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386E22" w14:textId="5E4DBBAE" w:rsidR="00307C23" w:rsidRPr="0033157B" w:rsidRDefault="00000000" w:rsidP="00096B7A">
      <w:pPr>
        <w:pStyle w:val="Ttulo"/>
        <w:ind w:left="-851" w:right="-625"/>
        <w:rPr>
          <w:spacing w:val="-8"/>
        </w:rPr>
      </w:pPr>
      <w:sdt>
        <w:sdtPr>
          <w:rPr>
            <w:i/>
            <w:iCs w:val="0"/>
            <w:spacing w:val="-8"/>
            <w:u w:val="single"/>
          </w:rPr>
          <w:alias w:val="Title"/>
          <w:tag w:val=""/>
          <w:id w:val="-780801520"/>
          <w:placeholder>
            <w:docPart w:val="B445892D3E7A4C738DDA49D70359D9B0"/>
          </w:placeholder>
          <w:dataBinding w:prefixMappings="xmlns:ns0='http://purl.org/dc/elements/1.1/' xmlns:ns1='http://schemas.openxmlformats.org/package/2006/metadata/core-properties' " w:xpath="/ns1:coreProperties[1]/ns0:title[1]" w:storeItemID="{6C3C8BC8-F283-45AE-878A-BAB7291924A1}"/>
          <w:text/>
        </w:sdtPr>
        <w:sdtContent>
          <w:r w:rsidR="00BC3408">
            <w:rPr>
              <w:i/>
              <w:iCs w:val="0"/>
              <w:spacing w:val="-8"/>
              <w:u w:val="single"/>
            </w:rPr>
            <w:t>3.A.44</w:t>
          </w:r>
        </w:sdtContent>
      </w:sdt>
      <w:r w:rsidR="00C851DA" w:rsidRPr="0033157B">
        <w:rPr>
          <w:spacing w:val="-8"/>
        </w:rPr>
        <w:t xml:space="preserve"> :</w:t>
      </w:r>
      <w:r w:rsidR="00C81078" w:rsidRPr="0033157B">
        <w:rPr>
          <w:spacing w:val="-8"/>
        </w:rPr>
        <w:t xml:space="preserve"> </w:t>
      </w:r>
      <w:sdt>
        <w:sdtPr>
          <w:alias w:val="Subject"/>
          <w:tag w:val=""/>
          <w:id w:val="-1903059896"/>
          <w:placeholder>
            <w:docPart w:val="4D2CA433D3B342DE8A469DD6D6482210"/>
          </w:placeholder>
          <w:dataBinding w:prefixMappings="xmlns:ns0='http://purl.org/dc/elements/1.1/' xmlns:ns1='http://schemas.openxmlformats.org/package/2006/metadata/core-properties' " w:xpath="/ns1:coreProperties[1]/ns0:subject[1]" w:storeItemID="{6C3C8BC8-F283-45AE-878A-BAB7291924A1}"/>
          <w:text/>
        </w:sdtPr>
        <w:sdtContent>
          <w:r w:rsidR="005C4469">
            <w:t>C</w:t>
          </w:r>
          <w:r w:rsidR="00BC3408">
            <w:t>recimiento económico (II). Modelos de crecimiento endógeno: rendimientos crecientes, capital humano e innovación tecnológica</w:t>
          </w:r>
          <w:r w:rsidR="00B55978">
            <w:t>.</w:t>
          </w:r>
        </w:sdtContent>
      </w:sdt>
    </w:p>
    <w:p w14:paraId="0C00B32C" w14:textId="77777777" w:rsidR="00461FF0" w:rsidRDefault="00461FF0" w:rsidP="00461FF0">
      <w:pPr>
        <w:pStyle w:val="Notaalopositor"/>
        <w:spacing w:after="0"/>
      </w:pPr>
      <w:bookmarkStart w:id="0" w:name="_Hlk111398052"/>
      <w:r>
        <w:t>Con el cambio de temario, a partir de la convocatoria de 2023 este tema pasará a ser:</w:t>
      </w:r>
    </w:p>
    <w:p w14:paraId="11E6633F" w14:textId="1FC86556" w:rsidR="00461FF0" w:rsidRDefault="00461FF0" w:rsidP="00461FF0">
      <w:pPr>
        <w:pStyle w:val="Notaalopositor"/>
      </w:pPr>
      <w:r>
        <w:t>3.A.44: Crecimiento económico (II). Modelos de crecimiento endógeno: rendimientos crecientes, capital humano e innovación tecnológica.</w:t>
      </w:r>
    </w:p>
    <w:p w14:paraId="4E7A2D92" w14:textId="07BDC483" w:rsidR="00461FF0" w:rsidRDefault="00461FF0" w:rsidP="00461FF0">
      <w:pPr>
        <w:pStyle w:val="Notaalopositor"/>
      </w:pPr>
      <w:r>
        <w:t xml:space="preserve">De este modo, con lo escrito en este documento este tema estaría </w:t>
      </w:r>
      <w:r w:rsidRPr="00461FF0">
        <w:rPr>
          <w:b/>
        </w:rPr>
        <w:t>actualizado</w:t>
      </w:r>
      <w:r>
        <w:t>.</w:t>
      </w:r>
    </w:p>
    <w:bookmarkEnd w:id="0"/>
    <w:p w14:paraId="2ECBA9BE" w14:textId="7984C8C8" w:rsidR="00461FF0" w:rsidRPr="00461FF0" w:rsidRDefault="00461FF0" w:rsidP="00461FF0">
      <w:pPr>
        <w:pStyle w:val="Notaalopositor"/>
        <w:jc w:val="center"/>
      </w:pPr>
      <w:r w:rsidRPr="00DE285C">
        <w:rPr>
          <w:noProof/>
        </w:rPr>
        <w:drawing>
          <wp:inline distT="0" distB="0" distL="0" distR="0" wp14:anchorId="4F078DB0" wp14:editId="0EE433EC">
            <wp:extent cx="2880000" cy="1453667"/>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pic:nvPicPr>
                  <pic:blipFill>
                    <a:blip r:embed="rId8"/>
                    <a:stretch>
                      <a:fillRect/>
                    </a:stretch>
                  </pic:blipFill>
                  <pic:spPr>
                    <a:xfrm>
                      <a:off x="0" y="0"/>
                      <a:ext cx="2880000" cy="1453667"/>
                    </a:xfrm>
                    <a:prstGeom prst="rect">
                      <a:avLst/>
                    </a:prstGeom>
                  </pic:spPr>
                </pic:pic>
              </a:graphicData>
            </a:graphic>
          </wp:inline>
        </w:drawing>
      </w:r>
    </w:p>
    <w:p w14:paraId="25E5CD85" w14:textId="20943D27" w:rsidR="0021774E" w:rsidRDefault="0021774E" w:rsidP="00B9022F">
      <w:pPr>
        <w:pStyle w:val="Introduccinyconclusin"/>
        <w:rPr>
          <w:rStyle w:val="IntroduccinyconclusinChar"/>
          <w:b/>
          <w:bCs/>
          <w:caps/>
          <w:shd w:val="clear" w:color="auto" w:fill="auto"/>
        </w:rPr>
      </w:pPr>
      <w:bookmarkStart w:id="1" w:name="_Toc55382054"/>
      <w:bookmarkStart w:id="2" w:name="_Toc55382089"/>
      <w:bookmarkStart w:id="3" w:name="_Toc55382517"/>
      <w:bookmarkStart w:id="4" w:name="_Toc55382751"/>
      <w:r w:rsidRPr="00B9022F">
        <w:t>I</w:t>
      </w:r>
      <w:r w:rsidRPr="00B9022F">
        <w:rPr>
          <w:rStyle w:val="IntroduccinyconclusinChar"/>
          <w:b/>
          <w:bCs/>
          <w:caps/>
          <w:shd w:val="clear" w:color="auto" w:fill="auto"/>
        </w:rPr>
        <w:t>NTRODUCCIÓN</w:t>
      </w:r>
      <w:bookmarkEnd w:id="1"/>
      <w:bookmarkEnd w:id="2"/>
      <w:bookmarkEnd w:id="3"/>
      <w:bookmarkEnd w:id="4"/>
    </w:p>
    <w:p w14:paraId="7394EC02" w14:textId="77777777" w:rsidR="005970D9" w:rsidRDefault="00000000" w:rsidP="00D4562C">
      <w:pPr>
        <w:pStyle w:val="Cajadeanotaciones"/>
        <w:rPr>
          <w:sz w:val="19"/>
          <w:szCs w:val="19"/>
        </w:rPr>
      </w:pPr>
      <w:hyperlink r:id="rId9" w:history="1">
        <w:r w:rsidR="00D4562C" w:rsidRPr="00052FB6">
          <w:rPr>
            <w:rStyle w:val="Hipervnculo"/>
            <w:sz w:val="19"/>
            <w:szCs w:val="19"/>
          </w:rPr>
          <w:t>https://www.youtube.com/watch?v=5iqjUt1I0VU</w:t>
        </w:r>
      </w:hyperlink>
      <w:r w:rsidR="00D4562C" w:rsidRPr="00052FB6">
        <w:rPr>
          <w:sz w:val="19"/>
          <w:szCs w:val="19"/>
        </w:rPr>
        <w:t xml:space="preserve"> Can </w:t>
      </w:r>
      <w:proofErr w:type="spellStart"/>
      <w:r w:rsidR="00D4562C" w:rsidRPr="00052FB6">
        <w:rPr>
          <w:sz w:val="19"/>
          <w:szCs w:val="19"/>
        </w:rPr>
        <w:t>an</w:t>
      </w:r>
      <w:proofErr w:type="spellEnd"/>
      <w:r w:rsidR="00D4562C" w:rsidRPr="00052FB6">
        <w:rPr>
          <w:sz w:val="19"/>
          <w:szCs w:val="19"/>
        </w:rPr>
        <w:t xml:space="preserve"> </w:t>
      </w:r>
      <w:proofErr w:type="spellStart"/>
      <w:r w:rsidR="00D4562C" w:rsidRPr="00052FB6">
        <w:rPr>
          <w:sz w:val="19"/>
          <w:szCs w:val="19"/>
        </w:rPr>
        <w:t>Economy</w:t>
      </w:r>
      <w:proofErr w:type="spellEnd"/>
      <w:r w:rsidR="00D4562C" w:rsidRPr="00052FB6">
        <w:rPr>
          <w:sz w:val="19"/>
          <w:szCs w:val="19"/>
        </w:rPr>
        <w:t xml:space="preserve"> </w:t>
      </w:r>
      <w:proofErr w:type="spellStart"/>
      <w:r w:rsidR="00D4562C" w:rsidRPr="00052FB6">
        <w:rPr>
          <w:sz w:val="19"/>
          <w:szCs w:val="19"/>
        </w:rPr>
        <w:t>Grow</w:t>
      </w:r>
      <w:proofErr w:type="spellEnd"/>
      <w:r w:rsidR="00D4562C" w:rsidRPr="00052FB6">
        <w:rPr>
          <w:sz w:val="19"/>
          <w:szCs w:val="19"/>
        </w:rPr>
        <w:t xml:space="preserve"> </w:t>
      </w:r>
      <w:proofErr w:type="spellStart"/>
      <w:r w:rsidR="00D4562C" w:rsidRPr="00052FB6">
        <w:rPr>
          <w:sz w:val="19"/>
          <w:szCs w:val="19"/>
        </w:rPr>
        <w:t>Forever</w:t>
      </w:r>
      <w:proofErr w:type="spellEnd"/>
      <w:r w:rsidR="00D4562C" w:rsidRPr="00052FB6">
        <w:rPr>
          <w:sz w:val="19"/>
          <w:szCs w:val="19"/>
        </w:rPr>
        <w:t xml:space="preserve">? – </w:t>
      </w:r>
      <w:proofErr w:type="spellStart"/>
      <w:r w:rsidR="00D4562C" w:rsidRPr="00052FB6">
        <w:rPr>
          <w:sz w:val="19"/>
          <w:szCs w:val="19"/>
        </w:rPr>
        <w:t>Economics</w:t>
      </w:r>
      <w:proofErr w:type="spellEnd"/>
      <w:r w:rsidR="00D4562C" w:rsidRPr="00052FB6">
        <w:rPr>
          <w:sz w:val="19"/>
          <w:szCs w:val="19"/>
        </w:rPr>
        <w:t xml:space="preserve"> </w:t>
      </w:r>
      <w:proofErr w:type="spellStart"/>
      <w:r w:rsidR="00052FB6">
        <w:rPr>
          <w:sz w:val="19"/>
          <w:szCs w:val="19"/>
        </w:rPr>
        <w:t>Explained</w:t>
      </w:r>
      <w:proofErr w:type="spellEnd"/>
      <w:r w:rsidR="00D4562C" w:rsidRPr="00052FB6">
        <w:rPr>
          <w:sz w:val="19"/>
          <w:szCs w:val="19"/>
        </w:rPr>
        <w:t xml:space="preserve"> (el comienzo está muy bien y podría valer de enganche alternativo o de cierre).</w:t>
      </w:r>
    </w:p>
    <w:p w14:paraId="4A03CB2C" w14:textId="5E8B3534" w:rsidR="00D4562C" w:rsidRPr="00052FB6" w:rsidRDefault="00000000" w:rsidP="00D4562C">
      <w:pPr>
        <w:pStyle w:val="Cajadeanotaciones"/>
        <w:rPr>
          <w:rStyle w:val="Hipervnculo"/>
          <w:color w:val="auto"/>
          <w:sz w:val="19"/>
          <w:szCs w:val="19"/>
          <w:u w:val="none"/>
          <w:lang w:val="en-US"/>
        </w:rPr>
      </w:pPr>
      <w:hyperlink r:id="rId10" w:history="1">
        <w:r w:rsidR="00D4562C" w:rsidRPr="00052FB6">
          <w:rPr>
            <w:rStyle w:val="Hipervnculo"/>
            <w:sz w:val="19"/>
            <w:szCs w:val="19"/>
            <w:lang w:val="en-US"/>
          </w:rPr>
          <w:t>https://youtu.be/mi49GjJOPm0?list=PLmtuEaMvhDZbNVIDHA-MTVH0sLb5HP7Pn</w:t>
        </w:r>
      </w:hyperlink>
      <w:r w:rsidR="00D4562C" w:rsidRPr="00052FB6">
        <w:rPr>
          <w:sz w:val="19"/>
          <w:szCs w:val="19"/>
          <w:lang w:val="en-US"/>
        </w:rPr>
        <w:t xml:space="preserve"> – </w:t>
      </w:r>
      <w:r w:rsidR="00D4562C" w:rsidRPr="00052FB6">
        <w:rPr>
          <w:i/>
          <w:iCs/>
          <w:sz w:val="19"/>
          <w:szCs w:val="19"/>
          <w:lang w:val="en-US"/>
        </w:rPr>
        <w:t xml:space="preserve">Why Are Some Countries Rich and </w:t>
      </w:r>
      <w:proofErr w:type="gramStart"/>
      <w:r w:rsidR="00D4562C" w:rsidRPr="00052FB6">
        <w:rPr>
          <w:i/>
          <w:iCs/>
          <w:sz w:val="19"/>
          <w:szCs w:val="19"/>
          <w:lang w:val="en-US"/>
        </w:rPr>
        <w:t>Others</w:t>
      </w:r>
      <w:proofErr w:type="gramEnd"/>
      <w:r w:rsidR="00D4562C" w:rsidRPr="00052FB6">
        <w:rPr>
          <w:i/>
          <w:iCs/>
          <w:sz w:val="19"/>
          <w:szCs w:val="19"/>
          <w:lang w:val="en-US"/>
        </w:rPr>
        <w:t xml:space="preserve"> Poor?</w:t>
      </w:r>
      <w:r w:rsidR="00D4562C" w:rsidRPr="00052FB6">
        <w:rPr>
          <w:sz w:val="19"/>
          <w:szCs w:val="19"/>
          <w:lang w:val="en-US"/>
        </w:rPr>
        <w:t xml:space="preserve"> | Economics for People with Ha-Joon Chang (</w:t>
      </w:r>
      <w:proofErr w:type="spellStart"/>
      <w:r w:rsidR="00D4562C" w:rsidRPr="00052FB6">
        <w:rPr>
          <w:sz w:val="19"/>
          <w:szCs w:val="19"/>
          <w:lang w:val="en-US"/>
        </w:rPr>
        <w:t>Está</w:t>
      </w:r>
      <w:proofErr w:type="spellEnd"/>
      <w:r w:rsidR="00D4562C" w:rsidRPr="00052FB6">
        <w:rPr>
          <w:sz w:val="19"/>
          <w:szCs w:val="19"/>
          <w:lang w:val="en-US"/>
        </w:rPr>
        <w:t xml:space="preserve"> </w:t>
      </w:r>
      <w:proofErr w:type="spellStart"/>
      <w:r w:rsidR="00D4562C" w:rsidRPr="00052FB6">
        <w:rPr>
          <w:sz w:val="19"/>
          <w:szCs w:val="19"/>
          <w:lang w:val="en-US"/>
        </w:rPr>
        <w:t>muy</w:t>
      </w:r>
      <w:proofErr w:type="spellEnd"/>
      <w:r w:rsidR="00D4562C" w:rsidRPr="00052FB6">
        <w:rPr>
          <w:sz w:val="19"/>
          <w:szCs w:val="19"/>
          <w:lang w:val="en-US"/>
        </w:rPr>
        <w:t xml:space="preserve"> bien)</w:t>
      </w:r>
    </w:p>
    <w:p w14:paraId="0E9637F2" w14:textId="1192E466" w:rsidR="00D4562C" w:rsidRPr="00052FB6" w:rsidRDefault="00000000" w:rsidP="00D4562C">
      <w:pPr>
        <w:pStyle w:val="Cajadeanotaciones"/>
        <w:rPr>
          <w:rStyle w:val="Hipervnculo"/>
          <w:sz w:val="19"/>
          <w:szCs w:val="19"/>
          <w:lang w:val="en-US"/>
        </w:rPr>
      </w:pPr>
      <w:hyperlink r:id="rId11" w:history="1">
        <w:r w:rsidR="00D4562C" w:rsidRPr="00052FB6">
          <w:rPr>
            <w:rStyle w:val="Hipervnculo"/>
            <w:sz w:val="19"/>
            <w:szCs w:val="19"/>
            <w:lang w:val="en-US"/>
          </w:rPr>
          <w:t>https://www.economist.com/finance-and-economics/2022/05/07/why-long-term-economic-growth-often-disappoints</w:t>
        </w:r>
      </w:hyperlink>
    </w:p>
    <w:p w14:paraId="33ECF40A" w14:textId="75D88906" w:rsidR="00D4562C" w:rsidRPr="00052FB6" w:rsidRDefault="00000000" w:rsidP="00D4562C">
      <w:pPr>
        <w:pStyle w:val="Cajadeanotaciones"/>
        <w:rPr>
          <w:sz w:val="19"/>
          <w:szCs w:val="19"/>
          <w:lang w:val="en-US"/>
        </w:rPr>
      </w:pPr>
      <w:hyperlink r:id="rId12" w:history="1">
        <w:r w:rsidR="00D4562C" w:rsidRPr="00052FB6">
          <w:rPr>
            <w:rStyle w:val="Hipervnculo"/>
            <w:sz w:val="19"/>
            <w:szCs w:val="19"/>
            <w:lang w:val="en-US"/>
          </w:rPr>
          <w:t>https://www.economist.com/finance-and-economics/2018/04/12/economists-understand-little-about-the-causes-of-growth</w:t>
        </w:r>
      </w:hyperlink>
    </w:p>
    <w:p w14:paraId="7C0A1F82" w14:textId="76A0A247" w:rsidR="00B77C0F" w:rsidRDefault="00B77C0F" w:rsidP="00FD5BED">
      <w:pPr>
        <w:pStyle w:val="Nivel1"/>
        <w:keepNext/>
        <w:spacing w:before="0" w:after="0"/>
      </w:pPr>
      <w:r w:rsidRPr="00096B7A">
        <w:rPr>
          <w:b/>
          <w:bCs/>
          <w:i/>
          <w:iCs/>
        </w:rPr>
        <w:t>Enganche</w:t>
      </w:r>
      <w:r>
        <w:t>:</w:t>
      </w:r>
    </w:p>
    <w:p w14:paraId="0B7E7A8D" w14:textId="2E2862CF" w:rsidR="00265D44" w:rsidRDefault="00265D44" w:rsidP="00265D44">
      <w:pPr>
        <w:pStyle w:val="Nivel2"/>
        <w:rPr>
          <w:i/>
          <w:iCs/>
        </w:rPr>
      </w:pPr>
      <w:r w:rsidRPr="00265D44">
        <w:rPr>
          <w:i/>
          <w:iCs/>
        </w:rPr>
        <w:t>“</w:t>
      </w:r>
      <w:r>
        <w:rPr>
          <w:i/>
          <w:iCs/>
        </w:rPr>
        <w:t>Un enfoque del crecimiento económico que depende en tan gran medida de una variable exógena es notoriamente insatisfactorio desde el punto de vista intelectual y más aún si se trata de una variable de tan difícil medición como es la cantidad de conocimiento. Desde una perspectiva cuantitativa y empírica, nos quedamos con que una de las variables explicativas del modelo es el tiempo. Ahora bien, por más necesaria que sea en la práctica, una tendencia temporal es una mera confesión de ignorancia y, lo que es peor, desde un punto de vista práctico no se trata de una variable de política económica</w:t>
      </w:r>
      <w:r w:rsidRPr="00265D44">
        <w:rPr>
          <w:i/>
          <w:iCs/>
        </w:rPr>
        <w:t>”</w:t>
      </w:r>
      <w:r>
        <w:rPr>
          <w:i/>
          <w:iCs/>
        </w:rPr>
        <w:t>.</w:t>
      </w:r>
    </w:p>
    <w:p w14:paraId="5E637D62" w14:textId="63144DE0" w:rsidR="00265D44" w:rsidRPr="00265D44" w:rsidRDefault="00265D44" w:rsidP="00265D44">
      <w:pPr>
        <w:pStyle w:val="Nivel2"/>
        <w:numPr>
          <w:ilvl w:val="0"/>
          <w:numId w:val="0"/>
        </w:numPr>
        <w:ind w:left="1434"/>
        <w:jc w:val="right"/>
        <w:rPr>
          <w:smallCaps/>
        </w:rPr>
      </w:pPr>
      <w:r>
        <w:rPr>
          <w:smallCaps/>
        </w:rPr>
        <w:t>Kenneth Arrow (1962)</w:t>
      </w:r>
    </w:p>
    <w:p w14:paraId="5E59B5E0" w14:textId="77777777" w:rsidR="005C19E8" w:rsidRDefault="005C19E8" w:rsidP="00296C88">
      <w:pPr>
        <w:pStyle w:val="Nivel2"/>
        <w:keepNext/>
        <w:spacing w:after="0"/>
      </w:pPr>
      <w:bookmarkStart w:id="5" w:name="_Hlk119080305"/>
      <w:r>
        <w:t>La ciudad de Nogales está dividida en dos mitades por una valla.</w:t>
      </w:r>
    </w:p>
    <w:p w14:paraId="3C62DC75" w14:textId="2C17ACE7" w:rsidR="005C19E8" w:rsidRPr="0006431E" w:rsidRDefault="005C19E8" w:rsidP="005C19E8">
      <w:pPr>
        <w:pStyle w:val="Nivel3"/>
        <w:rPr>
          <w:spacing w:val="-2"/>
        </w:rPr>
      </w:pPr>
      <w:r w:rsidRPr="0006431E">
        <w:rPr>
          <w:spacing w:val="-2"/>
        </w:rPr>
        <w:t xml:space="preserve">En el norte se </w:t>
      </w:r>
      <w:r w:rsidR="006D32D2">
        <w:rPr>
          <w:spacing w:val="-2"/>
        </w:rPr>
        <w:t>encuentra</w:t>
      </w:r>
      <w:r w:rsidRPr="0006431E">
        <w:rPr>
          <w:spacing w:val="-2"/>
        </w:rPr>
        <w:t xml:space="preserve"> Nogales, Arizona. La renta media es de 30.000</w:t>
      </w:r>
      <w:r w:rsidR="00FD027D">
        <w:rPr>
          <w:spacing w:val="-2"/>
        </w:rPr>
        <w:t> </w:t>
      </w:r>
      <w:r w:rsidRPr="0006431E">
        <w:rPr>
          <w:spacing w:val="-2"/>
        </w:rPr>
        <w:t xml:space="preserve">dólares </w:t>
      </w:r>
      <w:r w:rsidR="0006431E" w:rsidRPr="0006431E">
        <w:rPr>
          <w:spacing w:val="-2"/>
        </w:rPr>
        <w:t>al</w:t>
      </w:r>
      <w:r w:rsidRPr="0006431E">
        <w:rPr>
          <w:spacing w:val="-2"/>
        </w:rPr>
        <w:t xml:space="preserve"> año. La población está relativamente sana y la esperanza de vida es relativamente alta.</w:t>
      </w:r>
    </w:p>
    <w:p w14:paraId="2829F643" w14:textId="43A746C2" w:rsidR="005C19E8" w:rsidRPr="005C19E8" w:rsidRDefault="00CB67E0" w:rsidP="0006431E">
      <w:pPr>
        <w:pStyle w:val="Nivel3"/>
        <w:keepNext/>
        <w:rPr>
          <w:rStyle w:val="den"/>
        </w:rPr>
      </w:pPr>
      <w:r>
        <w:rPr>
          <w:noProof/>
        </w:rPr>
        <w:drawing>
          <wp:anchor distT="0" distB="0" distL="114300" distR="114300" simplePos="0" relativeHeight="251660288" behindDoc="1" locked="0" layoutInCell="1" allowOverlap="1" wp14:anchorId="7D31CCF2" wp14:editId="7FA2FD1C">
            <wp:simplePos x="0" y="0"/>
            <wp:positionH relativeFrom="column">
              <wp:posOffset>4890770</wp:posOffset>
            </wp:positionH>
            <wp:positionV relativeFrom="paragraph">
              <wp:posOffset>64770</wp:posOffset>
            </wp:positionV>
            <wp:extent cx="1297940" cy="843915"/>
            <wp:effectExtent l="0" t="0" r="0" b="0"/>
            <wp:wrapTight wrapText="bothSides">
              <wp:wrapPolygon edited="0">
                <wp:start x="0" y="0"/>
                <wp:lineTo x="0" y="20966"/>
                <wp:lineTo x="21241" y="20966"/>
                <wp:lineTo x="21241" y="0"/>
                <wp:lineTo x="0" y="0"/>
              </wp:wrapPolygon>
            </wp:wrapTight>
            <wp:docPr id="11" name="Imagen 11" descr="Imagen que contiene edificio, exterior, camión,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Imagen que contiene edificio, exterior, camión, calle&#10;&#10;Descripción generada automáticamente"/>
                    <pic:cNvPicPr/>
                  </pic:nvPicPr>
                  <pic:blipFill>
                    <a:blip r:embed="rId13"/>
                    <a:stretch>
                      <a:fillRect/>
                    </a:stretch>
                  </pic:blipFill>
                  <pic:spPr>
                    <a:xfrm>
                      <a:off x="0" y="0"/>
                      <a:ext cx="1297940" cy="843915"/>
                    </a:xfrm>
                    <a:prstGeom prst="rect">
                      <a:avLst/>
                    </a:prstGeom>
                    <a:effectLst>
                      <a:softEdge rad="31750"/>
                    </a:effectLst>
                  </pic:spPr>
                </pic:pic>
              </a:graphicData>
            </a:graphic>
            <wp14:sizeRelH relativeFrom="margin">
              <wp14:pctWidth>0</wp14:pctWidth>
            </wp14:sizeRelH>
            <wp14:sizeRelV relativeFrom="margin">
              <wp14:pctHeight>0</wp14:pctHeight>
            </wp14:sizeRelV>
          </wp:anchor>
        </w:drawing>
      </w:r>
      <w:r w:rsidR="005C19E8">
        <w:t>La vida en el sur de la valla es diferente. En Nogales (Sonora) la renta media es</w:t>
      </w:r>
      <w:r w:rsidR="005C19E8" w:rsidRPr="005C19E8">
        <w:t xml:space="preserve"> </w:t>
      </w:r>
      <w:r w:rsidR="005C19E8" w:rsidRPr="005C19E8">
        <w:rPr>
          <w:rStyle w:val="num"/>
          <w:rFonts w:cs="Arial"/>
          <w:color w:val="202122"/>
          <w:shd w:val="clear" w:color="auto" w:fill="FFFFFF"/>
          <w:vertAlign w:val="superscript"/>
        </w:rPr>
        <w:t>1</w:t>
      </w:r>
      <w:r w:rsidR="005C19E8" w:rsidRPr="005C19E8">
        <w:rPr>
          <w:rStyle w:val="frac"/>
          <w:rFonts w:cs="Arial"/>
          <w:color w:val="202122"/>
          <w:shd w:val="clear" w:color="auto" w:fill="FFFFFF"/>
        </w:rPr>
        <w:t>⁄</w:t>
      </w:r>
      <w:r w:rsidR="005C19E8" w:rsidRPr="005C19E8">
        <w:rPr>
          <w:rStyle w:val="den"/>
          <w:rFonts w:cs="Arial"/>
          <w:color w:val="202122"/>
          <w:shd w:val="clear" w:color="auto" w:fill="FFFFFF"/>
          <w:vertAlign w:val="subscript"/>
        </w:rPr>
        <w:t>3</w:t>
      </w:r>
      <w:r w:rsidR="005C19E8" w:rsidRPr="005C19E8">
        <w:rPr>
          <w:rStyle w:val="den"/>
          <w:rFonts w:cs="Arial"/>
          <w:color w:val="202122"/>
          <w:shd w:val="clear" w:color="auto" w:fill="FFFFFF"/>
        </w:rPr>
        <w:t xml:space="preserve"> a</w:t>
      </w:r>
      <w:r w:rsidR="005C19E8">
        <w:rPr>
          <w:rStyle w:val="den"/>
          <w:rFonts w:cs="Arial"/>
          <w:color w:val="202122"/>
          <w:shd w:val="clear" w:color="auto" w:fill="FFFFFF"/>
        </w:rPr>
        <w:t xml:space="preserve"> la de Nogales (Arizona). La mayoría de la población adulta no tiene un diploma escolar y muchos adolescentes no están en las escuelas. Las condiciones sanitarias son deficientes y existen todavía elevadas tasas de mortalidad infantil.</w:t>
      </w:r>
    </w:p>
    <w:p w14:paraId="45169C17" w14:textId="05736B55" w:rsidR="006C03F4" w:rsidRDefault="005C19E8" w:rsidP="00D4562C">
      <w:pPr>
        <w:pStyle w:val="Nivel4"/>
        <w:keepNext/>
      </w:pPr>
      <w:r w:rsidRPr="006C03F4">
        <w:rPr>
          <w:i/>
          <w:iCs/>
        </w:rPr>
        <w:t>¿Qué explica la diferencia entre las dos Nogales?</w:t>
      </w:r>
    </w:p>
    <w:p w14:paraId="7F4CFE74" w14:textId="4CC2A4A7" w:rsidR="00CB67E0" w:rsidRDefault="005C19E8" w:rsidP="00CB67E0">
      <w:pPr>
        <w:pStyle w:val="Nivel4"/>
        <w:numPr>
          <w:ilvl w:val="0"/>
          <w:numId w:val="0"/>
        </w:numPr>
        <w:ind w:left="1899"/>
      </w:pPr>
      <w:r>
        <w:t xml:space="preserve">La diferencia entre las dos partes de </w:t>
      </w:r>
      <w:r w:rsidR="006C03F4">
        <w:t>Nogales</w:t>
      </w:r>
      <w:r>
        <w:t xml:space="preserve"> es que una se encuentra bajo la jurisdicción de los E</w:t>
      </w:r>
      <w:r w:rsidR="001A51E8">
        <w:t>stados Unidos</w:t>
      </w:r>
      <w:r>
        <w:t xml:space="preserve"> y la otra pertenece a México.</w:t>
      </w:r>
    </w:p>
    <w:bookmarkEnd w:id="5"/>
    <w:p w14:paraId="5A2750BE" w14:textId="5FB4F689" w:rsidR="00296C88" w:rsidRDefault="00296C88" w:rsidP="00296C88">
      <w:pPr>
        <w:pStyle w:val="Nivel2"/>
        <w:keepNext/>
        <w:spacing w:after="0"/>
      </w:pPr>
      <w:r>
        <w:t>¿Por qué unos países son más ricos que otros? ¿Por qué crecen las economías?</w:t>
      </w:r>
    </w:p>
    <w:p w14:paraId="31516483" w14:textId="39102308" w:rsidR="00296C88" w:rsidRDefault="00296C88" w:rsidP="00296C88">
      <w:pPr>
        <w:pStyle w:val="Nivel3"/>
      </w:pPr>
      <w:r>
        <w:t>Existen enormes diferencias en la riqueza per cápita y la producción por trabajador entre los países en la actualidad. Por ejemplo, la producción por trabajador de Es</w:t>
      </w:r>
      <w:r w:rsidR="006D32D2">
        <w:t>paña</w:t>
      </w:r>
      <w:r>
        <w:t xml:space="preserve"> no es igual que la de Nigeria, y el consumo medio por persona tampoco.</w:t>
      </w:r>
    </w:p>
    <w:p w14:paraId="1A89C71D" w14:textId="77777777" w:rsidR="00296C88" w:rsidRDefault="00296C88" w:rsidP="00296C88">
      <w:pPr>
        <w:pStyle w:val="Nivel2"/>
      </w:pPr>
      <w:r>
        <w:lastRenderedPageBreak/>
        <w:t xml:space="preserve">Estas y otras cuestiones son estudiadas por la </w:t>
      </w:r>
      <w:r w:rsidRPr="00461D24">
        <w:rPr>
          <w:i/>
          <w:iCs/>
        </w:rPr>
        <w:t>teoría del crecimiento económico</w:t>
      </w:r>
      <w:r>
        <w:t>, que es la rama de la macroeconomía que estudia la evolución en el largo plazo de las variables macroeconómicas.</w:t>
      </w:r>
    </w:p>
    <w:p w14:paraId="7D105A67" w14:textId="100C0DD0" w:rsidR="00654EC9" w:rsidRDefault="00654EC9" w:rsidP="00654EC9">
      <w:pPr>
        <w:pStyle w:val="Nivel1"/>
        <w:keepNext/>
        <w:spacing w:after="0"/>
      </w:pPr>
      <w:r>
        <w:rPr>
          <w:b/>
          <w:bCs/>
          <w:i/>
          <w:iCs/>
        </w:rPr>
        <w:t>Relevancia</w:t>
      </w:r>
      <w:r>
        <w:t>:</w:t>
      </w:r>
    </w:p>
    <w:p w14:paraId="53CCFF30" w14:textId="7430EB2B" w:rsidR="00296C88" w:rsidRDefault="00296C88" w:rsidP="005C4469">
      <w:pPr>
        <w:pStyle w:val="Nivel2"/>
        <w:keepNext/>
        <w:spacing w:after="0"/>
      </w:pPr>
      <w:bookmarkStart w:id="6" w:name="_Hlk119568765"/>
      <w:bookmarkStart w:id="7" w:name="_Hlk119933549"/>
      <w:r w:rsidRPr="001E1FE4">
        <w:rPr>
          <w:smallCaps/>
        </w:rPr>
        <w:t>Robert Lucas</w:t>
      </w:r>
      <w:r w:rsidR="005171AF" w:rsidRPr="005171AF">
        <w:rPr>
          <w:rStyle w:val="Refdenotaalpie"/>
        </w:rPr>
        <w:footnoteReference w:id="2"/>
      </w:r>
      <w:r>
        <w:t xml:space="preserve"> </w:t>
      </w:r>
      <w:r w:rsidR="00AE377F">
        <w:t>afirm</w:t>
      </w:r>
      <w:r>
        <w:t xml:space="preserve">ó que </w:t>
      </w:r>
      <w:r w:rsidRPr="001E1FE4">
        <w:rPr>
          <w:i/>
          <w:iCs/>
        </w:rPr>
        <w:t>“una vez que uno comienza a pensar en el crecimiento económico, es difícil pensar en otra cosa”</w:t>
      </w:r>
      <w:r w:rsidR="005171AF">
        <w:rPr>
          <w:rStyle w:val="Refdenotaalpie"/>
        </w:rPr>
        <w:footnoteReference w:id="3"/>
      </w:r>
      <w:r>
        <w:t>.</w:t>
      </w:r>
    </w:p>
    <w:bookmarkEnd w:id="6"/>
    <w:p w14:paraId="7A66B6AA" w14:textId="51CBA555" w:rsidR="00296C88" w:rsidRPr="005C4469" w:rsidRDefault="00296C88" w:rsidP="007275EB">
      <w:pPr>
        <w:pStyle w:val="Nivel3"/>
        <w:spacing w:after="100"/>
        <w:rPr>
          <w:spacing w:val="-2"/>
        </w:rPr>
      </w:pPr>
      <w:r w:rsidRPr="005C4469">
        <w:rPr>
          <w:spacing w:val="-2"/>
        </w:rPr>
        <w:t xml:space="preserve">Y es que la </w:t>
      </w:r>
      <w:r w:rsidRPr="005C4469">
        <w:rPr>
          <w:b/>
          <w:bCs/>
          <w:spacing w:val="-2"/>
        </w:rPr>
        <w:t>teoría del crecimiento económico</w:t>
      </w:r>
      <w:r w:rsidRPr="005C4469">
        <w:rPr>
          <w:spacing w:val="-2"/>
        </w:rPr>
        <w:t xml:space="preserve"> posiblemente sea la rama de la economía de mayor relevancia, ya que pequeños cambios en la tasa de crecimiento mantenidos durante largos per</w:t>
      </w:r>
      <w:r w:rsidR="00135AEF">
        <w:rPr>
          <w:spacing w:val="-2"/>
        </w:rPr>
        <w:t>í</w:t>
      </w:r>
      <w:r w:rsidRPr="005C4469">
        <w:rPr>
          <w:spacing w:val="-2"/>
        </w:rPr>
        <w:t>odos de tiempo generan grandes diferencias en los niveles de renta per cápita entre países, y en última instancia sobre la calidad de vida de sus habitantes.</w:t>
      </w:r>
    </w:p>
    <w:bookmarkEnd w:id="7"/>
    <w:p w14:paraId="2B67C746" w14:textId="7920DECD" w:rsidR="00A51B24" w:rsidRDefault="00096B7A" w:rsidP="00654EC9">
      <w:pPr>
        <w:pStyle w:val="Nivel1"/>
        <w:keepNext/>
        <w:spacing w:after="0"/>
      </w:pPr>
      <w:r>
        <w:rPr>
          <w:b/>
          <w:bCs/>
          <w:i/>
          <w:iCs/>
        </w:rPr>
        <w:t>Contextualización</w:t>
      </w:r>
      <w:r w:rsidR="00A51B24">
        <w:t>:</w:t>
      </w:r>
    </w:p>
    <w:p w14:paraId="621EF8D3" w14:textId="77777777" w:rsidR="00D4562C" w:rsidRPr="00C94823" w:rsidRDefault="00D4562C" w:rsidP="00D4562C">
      <w:pPr>
        <w:pStyle w:val="Nivel2"/>
        <w:keepNext/>
        <w:spacing w:after="0"/>
        <w:rPr>
          <w:smallCaps/>
        </w:rPr>
      </w:pPr>
      <w:bookmarkStart w:id="8" w:name="_Hlk119745605"/>
      <w:r>
        <w:rPr>
          <w:i/>
          <w:iCs/>
          <w:u w:val="single"/>
        </w:rPr>
        <w:t>Desde un punto de vista histórico</w:t>
      </w:r>
      <w:r w:rsidRPr="00C66987">
        <w:t>,</w:t>
      </w:r>
      <w:r>
        <w:t xml:space="preserve"> la </w:t>
      </w:r>
      <w:r w:rsidRPr="00C66987">
        <w:rPr>
          <w:i/>
          <w:iCs/>
        </w:rPr>
        <w:t>historia de la teoría del crecimiento</w:t>
      </w:r>
      <w:r>
        <w:t xml:space="preserve"> es tan larga como la historia del pensamiento económico.</w:t>
      </w:r>
    </w:p>
    <w:p w14:paraId="5AFB92CE" w14:textId="5E35BB31" w:rsidR="00296C88" w:rsidRPr="00C94823" w:rsidRDefault="00296C88" w:rsidP="00296C88">
      <w:pPr>
        <w:pStyle w:val="Nivel3"/>
        <w:rPr>
          <w:smallCaps/>
        </w:rPr>
      </w:pPr>
      <w:bookmarkStart w:id="9" w:name="_Hlk119745621"/>
      <w:bookmarkEnd w:id="8"/>
      <w:r>
        <w:t xml:space="preserve">Ya los </w:t>
      </w:r>
      <w:r>
        <w:rPr>
          <w:b/>
          <w:bCs/>
          <w:i/>
          <w:iCs/>
        </w:rPr>
        <w:t xml:space="preserve">economistas </w:t>
      </w:r>
      <w:r w:rsidRPr="00C94823">
        <w:rPr>
          <w:b/>
          <w:bCs/>
          <w:i/>
          <w:iCs/>
        </w:rPr>
        <w:t>clásicos</w:t>
      </w:r>
      <w:r>
        <w:t xml:space="preserve"> como </w:t>
      </w:r>
      <w:r>
        <w:rPr>
          <w:smallCaps/>
        </w:rPr>
        <w:t>Adam Smith</w:t>
      </w:r>
      <w:r>
        <w:t xml:space="preserve">, </w:t>
      </w:r>
      <w:r>
        <w:rPr>
          <w:smallCaps/>
        </w:rPr>
        <w:t>David Ricardo</w:t>
      </w:r>
      <w:r>
        <w:t xml:space="preserve"> o </w:t>
      </w:r>
      <w:r>
        <w:rPr>
          <w:smallCaps/>
        </w:rPr>
        <w:t>Thomas Malthus</w:t>
      </w:r>
      <w:r>
        <w:t xml:space="preserve"> estudiaron el tema e introdujeron conceptos fundamentales como el de rendimientos decrecientes y su relación con la acumulación de capital, la relación entre el progreso técnico y la especialización del trabajo, o el enfoque competitivo como instrumento del análisis del equilibrio dinámico</w:t>
      </w:r>
      <w:bookmarkStart w:id="10" w:name="_Hlk119745849"/>
      <w:r w:rsidR="007275EB">
        <w:rPr>
          <w:rStyle w:val="Refdenotaalpie"/>
        </w:rPr>
        <w:footnoteReference w:id="4"/>
      </w:r>
      <w:bookmarkEnd w:id="10"/>
      <w:r>
        <w:t>.</w:t>
      </w:r>
    </w:p>
    <w:p w14:paraId="003BD111" w14:textId="5CE86BD3" w:rsidR="00296C88" w:rsidRPr="00C94823" w:rsidRDefault="00296C88" w:rsidP="00296C88">
      <w:pPr>
        <w:pStyle w:val="Nivel3"/>
        <w:rPr>
          <w:smallCaps/>
        </w:rPr>
      </w:pPr>
      <w:bookmarkStart w:id="11" w:name="_Hlk119745896"/>
      <w:bookmarkEnd w:id="9"/>
      <w:r>
        <w:t xml:space="preserve">Asimismo, los </w:t>
      </w:r>
      <w:r w:rsidRPr="003D2584">
        <w:rPr>
          <w:b/>
          <w:bCs/>
          <w:i/>
          <w:iCs/>
        </w:rPr>
        <w:t>economistas neo</w:t>
      </w:r>
      <w:r w:rsidRPr="00C94823">
        <w:rPr>
          <w:b/>
          <w:bCs/>
          <w:i/>
          <w:iCs/>
        </w:rPr>
        <w:t>clásicos de principios del siglo</w:t>
      </w:r>
      <w:r w:rsidR="00116FC8">
        <w:rPr>
          <w:b/>
          <w:bCs/>
          <w:i/>
          <w:iCs/>
        </w:rPr>
        <w:t> </w:t>
      </w:r>
      <w:r w:rsidRPr="00C94823">
        <w:rPr>
          <w:b/>
          <w:bCs/>
          <w:i/>
          <w:iCs/>
        </w:rPr>
        <w:t>XX</w:t>
      </w:r>
      <w:r>
        <w:t xml:space="preserve"> como </w:t>
      </w:r>
      <w:r>
        <w:rPr>
          <w:smallCaps/>
        </w:rPr>
        <w:t>Frank Ramsey</w:t>
      </w:r>
      <w:r>
        <w:t xml:space="preserve">, </w:t>
      </w:r>
      <w:r>
        <w:rPr>
          <w:smallCaps/>
        </w:rPr>
        <w:t>Allyn Young</w:t>
      </w:r>
      <w:r>
        <w:t xml:space="preserve">, </w:t>
      </w:r>
      <w:r>
        <w:rPr>
          <w:smallCaps/>
        </w:rPr>
        <w:t>Frank Knight</w:t>
      </w:r>
      <w:r>
        <w:t xml:space="preserve"> o </w:t>
      </w:r>
      <w:r>
        <w:rPr>
          <w:smallCaps/>
        </w:rPr>
        <w:t>Joseph Schumpeter</w:t>
      </w:r>
      <w:r>
        <w:t>, contribuyeron de manera fundamental a nuestro conocimiento de los determinantes de la tasa de crecimiento y del progreso técnico.</w:t>
      </w:r>
    </w:p>
    <w:p w14:paraId="32B3426A" w14:textId="729DCDED" w:rsidR="003472FB" w:rsidRPr="007A3B49" w:rsidRDefault="003472FB" w:rsidP="003472FB">
      <w:pPr>
        <w:pStyle w:val="Nivel3"/>
        <w:keepNext/>
        <w:rPr>
          <w:smallCaps/>
        </w:rPr>
      </w:pPr>
      <w:bookmarkStart w:id="12" w:name="_Hlk119745641"/>
      <w:bookmarkEnd w:id="11"/>
      <w:r w:rsidRPr="007A3B49">
        <w:t xml:space="preserve">Pero </w:t>
      </w:r>
      <w:r w:rsidR="00047DE2">
        <w:t>serían</w:t>
      </w:r>
      <w:r w:rsidRPr="007A3B49">
        <w:t xml:space="preserve"> los </w:t>
      </w:r>
      <w:r w:rsidRPr="007A3B49">
        <w:rPr>
          <w:b/>
          <w:bCs/>
          <w:i/>
          <w:iCs/>
        </w:rPr>
        <w:t>economistas neoclásicos de la segunda mitad del siglo</w:t>
      </w:r>
      <w:r w:rsidR="00116FC8">
        <w:rPr>
          <w:b/>
          <w:bCs/>
          <w:i/>
          <w:iCs/>
        </w:rPr>
        <w:t> </w:t>
      </w:r>
      <w:r w:rsidRPr="007A3B49">
        <w:rPr>
          <w:b/>
          <w:bCs/>
          <w:i/>
          <w:iCs/>
        </w:rPr>
        <w:t>XX</w:t>
      </w:r>
      <w:r w:rsidR="00047DE2">
        <w:t xml:space="preserve"> los que dieran un vuelco a la literatura existente en esta rama de la economía.</w:t>
      </w:r>
    </w:p>
    <w:p w14:paraId="2207A318" w14:textId="7D80C0F9" w:rsidR="003472FB" w:rsidRPr="00D06B7D" w:rsidRDefault="003472FB" w:rsidP="003472FB">
      <w:pPr>
        <w:pStyle w:val="Nivel4"/>
        <w:rPr>
          <w:smallCaps/>
        </w:rPr>
      </w:pPr>
      <w:r w:rsidRPr="007A3B49">
        <w:t xml:space="preserve">A partir del trabajo de </w:t>
      </w:r>
      <w:r w:rsidRPr="007A3B49">
        <w:rPr>
          <w:smallCaps/>
        </w:rPr>
        <w:t>Solow</w:t>
      </w:r>
      <w:r w:rsidR="007275EB">
        <w:rPr>
          <w:rStyle w:val="Refdenotaalpie"/>
        </w:rPr>
        <w:footnoteReference w:id="5"/>
      </w:r>
      <w:r w:rsidRPr="007A3B49">
        <w:t xml:space="preserve"> (1956) y </w:t>
      </w:r>
      <w:r w:rsidRPr="007A3B49">
        <w:rPr>
          <w:smallCaps/>
        </w:rPr>
        <w:t>Swan</w:t>
      </w:r>
      <w:r w:rsidRPr="007A3B49">
        <w:t xml:space="preserve"> (1956), las décadas de 1950 y 1960 vieron cómo la revolución neoclásica llegaba a la teoría del crecimiento económico y ésta disfrutaba de un renacimiento que sentó las bases metodológicas utilizadas no s</w:t>
      </w:r>
      <w:r>
        <w:t>ó</w:t>
      </w:r>
      <w:r w:rsidRPr="007A3B49">
        <w:t>lo por los teóricos del crecimiento, sino también por todos los macroeconomistas modernos.</w:t>
      </w:r>
    </w:p>
    <w:bookmarkEnd w:id="12"/>
    <w:p w14:paraId="1A08873E" w14:textId="77777777" w:rsidR="003472FB" w:rsidRPr="00FE1464" w:rsidRDefault="003472FB" w:rsidP="00C2155F">
      <w:pPr>
        <w:pStyle w:val="Nivel4"/>
        <w:keepNext/>
        <w:rPr>
          <w:smallCaps/>
        </w:rPr>
      </w:pPr>
      <w:r w:rsidRPr="00EB7A57">
        <w:rPr>
          <w:spacing w:val="-5"/>
        </w:rPr>
        <w:t xml:space="preserve">El análisis neoclásico se completó con los trabajos de </w:t>
      </w:r>
      <w:r w:rsidRPr="00EB7A57">
        <w:rPr>
          <w:smallCaps/>
          <w:spacing w:val="-5"/>
        </w:rPr>
        <w:t>Cass</w:t>
      </w:r>
      <w:r w:rsidRPr="00EB7A57">
        <w:rPr>
          <w:spacing w:val="-5"/>
        </w:rPr>
        <w:t xml:space="preserve"> (1965) y </w:t>
      </w:r>
      <w:r w:rsidRPr="00EB7A57">
        <w:rPr>
          <w:smallCaps/>
          <w:spacing w:val="-5"/>
        </w:rPr>
        <w:t>Koopmans</w:t>
      </w:r>
      <w:r w:rsidRPr="00EB7A57">
        <w:rPr>
          <w:spacing w:val="-5"/>
        </w:rPr>
        <w:t xml:space="preserve"> (1965)</w:t>
      </w:r>
      <w:r w:rsidRPr="007A3B49">
        <w:t xml:space="preserve">, que reintrodujeron el enfoque de optimización intertemporal desarrollado por </w:t>
      </w:r>
      <w:r w:rsidRPr="007A3B49">
        <w:rPr>
          <w:smallCaps/>
        </w:rPr>
        <w:t>Ramsey</w:t>
      </w:r>
      <w:r w:rsidRPr="007A3B49">
        <w:t xml:space="preserve"> (1928) para analizar el comportamiento óptimo de los consumidores en un modelo neoclásico.</w:t>
      </w:r>
    </w:p>
    <w:p w14:paraId="3B5A8F14" w14:textId="68D9A409" w:rsidR="00296C88" w:rsidRPr="0034386A" w:rsidRDefault="00C2155F" w:rsidP="00C2155F">
      <w:pPr>
        <w:pStyle w:val="Nivel5"/>
        <w:rPr>
          <w:smallCaps/>
        </w:rPr>
      </w:pPr>
      <w:r>
        <w:t>En ambos casos, e</w:t>
      </w:r>
      <w:r w:rsidR="00296C88" w:rsidRPr="007A3B49">
        <w:t>l supuesto neoclásico de rendimientos decrecientes de cada uno de los factores tenía como consecuencia casi devastadora el hecho de que el crecimiento a largo plazo debido a la acumulación de capital era casi insostenible</w:t>
      </w:r>
      <w:r w:rsidR="00296C88">
        <w:t xml:space="preserve"> y por lo tanto, el crecimiento económico según estos modelos ha de ser explicado por factores exógenos al modelo</w:t>
      </w:r>
      <w:r w:rsidR="00296C88" w:rsidRPr="007A3B49">
        <w:t>.</w:t>
      </w:r>
    </w:p>
    <w:p w14:paraId="1C2FD194" w14:textId="50154219" w:rsidR="00296C88" w:rsidRDefault="00296C88" w:rsidP="00C2155F">
      <w:pPr>
        <w:pStyle w:val="Nivel5"/>
      </w:pPr>
      <w:r>
        <w:t xml:space="preserve">En cualquier caso, se trata de modelos muy estilizados, por lo que deben ser considerados como un punto de partida, un trampolín sobre el que se </w:t>
      </w:r>
      <w:r>
        <w:lastRenderedPageBreak/>
        <w:t>impulsarán el resto de teorías del crecimiento económico y que ofrezcan explicaciones más satisfactorias</w:t>
      </w:r>
      <w:r w:rsidR="008F74FC">
        <w:rPr>
          <w:rStyle w:val="Refdenotaalpie"/>
        </w:rPr>
        <w:footnoteReference w:id="6"/>
      </w:r>
      <w:r>
        <w:t>.</w:t>
      </w:r>
    </w:p>
    <w:p w14:paraId="46813175" w14:textId="6C25294E" w:rsidR="00654EC9" w:rsidRDefault="00654EC9" w:rsidP="00C2155F">
      <w:pPr>
        <w:pStyle w:val="Nivel3"/>
        <w:keepNext/>
      </w:pPr>
      <w:r>
        <w:t xml:space="preserve">En las </w:t>
      </w:r>
      <w:r w:rsidRPr="00C2155F">
        <w:rPr>
          <w:b/>
          <w:bCs/>
          <w:i/>
          <w:iCs/>
        </w:rPr>
        <w:t>décadas siguientes</w:t>
      </w:r>
      <w:r>
        <w:t xml:space="preserve"> a la presentación de estos modelos, la teoría del crecimiento económico fue centrándose cada vez más en la </w:t>
      </w:r>
      <w:r w:rsidRPr="00C2155F">
        <w:t>complejidad matemática</w:t>
      </w:r>
      <w:r w:rsidRPr="00025E9E">
        <w:t xml:space="preserve"> </w:t>
      </w:r>
      <w:r>
        <w:t>y cada vez menos en la aplicabilidad empírica.</w:t>
      </w:r>
    </w:p>
    <w:p w14:paraId="65532F44" w14:textId="68AE741E" w:rsidR="00654EC9" w:rsidRDefault="00654EC9" w:rsidP="00C2155F">
      <w:pPr>
        <w:pStyle w:val="Nivel4"/>
        <w:keepNext/>
      </w:pPr>
      <w:r>
        <w:t xml:space="preserve">La pérdida de contacto con la realidad hizo que el interés fuera trasladándose desde la teoría del crecimiento económico hacia las </w:t>
      </w:r>
      <w:r w:rsidRPr="00025E9E">
        <w:rPr>
          <w:i/>
          <w:iCs/>
          <w:u w:val="single"/>
        </w:rPr>
        <w:t>teorías de ciclos</w:t>
      </w:r>
      <w:r w:rsidR="008877C3" w:rsidRPr="008877C3">
        <w:rPr>
          <w:rStyle w:val="Refdenotaalpie"/>
        </w:rPr>
        <w:footnoteReference w:id="7"/>
      </w:r>
      <w:r>
        <w:t xml:space="preserve"> y que, dentro de la </w:t>
      </w:r>
      <w:r w:rsidRPr="00025E9E">
        <w:rPr>
          <w:i/>
          <w:iCs/>
        </w:rPr>
        <w:t>teoría del crecimiento</w:t>
      </w:r>
      <w:r>
        <w:t xml:space="preserve">, las </w:t>
      </w:r>
      <w:r w:rsidRPr="00025E9E">
        <w:rPr>
          <w:i/>
          <w:iCs/>
          <w:u w:val="single"/>
        </w:rPr>
        <w:t>teorías del desarrollo</w:t>
      </w:r>
      <w:r>
        <w:t xml:space="preserve"> toma</w:t>
      </w:r>
      <w:r w:rsidR="00224E9E">
        <w:t>se</w:t>
      </w:r>
      <w:r>
        <w:t>n el relevo.</w:t>
      </w:r>
    </w:p>
    <w:p w14:paraId="434934C5" w14:textId="77777777" w:rsidR="00654EC9" w:rsidRDefault="00654EC9" w:rsidP="00C2155F">
      <w:pPr>
        <w:pStyle w:val="Nivel5"/>
      </w:pPr>
      <w:r>
        <w:t>No obstante, las teorías del desarrollo tenían una reducida sofisticación analítica, lo que limitaba el alcance de esta rama</w:t>
      </w:r>
      <w:r w:rsidRPr="00654EC9">
        <w:rPr>
          <w:color w:val="404040" w:themeColor="text1" w:themeTint="BF"/>
          <w:sz w:val="19"/>
          <w:szCs w:val="19"/>
        </w:rPr>
        <w:t xml:space="preserve"> </w:t>
      </w:r>
      <w:r w:rsidRPr="003472FB">
        <w:rPr>
          <w:color w:val="767171" w:themeColor="background2" w:themeShade="80"/>
          <w:sz w:val="19"/>
          <w:szCs w:val="19"/>
        </w:rPr>
        <w:t>[ver tema 3.B.29]</w:t>
      </w:r>
      <w:r>
        <w:t>.</w:t>
      </w:r>
    </w:p>
    <w:p w14:paraId="6A7A4713" w14:textId="1E05A1F3" w:rsidR="00654EC9" w:rsidRDefault="00654EC9" w:rsidP="001A564B">
      <w:pPr>
        <w:pStyle w:val="Nivel3"/>
        <w:keepNext/>
      </w:pPr>
      <w:r>
        <w:t>Habr</w:t>
      </w:r>
      <w:r w:rsidR="00224E9E">
        <w:t>á</w:t>
      </w:r>
      <w:r>
        <w:t xml:space="preserve"> que esperar hasta </w:t>
      </w:r>
      <w:r w:rsidRPr="00C2155F">
        <w:rPr>
          <w:b/>
          <w:bCs/>
          <w:i/>
          <w:iCs/>
        </w:rPr>
        <w:t>mediados de los años</w:t>
      </w:r>
      <w:r w:rsidR="00116FC8">
        <w:rPr>
          <w:b/>
          <w:bCs/>
          <w:i/>
          <w:iCs/>
        </w:rPr>
        <w:t> </w:t>
      </w:r>
      <w:r w:rsidRPr="00C2155F">
        <w:rPr>
          <w:b/>
          <w:bCs/>
          <w:i/>
          <w:iCs/>
        </w:rPr>
        <w:t>80</w:t>
      </w:r>
      <w:r>
        <w:t xml:space="preserve"> para asistir a la revitalización de la teoría del crecimiento, fruto de los trabajos de </w:t>
      </w:r>
      <w:r>
        <w:rPr>
          <w:smallCaps/>
        </w:rPr>
        <w:t>Romer</w:t>
      </w:r>
      <w:r>
        <w:t xml:space="preserve"> y </w:t>
      </w:r>
      <w:r>
        <w:rPr>
          <w:smallCaps/>
        </w:rPr>
        <w:t>Lucas</w:t>
      </w:r>
      <w:r>
        <w:t xml:space="preserve">, que dan lugar a modelos en los que el progreso técnico deja de ser exógeno (la principal limitación del modelo de </w:t>
      </w:r>
      <w:r>
        <w:rPr>
          <w:smallCaps/>
        </w:rPr>
        <w:t>Solow</w:t>
      </w:r>
      <w:r>
        <w:t xml:space="preserve">) y que, por ello, se conocen como </w:t>
      </w:r>
      <w:r w:rsidRPr="00AE5987">
        <w:rPr>
          <w:b/>
          <w:bCs/>
        </w:rPr>
        <w:t>modelos de crecimiento</w:t>
      </w:r>
      <w:r>
        <w:t xml:space="preserve"> </w:t>
      </w:r>
      <w:r>
        <w:rPr>
          <w:b/>
          <w:bCs/>
        </w:rPr>
        <w:t>endógeno</w:t>
      </w:r>
      <w:r w:rsidR="00D7679E" w:rsidRPr="00D7679E">
        <w:t>, y que precisamente serán el objeto de esta exposición</w:t>
      </w:r>
      <w:r>
        <w:t>.</w:t>
      </w:r>
    </w:p>
    <w:p w14:paraId="581868EC" w14:textId="77777777" w:rsidR="00355961" w:rsidRPr="00355961" w:rsidRDefault="001A564B" w:rsidP="001A564B">
      <w:pPr>
        <w:pStyle w:val="Nivel4"/>
      </w:pPr>
      <w:r w:rsidRPr="00E90D63">
        <w:rPr>
          <w:spacing w:val="-2"/>
        </w:rPr>
        <w:t>El modelo neoclásico de crecimiento explica</w:t>
      </w:r>
      <w:r w:rsidR="00E90D63" w:rsidRPr="00E90D63">
        <w:rPr>
          <w:spacing w:val="-2"/>
        </w:rPr>
        <w:t>ba</w:t>
      </w:r>
      <w:r w:rsidRPr="00E90D63">
        <w:rPr>
          <w:spacing w:val="-2"/>
        </w:rPr>
        <w:t xml:space="preserve"> el crecimiento a largo plazo en función de la tasa de </w:t>
      </w:r>
      <w:r w:rsidR="00E90D63" w:rsidRPr="00E90D63">
        <w:rPr>
          <w:spacing w:val="-2"/>
        </w:rPr>
        <w:t>progreso</w:t>
      </w:r>
      <w:r w:rsidRPr="00E90D63">
        <w:rPr>
          <w:spacing w:val="-2"/>
        </w:rPr>
        <w:t xml:space="preserve"> t</w:t>
      </w:r>
      <w:r w:rsidR="00E90D63" w:rsidRPr="00E90D63">
        <w:rPr>
          <w:spacing w:val="-2"/>
        </w:rPr>
        <w:t>é</w:t>
      </w:r>
      <w:r w:rsidRPr="00E90D63">
        <w:rPr>
          <w:spacing w:val="-2"/>
        </w:rPr>
        <w:t>cnico</w:t>
      </w:r>
      <w:r w:rsidR="00E90D63" w:rsidRPr="00E90D63">
        <w:rPr>
          <w:spacing w:val="-2"/>
        </w:rPr>
        <w:t>, la cual</w:t>
      </w:r>
      <w:r w:rsidRPr="00E90D63">
        <w:rPr>
          <w:spacing w:val="-2"/>
        </w:rPr>
        <w:t xml:space="preserve"> considera como dada exógenamente.</w:t>
      </w:r>
    </w:p>
    <w:p w14:paraId="2D0B96BB" w14:textId="00870D5D" w:rsidR="001A564B" w:rsidRDefault="001A564B" w:rsidP="00355961">
      <w:pPr>
        <w:pStyle w:val="Nivel5"/>
      </w:pPr>
      <w:r>
        <w:t>Hay una buena razón, sin embargo, para pensar que el cambio tecnológico depende de decisiones económicas porque viene de innovaciones industriales realizadas por empresas que buscan maximizar beneficios y depende de la financiación a la ciencia, de la acumulación de capital humano y de otras actividades económicas.</w:t>
      </w:r>
      <w:r w:rsidR="007A4B69">
        <w:t xml:space="preserve"> </w:t>
      </w:r>
      <w:r w:rsidR="007A4B69" w:rsidRPr="00355961">
        <w:rPr>
          <w:b/>
          <w:bCs/>
        </w:rPr>
        <w:t>La tecnología es, por tanto, una variable endógena, que debe ser determinada por el sistema económico</w:t>
      </w:r>
      <w:r w:rsidR="007A4B69">
        <w:t>.</w:t>
      </w:r>
    </w:p>
    <w:p w14:paraId="4BC26725" w14:textId="276A960C" w:rsidR="00355961" w:rsidRDefault="00355961" w:rsidP="00355961">
      <w:pPr>
        <w:pStyle w:val="Nivel4"/>
        <w:keepNext/>
      </w:pPr>
      <w:r>
        <w:t xml:space="preserve">Existen </w:t>
      </w:r>
      <w:r w:rsidR="00FF460F">
        <w:t>2 </w:t>
      </w:r>
      <w:r>
        <w:t xml:space="preserve">maneras de superar la principal crítica del modelo de </w:t>
      </w:r>
      <w:r w:rsidRPr="00CA0510">
        <w:rPr>
          <w:smallCaps/>
        </w:rPr>
        <w:t>Solow</w:t>
      </w:r>
      <w:r>
        <w:rPr>
          <w:smallCaps/>
        </w:rPr>
        <w:t xml:space="preserve"> </w:t>
      </w:r>
      <w:r>
        <w:t>y permitir que la renta per cápita creciese a una tasa de crecimiento sostenida sin necesidad de factores exógenos:</w:t>
      </w:r>
    </w:p>
    <w:p w14:paraId="7BFBE089" w14:textId="7E5FEEA8" w:rsidR="00355961" w:rsidRDefault="00355961">
      <w:pPr>
        <w:pStyle w:val="Prrafodelista"/>
        <w:numPr>
          <w:ilvl w:val="0"/>
          <w:numId w:val="11"/>
        </w:numPr>
        <w:spacing w:after="100"/>
        <w:ind w:left="2268" w:hanging="227"/>
      </w:pPr>
      <w:r w:rsidRPr="00CA0510">
        <w:rPr>
          <w:i/>
          <w:iCs/>
          <w:u w:val="single"/>
        </w:rPr>
        <w:t>Asumir una función de producción no neoclásica</w:t>
      </w:r>
      <w:r>
        <w:t xml:space="preserve">, </w:t>
      </w:r>
      <w:r w:rsidR="002872E6">
        <w:t xml:space="preserve">tal y como harán </w:t>
      </w:r>
      <w:r>
        <w:t>los modelos de acumulación de capital físico y humano.</w:t>
      </w:r>
    </w:p>
    <w:p w14:paraId="08E1EFC5" w14:textId="721DEAC0" w:rsidR="00355961" w:rsidRDefault="00355961">
      <w:pPr>
        <w:pStyle w:val="Prrafodelista"/>
        <w:numPr>
          <w:ilvl w:val="0"/>
          <w:numId w:val="11"/>
        </w:numPr>
        <w:spacing w:after="100"/>
        <w:ind w:left="2268" w:hanging="227"/>
      </w:pPr>
      <w:r w:rsidRPr="00CA0510">
        <w:rPr>
          <w:i/>
          <w:iCs/>
          <w:u w:val="single"/>
        </w:rPr>
        <w:t>Asumir competencia imperfecta</w:t>
      </w:r>
      <w:r>
        <w:t xml:space="preserve">, </w:t>
      </w:r>
      <w:r w:rsidR="002872E6">
        <w:t xml:space="preserve">como proponen </w:t>
      </w:r>
      <w:r>
        <w:t>los modelos de innovación tecnológica.</w:t>
      </w:r>
    </w:p>
    <w:p w14:paraId="4B06CAC0" w14:textId="77777777" w:rsidR="00654EC9" w:rsidRDefault="00B77C0F" w:rsidP="00654EC9">
      <w:pPr>
        <w:pStyle w:val="Nivel1"/>
        <w:keepNext/>
        <w:spacing w:after="0"/>
      </w:pPr>
      <w:r w:rsidRPr="00096B7A">
        <w:rPr>
          <w:b/>
          <w:bCs/>
          <w:i/>
          <w:iCs/>
        </w:rPr>
        <w:t>Problemática</w:t>
      </w:r>
      <w:r w:rsidR="00096B7A">
        <w:t xml:space="preserve"> </w:t>
      </w:r>
      <w:r w:rsidR="00096B7A" w:rsidRPr="00096B7A">
        <w:rPr>
          <w:b/>
          <w:bCs/>
          <w:i/>
          <w:iCs/>
        </w:rPr>
        <w:t>(</w:t>
      </w:r>
      <w:r w:rsidR="00096B7A">
        <w:rPr>
          <w:b/>
          <w:bCs/>
          <w:i/>
          <w:iCs/>
        </w:rPr>
        <w:t>Preguntas clave</w:t>
      </w:r>
      <w:r w:rsidR="00096B7A" w:rsidRPr="00096B7A">
        <w:rPr>
          <w:b/>
          <w:bCs/>
          <w:i/>
          <w:iCs/>
        </w:rPr>
        <w:t>)</w:t>
      </w:r>
      <w:r w:rsidRPr="000A3137">
        <w:t>:</w:t>
      </w:r>
    </w:p>
    <w:p w14:paraId="3AF94E23" w14:textId="77777777" w:rsidR="00296C88" w:rsidRDefault="00296C88" w:rsidP="00296C88">
      <w:pPr>
        <w:pStyle w:val="Nivel2"/>
      </w:pPr>
      <w:r>
        <w:t xml:space="preserve">¿Por qué unos países son más ricos que otros? </w:t>
      </w:r>
      <w:r w:rsidRPr="000A3137">
        <w:t>¿</w:t>
      </w:r>
      <w:r>
        <w:t>Por qué crecen las economías</w:t>
      </w:r>
      <w:r w:rsidRPr="000A3137">
        <w:t>?</w:t>
      </w:r>
    </w:p>
    <w:p w14:paraId="093759BA" w14:textId="77777777" w:rsidR="00296C88" w:rsidRPr="000A3137" w:rsidRDefault="00296C88" w:rsidP="00296C88">
      <w:pPr>
        <w:pStyle w:val="Nivel2"/>
      </w:pPr>
      <w:r>
        <w:t>¿Es posible crecer sostenidamente en el largo plazo) ¿En qué medida importa la dotación inicial de factores? ¿Qué economías crecerán más en los próximos años y por qué? ¿Puede el sector público implementar políticas que aceleren el crecimiento económico?</w:t>
      </w:r>
    </w:p>
    <w:p w14:paraId="33D49E3F" w14:textId="7CAACC0A" w:rsidR="00A42628" w:rsidRPr="000A3137" w:rsidRDefault="00096B7A" w:rsidP="00473303">
      <w:pPr>
        <w:pStyle w:val="Nivel1"/>
        <w:keepNext/>
        <w:spacing w:after="0"/>
      </w:pPr>
      <w:r>
        <w:rPr>
          <w:b/>
          <w:bCs/>
          <w:i/>
          <w:iCs/>
        </w:rPr>
        <w:lastRenderedPageBreak/>
        <w:t>Estructura</w:t>
      </w:r>
      <w:r w:rsidR="00B77C0F" w:rsidRPr="000A3137">
        <w:t>:</w:t>
      </w:r>
    </w:p>
    <w:tbl>
      <w:tblPr>
        <w:tblStyle w:val="Tablaconcuadrcula"/>
        <w:tblW w:w="9071" w:type="dxa"/>
        <w:tblInd w:w="846" w:type="dxa"/>
        <w:tblLook w:val="04A0" w:firstRow="1" w:lastRow="0" w:firstColumn="1" w:lastColumn="0" w:noHBand="0" w:noVBand="1"/>
      </w:tblPr>
      <w:tblGrid>
        <w:gridCol w:w="9071"/>
      </w:tblGrid>
      <w:tr w:rsidR="0021774E" w14:paraId="0CC9A328" w14:textId="77777777" w:rsidTr="00296C88">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2E84F7B2" w14:textId="304F9D0E" w:rsidR="0081544B" w:rsidRPr="00BC3408" w:rsidRDefault="0081544B">
      <w:pPr>
        <w:spacing w:after="160"/>
        <w:jc w:val="left"/>
        <w:rPr>
          <w:b/>
          <w:bCs/>
          <w:caps/>
          <w:color w:val="FFFFFF" w:themeColor="background1"/>
          <w:highlight w:val="lightGray"/>
        </w:rPr>
      </w:pPr>
      <w:r w:rsidRPr="00BC3408">
        <w:rPr>
          <w:highlight w:val="lightGray"/>
        </w:rPr>
        <w:br w:type="page"/>
      </w:r>
    </w:p>
    <w:p w14:paraId="3E1F2A0D" w14:textId="01606507" w:rsidR="00B77C0F" w:rsidRDefault="002146C6" w:rsidP="00E10602">
      <w:pPr>
        <w:pStyle w:val="Ttulo1"/>
      </w:pPr>
      <w:bookmarkStart w:id="13" w:name="_Toc141368092"/>
      <w:r w:rsidRPr="00E10602">
        <w:lastRenderedPageBreak/>
        <w:t xml:space="preserve">MODELOS DE </w:t>
      </w:r>
      <w:r w:rsidRPr="00AE5987">
        <w:t>ACUMULACIÓN DE CAPITAL FÍSICO Y HUMANO</w:t>
      </w:r>
      <w:r w:rsidR="004719B3" w:rsidRPr="00AE5987">
        <w:t xml:space="preserve"> (1ª</w:t>
      </w:r>
      <w:r w:rsidR="00FF460F">
        <w:t> </w:t>
      </w:r>
      <w:r w:rsidR="004719B3" w:rsidRPr="00AE5987">
        <w:t>GENERACIÓN)</w:t>
      </w:r>
      <w:r w:rsidR="006F1322" w:rsidRPr="00AE5987">
        <w:t>:</w:t>
      </w:r>
      <w:r w:rsidR="00F000AF">
        <w:br/>
      </w:r>
      <w:r w:rsidRPr="00F000AF">
        <w:t>Función de producción no neoclásica</w:t>
      </w:r>
      <w:bookmarkEnd w:id="13"/>
    </w:p>
    <w:p w14:paraId="22F2C887" w14:textId="50236B0D" w:rsidR="00FD3D33" w:rsidRDefault="00FD3D33" w:rsidP="00FD5BED">
      <w:pPr>
        <w:pStyle w:val="Ttulo2"/>
        <w:spacing w:before="0"/>
      </w:pPr>
      <w:bookmarkStart w:id="14" w:name="_Toc141368093"/>
      <w:r>
        <w:t>Idea</w:t>
      </w:r>
      <w:bookmarkEnd w:id="14"/>
    </w:p>
    <w:p w14:paraId="5C9C31F3" w14:textId="7DD3E0E1" w:rsidR="00D4735C" w:rsidRPr="00D4735C" w:rsidRDefault="00F000AF" w:rsidP="00FD5BED">
      <w:pPr>
        <w:pStyle w:val="Nivel1SM"/>
        <w:keepNext/>
        <w:spacing w:before="0" w:after="0"/>
      </w:pPr>
      <w:r w:rsidRPr="00D4735C">
        <w:t xml:space="preserve">La primera manera de desviarse de los supuestos neoclásicos es </w:t>
      </w:r>
      <w:r w:rsidRPr="00D4735C">
        <w:rPr>
          <w:i/>
          <w:iCs/>
        </w:rPr>
        <w:t>abandonar la función de producción neoclásica</w:t>
      </w:r>
      <w:r w:rsidR="00D4735C">
        <w:rPr>
          <w:i/>
          <w:iCs/>
        </w:rPr>
        <w:t xml:space="preserve"> de buen comportamiento</w:t>
      </w:r>
      <w:r w:rsidRPr="00D4735C">
        <w:t>.</w:t>
      </w:r>
    </w:p>
    <w:p w14:paraId="79CEA15E" w14:textId="65327AC1" w:rsidR="00FD3D33" w:rsidRDefault="00F000AF" w:rsidP="00D4735C">
      <w:pPr>
        <w:pStyle w:val="Nivel2SM"/>
      </w:pPr>
      <w:r>
        <w:t>En esta sección mostraremos que un simple cambio en la función de producción genera un universo nuevo de predicciones y de recomendaciones de política económica, a la vez que nos permite explicar el crecimiento a largo plazo.</w:t>
      </w:r>
    </w:p>
    <w:p w14:paraId="48CA4FF5" w14:textId="108E974E" w:rsidR="00FD3D33" w:rsidRDefault="00FD3D33" w:rsidP="00502A72">
      <w:pPr>
        <w:pStyle w:val="Ttulo2"/>
      </w:pPr>
      <w:bookmarkStart w:id="15" w:name="_Toc141368094"/>
      <w:r>
        <w:t>Modelos</w:t>
      </w:r>
      <w:bookmarkEnd w:id="15"/>
    </w:p>
    <w:p w14:paraId="5797AA3D" w14:textId="6669DA58" w:rsidR="003D307A" w:rsidRDefault="00FD3D33" w:rsidP="00FD5BED">
      <w:pPr>
        <w:pStyle w:val="Ttulo3"/>
        <w:spacing w:before="0"/>
      </w:pPr>
      <w:bookmarkStart w:id="16" w:name="_Toc141368095"/>
      <w:r>
        <w:t>M</w:t>
      </w:r>
      <w:r w:rsidR="003D307A">
        <w:t>odelo</w:t>
      </w:r>
      <w:r w:rsidR="008B1279">
        <w:t> </w:t>
      </w:r>
      <w:r w:rsidR="003D307A">
        <w:t>AK</w:t>
      </w:r>
      <w:r w:rsidR="005D333F">
        <w:t xml:space="preserve"> (</w:t>
      </w:r>
      <w:r w:rsidR="005D333F">
        <w:rPr>
          <w:smallCaps/>
        </w:rPr>
        <w:t>Rebelo, 1991</w:t>
      </w:r>
      <w:r w:rsidR="005D333F">
        <w:t>)</w:t>
      </w:r>
      <w:bookmarkEnd w:id="16"/>
    </w:p>
    <w:p w14:paraId="55124ABB" w14:textId="44741654" w:rsidR="00461FF0" w:rsidRPr="00461FF0" w:rsidRDefault="00461FF0" w:rsidP="00461FF0">
      <w:pPr>
        <w:pStyle w:val="Notaalopositor"/>
      </w:pPr>
      <w:r>
        <w:t>Realizar el modelo comparando los resultados con los resultados del modelo de Solow [ver tema 3.A.4</w:t>
      </w:r>
      <w:r w:rsidR="00D309DE">
        <w:t>3</w:t>
      </w:r>
      <w:r>
        <w:t>]</w:t>
      </w:r>
    </w:p>
    <w:p w14:paraId="329D24E4" w14:textId="77777777" w:rsidR="00C564BD" w:rsidRDefault="004719B3" w:rsidP="00FD5BED">
      <w:pPr>
        <w:pStyle w:val="Ttulo6"/>
        <w:spacing w:before="0"/>
      </w:pPr>
      <w:bookmarkStart w:id="17" w:name="_Toc141368096"/>
      <w:r>
        <w:t>Idea</w:t>
      </w:r>
      <w:bookmarkEnd w:id="17"/>
    </w:p>
    <w:p w14:paraId="437E711F" w14:textId="062D8410" w:rsidR="00C564BD" w:rsidRDefault="00C564BD" w:rsidP="00FD5BED">
      <w:pPr>
        <w:pStyle w:val="Nivel1SM"/>
        <w:spacing w:before="0"/>
      </w:pPr>
      <w:r>
        <w:t>Para desarrollar esta idea, estudiaremos el sencillo modelo</w:t>
      </w:r>
      <w:r w:rsidR="008B1279">
        <w:t> </w:t>
      </w:r>
      <w:r>
        <w:t xml:space="preserve">AK propuesto por </w:t>
      </w:r>
      <w:r>
        <w:rPr>
          <w:smallCaps/>
        </w:rPr>
        <w:t>Rebelo</w:t>
      </w:r>
      <w:r>
        <w:t xml:space="preserve"> (1991)</w:t>
      </w:r>
    </w:p>
    <w:p w14:paraId="514B6BE8" w14:textId="12AE4AF6" w:rsidR="004719B3" w:rsidRDefault="004719B3" w:rsidP="004719B3">
      <w:pPr>
        <w:pStyle w:val="Nivel1SM"/>
        <w:keepNext/>
        <w:spacing w:after="0"/>
      </w:pPr>
      <w:r>
        <w:t>Imaginemos que la función de producción es lineal en el stock de capital</w:t>
      </w:r>
      <w:r>
        <w:rPr>
          <w:rStyle w:val="Refdenotaalpie"/>
        </w:rPr>
        <w:footnoteReference w:id="8"/>
      </w:r>
      <w:r>
        <w:t>,</w:t>
      </w:r>
    </w:p>
    <w:p w14:paraId="1E62EDD7" w14:textId="2CE3CDF8" w:rsidR="00F000AF" w:rsidRDefault="00000000" w:rsidP="00F000AF">
      <w:pPr>
        <w:keepNext/>
        <w:spacing w:after="0"/>
        <w:rPr>
          <w:rFonts w:eastAsiaTheme="minorEastAsia"/>
          <w:iCs/>
        </w:rPr>
      </w:pPr>
      <m:oMathPara>
        <m:oMath>
          <m:sSub>
            <m:sSubPr>
              <m:ctrlPr>
                <w:rPr>
                  <w:rFonts w:ascii="Cambria Math" w:hAnsi="Cambria Math"/>
                  <w:i/>
                </w:rPr>
              </m:ctrlPr>
            </m:sSubPr>
            <m:e>
              <m:r>
                <m:rPr>
                  <m:nor/>
                </m:rPr>
                <w:rPr>
                  <w:i/>
                </w:rPr>
                <m:t>Y</m:t>
              </m:r>
            </m:e>
            <m:sub>
              <m:r>
                <m:rPr>
                  <m:nor/>
                </m:rPr>
                <w:rPr>
                  <w:i/>
                </w:rPr>
                <m:t>t</m:t>
              </m:r>
            </m:sub>
          </m:sSub>
          <m:r>
            <w:rPr>
              <w:rFonts w:ascii="Cambria Math" w:hAnsi="Cambria Math"/>
            </w:rPr>
            <m:t>=</m:t>
          </m:r>
          <m:r>
            <m:rPr>
              <m:nor/>
            </m:rPr>
            <w:rPr>
              <w:i/>
            </w:rPr>
            <m:t>A</m:t>
          </m:r>
          <m:r>
            <w:rPr>
              <w:rFonts w:ascii="Cambria Math" w:hAnsi="Cambria Math"/>
            </w:rPr>
            <m:t>∙</m:t>
          </m:r>
          <m:sSub>
            <m:sSubPr>
              <m:ctrlPr>
                <w:rPr>
                  <w:rFonts w:ascii="Cambria Math" w:hAnsi="Cambria Math"/>
                  <w:i/>
                </w:rPr>
              </m:ctrlPr>
            </m:sSubPr>
            <m:e>
              <m:r>
                <m:rPr>
                  <m:nor/>
                </m:rPr>
                <w:rPr>
                  <w:i/>
                </w:rPr>
                <m:t>K</m:t>
              </m:r>
            </m:e>
            <m:sub>
              <m:r>
                <m:rPr>
                  <m:nor/>
                </m:rPr>
                <w:rPr>
                  <w:i/>
                </w:rPr>
                <m:t>t</m:t>
              </m:r>
            </m:sub>
          </m:sSub>
          <m:r>
            <m:rPr>
              <m:sty m:val="p"/>
            </m:rPr>
            <w:rPr>
              <w:rFonts w:eastAsiaTheme="minorEastAsia"/>
            </w:rPr>
            <w:br/>
          </m:r>
        </m:oMath>
      </m:oMathPara>
      <w:r w:rsidR="004719B3" w:rsidRPr="004719B3">
        <w:rPr>
          <w:rFonts w:eastAsiaTheme="minorEastAsia"/>
          <w:iCs/>
        </w:rPr>
        <w:t>d</w:t>
      </w:r>
      <w:r w:rsidR="004719B3">
        <w:rPr>
          <w:rFonts w:eastAsiaTheme="minorEastAsia"/>
          <w:iCs/>
        </w:rPr>
        <w:t xml:space="preserve">onde </w:t>
      </w:r>
      <w:r w:rsidR="004719B3">
        <w:rPr>
          <w:rFonts w:eastAsiaTheme="minorEastAsia"/>
          <w:i/>
        </w:rPr>
        <w:t>A</w:t>
      </w:r>
      <w:r w:rsidR="004719B3">
        <w:rPr>
          <w:rFonts w:eastAsiaTheme="minorEastAsia"/>
          <w:iCs/>
        </w:rPr>
        <w:t xml:space="preserve"> es una constante. Esta función de producción se llama, por razones obvias, </w:t>
      </w:r>
      <w:r w:rsidR="004719B3">
        <w:rPr>
          <w:rFonts w:eastAsiaTheme="minorEastAsia"/>
          <w:i/>
        </w:rPr>
        <w:t>“tecnología</w:t>
      </w:r>
      <w:r w:rsidR="00865552">
        <w:rPr>
          <w:rFonts w:eastAsiaTheme="minorEastAsia"/>
          <w:i/>
        </w:rPr>
        <w:t> </w:t>
      </w:r>
      <w:r w:rsidR="004719B3">
        <w:rPr>
          <w:rFonts w:eastAsiaTheme="minorEastAsia"/>
          <w:i/>
        </w:rPr>
        <w:t>AK”</w:t>
      </w:r>
      <w:r w:rsidR="004719B3">
        <w:rPr>
          <w:rFonts w:eastAsiaTheme="minorEastAsia"/>
          <w:iCs/>
        </w:rPr>
        <w:t>.</w:t>
      </w:r>
    </w:p>
    <w:p w14:paraId="55777FF8" w14:textId="67B99B6A" w:rsidR="004719B3" w:rsidRPr="004719B3" w:rsidRDefault="004719B3" w:rsidP="00F000AF">
      <w:pPr>
        <w:pStyle w:val="Nivel2SM"/>
        <w:rPr>
          <w:i/>
        </w:rPr>
      </w:pPr>
      <w:r>
        <w:t>Aunque algunos economistas utilizaron en un momento u otro algún tipo de tecnologías lineales, la introducción del modelo lineal en la nueva literatura sobre crecimiento endógeno de los años</w:t>
      </w:r>
      <w:r w:rsidR="000F7075">
        <w:t> </w:t>
      </w:r>
      <w:r>
        <w:t xml:space="preserve">80 se atribuye a </w:t>
      </w:r>
      <w:r>
        <w:rPr>
          <w:smallCaps/>
        </w:rPr>
        <w:t>Rebelo</w:t>
      </w:r>
      <w:r>
        <w:t xml:space="preserve"> (1991).</w:t>
      </w:r>
    </w:p>
    <w:p w14:paraId="7E791C5E" w14:textId="77777777" w:rsidR="00F000AF" w:rsidRDefault="004719B3" w:rsidP="00F000AF">
      <w:pPr>
        <w:pStyle w:val="Nivel1SM"/>
        <w:keepNext/>
        <w:spacing w:after="0"/>
      </w:pPr>
      <w:r>
        <w:t xml:space="preserve">En principio, esta función de producción puede parecer descabellada, puesto que ignora totalmente la existencia de trabajo y todos sabemos que se necesitan trabajadores para producir bienes y servicios. Un segundo análisis, sin embargo, nos muestra cómo, teniendo en cuenta el concepto de capital humano, el supuesto de función de producción </w:t>
      </w:r>
      <w:r>
        <w:rPr>
          <w:i/>
        </w:rPr>
        <w:t>AK</w:t>
      </w:r>
      <w:r>
        <w:t xml:space="preserve"> no es tan descabellado. Para que un cuerpo humano sea productivo y pueda ser clasificado como “trabajo”, la sociedad (los padres, los </w:t>
      </w:r>
      <w:r>
        <w:lastRenderedPageBreak/>
        <w:t>educadores o las empresas) debe invertir muchos recursos en él. Estos recursos toman la forma de comida, medicamentos o educación.</w:t>
      </w:r>
    </w:p>
    <w:p w14:paraId="376DFD02" w14:textId="77777777" w:rsidR="00F000AF" w:rsidRDefault="004719B3" w:rsidP="00F000AF">
      <w:pPr>
        <w:pStyle w:val="Nivel2SM"/>
      </w:pPr>
      <w:r>
        <w:t>Dicho de otro modo, el factor trabajo necesita inversión, en el sentido de que debemos sacrificar consumo presente para aumentar la productividad de lo que llamamos trabajo.</w:t>
      </w:r>
    </w:p>
    <w:p w14:paraId="6DF3E2D9" w14:textId="77777777" w:rsidR="00F000AF" w:rsidRDefault="004719B3" w:rsidP="00F000AF">
      <w:pPr>
        <w:pStyle w:val="Nivel2SM"/>
      </w:pPr>
      <w:r>
        <w:t xml:space="preserve">En los modelos de crecimiento exógeno, como por ejemplo el modelo de </w:t>
      </w:r>
      <w:r>
        <w:rPr>
          <w:smallCaps/>
        </w:rPr>
        <w:t>Solow</w:t>
      </w:r>
      <w:r>
        <w:t xml:space="preserve"> (1956), se supone que el factor trabajo aumenta a un ritmo exógeno, </w:t>
      </w:r>
      <w:r>
        <w:rPr>
          <w:i/>
        </w:rPr>
        <w:t>n</w:t>
      </w:r>
      <w:r w:rsidR="00F000AF">
        <w:t xml:space="preserve">, </w:t>
      </w:r>
      <w:r>
        <w:t>de forma gratuita y sin necesidad de gasta</w:t>
      </w:r>
      <w:r w:rsidR="00F000AF">
        <w:t>r</w:t>
      </w:r>
      <w:r>
        <w:t xml:space="preserve"> recursos. En realidad, sin embargo, el factor trabajo aumenta de una manera parecida a como se modeliza el capital en ese modelo: sacrificando consumo actual.</w:t>
      </w:r>
    </w:p>
    <w:p w14:paraId="32A870EC" w14:textId="26C3751E" w:rsidR="004719B3" w:rsidRPr="004719B3" w:rsidRDefault="004719B3" w:rsidP="00F000AF">
      <w:pPr>
        <w:pStyle w:val="Nivel2SM"/>
      </w:pPr>
      <w:r>
        <w:t>En resumen, según este enfoque, el capital y el trabajo son, en realidad, dos tipos de capital diferentes (físico y humano) pero, al fin y al cabo, ambos son capital. Si todos los inputs de la función de producción son capital y existen rendimientos constantes de escala, la función de producción debe tener la forma</w:t>
      </w:r>
      <w:r w:rsidR="00865552">
        <w:t> </w:t>
      </w:r>
      <w:r>
        <w:rPr>
          <w:i/>
        </w:rPr>
        <w:t>AK</w:t>
      </w:r>
      <w:r>
        <w:t>.</w:t>
      </w:r>
    </w:p>
    <w:p w14:paraId="5BDDA468" w14:textId="2E041321" w:rsidR="004719B3" w:rsidRDefault="004719B3" w:rsidP="002146C6">
      <w:pPr>
        <w:pStyle w:val="Ttulo6"/>
      </w:pPr>
      <w:bookmarkStart w:id="18" w:name="_Toc141368097"/>
      <w:r>
        <w:t>Modelo</w:t>
      </w:r>
      <w:bookmarkEnd w:id="18"/>
    </w:p>
    <w:p w14:paraId="411444F2" w14:textId="64F0E155" w:rsidR="00E4030D" w:rsidRDefault="00E4030D" w:rsidP="00FD5BED">
      <w:pPr>
        <w:pStyle w:val="Ttulo7"/>
        <w:spacing w:before="0"/>
      </w:pPr>
      <w:bookmarkStart w:id="19" w:name="_Toc141368098"/>
      <w:r>
        <w:t>Supuestos</w:t>
      </w:r>
      <w:bookmarkEnd w:id="19"/>
    </w:p>
    <w:p w14:paraId="080167F4" w14:textId="3347EA1D" w:rsidR="002C60A2" w:rsidRDefault="00955D31" w:rsidP="002C60A2">
      <w:pPr>
        <w:pStyle w:val="Notaalopositor"/>
      </w:pPr>
      <w:r>
        <w:t>Lo único</w:t>
      </w:r>
      <w:r w:rsidR="002C60A2">
        <w:t xml:space="preserve"> </w:t>
      </w:r>
      <w:r>
        <w:t xml:space="preserve">que </w:t>
      </w:r>
      <w:r w:rsidR="002C60A2">
        <w:t xml:space="preserve">cambia </w:t>
      </w:r>
      <w:r>
        <w:t xml:space="preserve">respecto al modelo de </w:t>
      </w:r>
      <w:r>
        <w:rPr>
          <w:smallCaps/>
        </w:rPr>
        <w:t>Solow</w:t>
      </w:r>
      <w:r>
        <w:t xml:space="preserve"> es la</w:t>
      </w:r>
      <w:r w:rsidR="002C60A2">
        <w:t xml:space="preserve"> </w:t>
      </w:r>
      <w:r>
        <w:t>f</w:t>
      </w:r>
      <w:r w:rsidR="002C60A2">
        <w:t xml:space="preserve">unción de producción neoclásica de buen comportamiento </w:t>
      </w:r>
      <w:r>
        <w:t xml:space="preserve">que pasa a ser una </w:t>
      </w:r>
      <w:r w:rsidR="002C60A2">
        <w:t>función</w:t>
      </w:r>
      <w:r w:rsidR="00D64382">
        <w:t> </w:t>
      </w:r>
      <w:r w:rsidR="002C60A2">
        <w:t>AK.</w:t>
      </w:r>
    </w:p>
    <w:p w14:paraId="5CA30627" w14:textId="02DE3B91" w:rsidR="00A21F86" w:rsidRDefault="00A21F86" w:rsidP="00A21F86">
      <w:pPr>
        <w:pStyle w:val="Nivel1SM"/>
        <w:keepNext/>
        <w:spacing w:before="0" w:after="0"/>
      </w:pPr>
      <w:r>
        <w:rPr>
          <w:smallCaps/>
        </w:rPr>
        <w:t>Rebelo</w:t>
      </w:r>
      <w:r>
        <w:t xml:space="preserve"> parte de los siguientes supuestos (igual que </w:t>
      </w:r>
      <w:r>
        <w:rPr>
          <w:smallCaps/>
        </w:rPr>
        <w:t>Solow</w:t>
      </w:r>
      <w:r>
        <w:t xml:space="preserve"> salvo por la función de producción):</w:t>
      </w:r>
    </w:p>
    <w:p w14:paraId="53D8420C" w14:textId="77777777" w:rsidR="00A21F86" w:rsidRDefault="00A21F86" w:rsidP="00A21F86">
      <w:pPr>
        <w:pStyle w:val="Nivel2SM"/>
        <w:keepNext/>
        <w:spacing w:after="0"/>
      </w:pPr>
      <w:r w:rsidRPr="00207A74">
        <w:rPr>
          <w:b/>
          <w:bCs/>
          <w:i/>
          <w:iCs/>
        </w:rPr>
        <w:t>Demanda agregada</w:t>
      </w:r>
      <w:r>
        <w:rPr>
          <w:b/>
          <w:bCs/>
        </w:rPr>
        <w:t xml:space="preserve">: </w:t>
      </w:r>
      <w:r w:rsidRPr="00207A74">
        <w:rPr>
          <w:i/>
          <w:iCs/>
          <w:u w:val="single"/>
        </w:rPr>
        <w:t>Economía cerrada y sin sector público</w:t>
      </w:r>
      <w:r w:rsidRPr="00787B98">
        <w:t xml:space="preserve"> (</w:t>
      </w:r>
      <m:oMath>
        <m:r>
          <m:rPr>
            <m:nor/>
          </m:rPr>
          <w:rPr>
            <w:i/>
            <w:iCs/>
          </w:rPr>
          <m:t>NX</m:t>
        </m:r>
        <m:r>
          <w:rPr>
            <w:rFonts w:ascii="Cambria Math"/>
          </w:rPr>
          <m:t>=</m:t>
        </m:r>
        <m:r>
          <m:rPr>
            <m:nor/>
          </m:rPr>
          <w:rPr>
            <w:i/>
            <w:iCs/>
          </w:rPr>
          <m:t>0</m:t>
        </m:r>
      </m:oMath>
      <w:r w:rsidRPr="00787B98">
        <w:t xml:space="preserve">; </w:t>
      </w:r>
      <m:oMath>
        <m:r>
          <m:rPr>
            <m:nor/>
          </m:rPr>
          <w:rPr>
            <w:i/>
            <w:iCs/>
          </w:rPr>
          <m:t>G</m:t>
        </m:r>
        <m:r>
          <w:rPr>
            <w:rFonts w:ascii="Cambria Math"/>
          </w:rPr>
          <m:t>=</m:t>
        </m:r>
        <m:r>
          <m:rPr>
            <m:nor/>
          </m:rPr>
          <w:rPr>
            <w:i/>
            <w:iCs/>
          </w:rPr>
          <m:t>0</m:t>
        </m:r>
      </m:oMath>
      <w:r w:rsidRPr="00787B98">
        <w:t xml:space="preserve">) </w:t>
      </w:r>
      <w:r w:rsidRPr="00207A74">
        <w:rPr>
          <w:i/>
          <w:iCs/>
          <w:u w:val="single"/>
        </w:rPr>
        <w:t>con un único bien de producción</w:t>
      </w:r>
      <w:r w:rsidRPr="00207A74">
        <w:rPr>
          <w:rFonts w:eastAsiaTheme="minorEastAsia"/>
          <w:b/>
          <w:bCs/>
          <w:i/>
          <w:iCs/>
        </w:rPr>
        <w:t>,</w:t>
      </w:r>
      <w:r w:rsidRPr="00207A74">
        <w:rPr>
          <w:rFonts w:eastAsiaTheme="minorEastAsia"/>
          <w:i/>
          <w:iCs/>
        </w:rPr>
        <w:t xml:space="preserve"> </w:t>
      </w:r>
      <m:oMath>
        <m:sSub>
          <m:sSubPr>
            <m:ctrlPr>
              <w:rPr>
                <w:rFonts w:ascii="Cambria Math" w:hAnsi="Cambria Math"/>
                <w:i/>
                <w:iCs/>
              </w:rPr>
            </m:ctrlPr>
          </m:sSubPr>
          <m:e>
            <m:r>
              <m:rPr>
                <m:nor/>
              </m:rPr>
              <w:rPr>
                <w:i/>
                <w:iCs/>
              </w:rPr>
              <m:t>Y</m:t>
            </m:r>
          </m:e>
          <m:sub>
            <m:r>
              <m:rPr>
                <m:nor/>
              </m:rPr>
              <w:rPr>
                <w:i/>
                <w:iCs/>
              </w:rPr>
              <m:t>t</m:t>
            </m:r>
          </m:sub>
        </m:sSub>
      </m:oMath>
      <w:r>
        <w:rPr>
          <w:rStyle w:val="Refdenotaalpie"/>
          <w:rFonts w:eastAsiaTheme="minorEastAsia"/>
          <w:iCs/>
        </w:rPr>
        <w:footnoteReference w:id="9"/>
      </w:r>
      <w:r w:rsidRPr="00084950">
        <w:t>:</w:t>
      </w:r>
    </w:p>
    <w:p w14:paraId="2A6A9E7A" w14:textId="77777777" w:rsidR="00A21F86" w:rsidRPr="004915DC" w:rsidRDefault="00000000" w:rsidP="00A21F86">
      <w:pPr>
        <w:pStyle w:val="Nivel1"/>
        <w:numPr>
          <w:ilvl w:val="0"/>
          <w:numId w:val="0"/>
        </w:numPr>
        <w:spacing w:before="0" w:after="0"/>
        <w:ind w:left="567" w:hanging="198"/>
        <w:rPr>
          <w:rFonts w:eastAsiaTheme="minorEastAsia"/>
          <w:i/>
          <w:iCs/>
          <w:strike/>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eastAsiaTheme="minorEastAsia" w:hAnsi="Cambria Math"/>
              <w:strike/>
              <w:lang w:val="fr-FR"/>
            </w:rPr>
            <m:t>+</m:t>
          </m:r>
          <m:sSub>
            <m:sSubPr>
              <m:ctrlPr>
                <w:rPr>
                  <w:rFonts w:ascii="Cambria Math" w:hAnsi="Cambria Math"/>
                  <w:i/>
                  <w:iCs/>
                  <w:strike/>
                </w:rPr>
              </m:ctrlPr>
            </m:sSubPr>
            <m:e>
              <m:r>
                <m:rPr>
                  <m:nor/>
                </m:rPr>
                <w:rPr>
                  <w:i/>
                  <w:iCs/>
                  <w:strike/>
                  <w:lang w:val="fr-FR"/>
                </w:rPr>
                <m:t>G</m:t>
              </m:r>
            </m:e>
            <m:sub>
              <m:r>
                <m:rPr>
                  <m:nor/>
                </m:rPr>
                <w:rPr>
                  <w:i/>
                  <w:iCs/>
                  <w:strike/>
                  <w:lang w:val="fr-FR"/>
                </w:rPr>
                <m:t>t</m:t>
              </m:r>
            </m:sub>
          </m:sSub>
          <m:r>
            <w:rPr>
              <w:rFonts w:ascii="Cambria Math" w:eastAsiaTheme="minorEastAsia" w:hAnsi="Cambria Math"/>
              <w:strike/>
              <w:lang w:val="fr-FR"/>
            </w:rPr>
            <m:t>+</m:t>
          </m:r>
          <m:d>
            <m:dPr>
              <m:ctrlPr>
                <w:rPr>
                  <w:rFonts w:ascii="Cambria Math" w:eastAsiaTheme="minorEastAsia" w:hAnsi="Cambria Math"/>
                  <w:i/>
                  <w:iCs/>
                  <w:strike/>
                </w:rPr>
              </m:ctrlPr>
            </m:dPr>
            <m:e>
              <m:sSub>
                <m:sSubPr>
                  <m:ctrlPr>
                    <w:rPr>
                      <w:rFonts w:ascii="Cambria Math" w:hAnsi="Cambria Math"/>
                      <w:i/>
                      <w:iCs/>
                      <w:strike/>
                    </w:rPr>
                  </m:ctrlPr>
                </m:sSubPr>
                <m:e>
                  <m:r>
                    <m:rPr>
                      <m:nor/>
                    </m:rPr>
                    <w:rPr>
                      <w:i/>
                      <w:iCs/>
                      <w:strike/>
                      <w:lang w:val="fr-FR"/>
                    </w:rPr>
                    <m:t>X</m:t>
                  </m:r>
                </m:e>
                <m:sub>
                  <m:r>
                    <m:rPr>
                      <m:nor/>
                    </m:rPr>
                    <w:rPr>
                      <w:i/>
                      <w:iCs/>
                      <w:strike/>
                      <w:lang w:val="fr-FR"/>
                    </w:rPr>
                    <m:t>t</m:t>
                  </m:r>
                </m:sub>
              </m:sSub>
              <m:r>
                <w:rPr>
                  <w:rFonts w:ascii="Cambria Math" w:hAnsi="Cambria Math"/>
                  <w:strike/>
                  <w:lang w:val="fr-FR"/>
                </w:rPr>
                <m:t>-</m:t>
              </m:r>
              <m:sSub>
                <m:sSubPr>
                  <m:ctrlPr>
                    <w:rPr>
                      <w:rFonts w:ascii="Cambria Math" w:hAnsi="Cambria Math"/>
                      <w:i/>
                      <w:iCs/>
                      <w:strike/>
                    </w:rPr>
                  </m:ctrlPr>
                </m:sSubPr>
                <m:e>
                  <m:r>
                    <m:rPr>
                      <m:nor/>
                    </m:rPr>
                    <w:rPr>
                      <w:i/>
                      <w:iCs/>
                      <w:strike/>
                      <w:lang w:val="fr-FR"/>
                    </w:rPr>
                    <m:t>M</m:t>
                  </m:r>
                </m:e>
                <m:sub>
                  <m:r>
                    <m:rPr>
                      <m:nor/>
                    </m:rPr>
                    <w:rPr>
                      <w:i/>
                      <w:iCs/>
                      <w:strike/>
                      <w:lang w:val="fr-FR"/>
                    </w:rPr>
                    <m:t>t</m:t>
                  </m:r>
                </m:sub>
              </m:sSub>
            </m:e>
          </m:d>
        </m:oMath>
      </m:oMathPara>
    </w:p>
    <w:p w14:paraId="574E792C" w14:textId="6C69F64A" w:rsidR="00A21F86" w:rsidRDefault="00A21F86" w:rsidP="00A21F86">
      <w:pPr>
        <w:pStyle w:val="Nivel2SM"/>
        <w:keepNext/>
        <w:spacing w:after="0"/>
      </w:pPr>
      <w:r w:rsidRPr="00207A74">
        <w:rPr>
          <w:b/>
          <w:bCs/>
          <w:i/>
          <w:iCs/>
        </w:rPr>
        <w:t>Oferta agregada</w:t>
      </w:r>
      <w:r w:rsidRPr="009B4699">
        <w:rPr>
          <w:b/>
          <w:bCs/>
        </w:rPr>
        <w:t>:</w:t>
      </w:r>
      <w:r>
        <w:t xml:space="preserve"> </w:t>
      </w:r>
      <w:r w:rsidRPr="00207A74">
        <w:rPr>
          <w:i/>
          <w:iCs/>
          <w:u w:val="single"/>
        </w:rPr>
        <w:t xml:space="preserve">Función de producción </w:t>
      </w:r>
      <w:r>
        <w:rPr>
          <w:i/>
          <w:iCs/>
          <w:u w:val="single"/>
        </w:rPr>
        <w:t>de tecnología</w:t>
      </w:r>
      <w:r w:rsidR="00D64382">
        <w:rPr>
          <w:i/>
          <w:iCs/>
          <w:u w:val="single"/>
        </w:rPr>
        <w:t> </w:t>
      </w:r>
      <w:r>
        <w:rPr>
          <w:i/>
          <w:iCs/>
          <w:u w:val="single"/>
        </w:rPr>
        <w:t>AK</w:t>
      </w:r>
      <w:r>
        <w:t>:</w:t>
      </w:r>
    </w:p>
    <w:p w14:paraId="788B786E" w14:textId="785D2865" w:rsidR="00A21F86" w:rsidRPr="00CB7FB2" w:rsidRDefault="00000000" w:rsidP="00A21F86">
      <w:pPr>
        <w:pStyle w:val="Nivel1"/>
        <w:keepNext/>
        <w:keepLines/>
        <w:numPr>
          <w:ilvl w:val="0"/>
          <w:numId w:val="0"/>
        </w:numPr>
        <w:spacing w:before="0" w:after="0"/>
        <w:ind w:left="709"/>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sty m:val="p"/>
            </m:rPr>
            <w:rPr>
              <w:rFonts w:ascii="Cambria Math" w:hAnsi="Cambria Math"/>
              <w:lang w:val="fr-FR"/>
            </w:rPr>
            <w:br/>
          </m:r>
        </m:oMath>
      </m:oMathPara>
      <w:r w:rsidR="00A21F86" w:rsidRPr="004F3B20">
        <w:rPr>
          <w:lang w:val="fr-FR"/>
        </w:rPr>
        <w:t>donde</w:t>
      </w:r>
      <w:r w:rsidR="00A21F86" w:rsidRPr="00CB7FB2">
        <w:rPr>
          <w:lang w:val="fr-FR"/>
        </w:rPr>
        <w:t>:</w:t>
      </w:r>
    </w:p>
    <w:p w14:paraId="1997FFEF" w14:textId="0A5E6A3E" w:rsidR="00A21F86" w:rsidRDefault="00000000" w:rsidP="00A21F86">
      <w:pPr>
        <w:pStyle w:val="Nivel3SM"/>
      </w:pPr>
      <m:oMath>
        <m:sSub>
          <m:sSubPr>
            <m:ctrlPr>
              <w:rPr>
                <w:rFonts w:ascii="Cambria Math" w:hAnsi="Cambria Math"/>
                <w:i/>
              </w:rPr>
            </m:ctrlPr>
          </m:sSubPr>
          <m:e>
            <m:r>
              <m:rPr>
                <m:nor/>
              </m:rPr>
              <w:rPr>
                <w:i/>
              </w:rPr>
              <m:t>Y</m:t>
            </m:r>
          </m:e>
          <m:sub>
            <m:r>
              <m:rPr>
                <m:nor/>
              </m:rPr>
              <w:rPr>
                <w:i/>
              </w:rPr>
              <m:t>t</m:t>
            </m:r>
          </m:sub>
        </m:sSub>
      </m:oMath>
      <w:r w:rsidR="00A21F86">
        <w:t xml:space="preserve"> es la producción total del bien final en el período</w:t>
      </w:r>
      <w:r w:rsidR="00FF460F">
        <w:t> </w:t>
      </w:r>
      <m:oMath>
        <m:r>
          <m:rPr>
            <m:nor/>
          </m:rPr>
          <w:rPr>
            <w:i/>
          </w:rPr>
          <m:t>t</m:t>
        </m:r>
      </m:oMath>
      <w:r w:rsidR="00A21F86">
        <w:t>.</w:t>
      </w:r>
    </w:p>
    <w:p w14:paraId="4434953E" w14:textId="32DD259D" w:rsidR="00A21F86" w:rsidRPr="00986761" w:rsidRDefault="00000000" w:rsidP="00A21F86">
      <w:pPr>
        <w:pStyle w:val="Nivel3SM"/>
      </w:pPr>
      <m:oMath>
        <m:sSub>
          <m:sSubPr>
            <m:ctrlPr>
              <w:rPr>
                <w:rFonts w:ascii="Cambria Math" w:hAnsi="Cambria Math"/>
                <w:i/>
              </w:rPr>
            </m:ctrlPr>
          </m:sSubPr>
          <m:e>
            <m:r>
              <m:rPr>
                <m:nor/>
              </m:rPr>
              <w:rPr>
                <w:i/>
              </w:rPr>
              <m:t>K</m:t>
            </m:r>
          </m:e>
          <m:sub>
            <m:r>
              <m:rPr>
                <m:nor/>
              </m:rPr>
              <w:rPr>
                <w:i/>
              </w:rPr>
              <m:t>t</m:t>
            </m:r>
          </m:sub>
        </m:sSub>
      </m:oMath>
      <w:r w:rsidR="00A21F86">
        <w:t xml:space="preserve"> es el stock de capital. Corresponde a la cantidad de equipamiento y estructuras usadas en la producción y generalmente se expresa como el valor de éstas. Hay muchas maneras de pensar en el capital, pero por sencillez supondremos que se refiere al mismo bien final de la economía, que, en vez de haber sido consumido, ha sido usado en el proceso de producción para obtener más bienes</w:t>
      </w:r>
      <w:r w:rsidR="00A21F86">
        <w:rPr>
          <w:rStyle w:val="Refdenotaalpie"/>
        </w:rPr>
        <w:footnoteReference w:id="10"/>
      </w:r>
      <w:r w:rsidR="00A21F86">
        <w:t>.</w:t>
      </w:r>
    </w:p>
    <w:p w14:paraId="304E4391" w14:textId="77777777" w:rsidR="00A21F86" w:rsidRPr="00986761" w:rsidRDefault="00000000" w:rsidP="00A21F86">
      <w:pPr>
        <w:pStyle w:val="Nivel3SM"/>
        <w:keepNext/>
      </w:pPr>
      <m:oMath>
        <m:sSub>
          <m:sSubPr>
            <m:ctrlPr>
              <w:rPr>
                <w:rFonts w:ascii="Cambria Math" w:hAnsi="Cambria Math"/>
                <w:i/>
              </w:rPr>
            </m:ctrlPr>
          </m:sSubPr>
          <m:e>
            <m:r>
              <m:rPr>
                <m:nor/>
              </m:rPr>
              <w:rPr>
                <w:i/>
              </w:rPr>
              <m:t>A</m:t>
            </m:r>
          </m:e>
          <m:sub>
            <m:r>
              <m:rPr>
                <m:nor/>
              </m:rPr>
              <w:rPr>
                <w:i/>
              </w:rPr>
              <m:t>t</m:t>
            </m:r>
          </m:sub>
        </m:sSub>
      </m:oMath>
      <w:r w:rsidR="00A21F86">
        <w:t xml:space="preserve"> representa la tecnología. La tecnología no tiene una unidad de medida natural, es simplemente un </w:t>
      </w:r>
      <w:r w:rsidR="00A21F86" w:rsidRPr="00986761">
        <w:rPr>
          <w:i/>
        </w:rPr>
        <w:t>variador</w:t>
      </w:r>
      <w:r w:rsidR="00A21F86">
        <w:t xml:space="preserve"> de la función de producción. Por conveniencia matemática se suele representar como un número, pero es útil tener en cuenta que es la representación de un concepto más abstracto.</w:t>
      </w:r>
    </w:p>
    <w:p w14:paraId="4582D590" w14:textId="77777777" w:rsidR="00A21F86" w:rsidRPr="00986761" w:rsidRDefault="00A21F86" w:rsidP="00A21F86">
      <w:pPr>
        <w:pStyle w:val="Nivel4"/>
        <w:ind w:left="1332"/>
      </w:pPr>
      <w:r>
        <w:t xml:space="preserve">Un supuesto clave de este modelo es que la tecnología es un </w:t>
      </w:r>
      <w:r w:rsidRPr="00986761">
        <w:rPr>
          <w:i/>
          <w:iCs/>
        </w:rPr>
        <w:t>bien</w:t>
      </w:r>
      <w:r>
        <w:t xml:space="preserve"> </w:t>
      </w:r>
      <w:r>
        <w:rPr>
          <w:i/>
          <w:iCs/>
        </w:rPr>
        <w:t>público</w:t>
      </w:r>
      <w:r>
        <w:t xml:space="preserve"> </w:t>
      </w:r>
      <w:r w:rsidRPr="003240B5">
        <w:rPr>
          <w:color w:val="767171" w:themeColor="background2" w:themeShade="80"/>
          <w:sz w:val="19"/>
          <w:szCs w:val="19"/>
        </w:rPr>
        <w:t>[ver tema 3.A.23]</w:t>
      </w:r>
      <w:r>
        <w:t xml:space="preserve">: es un bien </w:t>
      </w:r>
      <w:r>
        <w:rPr>
          <w:i/>
          <w:iCs/>
        </w:rPr>
        <w:t>no rival</w:t>
      </w:r>
      <w:r>
        <w:t xml:space="preserve"> </w:t>
      </w:r>
      <w:r w:rsidRPr="003240B5">
        <w:rPr>
          <w:sz w:val="19"/>
          <w:szCs w:val="19"/>
        </w:rPr>
        <w:t>(su uso por parte de un individuo no impide que este sea usado al mismo tiempo por otros agentes)</w:t>
      </w:r>
      <w:r>
        <w:t xml:space="preserve"> y </w:t>
      </w:r>
      <w:r>
        <w:rPr>
          <w:i/>
          <w:iCs/>
        </w:rPr>
        <w:t>no excluible</w:t>
      </w:r>
      <w:r>
        <w:t xml:space="preserve"> </w:t>
      </w:r>
      <w:r w:rsidRPr="003240B5">
        <w:rPr>
          <w:sz w:val="19"/>
          <w:szCs w:val="19"/>
        </w:rPr>
        <w:t>(es imposible evitar que otro agente lo use)</w:t>
      </w:r>
      <w:r>
        <w:t>. De este modo, una vez que la sociedad adquiere algún conocimiento útil para aumentar la eficiencia de la producción, este conocimiento podrá ser usado por cualquier empresa sin afectar a la producción del resto.</w:t>
      </w:r>
    </w:p>
    <w:p w14:paraId="44FEEA9B" w14:textId="0A74D005" w:rsidR="00832590" w:rsidRDefault="00832590" w:rsidP="00832590">
      <w:pPr>
        <w:pStyle w:val="Nivel2SM"/>
        <w:keepNext/>
        <w:numPr>
          <w:ilvl w:val="0"/>
          <w:numId w:val="0"/>
        </w:numPr>
        <w:spacing w:after="0"/>
        <w:ind w:left="567"/>
        <w:rPr>
          <w:smallCaps/>
        </w:rPr>
      </w:pPr>
      <w:r>
        <w:lastRenderedPageBreak/>
        <w:t xml:space="preserve">La función de producción </w:t>
      </w:r>
      <w:r>
        <w:rPr>
          <w:i/>
          <w:iCs/>
        </w:rPr>
        <w:t>AK</w:t>
      </w:r>
      <w:r>
        <w:t xml:space="preserve"> incumple algunas de las características de la función neoclásica de buen comportamiento</w:t>
      </w:r>
      <w:r>
        <w:rPr>
          <w:rStyle w:val="Refdenotaalpie"/>
        </w:rPr>
        <w:footnoteReference w:id="11"/>
      </w:r>
      <w:r>
        <w:t xml:space="preserve">. Concretamente, incumple el supuesto de rendimientos marginales decrecientes y algunas de las condiciones de </w:t>
      </w:r>
      <w:r w:rsidRPr="00832590">
        <w:t>Inada</w:t>
      </w:r>
      <w:r>
        <w:rPr>
          <w:smallCaps/>
        </w:rPr>
        <w:t>:</w:t>
      </w:r>
    </w:p>
    <w:p w14:paraId="027B1986" w14:textId="77777777" w:rsidR="00832590" w:rsidRPr="002C60A2" w:rsidRDefault="00000000" w:rsidP="00955D31">
      <w:pPr>
        <w:keepNext/>
        <w:spacing w:after="0"/>
        <w:rPr>
          <w:rFonts w:eastAsiaTheme="minorEastAsia"/>
        </w:rPr>
      </w:pPr>
      <m:oMathPara>
        <m:oMath>
          <m:sSub>
            <m:sSubPr>
              <m:ctrlPr>
                <w:rPr>
                  <w:rFonts w:ascii="Cambria Math" w:hAnsi="Cambria Math"/>
                  <w:i/>
                </w:rPr>
              </m:ctrlPr>
            </m:sSubPr>
            <m:e>
              <m:r>
                <m:rPr>
                  <m:nor/>
                </m:rPr>
                <w:rPr>
                  <w:i/>
                </w:rPr>
                <m:t>Y</m:t>
              </m:r>
            </m:e>
            <m:sub>
              <m:r>
                <m:rPr>
                  <m:nor/>
                </m:rPr>
                <w:rPr>
                  <w:i/>
                </w:rPr>
                <m:t>t</m:t>
              </m:r>
            </m:sub>
          </m:sSub>
          <m:r>
            <w:rPr>
              <w:rFonts w:ascii="Cambria Math" w:hAnsi="Cambria Math"/>
            </w:rPr>
            <m:t>=</m:t>
          </m:r>
          <m:r>
            <m:rPr>
              <m:nor/>
            </m:rPr>
            <w:rPr>
              <w:i/>
            </w:rPr>
            <m:t>A</m:t>
          </m:r>
          <m:r>
            <w:rPr>
              <w:rFonts w:ascii="Cambria Math" w:hAnsi="Cambria Math"/>
            </w:rPr>
            <m:t>∙</m:t>
          </m:r>
          <m:sSub>
            <m:sSubPr>
              <m:ctrlPr>
                <w:rPr>
                  <w:rFonts w:ascii="Cambria Math" w:hAnsi="Cambria Math"/>
                  <w:i/>
                </w:rPr>
              </m:ctrlPr>
            </m:sSubPr>
            <m:e>
              <m:r>
                <m:rPr>
                  <m:nor/>
                </m:rPr>
                <w:rPr>
                  <w:i/>
                </w:rPr>
                <m:t>K</m:t>
              </m:r>
            </m:e>
            <m:sub>
              <m:r>
                <m:rPr>
                  <m:nor/>
                </m:rPr>
                <w:rPr>
                  <w:i/>
                </w:rPr>
                <m:t>t</m:t>
              </m:r>
            </m:sub>
          </m:sSub>
        </m:oMath>
      </m:oMathPara>
    </w:p>
    <w:tbl>
      <w:tblPr>
        <w:tblStyle w:val="Tablaconcuadrcula"/>
        <w:tblW w:w="10917"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674"/>
        <w:gridCol w:w="4133"/>
        <w:gridCol w:w="692"/>
      </w:tblGrid>
      <w:tr w:rsidR="00832590" w:rsidRPr="00AE48CA" w14:paraId="299E8A79" w14:textId="77777777" w:rsidTr="00CF4004">
        <w:tc>
          <w:tcPr>
            <w:tcW w:w="10225" w:type="dxa"/>
            <w:gridSpan w:val="3"/>
          </w:tcPr>
          <w:p w14:paraId="478EDBA8" w14:textId="77777777" w:rsidR="00832590" w:rsidRPr="00AE48CA" w:rsidRDefault="00832590" w:rsidP="00955D31">
            <w:pPr>
              <w:pStyle w:val="Nivel3SM"/>
              <w:keepNext/>
              <w:ind w:left="1219"/>
              <w:rPr>
                <w:lang w:eastAsia="es-ES"/>
              </w:rPr>
            </w:pPr>
            <w:r w:rsidRPr="00AE48CA">
              <w:rPr>
                <w:lang w:eastAsia="es-ES"/>
              </w:rPr>
              <w:t xml:space="preserve">Tiene rendimientos constantes a escala en </w:t>
            </w:r>
            <m:oMath>
              <m:sSub>
                <m:sSubPr>
                  <m:ctrlPr>
                    <w:rPr>
                      <w:rFonts w:ascii="Cambria Math" w:eastAsia="Times New Roman" w:hAnsi="Cambria Math" w:cs="Times New Roman"/>
                      <w:i/>
                      <w:lang w:eastAsia="es-ES"/>
                    </w:rPr>
                  </m:ctrlPr>
                </m:sSubPr>
                <m:e>
                  <m:r>
                    <m:rPr>
                      <m:nor/>
                    </m:rPr>
                    <w:rPr>
                      <w:rFonts w:eastAsia="Times New Roman" w:cs="Times New Roman"/>
                      <w:i/>
                      <w:lang w:eastAsia="es-ES"/>
                    </w:rPr>
                    <m:t>K</m:t>
                  </m:r>
                </m:e>
                <m:sub>
                  <m:r>
                    <m:rPr>
                      <m:nor/>
                    </m:rPr>
                    <w:rPr>
                      <w:rFonts w:eastAsia="Times New Roman" w:cs="Times New Roman"/>
                      <w:i/>
                      <w:lang w:eastAsia="es-ES"/>
                    </w:rPr>
                    <m:t>t</m:t>
                  </m:r>
                </m:sub>
              </m:sSub>
            </m:oMath>
            <w:r w:rsidRPr="00AE48CA">
              <w:rPr>
                <w:rFonts w:eastAsiaTheme="minorEastAsia"/>
                <w:lang w:eastAsia="es-ES"/>
              </w:rPr>
              <w:t>.</w:t>
            </w:r>
          </w:p>
        </w:tc>
        <w:tc>
          <w:tcPr>
            <w:tcW w:w="692" w:type="dxa"/>
            <w:vAlign w:val="center"/>
          </w:tcPr>
          <w:p w14:paraId="4E8D9BCB" w14:textId="77777777" w:rsidR="00832590" w:rsidRPr="00FF460F" w:rsidRDefault="00832590" w:rsidP="00CF4004">
            <w:pPr>
              <w:spacing w:after="0"/>
              <w:jc w:val="left"/>
              <w:rPr>
                <w:rFonts w:ascii="Wingdings 2" w:eastAsiaTheme="minorEastAsia" w:hAnsi="Wingdings 2"/>
                <w:b/>
                <w:bCs/>
                <w:color w:val="00B050"/>
                <w:lang w:eastAsia="es-ES"/>
              </w:rPr>
            </w:pPr>
            <w:r w:rsidRPr="00FF460F">
              <w:rPr>
                <w:rFonts w:ascii="Wingdings 2" w:hAnsi="Wingdings 2"/>
                <w:b/>
                <w:bCs/>
                <w:color w:val="00B050"/>
              </w:rPr>
              <w:t>P</w:t>
            </w:r>
          </w:p>
        </w:tc>
      </w:tr>
      <w:tr w:rsidR="00832590" w:rsidRPr="00AE48CA" w14:paraId="4CBF0728" w14:textId="77777777" w:rsidTr="00CF4004">
        <w:tc>
          <w:tcPr>
            <w:tcW w:w="10225" w:type="dxa"/>
            <w:gridSpan w:val="3"/>
          </w:tcPr>
          <w:p w14:paraId="423301A0" w14:textId="77777777" w:rsidR="00832590" w:rsidRPr="0081213A" w:rsidRDefault="00832590" w:rsidP="00955D31">
            <w:pPr>
              <w:pStyle w:val="Nivel3SM"/>
              <w:keepNext/>
              <w:ind w:left="1219"/>
              <w:rPr>
                <w:spacing w:val="-2"/>
                <w:lang w:eastAsia="es-ES"/>
              </w:rPr>
            </w:pPr>
            <w:r w:rsidRPr="0081213A">
              <w:rPr>
                <w:spacing w:val="-2"/>
              </w:rPr>
              <w:t xml:space="preserve">La función de producción exhibe rendimientos marginales positivos pero decrecientes en </w:t>
            </w:r>
            <m:oMath>
              <m:sSub>
                <m:sSubPr>
                  <m:ctrlPr>
                    <w:rPr>
                      <w:rFonts w:ascii="Cambria Math" w:hAnsi="Cambria Math"/>
                      <w:i/>
                      <w:iCs/>
                      <w:spacing w:val="-2"/>
                    </w:rPr>
                  </m:ctrlPr>
                </m:sSubPr>
                <m:e>
                  <m:r>
                    <m:rPr>
                      <m:nor/>
                    </m:rPr>
                    <w:rPr>
                      <w:i/>
                      <w:iCs/>
                      <w:spacing w:val="-2"/>
                    </w:rPr>
                    <m:t>K</m:t>
                  </m:r>
                </m:e>
                <m:sub>
                  <m:r>
                    <m:rPr>
                      <m:nor/>
                    </m:rPr>
                    <w:rPr>
                      <w:i/>
                      <w:iCs/>
                      <w:spacing w:val="-2"/>
                    </w:rPr>
                    <m:t>t</m:t>
                  </m:r>
                </m:sub>
              </m:sSub>
            </m:oMath>
            <w:r w:rsidRPr="0081213A">
              <w:rPr>
                <w:rFonts w:eastAsiaTheme="minorEastAsia"/>
                <w:iCs/>
                <w:spacing w:val="-2"/>
              </w:rPr>
              <w:t>.</w:t>
            </w:r>
          </w:p>
        </w:tc>
        <w:tc>
          <w:tcPr>
            <w:tcW w:w="692" w:type="dxa"/>
            <w:vAlign w:val="center"/>
          </w:tcPr>
          <w:p w14:paraId="39D21D69" w14:textId="77777777" w:rsidR="00832590" w:rsidRPr="00FF460F" w:rsidRDefault="00832590" w:rsidP="00CF4004">
            <w:pPr>
              <w:spacing w:after="0"/>
              <w:jc w:val="left"/>
              <w:rPr>
                <w:rFonts w:ascii="Wingdings 2" w:eastAsiaTheme="minorEastAsia" w:hAnsi="Wingdings 2"/>
                <w:b/>
                <w:bCs/>
                <w:color w:val="00B050"/>
                <w:lang w:eastAsia="es-ES"/>
              </w:rPr>
            </w:pPr>
            <w:r w:rsidRPr="00FF460F">
              <w:rPr>
                <w:rFonts w:ascii="Wingdings 2" w:hAnsi="Wingdings 2"/>
                <w:b/>
                <w:bCs/>
                <w:color w:val="FF0000"/>
              </w:rPr>
              <w:t>O</w:t>
            </w:r>
          </w:p>
        </w:tc>
      </w:tr>
      <w:tr w:rsidR="00832590" w:rsidRPr="00AE48CA" w14:paraId="6706160A" w14:textId="77777777" w:rsidTr="00CF4004">
        <w:tc>
          <w:tcPr>
            <w:tcW w:w="10225" w:type="dxa"/>
            <w:gridSpan w:val="3"/>
          </w:tcPr>
          <w:p w14:paraId="57826458" w14:textId="77777777" w:rsidR="00832590" w:rsidRPr="00AE48CA" w:rsidRDefault="00832590" w:rsidP="00832590">
            <w:pPr>
              <w:pStyle w:val="Nivel3SM"/>
              <w:keepNext/>
              <w:ind w:left="1219"/>
              <w:rPr>
                <w:lang w:eastAsia="es-ES"/>
              </w:rPr>
            </w:pPr>
            <w:r w:rsidRPr="00AE48CA">
              <w:rPr>
                <w:lang w:eastAsia="es-ES"/>
              </w:rPr>
              <w:t>Cumple las condiciones de Inada:</w:t>
            </w:r>
          </w:p>
        </w:tc>
        <w:tc>
          <w:tcPr>
            <w:tcW w:w="692" w:type="dxa"/>
            <w:vAlign w:val="center"/>
          </w:tcPr>
          <w:p w14:paraId="40506381" w14:textId="77777777" w:rsidR="00832590" w:rsidRPr="00FF460F" w:rsidRDefault="00832590" w:rsidP="00CF4004">
            <w:pPr>
              <w:spacing w:after="0"/>
              <w:jc w:val="left"/>
              <w:rPr>
                <w:rFonts w:ascii="Wingdings 2" w:eastAsiaTheme="minorEastAsia" w:hAnsi="Wingdings 2"/>
                <w:b/>
                <w:bCs/>
                <w:color w:val="00B050"/>
                <w:lang w:eastAsia="es-ES"/>
              </w:rPr>
            </w:pPr>
            <w:r w:rsidRPr="00FF460F">
              <w:rPr>
                <w:rFonts w:ascii="Wingdings 2" w:hAnsi="Wingdings 2"/>
                <w:b/>
                <w:bCs/>
                <w:color w:val="FF0000"/>
              </w:rPr>
              <w:t>O</w:t>
            </w:r>
          </w:p>
        </w:tc>
      </w:tr>
      <w:tr w:rsidR="00832590" w:rsidRPr="00AE48CA" w14:paraId="7A986D59" w14:textId="77777777" w:rsidTr="00CF4004">
        <w:tc>
          <w:tcPr>
            <w:tcW w:w="1418" w:type="dxa"/>
            <w:vAlign w:val="center"/>
          </w:tcPr>
          <w:p w14:paraId="6F887717" w14:textId="77777777" w:rsidR="00832590" w:rsidRPr="00AE48CA" w:rsidRDefault="00832590" w:rsidP="00CF4004">
            <w:pPr>
              <w:pStyle w:val="Nivel1"/>
              <w:keepNext/>
              <w:numPr>
                <w:ilvl w:val="0"/>
                <w:numId w:val="0"/>
              </w:numPr>
              <w:tabs>
                <w:tab w:val="left" w:pos="4344"/>
              </w:tabs>
              <w:spacing w:after="0"/>
              <w:jc w:val="right"/>
              <w:rPr>
                <w:rFonts w:eastAsia="Times New Roman" w:cs="Times New Roman"/>
                <w:i/>
                <w:iCs/>
                <w:sz w:val="12"/>
                <w:szCs w:val="12"/>
              </w:rPr>
            </w:pPr>
          </w:p>
        </w:tc>
        <w:tc>
          <w:tcPr>
            <w:tcW w:w="4674" w:type="dxa"/>
          </w:tcPr>
          <w:p w14:paraId="614D980D" w14:textId="77777777" w:rsidR="00832590" w:rsidRPr="00AE48CA" w:rsidRDefault="00832590" w:rsidP="00955D31">
            <w:pPr>
              <w:pStyle w:val="Nivel4"/>
              <w:keepNext/>
              <w:ind w:left="198"/>
              <w:rPr>
                <w:rFonts w:eastAsia="Calibri" w:cs="Arial"/>
              </w:rPr>
            </w:pPr>
            <m:oMath>
              <m:r>
                <m:rPr>
                  <m:nor/>
                </m:rPr>
                <w:rPr>
                  <w:rFonts w:ascii="Cambria Math"/>
                </w:rPr>
                <m:t xml:space="preserve"> </m:t>
              </m:r>
              <m:r>
                <m:rPr>
                  <m:nor/>
                </m:rPr>
                <w:rPr>
                  <w:i/>
                </w:rPr>
                <m:t>F</m:t>
              </m:r>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e>
              </m:d>
            </m:oMath>
            <w:r w:rsidRPr="00AE48CA">
              <w:t xml:space="preserve"> es continuamente diferenciable.</w:t>
            </w:r>
          </w:p>
        </w:tc>
        <w:tc>
          <w:tcPr>
            <w:tcW w:w="4133" w:type="dxa"/>
            <w:vAlign w:val="center"/>
          </w:tcPr>
          <w:p w14:paraId="78CF1DBC" w14:textId="77777777" w:rsidR="00832590" w:rsidRPr="00FF460F" w:rsidRDefault="00832590" w:rsidP="00CF4004">
            <w:pPr>
              <w:spacing w:after="0"/>
              <w:rPr>
                <w:sz w:val="16"/>
                <w:szCs w:val="16"/>
              </w:rPr>
            </w:pPr>
            <w:r w:rsidRPr="00FF460F">
              <w:rPr>
                <w:rFonts w:ascii="Wingdings 2" w:hAnsi="Wingdings 2"/>
                <w:color w:val="00B050"/>
                <w:sz w:val="16"/>
                <w:szCs w:val="16"/>
              </w:rPr>
              <w:t>P</w:t>
            </w:r>
          </w:p>
        </w:tc>
        <w:tc>
          <w:tcPr>
            <w:tcW w:w="692" w:type="dxa"/>
            <w:vAlign w:val="center"/>
          </w:tcPr>
          <w:p w14:paraId="3CB4AE88" w14:textId="77777777" w:rsidR="00832590" w:rsidRPr="0081213A" w:rsidRDefault="00832590" w:rsidP="00CF4004">
            <w:pPr>
              <w:spacing w:after="0"/>
              <w:jc w:val="left"/>
              <w:rPr>
                <w:rFonts w:ascii="Wingdings 2" w:eastAsia="Times New Roman" w:hAnsi="Wingdings 2" w:cs="Times New Roman"/>
                <w:i/>
                <w:color w:val="00B050"/>
              </w:rPr>
            </w:pPr>
          </w:p>
        </w:tc>
      </w:tr>
      <w:tr w:rsidR="00832590" w:rsidRPr="00AE48CA" w14:paraId="1951D96B" w14:textId="77777777" w:rsidTr="00CF4004">
        <w:tc>
          <w:tcPr>
            <w:tcW w:w="1418" w:type="dxa"/>
            <w:vAlign w:val="center"/>
          </w:tcPr>
          <w:p w14:paraId="44A7D649" w14:textId="77777777" w:rsidR="00832590" w:rsidRPr="00AE48CA" w:rsidRDefault="00832590" w:rsidP="00CF4004">
            <w:pPr>
              <w:pStyle w:val="Nivel1"/>
              <w:keepNext/>
              <w:numPr>
                <w:ilvl w:val="0"/>
                <w:numId w:val="0"/>
              </w:numPr>
              <w:tabs>
                <w:tab w:val="left" w:pos="4344"/>
              </w:tabs>
              <w:spacing w:after="0"/>
              <w:jc w:val="right"/>
              <w:rPr>
                <w:rFonts w:eastAsia="Times New Roman" w:cs="Times New Roman"/>
                <w:i/>
                <w:iCs/>
                <w:sz w:val="12"/>
                <w:szCs w:val="12"/>
              </w:rPr>
            </w:pPr>
          </w:p>
        </w:tc>
        <w:tc>
          <w:tcPr>
            <w:tcW w:w="4674" w:type="dxa"/>
          </w:tcPr>
          <w:p w14:paraId="75D4782C" w14:textId="77777777" w:rsidR="00832590" w:rsidRPr="00AE48CA" w:rsidRDefault="00832590" w:rsidP="00955D31">
            <w:pPr>
              <w:pStyle w:val="Nivel4"/>
              <w:keepNext/>
              <w:ind w:left="198"/>
              <w:rPr>
                <w:rFonts w:eastAsia="Calibri" w:cs="Arial"/>
              </w:rPr>
            </w:pPr>
            <m:oMath>
              <m:r>
                <m:rPr>
                  <m:nor/>
                </m:rPr>
                <w:rPr>
                  <w:rFonts w:ascii="Cambria Math"/>
                </w:rPr>
                <m:t xml:space="preserve"> </m:t>
              </m:r>
              <m:r>
                <m:rPr>
                  <m:nor/>
                </m:rPr>
                <w:rPr>
                  <w:i/>
                </w:rPr>
                <m:t>F</m:t>
              </m:r>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e>
              </m:d>
            </m:oMath>
            <w:r w:rsidRPr="00AE48CA">
              <w:t xml:space="preserve"> es estrictamente creciente en </w:t>
            </w:r>
            <m:oMath>
              <m:sSub>
                <m:sSubPr>
                  <m:ctrlPr>
                    <w:rPr>
                      <w:rFonts w:ascii="Cambria Math" w:hAnsi="Cambria Math"/>
                      <w:i/>
                    </w:rPr>
                  </m:ctrlPr>
                </m:sSubPr>
                <m:e>
                  <m:r>
                    <m:rPr>
                      <m:nor/>
                    </m:rPr>
                    <w:rPr>
                      <w:i/>
                    </w:rPr>
                    <m:t>K</m:t>
                  </m:r>
                </m:e>
                <m:sub>
                  <m:r>
                    <m:rPr>
                      <m:nor/>
                    </m:rPr>
                    <w:rPr>
                      <w:i/>
                    </w:rPr>
                    <m:t>t</m:t>
                  </m:r>
                </m:sub>
              </m:sSub>
            </m:oMath>
            <w:r w:rsidRPr="00AE48CA">
              <w:t>.</w:t>
            </w:r>
          </w:p>
        </w:tc>
        <w:tc>
          <w:tcPr>
            <w:tcW w:w="4133" w:type="dxa"/>
            <w:vAlign w:val="center"/>
          </w:tcPr>
          <w:p w14:paraId="73131F06" w14:textId="77777777" w:rsidR="00832590" w:rsidRPr="00FF460F" w:rsidRDefault="00832590" w:rsidP="00CF4004">
            <w:pPr>
              <w:spacing w:after="0"/>
              <w:rPr>
                <w:sz w:val="16"/>
                <w:szCs w:val="16"/>
              </w:rPr>
            </w:pPr>
            <w:r w:rsidRPr="00FF460F">
              <w:rPr>
                <w:rFonts w:ascii="Wingdings 2" w:hAnsi="Wingdings 2"/>
                <w:color w:val="00B050"/>
                <w:sz w:val="16"/>
                <w:szCs w:val="16"/>
              </w:rPr>
              <w:t>P</w:t>
            </w:r>
          </w:p>
        </w:tc>
        <w:tc>
          <w:tcPr>
            <w:tcW w:w="692" w:type="dxa"/>
            <w:vAlign w:val="center"/>
          </w:tcPr>
          <w:p w14:paraId="3F9A30E0" w14:textId="77777777" w:rsidR="00832590" w:rsidRPr="0081213A" w:rsidRDefault="00832590" w:rsidP="00CF4004">
            <w:pPr>
              <w:spacing w:after="0"/>
              <w:jc w:val="left"/>
              <w:rPr>
                <w:rFonts w:ascii="Wingdings 2" w:eastAsia="Times New Roman" w:hAnsi="Wingdings 2" w:cs="Times New Roman"/>
                <w:color w:val="00B050"/>
              </w:rPr>
            </w:pPr>
          </w:p>
        </w:tc>
      </w:tr>
      <w:tr w:rsidR="00832590" w:rsidRPr="00AE48CA" w14:paraId="06354EEF" w14:textId="77777777" w:rsidTr="00CF4004">
        <w:tc>
          <w:tcPr>
            <w:tcW w:w="1418" w:type="dxa"/>
            <w:vAlign w:val="center"/>
          </w:tcPr>
          <w:p w14:paraId="740EA1C1" w14:textId="77777777" w:rsidR="00832590" w:rsidRPr="00AE48CA" w:rsidRDefault="00832590" w:rsidP="00CF4004">
            <w:pPr>
              <w:pStyle w:val="Nivel1"/>
              <w:keepNext/>
              <w:numPr>
                <w:ilvl w:val="0"/>
                <w:numId w:val="0"/>
              </w:numPr>
              <w:tabs>
                <w:tab w:val="left" w:pos="4344"/>
              </w:tabs>
              <w:spacing w:after="0"/>
              <w:jc w:val="right"/>
              <w:rPr>
                <w:rFonts w:eastAsia="Times New Roman" w:cs="Times New Roman"/>
                <w:i/>
                <w:iCs/>
                <w:sz w:val="12"/>
                <w:szCs w:val="12"/>
              </w:rPr>
            </w:pPr>
          </w:p>
        </w:tc>
        <w:tc>
          <w:tcPr>
            <w:tcW w:w="4674" w:type="dxa"/>
          </w:tcPr>
          <w:p w14:paraId="706058AE" w14:textId="77777777" w:rsidR="00832590" w:rsidRPr="001F6F75" w:rsidRDefault="00000000" w:rsidP="00955D31">
            <w:pPr>
              <w:pStyle w:val="Nivel4"/>
              <w:keepNext/>
              <w:ind w:left="198"/>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e>
                  </m:d>
                </m:e>
              </m:func>
              <m:r>
                <w:rPr>
                  <w:rFonts w:ascii="Cambria Math" w:eastAsiaTheme="minorEastAsia" w:hAnsi="Cambria Math"/>
                  <w:lang w:val="fr-FR"/>
                </w:rPr>
                <m:t>=</m:t>
              </m:r>
              <m:r>
                <m:rPr>
                  <m:nor/>
                </m:rPr>
                <w:rPr>
                  <w:rFonts w:eastAsiaTheme="minorEastAsia"/>
                  <w:i/>
                  <w:lang w:val="fr-FR"/>
                </w:rPr>
                <m:t>0</m:t>
              </m:r>
            </m:oMath>
          </w:p>
        </w:tc>
        <w:tc>
          <w:tcPr>
            <w:tcW w:w="4133" w:type="dxa"/>
            <w:vAlign w:val="center"/>
          </w:tcPr>
          <w:p w14:paraId="3B36F6E2" w14:textId="77777777" w:rsidR="00832590" w:rsidRPr="00FF460F" w:rsidRDefault="00832590" w:rsidP="00CF4004">
            <w:pPr>
              <w:spacing w:after="0"/>
              <w:rPr>
                <w:sz w:val="16"/>
                <w:szCs w:val="16"/>
                <w:lang w:val="fr-FR"/>
              </w:rPr>
            </w:pPr>
            <w:r w:rsidRPr="00FF460F">
              <w:rPr>
                <w:rFonts w:ascii="Wingdings 2" w:hAnsi="Wingdings 2"/>
                <w:color w:val="00B050"/>
                <w:sz w:val="16"/>
                <w:szCs w:val="16"/>
              </w:rPr>
              <w:t>P</w:t>
            </w:r>
          </w:p>
        </w:tc>
        <w:tc>
          <w:tcPr>
            <w:tcW w:w="692" w:type="dxa"/>
            <w:vAlign w:val="center"/>
          </w:tcPr>
          <w:p w14:paraId="46AA16B1" w14:textId="77777777" w:rsidR="00832590" w:rsidRPr="0081213A" w:rsidRDefault="00832590" w:rsidP="00CF4004">
            <w:pPr>
              <w:spacing w:after="0"/>
              <w:jc w:val="left"/>
              <w:rPr>
                <w:rFonts w:ascii="Wingdings 2" w:hAnsi="Wingdings 2"/>
                <w:color w:val="00B050"/>
              </w:rPr>
            </w:pPr>
          </w:p>
        </w:tc>
      </w:tr>
      <w:tr w:rsidR="00832590" w:rsidRPr="00AE48CA" w14:paraId="05477E54" w14:textId="77777777" w:rsidTr="00CF4004">
        <w:tc>
          <w:tcPr>
            <w:tcW w:w="1418" w:type="dxa"/>
            <w:vAlign w:val="center"/>
          </w:tcPr>
          <w:p w14:paraId="4621D701" w14:textId="77777777" w:rsidR="00832590" w:rsidRPr="00AE48CA" w:rsidRDefault="00832590" w:rsidP="00CF4004">
            <w:pPr>
              <w:pStyle w:val="Nivel1"/>
              <w:keepNext/>
              <w:numPr>
                <w:ilvl w:val="0"/>
                <w:numId w:val="0"/>
              </w:numPr>
              <w:tabs>
                <w:tab w:val="left" w:pos="4344"/>
              </w:tabs>
              <w:spacing w:after="0"/>
              <w:jc w:val="right"/>
              <w:rPr>
                <w:rFonts w:eastAsia="Times New Roman" w:cs="Times New Roman"/>
                <w:i/>
                <w:iCs/>
                <w:sz w:val="12"/>
                <w:szCs w:val="12"/>
              </w:rPr>
            </w:pPr>
          </w:p>
        </w:tc>
        <w:tc>
          <w:tcPr>
            <w:tcW w:w="4674" w:type="dxa"/>
          </w:tcPr>
          <w:p w14:paraId="1B421356" w14:textId="77777777" w:rsidR="00832590" w:rsidRPr="001F6F75" w:rsidRDefault="00000000" w:rsidP="00955D31">
            <w:pPr>
              <w:pStyle w:val="Nivel4"/>
              <w:keepNext/>
              <w:ind w:left="198"/>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e>
                  </m:d>
                </m:e>
              </m:func>
              <m:r>
                <w:rPr>
                  <w:rFonts w:ascii="Cambria Math" w:eastAsiaTheme="minorEastAsia" w:hAnsi="Cambria Math"/>
                  <w:lang w:val="fr-FR"/>
                </w:rPr>
                <m:t>=</m:t>
              </m:r>
              <m:r>
                <m:rPr>
                  <m:nor/>
                </m:rPr>
                <w:rPr>
                  <w:i/>
                  <w:lang w:val="fr-FR"/>
                </w:rPr>
                <m:t>+</m:t>
              </m:r>
              <m:r>
                <w:rPr>
                  <w:rFonts w:ascii="Cambria Math" w:hAnsi="Cambria Math" w:cs="Palatino Linotype"/>
                  <w:lang w:val="fr-FR"/>
                </w:rPr>
                <m:t>∞</m:t>
              </m:r>
            </m:oMath>
          </w:p>
        </w:tc>
        <w:tc>
          <w:tcPr>
            <w:tcW w:w="4133" w:type="dxa"/>
            <w:vAlign w:val="center"/>
          </w:tcPr>
          <w:p w14:paraId="50EC9924" w14:textId="77777777" w:rsidR="00832590" w:rsidRPr="00FF460F" w:rsidRDefault="00832590" w:rsidP="00CF4004">
            <w:pPr>
              <w:spacing w:after="0"/>
              <w:rPr>
                <w:sz w:val="16"/>
                <w:szCs w:val="16"/>
                <w:lang w:val="fr-FR"/>
              </w:rPr>
            </w:pPr>
            <w:r w:rsidRPr="00FF460F">
              <w:rPr>
                <w:rFonts w:ascii="Wingdings 2" w:hAnsi="Wingdings 2"/>
                <w:color w:val="00B050"/>
                <w:sz w:val="16"/>
                <w:szCs w:val="16"/>
              </w:rPr>
              <w:t>P</w:t>
            </w:r>
          </w:p>
        </w:tc>
        <w:tc>
          <w:tcPr>
            <w:tcW w:w="692" w:type="dxa"/>
            <w:vAlign w:val="center"/>
          </w:tcPr>
          <w:p w14:paraId="1FBBDE2F" w14:textId="77777777" w:rsidR="00832590" w:rsidRPr="0081213A" w:rsidRDefault="00832590" w:rsidP="00CF4004">
            <w:pPr>
              <w:spacing w:after="0"/>
              <w:jc w:val="left"/>
              <w:rPr>
                <w:rFonts w:ascii="Wingdings 2" w:hAnsi="Wingdings 2"/>
                <w:color w:val="00B050"/>
              </w:rPr>
            </w:pPr>
          </w:p>
        </w:tc>
      </w:tr>
      <w:tr w:rsidR="00832590" w:rsidRPr="00AE48CA" w14:paraId="1C8B7F5C" w14:textId="77777777" w:rsidTr="00CF4004">
        <w:tc>
          <w:tcPr>
            <w:tcW w:w="1418" w:type="dxa"/>
            <w:vAlign w:val="center"/>
          </w:tcPr>
          <w:p w14:paraId="22C61A69" w14:textId="77777777" w:rsidR="00832590" w:rsidRPr="00AE48CA" w:rsidRDefault="00832590" w:rsidP="00CF4004">
            <w:pPr>
              <w:pStyle w:val="Nivel1"/>
              <w:keepNext/>
              <w:numPr>
                <w:ilvl w:val="0"/>
                <w:numId w:val="0"/>
              </w:numPr>
              <w:tabs>
                <w:tab w:val="left" w:pos="4344"/>
              </w:tabs>
              <w:spacing w:after="0"/>
              <w:jc w:val="right"/>
              <w:rPr>
                <w:rFonts w:eastAsia="Times New Roman" w:cs="Times New Roman"/>
                <w:i/>
                <w:iCs/>
                <w:sz w:val="12"/>
                <w:szCs w:val="12"/>
              </w:rPr>
            </w:pPr>
          </w:p>
        </w:tc>
        <w:tc>
          <w:tcPr>
            <w:tcW w:w="4674" w:type="dxa"/>
          </w:tcPr>
          <w:p w14:paraId="24EFE2F9" w14:textId="77777777" w:rsidR="00832590" w:rsidRPr="001F6F75" w:rsidRDefault="00000000" w:rsidP="00955D31">
            <w:pPr>
              <w:pStyle w:val="Nivel4"/>
              <w:keepNext/>
              <w:ind w:left="198"/>
              <w:rPr>
                <w:rFonts w:eastAsia="Calibri" w:cs="Arial"/>
                <w:i/>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m:t>
              </m:r>
              <m:r>
                <w:rPr>
                  <w:rFonts w:ascii="Cambria Math" w:eastAsiaTheme="minorEastAsia" w:hAnsi="Cambria Math"/>
                  <w:lang w:val="fr-FR"/>
                </w:rPr>
                <m:t>∞</m:t>
              </m:r>
            </m:oMath>
          </w:p>
        </w:tc>
        <w:tc>
          <w:tcPr>
            <w:tcW w:w="4133" w:type="dxa"/>
            <w:vAlign w:val="center"/>
          </w:tcPr>
          <w:p w14:paraId="21E3201C" w14:textId="77777777" w:rsidR="00832590" w:rsidRPr="00FF460F" w:rsidRDefault="00832590" w:rsidP="00CF4004">
            <w:pPr>
              <w:spacing w:after="0"/>
              <w:rPr>
                <w:sz w:val="16"/>
                <w:szCs w:val="16"/>
                <w:lang w:val="fr-FR"/>
              </w:rPr>
            </w:pPr>
            <w:r w:rsidRPr="00FF460F">
              <w:rPr>
                <w:rFonts w:ascii="Wingdings 2" w:hAnsi="Wingdings 2"/>
                <w:color w:val="FF0000"/>
                <w:sz w:val="16"/>
                <w:szCs w:val="16"/>
              </w:rPr>
              <w:t>O</w:t>
            </w:r>
          </w:p>
        </w:tc>
        <w:tc>
          <w:tcPr>
            <w:tcW w:w="692" w:type="dxa"/>
            <w:vAlign w:val="center"/>
          </w:tcPr>
          <w:p w14:paraId="215387BF" w14:textId="77777777" w:rsidR="00832590" w:rsidRPr="0081213A" w:rsidRDefault="00832590" w:rsidP="00CF4004">
            <w:pPr>
              <w:spacing w:after="0"/>
              <w:jc w:val="left"/>
              <w:rPr>
                <w:rFonts w:ascii="Wingdings 2" w:hAnsi="Wingdings 2"/>
                <w:color w:val="00B050"/>
              </w:rPr>
            </w:pPr>
          </w:p>
        </w:tc>
      </w:tr>
      <w:tr w:rsidR="00832590" w:rsidRPr="00AE48CA" w14:paraId="7714F9C7" w14:textId="77777777" w:rsidTr="00CF4004">
        <w:tc>
          <w:tcPr>
            <w:tcW w:w="1418" w:type="dxa"/>
            <w:vAlign w:val="center"/>
          </w:tcPr>
          <w:p w14:paraId="2EA19F26" w14:textId="77777777" w:rsidR="00832590" w:rsidRPr="00AE48CA" w:rsidRDefault="00832590" w:rsidP="00CF4004">
            <w:pPr>
              <w:pStyle w:val="Nivel1"/>
              <w:numPr>
                <w:ilvl w:val="0"/>
                <w:numId w:val="0"/>
              </w:numPr>
              <w:tabs>
                <w:tab w:val="left" w:pos="4344"/>
              </w:tabs>
              <w:spacing w:after="0"/>
              <w:jc w:val="right"/>
              <w:rPr>
                <w:rFonts w:eastAsia="Times New Roman" w:cs="Times New Roman"/>
                <w:i/>
                <w:iCs/>
                <w:sz w:val="12"/>
                <w:szCs w:val="12"/>
              </w:rPr>
            </w:pPr>
          </w:p>
        </w:tc>
        <w:tc>
          <w:tcPr>
            <w:tcW w:w="4674" w:type="dxa"/>
          </w:tcPr>
          <w:p w14:paraId="09634D86" w14:textId="77777777" w:rsidR="00832590" w:rsidRPr="001F6F75" w:rsidRDefault="00000000" w:rsidP="00832590">
            <w:pPr>
              <w:pStyle w:val="Nivel4"/>
              <w:ind w:left="198"/>
              <w:rPr>
                <w:i/>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0</m:t>
              </m:r>
            </m:oMath>
          </w:p>
        </w:tc>
        <w:tc>
          <w:tcPr>
            <w:tcW w:w="4133" w:type="dxa"/>
            <w:vAlign w:val="center"/>
          </w:tcPr>
          <w:p w14:paraId="41A1C38E" w14:textId="77777777" w:rsidR="00832590" w:rsidRPr="00FF460F" w:rsidRDefault="00832590" w:rsidP="00CF4004">
            <w:pPr>
              <w:spacing w:after="0"/>
              <w:rPr>
                <w:i/>
                <w:sz w:val="16"/>
                <w:szCs w:val="16"/>
                <w:lang w:val="fr-FR"/>
              </w:rPr>
            </w:pPr>
            <w:r w:rsidRPr="00FF460F">
              <w:rPr>
                <w:rFonts w:ascii="Wingdings 2" w:hAnsi="Wingdings 2"/>
                <w:color w:val="FF0000"/>
                <w:sz w:val="16"/>
                <w:szCs w:val="16"/>
              </w:rPr>
              <w:t>O</w:t>
            </w:r>
          </w:p>
        </w:tc>
        <w:tc>
          <w:tcPr>
            <w:tcW w:w="692" w:type="dxa"/>
            <w:vAlign w:val="center"/>
          </w:tcPr>
          <w:p w14:paraId="75D7E910" w14:textId="77777777" w:rsidR="00832590" w:rsidRPr="0081213A" w:rsidRDefault="00832590" w:rsidP="00CF4004">
            <w:pPr>
              <w:spacing w:after="0"/>
              <w:jc w:val="left"/>
              <w:rPr>
                <w:rFonts w:ascii="Wingdings 2" w:hAnsi="Wingdings 2"/>
              </w:rPr>
            </w:pPr>
          </w:p>
        </w:tc>
      </w:tr>
    </w:tbl>
    <w:p w14:paraId="114D6CFB" w14:textId="1BFC0125" w:rsidR="00A21F86" w:rsidRPr="00C4625F" w:rsidRDefault="00A21F86" w:rsidP="00A21F86">
      <w:pPr>
        <w:pStyle w:val="Nivel2SM"/>
        <w:keepNext/>
        <w:spacing w:after="0"/>
        <w:rPr>
          <w:b/>
          <w:bCs/>
        </w:rPr>
      </w:pPr>
      <w:r w:rsidRPr="00E10BC2">
        <w:rPr>
          <w:b/>
          <w:bCs/>
          <w:i/>
          <w:iCs/>
        </w:rPr>
        <w:t>Empresas:</w:t>
      </w:r>
      <w:r w:rsidRPr="00E10BC2">
        <w:rPr>
          <w:i/>
          <w:iCs/>
        </w:rPr>
        <w:t xml:space="preserve"> </w:t>
      </w:r>
      <w:r w:rsidRPr="00787B98">
        <w:rPr>
          <w:i/>
          <w:iCs/>
          <w:u w:val="single"/>
        </w:rPr>
        <w:t>Hay competencia perfecta en los mercados de bienes y de factores</w:t>
      </w:r>
      <w:r w:rsidRPr="002C4C8C">
        <w:t>:</w:t>
      </w:r>
      <w:r>
        <w:t xml:space="preserve"> Este supuesto es básico para entender el funcionamiento y resultados del modelo. Así, en competencia perfecta, la igualdad necesaria entre ahorro e inversión se produce en cada momento, para un nivel de renta que es el de pleno empleo de los factores productivos. La </w:t>
      </w:r>
      <w:r w:rsidRPr="006071BC">
        <w:rPr>
          <w:i/>
          <w:iCs/>
          <w:u w:val="single"/>
        </w:rPr>
        <w:t>plena e instantánea flexibilidad de todos los precios</w:t>
      </w:r>
      <w:r>
        <w:t xml:space="preserve"> garantiza este resultado. En competencia perfecta, también se retribuyen a los factores </w:t>
      </w:r>
      <w:r w:rsidR="00304500">
        <w:t>productivos</w:t>
      </w:r>
      <w:r>
        <w:rPr>
          <w:rFonts w:eastAsiaTheme="minorEastAsia"/>
          <w:iCs/>
        </w:rPr>
        <w:t xml:space="preserve"> según su productividad marginal y junto con el supuesto de </w:t>
      </w:r>
      <w:r>
        <w:rPr>
          <w:rFonts w:eastAsiaTheme="minorEastAsia"/>
          <w:iCs/>
        </w:rPr>
        <w:lastRenderedPageBreak/>
        <w:t>rendimientos constantes a escala de la función de producción, se genera el resultado de que los pagos a los inputs agotan toda la renta (por el teorema de Euler).</w:t>
      </w:r>
    </w:p>
    <w:p w14:paraId="625A9EB7" w14:textId="4BA90A25" w:rsidR="00A21F86" w:rsidRPr="001D7C5F" w:rsidRDefault="00000000" w:rsidP="00A21F86">
      <w:pPr>
        <w:pStyle w:val="Nivel1"/>
        <w:keepNext/>
        <w:numPr>
          <w:ilvl w:val="0"/>
          <w:numId w:val="0"/>
        </w:numPr>
        <w:spacing w:before="0" w:after="0"/>
        <w:ind w:left="709"/>
        <w:jc w:val="center"/>
        <w:rPr>
          <w:rFonts w:eastAsiaTheme="minorEastAsia"/>
          <w:iCs/>
          <w:lang w:val="fr-FR"/>
        </w:rPr>
      </w:pPr>
      <m:oMath>
        <m:func>
          <m:funcPr>
            <m:ctrlPr>
              <w:rPr>
                <w:rFonts w:ascii="Cambria Math" w:hAnsi="Cambria Math"/>
                <w:i/>
              </w:rPr>
            </m:ctrlPr>
          </m:funcPr>
          <m:fName>
            <m:limLow>
              <m:limLowPr>
                <m:ctrlPr>
                  <w:rPr>
                    <w:rFonts w:ascii="Cambria Math" w:hAnsi="Cambria Math"/>
                    <w:b/>
                    <w:bCs/>
                    <w:i/>
                  </w:rPr>
                </m:ctrlPr>
              </m:limLowPr>
              <m:e>
                <m:r>
                  <m:rPr>
                    <m:nor/>
                  </m:rPr>
                  <w:rPr>
                    <w:i/>
                    <w:lang w:val="fr-FR"/>
                  </w:rPr>
                  <m:t>max</m:t>
                </m:r>
              </m:e>
              <m:lim>
                <m:d>
                  <m:dPr>
                    <m:begChr m:val="{"/>
                    <m:endChr m:val="}"/>
                    <m:ctrlPr>
                      <w:rPr>
                        <w:rFonts w:ascii="Cambria Math" w:hAnsi="Cambria Math"/>
                        <w:b/>
                        <w:bCs/>
                        <w:i/>
                      </w:rPr>
                    </m:ctrlPr>
                  </m:dPr>
                  <m:e>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lang w:val="fr-FR"/>
                      </w:rPr>
                      <m:t>≥</m:t>
                    </m:r>
                    <m:r>
                      <m:rPr>
                        <m:nor/>
                      </m:rPr>
                      <w:rPr>
                        <w:i/>
                        <w:lang w:val="fr-FR"/>
                      </w:rPr>
                      <m:t>0</m:t>
                    </m:r>
                  </m:e>
                </m:d>
              </m:lim>
            </m:limLow>
          </m:fName>
          <m:e>
            <m:sSub>
              <m:sSubPr>
                <m:ctrlPr>
                  <w:rPr>
                    <w:rFonts w:ascii="Cambria Math" w:hAnsi="Cambria Math"/>
                    <w:i/>
                    <w:iCs/>
                  </w:rPr>
                </m:ctrlPr>
              </m:sSubPr>
              <m:e>
                <m:r>
                  <m:rPr>
                    <m:nor/>
                  </m:rPr>
                  <w:rPr>
                    <w:i/>
                  </w:rPr>
                  <m:t>Π</m:t>
                </m:r>
              </m:e>
              <m:sub>
                <m:r>
                  <m:rPr>
                    <m:nor/>
                  </m:rPr>
                  <w:rPr>
                    <w:i/>
                    <w:iCs/>
                    <w:lang w:val="fr-FR"/>
                  </w:rPr>
                  <m:t>t</m:t>
                </m:r>
              </m:sub>
            </m:sSub>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d>
                  </m:e>
                </m:groupChr>
              </m:e>
              <m:lim>
                <m:sSub>
                  <m:sSubPr>
                    <m:ctrlPr>
                      <w:rPr>
                        <w:rFonts w:ascii="Cambria Math" w:hAnsi="Cambria Math"/>
                        <w:i/>
                        <w:iCs/>
                      </w:rPr>
                    </m:ctrlPr>
                  </m:sSubPr>
                  <m:e>
                    <m:r>
                      <m:rPr>
                        <m:nor/>
                      </m:rPr>
                      <w:rPr>
                        <w:i/>
                        <w:iCs/>
                        <w:lang w:val="fr-FR"/>
                      </w:rPr>
                      <m:t>Y</m:t>
                    </m:r>
                  </m:e>
                  <m:sub>
                    <m:r>
                      <m:rPr>
                        <m:nor/>
                      </m:rPr>
                      <w:rPr>
                        <w:i/>
                        <w:iCs/>
                        <w:lang w:val="fr-FR"/>
                      </w:rPr>
                      <m:t>t</m:t>
                    </m:r>
                  </m:sub>
                </m:sSub>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m:rPr>
                    <m:nor/>
                  </m:rPr>
                  <w:rPr>
                    <w:i/>
                    <w:lang w:val="fr-FR"/>
                  </w:rPr>
                  <m:t>=1</m:t>
                </m:r>
              </m:lim>
            </m:limLow>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func>
      </m:oMath>
      <w:r w:rsidR="00A21F86" w:rsidRPr="001D7C5F">
        <w:rPr>
          <w:rFonts w:eastAsiaTheme="minorEastAsia"/>
          <w:lang w:val="fr-FR"/>
        </w:rPr>
        <w:t xml:space="preserve"> </w:t>
      </w:r>
      <w:r w:rsidR="00A21F86">
        <w:rPr>
          <w:rStyle w:val="Refdenotaalpie"/>
          <w:rFonts w:eastAsiaTheme="minorEastAsia"/>
        </w:rPr>
        <w:footnoteReference w:id="12"/>
      </w:r>
    </w:p>
    <w:p w14:paraId="4987C1E6" w14:textId="77777777" w:rsidR="00A21F86" w:rsidRDefault="00A21F86" w:rsidP="00A21F86">
      <w:pPr>
        <w:pStyle w:val="Nivel2SM"/>
        <w:keepNext/>
        <w:numPr>
          <w:ilvl w:val="0"/>
          <w:numId w:val="0"/>
        </w:numPr>
        <w:spacing w:after="0"/>
        <w:ind w:left="567"/>
      </w:pPr>
      <w:r w:rsidRPr="00457A33">
        <w:t xml:space="preserve">En este problema </w:t>
      </w:r>
      <w:r>
        <w:t>de optimización hay algunas características que merece la pena destacar (</w:t>
      </w:r>
      <w:r>
        <w:rPr>
          <w:smallCaps/>
        </w:rPr>
        <w:t>Acemoğlu</w:t>
      </w:r>
      <w:r>
        <w:t>, 2009, págs. 31 y 32):</w:t>
      </w:r>
    </w:p>
    <w:p w14:paraId="78267236" w14:textId="77777777" w:rsidR="00A21F86" w:rsidRDefault="00A21F86" w:rsidP="00A21F86">
      <w:pPr>
        <w:pStyle w:val="Nivel3SM"/>
      </w:pPr>
      <w:r>
        <w:t>El problema de maximización está en términos de variables agregadas, que, dado el supuesto de empresa representativa, es así sin pérdida de generalidad.</w:t>
      </w:r>
    </w:p>
    <w:p w14:paraId="75F883C4" w14:textId="77777777" w:rsidR="00A21F86" w:rsidRPr="00457A33" w:rsidRDefault="00A21F86" w:rsidP="00A21F86">
      <w:pPr>
        <w:pStyle w:val="Nivel3SM"/>
      </w:pPr>
      <w:r>
        <w:t xml:space="preserve">El precio del bien </w:t>
      </w:r>
      <m:oMath>
        <m:sSub>
          <m:sSubPr>
            <m:ctrlPr>
              <w:rPr>
                <w:rFonts w:ascii="Cambria Math" w:hAnsi="Cambria Math"/>
                <w:i/>
                <w:iCs/>
              </w:rPr>
            </m:ctrlPr>
          </m:sSubPr>
          <m:e>
            <m:r>
              <m:rPr>
                <m:nor/>
              </m:rPr>
              <w:rPr>
                <w:i/>
                <w:iCs/>
              </w:rPr>
              <m:t>P</m:t>
            </m:r>
          </m:e>
          <m:sub>
            <m:r>
              <m:rPr>
                <m:nor/>
              </m:rPr>
              <w:rPr>
                <w:i/>
                <w:iCs/>
              </w:rPr>
              <m:t>t</m:t>
            </m:r>
          </m:sub>
        </m:sSub>
      </m:oMath>
      <w:r>
        <w:rPr>
          <w:rFonts w:eastAsiaTheme="minorEastAsia"/>
          <w:iCs/>
        </w:rPr>
        <w:t xml:space="preserve"> ha sido normalizado a 1. La ley de Walras implica que el precio de uno de los bienes, el numerario, puede ser normalizado a 1. De hecho, lo que estamos haciendo aquí es ir más allá, ya que estamos normalizando el precio del bien final a 1 </w:t>
      </w:r>
      <w:r>
        <w:rPr>
          <w:rFonts w:eastAsiaTheme="minorEastAsia"/>
          <w:i/>
        </w:rPr>
        <w:t>en todos los períodos</w:t>
      </w:r>
      <w:r>
        <w:rPr>
          <w:rFonts w:eastAsiaTheme="minorEastAsia"/>
          <w:iCs/>
        </w:rPr>
        <w:t xml:space="preserve">. Normalmente, no se podría elegir más de un bien numerario –ya que estaríamos fijando el precio relativo entre estos bienes–. Sin embargo, siguiendo el planteamiento de </w:t>
      </w:r>
      <w:r w:rsidRPr="00257802">
        <w:rPr>
          <w:rFonts w:eastAsiaTheme="minorEastAsia"/>
          <w:smallCaps/>
        </w:rPr>
        <w:t>Kenneth Arrow</w:t>
      </w:r>
      <w:r>
        <w:rPr>
          <w:rFonts w:eastAsiaTheme="minorEastAsia"/>
          <w:smallCaps/>
        </w:rPr>
        <w:t xml:space="preserve"> </w:t>
      </w:r>
      <w:r w:rsidRPr="00257802">
        <w:rPr>
          <w:rFonts w:eastAsiaTheme="minorEastAsia"/>
        </w:rPr>
        <w:t>(</w:t>
      </w:r>
      <w:r>
        <w:rPr>
          <w:rFonts w:eastAsiaTheme="minorEastAsia"/>
        </w:rPr>
        <w:t>1964</w:t>
      </w:r>
      <w:r w:rsidRPr="00257802">
        <w:rPr>
          <w:rFonts w:eastAsiaTheme="minorEastAsia"/>
        </w:rPr>
        <w:t>)</w:t>
      </w:r>
      <w:r>
        <w:rPr>
          <w:rStyle w:val="Refdenotaalpie"/>
          <w:rFonts w:eastAsiaTheme="minorEastAsia"/>
        </w:rPr>
        <w:footnoteReference w:id="13"/>
      </w:r>
      <w:r>
        <w:rPr>
          <w:rFonts w:eastAsiaTheme="minorEastAsia"/>
          <w:i/>
          <w:iCs/>
        </w:rPr>
        <w:t xml:space="preserve"> </w:t>
      </w:r>
      <w:r>
        <w:rPr>
          <w:rFonts w:eastAsiaTheme="minorEastAsia"/>
          <w:iCs/>
        </w:rPr>
        <w:t xml:space="preserve">es suficiente con introducir el precio de algún activo que permita transferir una unidad de consumo de un período a otro, en otras palabras, necesitamos introducir el concepto de tipo de interés entre períodos, </w:t>
      </w:r>
      <m:oMath>
        <m:sSub>
          <m:sSubPr>
            <m:ctrlPr>
              <w:rPr>
                <w:rFonts w:ascii="Cambria Math" w:hAnsi="Cambria Math"/>
                <w:i/>
                <w:iCs/>
              </w:rPr>
            </m:ctrlPr>
          </m:sSubPr>
          <m:e>
            <m:r>
              <m:rPr>
                <m:nor/>
              </m:rPr>
              <w:rPr>
                <w:i/>
                <w:iCs/>
              </w:rPr>
              <m:t>r</m:t>
            </m:r>
          </m:e>
          <m:sub>
            <m:r>
              <m:rPr>
                <m:nor/>
              </m:rPr>
              <w:rPr>
                <w:i/>
                <w:iCs/>
              </w:rPr>
              <m:t>t</m:t>
            </m:r>
          </m:sub>
        </m:sSub>
      </m:oMath>
      <w:r>
        <w:rPr>
          <w:rFonts w:eastAsiaTheme="minorEastAsia"/>
          <w:iCs/>
        </w:rPr>
        <w:t>, que determina los precios intertemporales y nos permite normalizar el precio del bien final a uno en cada período.</w:t>
      </w:r>
    </w:p>
    <w:p w14:paraId="59E3E3AC" w14:textId="77777777" w:rsidR="00A21F86" w:rsidRPr="00457A33" w:rsidRDefault="00A21F86" w:rsidP="00A21F86">
      <w:pPr>
        <w:pStyle w:val="Nivel3SM"/>
        <w:keepNext/>
      </w:pPr>
      <w:r>
        <w:rPr>
          <w:rFonts w:eastAsiaTheme="minorEastAsia"/>
          <w:iCs/>
        </w:rPr>
        <w:t xml:space="preserve">Esta manera de escribir el problema ya impone mercados de factores competitivos, ya que la empresa toma como dados los precios de los factores productivos </w:t>
      </w:r>
      <m:oMath>
        <m:sSub>
          <m:sSubPr>
            <m:ctrlPr>
              <w:rPr>
                <w:rFonts w:ascii="Cambria Math" w:hAnsi="Cambria Math"/>
                <w:i/>
                <w:iCs/>
              </w:rPr>
            </m:ctrlPr>
          </m:sSubPr>
          <m:e>
            <m:r>
              <m:rPr>
                <m:nor/>
              </m:rPr>
              <w:rPr>
                <w:i/>
                <w:iCs/>
              </w:rPr>
              <m:t>W</m:t>
            </m:r>
          </m:e>
          <m:sub>
            <m:r>
              <m:rPr>
                <m:nor/>
              </m:rPr>
              <w:rPr>
                <w:i/>
                <w:iCs/>
              </w:rPr>
              <m:t>t</m:t>
            </m:r>
          </m:sub>
        </m:sSub>
      </m:oMath>
      <w:r>
        <w:rPr>
          <w:rFonts w:eastAsiaTheme="minorEastAsia"/>
          <w:iCs/>
        </w:rPr>
        <w:t xml:space="preserve"> y </w:t>
      </w:r>
      <m:oMath>
        <m:sSub>
          <m:sSubPr>
            <m:ctrlPr>
              <w:rPr>
                <w:rFonts w:ascii="Cambria Math" w:hAnsi="Cambria Math"/>
                <w:i/>
                <w:iCs/>
              </w:rPr>
            </m:ctrlPr>
          </m:sSubPr>
          <m:e>
            <m:r>
              <m:rPr>
                <m:nor/>
              </m:rPr>
              <w:rPr>
                <w:i/>
                <w:iCs/>
              </w:rPr>
              <m:t>R</m:t>
            </m:r>
          </m:e>
          <m:sub>
            <m:r>
              <m:rPr>
                <m:nor/>
              </m:rPr>
              <w:rPr>
                <w:i/>
                <w:iCs/>
              </w:rPr>
              <m:t>t</m:t>
            </m:r>
          </m:sub>
        </m:sSub>
      </m:oMath>
      <w:r>
        <w:rPr>
          <w:rFonts w:eastAsiaTheme="minorEastAsia"/>
          <w:iCs/>
        </w:rPr>
        <w:t xml:space="preserve"> (que están en términos del numerario, el bien final).</w:t>
      </w:r>
    </w:p>
    <w:p w14:paraId="16A225DD" w14:textId="57243B48" w:rsidR="00A21F86" w:rsidRPr="00D62060" w:rsidRDefault="00A21F86" w:rsidP="00A21F86">
      <w:pPr>
        <w:pStyle w:val="Nivel4"/>
        <w:keepNext/>
        <w:ind w:left="1474"/>
        <w:rPr>
          <w:iCs/>
          <w:spacing w:val="-2"/>
        </w:rPr>
      </w:pPr>
      <w:r w:rsidRPr="00D62060">
        <w:rPr>
          <w:iCs/>
          <w:spacing w:val="-2"/>
        </w:rPr>
        <w:t xml:space="preserve">Un aspecto importante es que </w:t>
      </w:r>
      <w:r w:rsidRPr="00D62060">
        <w:rPr>
          <w:i/>
          <w:spacing w:val="-2"/>
        </w:rPr>
        <w:t>debido a los rendimientos constantes a escala</w:t>
      </w:r>
      <w:r w:rsidRPr="00D62060">
        <w:rPr>
          <w:iCs/>
          <w:spacing w:val="-2"/>
        </w:rPr>
        <w:t xml:space="preserve"> de</w:t>
      </w:r>
      <m:oMath>
        <m:r>
          <m:rPr>
            <m:nor/>
          </m:rPr>
          <w:rPr>
            <w:rFonts w:ascii="Cambria Math"/>
            <w:iCs/>
            <w:spacing w:val="-2"/>
          </w:rPr>
          <m:t xml:space="preserve"> </m:t>
        </m:r>
        <m:r>
          <m:rPr>
            <m:nor/>
          </m:rPr>
          <w:rPr>
            <w:rFonts w:cs="Cambria Math"/>
            <w:i/>
            <w:spacing w:val="-2"/>
          </w:rPr>
          <m:t>F</m:t>
        </m:r>
        <m:d>
          <m:dPr>
            <m:ctrlPr>
              <w:rPr>
                <w:rFonts w:ascii="Cambria Math" w:hAnsi="Cambria Math" w:cs="Cambria Math"/>
                <w:i/>
                <w:iCs/>
                <w:spacing w:val="-2"/>
              </w:rPr>
            </m:ctrlPr>
          </m:dPr>
          <m:e>
            <m:sSub>
              <m:sSubPr>
                <m:ctrlPr>
                  <w:rPr>
                    <w:rFonts w:ascii="Cambria Math" w:hAnsi="Cambria Math"/>
                    <w:i/>
                    <w:iCs/>
                    <w:spacing w:val="-2"/>
                  </w:rPr>
                </m:ctrlPr>
              </m:sSubPr>
              <m:e>
                <m:r>
                  <m:rPr>
                    <m:nor/>
                  </m:rPr>
                  <w:rPr>
                    <w:i/>
                    <w:iCs/>
                    <w:spacing w:val="-2"/>
                  </w:rPr>
                  <m:t>A</m:t>
                </m:r>
              </m:e>
              <m:sub>
                <m:r>
                  <m:rPr>
                    <m:nor/>
                  </m:rPr>
                  <w:rPr>
                    <w:i/>
                    <w:iCs/>
                    <w:spacing w:val="-2"/>
                  </w:rPr>
                  <m:t>t</m:t>
                </m:r>
              </m:sub>
            </m:sSub>
            <m:r>
              <w:rPr>
                <w:rFonts w:ascii="Cambria Math" w:hAnsi="Cambria Math" w:cs="Cambria Math"/>
                <w:spacing w:val="-2"/>
              </w:rPr>
              <m:t>,</m:t>
            </m:r>
            <m:sSub>
              <m:sSubPr>
                <m:ctrlPr>
                  <w:rPr>
                    <w:rFonts w:ascii="Cambria Math" w:hAnsi="Cambria Math"/>
                    <w:i/>
                    <w:iCs/>
                    <w:spacing w:val="-2"/>
                  </w:rPr>
                </m:ctrlPr>
              </m:sSubPr>
              <m:e>
                <m:r>
                  <m:rPr>
                    <m:nor/>
                  </m:rPr>
                  <w:rPr>
                    <w:i/>
                    <w:iCs/>
                    <w:spacing w:val="-2"/>
                  </w:rPr>
                  <m:t>K</m:t>
                </m:r>
              </m:e>
              <m:sub>
                <m:r>
                  <m:rPr>
                    <m:nor/>
                  </m:rPr>
                  <w:rPr>
                    <w:i/>
                    <w:iCs/>
                    <w:spacing w:val="-2"/>
                  </w:rPr>
                  <m:t>t</m:t>
                </m:r>
              </m:sub>
            </m:sSub>
          </m:e>
        </m:d>
      </m:oMath>
      <w:r w:rsidRPr="00D62060">
        <w:rPr>
          <w:spacing w:val="-2"/>
        </w:rPr>
        <w:t xml:space="preserve">, </w:t>
      </w:r>
      <w:r w:rsidRPr="00D62060">
        <w:rPr>
          <w:i/>
          <w:iCs/>
          <w:spacing w:val="-2"/>
        </w:rPr>
        <w:t>el problema de maximización podría no tener una solución bien definida si no imponemos el vaciamiento del mercado de factores</w:t>
      </w:r>
      <w:r w:rsidRPr="00D62060">
        <w:rPr>
          <w:spacing w:val="-2"/>
        </w:rPr>
        <w:t>; pues podría</w:t>
      </w:r>
      <w:r>
        <w:rPr>
          <w:spacing w:val="-2"/>
        </w:rPr>
        <w:t>n darse las siguientes situaciones:</w:t>
      </w:r>
    </w:p>
    <w:p w14:paraId="659343BC" w14:textId="30288773" w:rsidR="00A21F86" w:rsidRPr="00D62060" w:rsidRDefault="00A21F86" w:rsidP="00A21F86">
      <w:pPr>
        <w:pStyle w:val="Nivel5"/>
        <w:ind w:left="1871"/>
      </w:pPr>
      <w:r>
        <w:t>Que n</w:t>
      </w:r>
      <w:r w:rsidRPr="00D62060">
        <w:t>o exist</w:t>
      </w:r>
      <w:r>
        <w:t>a</w:t>
      </w:r>
      <w:r w:rsidRPr="00D62060">
        <w:t xml:space="preserve"> ningún</w:t>
      </w:r>
      <m:oMath>
        <m:r>
          <m:rPr>
            <m:nor/>
          </m:rPr>
          <w:rPr>
            <w:rFonts w:ascii="Cambria Math" w:hAnsi="Cambria Math"/>
          </w:rPr>
          <m:t xml:space="preserve"> </m:t>
        </m:r>
        <m:sSub>
          <m:sSubPr>
            <m:ctrlPr>
              <w:rPr>
                <w:rFonts w:ascii="Cambria Math" w:hAnsi="Cambria Math"/>
                <w:i/>
              </w:rPr>
            </m:ctrlPr>
          </m:sSubPr>
          <m:e>
            <m:r>
              <m:rPr>
                <m:nor/>
              </m:rPr>
              <w:rPr>
                <w:i/>
              </w:rPr>
              <m:t>K</m:t>
            </m:r>
          </m:e>
          <m:sub>
            <m:r>
              <m:rPr>
                <m:nor/>
              </m:rPr>
              <w:rPr>
                <w:i/>
              </w:rPr>
              <m:t>t</m:t>
            </m:r>
          </m:sub>
        </m:sSub>
      </m:oMath>
      <w:r w:rsidRPr="00D62060">
        <w:t xml:space="preserve"> </w:t>
      </w:r>
      <w:r w:rsidRPr="00850AAD">
        <w:t xml:space="preserve">que maximice el beneficio </w:t>
      </w:r>
      <w:r w:rsidRPr="00850AAD">
        <w:rPr>
          <w:sz w:val="19"/>
          <w:szCs w:val="19"/>
        </w:rPr>
        <w:t>(cuando este sea infinito)</w:t>
      </w:r>
      <w:r w:rsidRPr="00850AAD">
        <w:t>;</w:t>
      </w:r>
    </w:p>
    <w:p w14:paraId="5D9A62D4" w14:textId="0D48C426" w:rsidR="00A21F86" w:rsidRPr="00D62060" w:rsidRDefault="00A21F86" w:rsidP="00A21F86">
      <w:pPr>
        <w:pStyle w:val="Nivel5"/>
        <w:ind w:left="1871"/>
      </w:pPr>
      <w:r w:rsidRPr="00D62060">
        <w:t>Que la solución</w:t>
      </w:r>
      <w:r>
        <w:t xml:space="preserve"> que maximice beneficios sea</w:t>
      </w:r>
      <w:r w:rsidRPr="00D62060">
        <w:t xml:space="preserve"> </w:t>
      </w:r>
      <m:oMath>
        <m:sSub>
          <m:sSubPr>
            <m:ctrlPr>
              <w:rPr>
                <w:rFonts w:ascii="Cambria Math" w:hAnsi="Cambria Math"/>
                <w:i/>
              </w:rPr>
            </m:ctrlPr>
          </m:sSubPr>
          <m:e>
            <m:r>
              <m:rPr>
                <m:nor/>
              </m:rPr>
              <w:rPr>
                <w:i/>
              </w:rPr>
              <m:t>K</m:t>
            </m:r>
          </m:e>
          <m:sub>
            <m:r>
              <m:rPr>
                <m:nor/>
              </m:rPr>
              <w:rPr>
                <w:i/>
              </w:rPr>
              <m:t>t</m:t>
            </m:r>
          </m:sub>
        </m:sSub>
        <m:r>
          <w:rPr>
            <w:rFonts w:ascii="Cambria Math" w:hAnsi="Cambria Math"/>
          </w:rPr>
          <m:t>=</m:t>
        </m:r>
        <m:r>
          <m:rPr>
            <m:nor/>
          </m:rPr>
          <w:rPr>
            <w:i/>
          </w:rPr>
          <m:t>0</m:t>
        </m:r>
      </m:oMath>
      <w:r w:rsidRPr="00D62060">
        <w:t>; o</w:t>
      </w:r>
    </w:p>
    <w:p w14:paraId="06CE4F90" w14:textId="6C82FE99" w:rsidR="00A21F86" w:rsidRPr="00304500" w:rsidRDefault="00A21F86" w:rsidP="00A21F86">
      <w:pPr>
        <w:pStyle w:val="Nivel5"/>
        <w:ind w:left="1871"/>
      </w:pPr>
      <w:r w:rsidRPr="00304500">
        <w:t xml:space="preserve">Que existan múltiples valores de </w:t>
      </w:r>
      <m:oMath>
        <m:sSub>
          <m:sSubPr>
            <m:ctrlPr>
              <w:rPr>
                <w:rFonts w:ascii="Cambria Math" w:hAnsi="Cambria Math"/>
                <w:i/>
              </w:rPr>
            </m:ctrlPr>
          </m:sSubPr>
          <m:e>
            <m:r>
              <m:rPr>
                <m:nor/>
              </m:rPr>
              <w:rPr>
                <w:i/>
              </w:rPr>
              <m:t>K</m:t>
            </m:r>
          </m:e>
          <m:sub>
            <m:r>
              <m:rPr>
                <m:nor/>
              </m:rPr>
              <w:rPr>
                <w:i/>
              </w:rPr>
              <m:t>t</m:t>
            </m:r>
          </m:sub>
        </m:sSub>
      </m:oMath>
      <w:r w:rsidRPr="00304500">
        <w:t xml:space="preserve"> que maximicen el beneficio </w:t>
      </w:r>
      <w:r w:rsidRPr="00304500">
        <w:rPr>
          <w:sz w:val="19"/>
          <w:szCs w:val="19"/>
        </w:rPr>
        <w:t>(cuando este sea 0)</w:t>
      </w:r>
      <w:r w:rsidRPr="00304500">
        <w:t>.</w:t>
      </w:r>
    </w:p>
    <w:p w14:paraId="33CEF40C" w14:textId="23968DBF" w:rsidR="00A21F86" w:rsidRDefault="00A21F86" w:rsidP="00A21F86">
      <w:pPr>
        <w:pStyle w:val="Nivel4"/>
        <w:keepNext/>
        <w:numPr>
          <w:ilvl w:val="0"/>
          <w:numId w:val="0"/>
        </w:numPr>
        <w:ind w:left="1474"/>
        <w:rPr>
          <w:iCs/>
          <w:spacing w:val="-2"/>
        </w:rPr>
      </w:pPr>
      <w:r w:rsidRPr="00D62060">
        <w:rPr>
          <w:iCs/>
          <w:spacing w:val="-2"/>
        </w:rPr>
        <w:t>Este problema está relacionado con el hecho de que, en un mundo con rendimientos a escala constantes, el tamaño de cada empresa no está determinado (solo lo están los valores agregados)</w:t>
      </w:r>
      <w:r>
        <w:rPr>
          <w:iCs/>
          <w:spacing w:val="-2"/>
        </w:rPr>
        <w:t xml:space="preserve"> </w:t>
      </w:r>
      <w:r w:rsidRPr="00D62060">
        <w:rPr>
          <w:iCs/>
          <w:color w:val="767171" w:themeColor="background2" w:themeShade="80"/>
          <w:spacing w:val="-2"/>
          <w:sz w:val="19"/>
          <w:szCs w:val="19"/>
        </w:rPr>
        <w:t>[ver tema</w:t>
      </w:r>
      <w:r>
        <w:rPr>
          <w:iCs/>
          <w:color w:val="767171" w:themeColor="background2" w:themeShade="80"/>
          <w:spacing w:val="-2"/>
          <w:sz w:val="19"/>
          <w:szCs w:val="19"/>
        </w:rPr>
        <w:t>s</w:t>
      </w:r>
      <w:r w:rsidRPr="00D62060">
        <w:rPr>
          <w:iCs/>
          <w:color w:val="767171" w:themeColor="background2" w:themeShade="80"/>
          <w:spacing w:val="-2"/>
          <w:sz w:val="19"/>
          <w:szCs w:val="19"/>
        </w:rPr>
        <w:t xml:space="preserve"> 3.A.</w:t>
      </w:r>
      <w:r w:rsidR="00D309DE">
        <w:rPr>
          <w:iCs/>
          <w:color w:val="767171" w:themeColor="background2" w:themeShade="80"/>
          <w:spacing w:val="-2"/>
          <w:sz w:val="19"/>
          <w:szCs w:val="19"/>
        </w:rPr>
        <w:t>11</w:t>
      </w:r>
      <w:r>
        <w:rPr>
          <w:iCs/>
          <w:color w:val="767171" w:themeColor="background2" w:themeShade="80"/>
          <w:spacing w:val="-2"/>
          <w:sz w:val="19"/>
          <w:szCs w:val="19"/>
        </w:rPr>
        <w:t xml:space="preserve"> y 3.A.1</w:t>
      </w:r>
      <w:r w:rsidR="00D309DE">
        <w:rPr>
          <w:iCs/>
          <w:color w:val="767171" w:themeColor="background2" w:themeShade="80"/>
          <w:spacing w:val="-2"/>
          <w:sz w:val="19"/>
          <w:szCs w:val="19"/>
        </w:rPr>
        <w:t>2</w:t>
      </w:r>
      <w:r w:rsidRPr="00D62060">
        <w:rPr>
          <w:iCs/>
          <w:color w:val="767171" w:themeColor="background2" w:themeShade="80"/>
          <w:spacing w:val="-2"/>
          <w:sz w:val="19"/>
          <w:szCs w:val="19"/>
        </w:rPr>
        <w:t>]</w:t>
      </w:r>
      <w:r w:rsidRPr="00D62060">
        <w:rPr>
          <w:iCs/>
          <w:spacing w:val="-2"/>
        </w:rPr>
        <w:t>.</w:t>
      </w:r>
    </w:p>
    <w:p w14:paraId="257534B2" w14:textId="77777777" w:rsidR="00A21F86" w:rsidRPr="00850AAD" w:rsidRDefault="00A21F86" w:rsidP="00A21F86">
      <w:pPr>
        <w:pStyle w:val="Nivel4"/>
        <w:keepNext/>
        <w:ind w:left="1474"/>
        <w:rPr>
          <w:iCs/>
        </w:rPr>
      </w:pPr>
      <w:r w:rsidRPr="00850AAD">
        <w:rPr>
          <w:iCs/>
        </w:rPr>
        <w:t>El mismo problema ocurre aquí si no hubiéramos impuesto la condición de que los mercados de factores deben vaciarse. Un equilibrio competitivo requiere que todas las empresas maximicen beneficios y los mercados de factores se vacíen. En particular, las demandas de trabajo y capital deben igualarse a su oferta en todos los períodos. Esta observación implica que la empresa representativa debe obtener un beneficio económico nulo, ya que de no ser así estaría dispuesta a contratar cantidades mayores de trabajo y capital.</w:t>
      </w:r>
    </w:p>
    <w:p w14:paraId="1C735D51" w14:textId="2F408ADD" w:rsidR="00A21F86" w:rsidRPr="00D62060" w:rsidRDefault="00A21F86" w:rsidP="00A21F86">
      <w:pPr>
        <w:pStyle w:val="Nivel5"/>
        <w:keepNext/>
        <w:ind w:left="1871"/>
      </w:pPr>
      <w:r w:rsidRPr="00D62060">
        <w:t>Por lo tanto, es necesario imponer mercados de factores competitivos de forma que:</w:t>
      </w:r>
      <w:r w:rsidR="00304500">
        <w:rPr>
          <w:rFonts w:eastAsiaTheme="minorEastAsia"/>
        </w:rPr>
        <w:t xml:space="preserve"> </w:t>
      </w:r>
      <m:oMath>
        <m:sSub>
          <m:sSubPr>
            <m:ctrlPr>
              <w:rPr>
                <w:rFonts w:ascii="Cambria Math" w:hAnsi="Cambria Math"/>
                <w:i/>
              </w:rPr>
            </m:ctrlPr>
          </m:sSubPr>
          <m:e>
            <m:r>
              <m:rPr>
                <m:nor/>
              </m:rPr>
              <w:rPr>
                <w:i/>
              </w:rPr>
              <m:t>R</m:t>
            </m:r>
          </m:e>
          <m:sub>
            <m:r>
              <m:rPr>
                <m:nor/>
              </m:rPr>
              <w:rPr>
                <w:i/>
              </w:rPr>
              <m:t>t</m:t>
            </m:r>
          </m:sub>
        </m:sSub>
        <m:r>
          <w:rPr>
            <w:rFonts w:ascii="Cambria Math" w:hAnsi="Cambria Math"/>
          </w:rPr>
          <m:t>=</m:t>
        </m:r>
        <m:f>
          <m:fPr>
            <m:type m:val="lin"/>
            <m:ctrlPr>
              <w:rPr>
                <w:rFonts w:ascii="Cambria Math" w:hAnsi="Cambria Math"/>
                <w:i/>
              </w:rPr>
            </m:ctrlPr>
          </m:fPr>
          <m:num>
            <m:r>
              <m:rPr>
                <m:nor/>
              </m:rPr>
              <w:rPr>
                <w:i/>
              </w:rPr>
              <m:t>∂</m:t>
            </m:r>
            <m:r>
              <m:rPr>
                <m:nor/>
              </m:rPr>
              <w:rPr>
                <w:rFonts w:cs="Cambria Math"/>
                <w:i/>
              </w:rPr>
              <m:t>F</m:t>
            </m:r>
            <m:d>
              <m:dPr>
                <m:ctrlPr>
                  <w:rPr>
                    <w:rFonts w:ascii="Cambria Math" w:hAnsi="Cambria Math" w:cs="Cambria Math"/>
                    <w:i/>
                  </w:rPr>
                </m:ctrlPr>
              </m:dPr>
              <m:e>
                <m:sSub>
                  <m:sSubPr>
                    <m:ctrlPr>
                      <w:rPr>
                        <w:rFonts w:ascii="Cambria Math" w:hAnsi="Cambria Math"/>
                        <w:i/>
                      </w:rPr>
                    </m:ctrlPr>
                  </m:sSubPr>
                  <m:e>
                    <m:r>
                      <m:rPr>
                        <m:nor/>
                      </m:rPr>
                      <w:rPr>
                        <w:i/>
                      </w:rPr>
                      <m:t>K</m:t>
                    </m:r>
                  </m:e>
                  <m:sub>
                    <m:r>
                      <m:rPr>
                        <m:nor/>
                      </m:rPr>
                      <w:rPr>
                        <w:i/>
                      </w:rPr>
                      <m:t>t</m:t>
                    </m:r>
                  </m:sub>
                </m:sSub>
                <m:r>
                  <w:rPr>
                    <w:rFonts w:ascii="Cambria Math" w:hAnsi="Cambria Math" w:cs="Cambria Math"/>
                  </w:rPr>
                  <m:t>,</m:t>
                </m:r>
                <m:sSub>
                  <m:sSubPr>
                    <m:ctrlPr>
                      <w:rPr>
                        <w:rFonts w:ascii="Cambria Math" w:hAnsi="Cambria Math"/>
                        <w:i/>
                      </w:rPr>
                    </m:ctrlPr>
                  </m:sSubPr>
                  <m:e>
                    <m:r>
                      <m:rPr>
                        <m:nor/>
                      </m:rPr>
                      <w:rPr>
                        <w:i/>
                      </w:rPr>
                      <m:t>A</m:t>
                    </m:r>
                  </m:e>
                  <m:sub>
                    <m:r>
                      <m:rPr>
                        <m:nor/>
                      </m:rPr>
                      <w:rPr>
                        <w:i/>
                      </w:rPr>
                      <m:t>t</m:t>
                    </m:r>
                  </m:sub>
                </m:sSub>
              </m:e>
            </m:d>
          </m:num>
          <m:den>
            <m:r>
              <m:rPr>
                <m:nor/>
              </m:rPr>
              <w:rPr>
                <w:i/>
              </w:rPr>
              <m:t>∂</m:t>
            </m:r>
            <m:sSub>
              <m:sSubPr>
                <m:ctrlPr>
                  <w:rPr>
                    <w:rFonts w:ascii="Cambria Math" w:hAnsi="Cambria Math"/>
                    <w:i/>
                  </w:rPr>
                </m:ctrlPr>
              </m:sSubPr>
              <m:e>
                <m:r>
                  <m:rPr>
                    <m:nor/>
                  </m:rPr>
                  <w:rPr>
                    <w:i/>
                  </w:rPr>
                  <m:t>K</m:t>
                </m:r>
              </m:e>
              <m:sub>
                <m:r>
                  <m:rPr>
                    <m:nor/>
                  </m:rPr>
                  <w:rPr>
                    <w:i/>
                  </w:rPr>
                  <m:t>t</m:t>
                </m:r>
              </m:sub>
            </m:sSub>
          </m:den>
        </m:f>
        <m:r>
          <w:rPr>
            <w:rFonts w:ascii="Cambria Math" w:hAnsi="Cambria Math"/>
          </w:rPr>
          <m:t>=</m:t>
        </m:r>
        <m:sSub>
          <m:sSubPr>
            <m:ctrlPr>
              <w:rPr>
                <w:rFonts w:ascii="Cambria Math" w:hAnsi="Cambria Math"/>
                <w:i/>
              </w:rPr>
            </m:ctrlPr>
          </m:sSubPr>
          <m:e>
            <m:r>
              <m:rPr>
                <m:nor/>
              </m:rPr>
              <w:rPr>
                <w:i/>
              </w:rPr>
              <m:t>A</m:t>
            </m:r>
          </m:e>
          <m:sub>
            <m:r>
              <m:rPr>
                <m:nor/>
              </m:rPr>
              <w:rPr>
                <w:i/>
              </w:rPr>
              <m:t>t</m:t>
            </m:r>
          </m:sub>
        </m:sSub>
      </m:oMath>
      <w:r>
        <w:t>.</w:t>
      </w:r>
      <w:r w:rsidRPr="00D62060">
        <w:t xml:space="preserve"> </w:t>
      </w:r>
      <w:r>
        <w:t>Así,</w:t>
      </w:r>
      <w:r w:rsidRPr="00D62060">
        <w:t xml:space="preserve"> se verifica que la empresa obtiene beneficio nulo debido a los rendimientos constantes a escala en </w:t>
      </w:r>
      <m:oMath>
        <m:sSub>
          <m:sSubPr>
            <m:ctrlPr>
              <w:rPr>
                <w:rFonts w:ascii="Cambria Math" w:hAnsi="Cambria Math"/>
                <w:i/>
              </w:rPr>
            </m:ctrlPr>
          </m:sSubPr>
          <m:e>
            <m:r>
              <m:rPr>
                <m:nor/>
              </m:rPr>
              <w:rPr>
                <w:i/>
              </w:rPr>
              <m:t>K</m:t>
            </m:r>
          </m:e>
          <m:sub>
            <m:r>
              <m:rPr>
                <m:nor/>
              </m:rPr>
              <w:rPr>
                <w:i/>
              </w:rPr>
              <m:t>t</m:t>
            </m:r>
          </m:sub>
        </m:sSub>
      </m:oMath>
      <w:r w:rsidRPr="00D62060">
        <w:t>, ya que por el teorema de Euler:</w:t>
      </w:r>
    </w:p>
    <w:p w14:paraId="10CFBF4D" w14:textId="79B71303" w:rsidR="00A21F86" w:rsidRPr="004915DC" w:rsidRDefault="00000000" w:rsidP="00A21F86">
      <w:pPr>
        <w:pStyle w:val="Nivel2"/>
        <w:numPr>
          <w:ilvl w:val="0"/>
          <w:numId w:val="0"/>
        </w:numPr>
        <w:spacing w:after="0"/>
        <w:ind w:left="1616" w:hanging="198"/>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R</m:t>
                              </m:r>
                            </m:e>
                            <m:sub>
                              <m:r>
                                <m:rPr>
                                  <m:nor/>
                                </m:rPr>
                                <w:rPr>
                                  <w:i/>
                                  <w:iCs/>
                                  <w:lang w:val="fr-FR"/>
                                </w:rPr>
                                <m:t>t</m:t>
                              </m:r>
                            </m:sub>
                          </m:sSub>
                        </m:e>
                      </m:groupChr>
                    </m:e>
                    <m:lim>
                      <m:f>
                        <m:fPr>
                          <m:type m:val="lin"/>
                          <m:ctrlPr>
                            <w:rPr>
                              <w:rFonts w:ascii="Cambria Math" w:hAnsi="Cambria Math"/>
                              <w:i/>
                            </w:rPr>
                          </m:ctrlPr>
                        </m:fPr>
                        <m:num>
                          <m:r>
                            <m:rPr>
                              <m:nor/>
                            </m:rPr>
                            <w:rPr>
                              <w:i/>
                              <w:lang w:val="fr-FR"/>
                            </w:rPr>
                            <m:t>∂</m:t>
                          </m:r>
                          <m:r>
                            <m:rPr>
                              <m:nor/>
                            </m:rPr>
                            <w:rPr>
                              <w:rFonts w:cs="Cambria Math"/>
                              <w:i/>
                              <w:lang w:val="fr-FR"/>
                            </w:rPr>
                            <m:t>F</m:t>
                          </m:r>
                          <m:d>
                            <m:dPr>
                              <m:ctrlPr>
                                <w:rPr>
                                  <w:rFonts w:ascii="Cambria Math" w:hAnsi="Cambria Math" w:cs="Cambria Math"/>
                                  <w:i/>
                                </w:rPr>
                              </m:ctrlPr>
                            </m:dPr>
                            <m:e>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cs="Cambria Math"/>
                                  <w:lang w:val="fr-FR"/>
                                </w:rPr>
                                <m:t>,</m:t>
                              </m:r>
                              <m:sSub>
                                <m:sSubPr>
                                  <m:ctrlPr>
                                    <w:rPr>
                                      <w:rFonts w:ascii="Cambria Math" w:hAnsi="Cambria Math"/>
                                      <w:i/>
                                    </w:rPr>
                                  </m:ctrlPr>
                                </m:sSubPr>
                                <m:e>
                                  <m:r>
                                    <m:rPr>
                                      <m:nor/>
                                    </m:rPr>
                                    <w:rPr>
                                      <w:i/>
                                      <w:lang w:val="fr-FR"/>
                                    </w:rPr>
                                    <m:t>A</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den>
                      </m:f>
                    </m:lim>
                  </m:limLow>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groupChr>
            </m:e>
            <m:lim>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lim>
          </m:limLow>
        </m:oMath>
      </m:oMathPara>
    </w:p>
    <w:p w14:paraId="0CEA9C68" w14:textId="77777777" w:rsidR="00A21F86" w:rsidRPr="00CE218C" w:rsidRDefault="00A21F86" w:rsidP="00A21F86">
      <w:pPr>
        <w:pStyle w:val="Nivel2SM"/>
        <w:keepNext/>
        <w:spacing w:after="0"/>
      </w:pPr>
      <w:r w:rsidRPr="00E10BC2">
        <w:rPr>
          <w:b/>
          <w:bCs/>
          <w:i/>
          <w:iCs/>
        </w:rPr>
        <w:lastRenderedPageBreak/>
        <w:t>Hogares:</w:t>
      </w:r>
      <w:r w:rsidRPr="00E10BC2">
        <w:rPr>
          <w:i/>
          <w:iCs/>
        </w:rPr>
        <w:t xml:space="preserve"> </w:t>
      </w:r>
      <w:r w:rsidRPr="00787B98">
        <w:rPr>
          <w:i/>
          <w:iCs/>
          <w:u w:val="single"/>
        </w:rPr>
        <w:t>La economía admite agente representativo</w:t>
      </w:r>
      <w:r w:rsidRPr="00CE218C">
        <w:t>:</w:t>
      </w:r>
      <w:r>
        <w:t xml:space="preserve"> Podemos suponer que los hogares son todos idénticos, por lo que la demanda de consumo y la oferta de trabajo pueden ser representadas como el resultado del comportamiento de un solo hogar</w:t>
      </w:r>
      <w:r w:rsidRPr="008411FB">
        <w:rPr>
          <w:rStyle w:val="Refdenotaalpie"/>
        </w:rPr>
        <w:footnoteReference w:id="14"/>
      </w:r>
      <w:r>
        <w:t>.</w:t>
      </w:r>
    </w:p>
    <w:p w14:paraId="1F7EF46F" w14:textId="77777777" w:rsidR="00A21F86" w:rsidRPr="007079BE" w:rsidRDefault="00A21F86" w:rsidP="00A21F86">
      <w:pPr>
        <w:pStyle w:val="Nivel3SM"/>
        <w:rPr>
          <w:b/>
          <w:bCs/>
        </w:rPr>
      </w:pPr>
      <w:r w:rsidRPr="007079BE">
        <w:t>Además, l</w:t>
      </w:r>
      <w:r w:rsidRPr="00787B98">
        <w:t xml:space="preserve">os </w:t>
      </w:r>
      <w:r w:rsidRPr="00C9721F">
        <w:rPr>
          <w:i/>
          <w:iCs/>
        </w:rPr>
        <w:t>factores productivos son propiedad de los hogares</w:t>
      </w:r>
      <w:r w:rsidRPr="00787B98">
        <w:t xml:space="preserve"> y tomamos </w:t>
      </w:r>
      <m:oMath>
        <m:sSub>
          <m:sSubPr>
            <m:ctrlPr>
              <w:rPr>
                <w:rFonts w:ascii="Cambria Math" w:hAnsi="Cambria Math"/>
                <w:i/>
                <w:iCs/>
              </w:rPr>
            </m:ctrlPr>
          </m:sSubPr>
          <m:e>
            <m:r>
              <m:rPr>
                <m:nor/>
              </m:rPr>
              <w:rPr>
                <w:i/>
                <w:iCs/>
              </w:rPr>
              <m:t>K</m:t>
            </m:r>
          </m:e>
          <m:sub>
            <m:r>
              <m:rPr>
                <m:nor/>
              </m:rPr>
              <w:rPr>
                <w:i/>
                <w:iCs/>
              </w:rPr>
              <m:t>0</m:t>
            </m:r>
          </m:sub>
        </m:sSub>
      </m:oMath>
      <w:r w:rsidRPr="007079BE">
        <w:rPr>
          <w:rFonts w:eastAsiaTheme="minorEastAsia"/>
        </w:rPr>
        <w:t xml:space="preserve"> como dado.</w:t>
      </w:r>
    </w:p>
    <w:p w14:paraId="64741812" w14:textId="67D800AE" w:rsidR="00A21F86" w:rsidRDefault="00A21F86" w:rsidP="00A21F86">
      <w:pPr>
        <w:pStyle w:val="Nivel3SM"/>
        <w:keepNext/>
        <w:rPr>
          <w:lang w:val="fr-FR"/>
        </w:rPr>
      </w:pPr>
      <w:r w:rsidRPr="00C9721F">
        <w:rPr>
          <w:i/>
          <w:iCs/>
          <w:u w:val="single"/>
        </w:rPr>
        <w:t>Tasa de ahorro constante e igual a</w:t>
      </w:r>
      <m:oMath>
        <m:r>
          <w:rPr>
            <w:rFonts w:ascii="Cambria Math" w:hAnsi="Cambria Math"/>
            <w:u w:val="single"/>
          </w:rPr>
          <m:t xml:space="preserve"> </m:t>
        </m:r>
        <m:r>
          <m:rPr>
            <m:nor/>
          </m:rPr>
          <w:rPr>
            <w:i/>
            <w:iCs/>
            <w:u w:val="single"/>
          </w:rPr>
          <m:t>s</m:t>
        </m:r>
        <m:r>
          <w:rPr>
            <w:rFonts w:ascii="Cambria Math" w:hAnsi="Cambria Math" w:cs="Cambria Math"/>
            <w:u w:val="single"/>
          </w:rPr>
          <m:t>∈</m:t>
        </m:r>
        <m:d>
          <m:dPr>
            <m:begChr m:val="["/>
            <m:endChr m:val="]"/>
            <m:ctrlPr>
              <w:rPr>
                <w:rFonts w:ascii="Cambria Math" w:hAnsi="Cambria Math"/>
                <w:i/>
                <w:iCs/>
                <w:u w:val="single"/>
              </w:rPr>
            </m:ctrlPr>
          </m:dPr>
          <m:e>
            <m:r>
              <m:rPr>
                <m:nor/>
              </m:rPr>
              <w:rPr>
                <w:i/>
                <w:iCs/>
                <w:u w:val="single"/>
              </w:rPr>
              <m:t>0,1</m:t>
            </m:r>
          </m:e>
        </m:d>
      </m:oMath>
      <w:r w:rsidR="00832590">
        <w:rPr>
          <w:rStyle w:val="Refdenotaalpie"/>
        </w:rPr>
        <w:footnoteReference w:id="15"/>
      </w:r>
      <w:r>
        <w:t xml:space="preserve">: </w:t>
      </w:r>
      <w:r w:rsidRPr="004C638F">
        <w:t>Esto implica que los agentes no optimizan (no maximizan una función de utilidad), sino que</w:t>
      </w:r>
      <w:r>
        <w:t>,</w:t>
      </w:r>
      <w:r w:rsidRPr="004C638F">
        <w:t xml:space="preserve"> por sencillez, </w:t>
      </w:r>
      <w:r w:rsidRPr="004C638F">
        <w:rPr>
          <w:smallCaps/>
        </w:rPr>
        <w:t>Solow</w:t>
      </w:r>
      <w:r w:rsidRPr="004C638F">
        <w:t xml:space="preserve"> y </w:t>
      </w:r>
      <w:r w:rsidRPr="004C638F">
        <w:rPr>
          <w:smallCaps/>
        </w:rPr>
        <w:t>Swan</w:t>
      </w:r>
      <w:r w:rsidRPr="004C638F">
        <w:t xml:space="preserve"> deciden suponer que consumen una fracción constante de su renta o producto.</w:t>
      </w:r>
      <w:r>
        <w:t xml:space="preserve"> La razón por la que las familias consumen es que </w:t>
      </w:r>
      <w:r w:rsidRPr="00C9721F">
        <w:rPr>
          <w:i/>
          <w:iCs/>
        </w:rPr>
        <w:t>les gusta</w:t>
      </w:r>
      <w:r>
        <w:t xml:space="preserve"> hacerlo. En la literatura macroeconómica moderna se supone que los consumidores eligen el consumo con el objetivo de maximizar una función de utilidad, sujetos a una restricción presupuestaria. De momento, seguiremos el modelo de </w:t>
      </w:r>
      <w:r w:rsidRPr="004C638F">
        <w:rPr>
          <w:smallCaps/>
        </w:rPr>
        <w:t>Solow</w:t>
      </w:r>
      <w:r>
        <w:t xml:space="preserve"> y </w:t>
      </w:r>
      <w:r w:rsidRPr="004C638F">
        <w:rPr>
          <w:smallCaps/>
        </w:rPr>
        <w:t>Swan</w:t>
      </w:r>
      <w:r>
        <w:t xml:space="preserve">, que simplifican, mediante el supuesto de que las familias simplemente consumen una fracción constante de su renta o producto. </w:t>
      </w:r>
      <w:proofErr w:type="spellStart"/>
      <w:r w:rsidRPr="004915DC">
        <w:rPr>
          <w:lang w:val="fr-FR"/>
        </w:rPr>
        <w:t>Esto</w:t>
      </w:r>
      <w:proofErr w:type="spellEnd"/>
      <w:r w:rsidRPr="004915DC">
        <w:rPr>
          <w:lang w:val="fr-FR"/>
        </w:rPr>
        <w:t xml:space="preserve"> </w:t>
      </w:r>
      <w:proofErr w:type="spellStart"/>
      <w:r w:rsidRPr="004915DC">
        <w:rPr>
          <w:lang w:val="fr-FR"/>
        </w:rPr>
        <w:t>implica</w:t>
      </w:r>
      <w:proofErr w:type="spellEnd"/>
      <w:r w:rsidRPr="004915DC">
        <w:rPr>
          <w:lang w:val="fr-FR"/>
        </w:rPr>
        <w:t xml:space="preserve"> qu</w:t>
      </w:r>
      <w:r>
        <w:rPr>
          <w:lang w:val="fr-FR"/>
        </w:rPr>
        <w:t>e:</w:t>
      </w:r>
    </w:p>
    <w:p w14:paraId="54CC4AE5" w14:textId="77777777" w:rsidR="00A21F86" w:rsidRPr="00C9721F" w:rsidRDefault="00000000" w:rsidP="00A21F86">
      <w:pPr>
        <w:pStyle w:val="Nivel3SM"/>
        <w:numPr>
          <w:ilvl w:val="0"/>
          <w:numId w:val="0"/>
        </w:numPr>
        <w:ind w:left="963"/>
        <w:rPr>
          <w:i/>
          <w:iCs/>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s</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e>
              </m:groupChr>
            </m:e>
            <m:lim>
              <m:sSub>
                <m:sSubPr>
                  <m:ctrlPr>
                    <w:rPr>
                      <w:rFonts w:ascii="Cambria Math" w:hAnsi="Cambria Math"/>
                      <w:i/>
                      <w:iCs/>
                    </w:rPr>
                  </m:ctrlPr>
                </m:sSubPr>
                <m:e>
                  <m:r>
                    <m:rPr>
                      <m:nor/>
                    </m:rPr>
                    <w:rPr>
                      <w:i/>
                      <w:iCs/>
                      <w:lang w:val="fr-FR"/>
                    </w:rPr>
                    <m:t>C</m:t>
                  </m:r>
                </m:e>
                <m:sub>
                  <m:r>
                    <m:rPr>
                      <m:nor/>
                    </m:rPr>
                    <w:rPr>
                      <w:i/>
                      <w:iCs/>
                      <w:lang w:val="fr-FR"/>
                    </w:rPr>
                    <m:t>t</m:t>
                  </m:r>
                </m:sub>
              </m:sSub>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r>
                    <m:rPr>
                      <m:nor/>
                    </m:rPr>
                    <w:rPr>
                      <w:i/>
                      <w:iCs/>
                      <w:lang w:val="fr-FR"/>
                    </w:rPr>
                    <m:t>s</m:t>
                  </m:r>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e>
              </m:groupChr>
            </m:e>
            <m:lim>
              <m:sSub>
                <m:sSubPr>
                  <m:ctrlPr>
                    <w:rPr>
                      <w:rFonts w:ascii="Cambria Math" w:hAnsi="Cambria Math"/>
                      <w:i/>
                      <w:iCs/>
                    </w:rPr>
                  </m:ctrlPr>
                </m:sSubPr>
                <m:e>
                  <m:r>
                    <m:rPr>
                      <m:nor/>
                    </m:rPr>
                    <w:rPr>
                      <w:i/>
                      <w:iCs/>
                      <w:lang w:val="fr-FR"/>
                    </w:rPr>
                    <m:t>I</m:t>
                  </m:r>
                </m:e>
                <m:sub>
                  <m:r>
                    <m:rPr>
                      <m:nor/>
                    </m:rPr>
                    <w:rPr>
                      <w:i/>
                      <w:iCs/>
                      <w:lang w:val="fr-FR"/>
                    </w:rPr>
                    <m:t>t</m:t>
                  </m:r>
                </m:sub>
              </m:sSub>
            </m:lim>
          </m:limLow>
        </m:oMath>
      </m:oMathPara>
    </w:p>
    <w:p w14:paraId="3C6223A9" w14:textId="77777777" w:rsidR="00A21F86" w:rsidRPr="00D62060" w:rsidRDefault="00A21F86" w:rsidP="00A21F86">
      <w:pPr>
        <w:pStyle w:val="Nivel4"/>
        <w:ind w:left="1474"/>
        <w:rPr>
          <w:spacing w:val="-2"/>
        </w:rPr>
      </w:pPr>
      <w:r w:rsidRPr="00D62060">
        <w:rPr>
          <w:spacing w:val="-2"/>
        </w:rPr>
        <w:t xml:space="preserve">En otras palabras, al igual que el consumo agregado, la inversión agregada es una fracción de la renta nacional </w:t>
      </w:r>
      <m:oMath>
        <m:d>
          <m:dPr>
            <m:ctrlPr>
              <w:rPr>
                <w:rFonts w:ascii="Cambria Math" w:hAnsi="Cambria Math"/>
                <w:i/>
                <w:iCs/>
                <w:spacing w:val="-2"/>
              </w:rPr>
            </m:ctrlPr>
          </m:dPr>
          <m:e>
            <m:r>
              <m:rPr>
                <m:nor/>
              </m:rPr>
              <w:rPr>
                <w:i/>
                <w:iCs/>
                <w:spacing w:val="-2"/>
              </w:rPr>
              <m:t>1</m:t>
            </m:r>
            <m:r>
              <w:rPr>
                <w:rFonts w:ascii="Cambria Math" w:hAnsi="Cambria Math"/>
                <w:spacing w:val="-2"/>
              </w:rPr>
              <m:t>-</m:t>
            </m:r>
            <m:r>
              <m:rPr>
                <m:nor/>
              </m:rPr>
              <w:rPr>
                <w:i/>
                <w:iCs/>
                <w:spacing w:val="-2"/>
              </w:rPr>
              <m:t>s</m:t>
            </m:r>
          </m:e>
        </m:d>
      </m:oMath>
      <w:r w:rsidRPr="00D62060">
        <w:rPr>
          <w:spacing w:val="-2"/>
        </w:rPr>
        <w:t xml:space="preserve">. Como se trata una economía cerrada sin gasto público, el ahorro y la inversión coinciden, </w:t>
      </w:r>
      <w:r w:rsidRPr="00D62060">
        <w:rPr>
          <w:i/>
          <w:iCs/>
          <w:spacing w:val="-2"/>
        </w:rPr>
        <w:t>la tasa de ahorro es también la tasa de inversión</w:t>
      </w:r>
      <w:r w:rsidRPr="00D62060">
        <w:rPr>
          <w:spacing w:val="-2"/>
        </w:rPr>
        <w:t>.</w:t>
      </w:r>
    </w:p>
    <w:p w14:paraId="1BFED686" w14:textId="77777777" w:rsidR="00A21F86" w:rsidRDefault="00A21F86" w:rsidP="00A21F86">
      <w:pPr>
        <w:pStyle w:val="Nivel2SM"/>
        <w:keepNext/>
        <w:spacing w:after="0"/>
      </w:pPr>
      <w:r w:rsidRPr="00C9721F">
        <w:rPr>
          <w:i/>
          <w:iCs/>
          <w:u w:val="single"/>
        </w:rPr>
        <w:t>El capital se acumula</w:t>
      </w:r>
      <w:r w:rsidRPr="00FA0655">
        <w:rPr>
          <w:rStyle w:val="Refdenotaalpie"/>
          <w:u w:val="single"/>
        </w:rPr>
        <w:footnoteReference w:id="16"/>
      </w:r>
      <w:r w:rsidRPr="00C9721F">
        <w:rPr>
          <w:i/>
          <w:iCs/>
          <w:u w:val="single"/>
        </w:rPr>
        <w:t xml:space="preserve"> con una tasa de depreciación constante</w:t>
      </w:r>
      <w:r w:rsidRPr="00C9721F">
        <w:rPr>
          <w:i/>
          <w:iCs/>
        </w:rPr>
        <w:t xml:space="preserve"> </w:t>
      </w:r>
      <m:oMath>
        <m:d>
          <m:dPr>
            <m:ctrlPr>
              <w:rPr>
                <w:rFonts w:ascii="Cambria Math" w:hAnsi="Cambria Math"/>
                <w:i/>
                <w:iCs/>
              </w:rPr>
            </m:ctrlPr>
          </m:dPr>
          <m:e>
            <m:r>
              <m:rPr>
                <m:nor/>
              </m:rPr>
              <w:rPr>
                <w:i/>
              </w:rPr>
              <m:t>δ</m:t>
            </m:r>
            <m:r>
              <w:rPr>
                <w:rFonts w:ascii="Cambria Math" w:hAnsi="Cambria Math" w:cs="Cambria Math"/>
              </w:rPr>
              <m:t>∈</m:t>
            </m:r>
            <m:d>
              <m:dPr>
                <m:ctrlPr>
                  <w:rPr>
                    <w:rFonts w:ascii="Cambria Math" w:hAnsi="Cambria Math" w:cs="Cambria Math"/>
                    <w:i/>
                  </w:rPr>
                </m:ctrlPr>
              </m:dPr>
              <m:e>
                <m:r>
                  <m:rPr>
                    <m:nor/>
                  </m:rPr>
                  <w:rPr>
                    <w:i/>
                  </w:rPr>
                  <m:t>0,1</m:t>
                </m:r>
              </m:e>
            </m:d>
          </m:e>
        </m:d>
      </m:oMath>
      <w:r w:rsidRPr="00C9721F">
        <w:rPr>
          <w:i/>
          <w:iCs/>
          <w:u w:val="single"/>
        </w:rPr>
        <w:t>, con población igual a trabajo y tasa constante de crecimiento de la población</w:t>
      </w:r>
      <w:r w:rsidRPr="00C9721F">
        <w:rPr>
          <w:i/>
          <w:iCs/>
        </w:rPr>
        <w:t xml:space="preserve"> (</w:t>
      </w:r>
      <m:oMath>
        <m:f>
          <m:fPr>
            <m:type m:val="lin"/>
            <m:ctrlPr>
              <w:rPr>
                <w:rFonts w:ascii="Cambria Math" w:hAnsi="Cambria Math"/>
                <w:i/>
                <w:iCs/>
              </w:rPr>
            </m:ctrlPr>
          </m:fPr>
          <m:num>
            <m:acc>
              <m:accPr>
                <m:chr m:val="̇"/>
                <m:ctrlPr>
                  <w:rPr>
                    <w:rFonts w:ascii="Cambria Math" w:hAnsi="Cambria Math"/>
                    <w:i/>
                    <w:iCs/>
                  </w:rPr>
                </m:ctrlPr>
              </m:accPr>
              <m:e>
                <m:r>
                  <m:rPr>
                    <m:nor/>
                  </m:rPr>
                  <w:rPr>
                    <w:i/>
                    <w:iCs/>
                  </w:rPr>
                  <m:t>L</m:t>
                </m:r>
              </m:e>
            </m:acc>
          </m:num>
          <m:den>
            <m:r>
              <m:rPr>
                <m:nor/>
              </m:rPr>
              <w:rPr>
                <w:i/>
                <w:iCs/>
              </w:rPr>
              <m:t>L</m:t>
            </m:r>
          </m:den>
        </m:f>
        <m:r>
          <w:rPr>
            <w:rFonts w:ascii="Cambria Math" w:hAnsi="Cambria Math"/>
          </w:rPr>
          <m:t>=</m:t>
        </m:r>
        <m:r>
          <m:rPr>
            <m:nor/>
          </m:rPr>
          <w:rPr>
            <w:i/>
            <w:iCs/>
          </w:rPr>
          <m:t>n</m:t>
        </m:r>
      </m:oMath>
      <w:r w:rsidRPr="00C9721F">
        <w:rPr>
          <w:i/>
          <w:iCs/>
        </w:rPr>
        <w:t>)</w:t>
      </w:r>
      <w:r w:rsidRPr="00C9721F">
        <w:rPr>
          <w:i/>
          <w:iCs/>
          <w:u w:val="single"/>
        </w:rPr>
        <w:t>, y tecnología constante</w:t>
      </w:r>
      <w:r w:rsidRPr="00C9721F">
        <w:rPr>
          <w:i/>
          <w:iCs/>
        </w:rPr>
        <w:t xml:space="preserve"> (</w:t>
      </w:r>
      <m:oMath>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r>
          <m:rPr>
            <m:nor/>
          </m:rPr>
          <w:rPr>
            <w:i/>
            <w:iCs/>
          </w:rPr>
          <m:t>A,</m:t>
        </m:r>
        <m:r>
          <m:rPr>
            <m:nor/>
          </m:rPr>
          <w:rPr>
            <w:rFonts w:ascii="Cambria Math"/>
            <w:i/>
            <w:iCs/>
          </w:rPr>
          <m:t xml:space="preserve"> </m:t>
        </m:r>
        <m:r>
          <w:rPr>
            <w:rFonts w:ascii="Cambria Math" w:hAnsi="Cambria Math"/>
          </w:rPr>
          <m:t>∀</m:t>
        </m:r>
        <m:r>
          <m:rPr>
            <m:nor/>
          </m:rPr>
          <w:rPr>
            <w:i/>
            <w:iCs/>
          </w:rPr>
          <m:t>t</m:t>
        </m:r>
        <m:r>
          <w:rPr>
            <w:rFonts w:ascii="Cambria Math" w:hAnsi="Cambria Math"/>
          </w:rPr>
          <m:t>⇒</m:t>
        </m:r>
        <m:f>
          <m:fPr>
            <m:type m:val="lin"/>
            <m:ctrlPr>
              <w:rPr>
                <w:rFonts w:ascii="Cambria Math" w:hAnsi="Cambria Math"/>
                <w:i/>
                <w:iCs/>
              </w:rPr>
            </m:ctrlPr>
          </m:fPr>
          <m:num>
            <m:acc>
              <m:accPr>
                <m:chr m:val="̇"/>
                <m:ctrlPr>
                  <w:rPr>
                    <w:rFonts w:ascii="Cambria Math" w:hAnsi="Cambria Math"/>
                    <w:i/>
                    <w:iCs/>
                  </w:rPr>
                </m:ctrlPr>
              </m:accPr>
              <m:e>
                <m:r>
                  <m:rPr>
                    <m:nor/>
                  </m:rPr>
                  <w:rPr>
                    <w:i/>
                    <w:iCs/>
                  </w:rPr>
                  <m:t>A</m:t>
                </m:r>
              </m:e>
            </m:acc>
          </m:num>
          <m:den>
            <m:r>
              <m:rPr>
                <m:nor/>
              </m:rPr>
              <w:rPr>
                <w:i/>
                <w:iCs/>
              </w:rPr>
              <m:t>A</m:t>
            </m:r>
          </m:den>
        </m:f>
        <m:r>
          <w:rPr>
            <w:rFonts w:ascii="Cambria Math" w:hAnsi="Cambria Math"/>
          </w:rPr>
          <m:t>=</m:t>
        </m:r>
        <m:r>
          <m:rPr>
            <m:nor/>
          </m:rPr>
          <w:rPr>
            <w:i/>
            <w:iCs/>
          </w:rPr>
          <m:t>0</m:t>
        </m:r>
      </m:oMath>
      <w:r w:rsidRPr="00C9721F">
        <w:rPr>
          <w:i/>
          <w:iCs/>
        </w:rPr>
        <w:t>)</w:t>
      </w:r>
      <w:r>
        <w:rPr>
          <w:rFonts w:eastAsiaTheme="minorEastAsia"/>
        </w:rPr>
        <w:t>:</w:t>
      </w:r>
    </w:p>
    <w:p w14:paraId="1A789B23" w14:textId="77777777" w:rsidR="00A21F86" w:rsidRPr="001E745E" w:rsidRDefault="00000000" w:rsidP="00A21F86">
      <w:pPr>
        <w:pStyle w:val="Nivel1"/>
        <w:numPr>
          <w:ilvl w:val="0"/>
          <w:numId w:val="0"/>
        </w:numPr>
        <w:spacing w:after="0"/>
        <w:ind w:left="709"/>
        <w:rPr>
          <w:rFonts w:eastAsiaTheme="minorEastAsia"/>
          <w:lang w:val="fr-FR"/>
        </w:rPr>
      </w:pPr>
      <m:oMathPara>
        <m:oMath>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lang w:val="fr-FR"/>
                      </w:rPr>
                      <m:t>K</m:t>
                    </m:r>
                  </m:e>
                  <m:sub>
                    <m:r>
                      <m:rPr>
                        <m:nor/>
                      </m:rPr>
                      <w:rPr>
                        <w:i/>
                        <w:lang w:val="fr-FR"/>
                      </w:rPr>
                      <m:t>t+1</m:t>
                    </m:r>
                  </m:sub>
                </m:sSub>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lang w:val="fr-FR"/>
                  </w:rPr>
                  <m:t>∙</m:t>
                </m:r>
                <m:d>
                  <m:dPr>
                    <m:ctrlPr>
                      <w:rPr>
                        <w:rFonts w:ascii="Cambria Math" w:hAnsi="Cambria Math"/>
                        <w:i/>
                        <w:iCs/>
                      </w:rPr>
                    </m:ctrlPr>
                  </m:dPr>
                  <m:e>
                    <m:r>
                      <m:rPr>
                        <m:nor/>
                      </m:rPr>
                      <w:rPr>
                        <w:i/>
                        <w:iCs/>
                        <w:lang w:val="fr-FR"/>
                      </w:rPr>
                      <m:t>1</m:t>
                    </m:r>
                    <m:r>
                      <w:rPr>
                        <w:rFonts w:ascii="Cambria Math" w:hAnsi="Cambria Math"/>
                        <w:lang w:val="fr-FR"/>
                      </w:rPr>
                      <m:t>-</m:t>
                    </m:r>
                    <m:r>
                      <m:rPr>
                        <m:nor/>
                      </m:rPr>
                      <w:rPr>
                        <w:i/>
                      </w:rPr>
                      <m:t>δ</m:t>
                    </m:r>
                  </m:e>
                </m:d>
                <m:r>
                  <w:rPr>
                    <w:rFonts w:ascii="Cambria Math" w:eastAsiaTheme="minorEastAsia"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e>
            </m:mr>
            <m:mr>
              <m:e>
                <m:r>
                  <w:rPr>
                    <w:rFonts w:ascii="Cambria Math" w:hAnsi="Cambria Math"/>
                    <w:lang w:val="fr-FR"/>
                  </w:rPr>
                  <m:t>⇓</m:t>
                </m:r>
              </m:e>
            </m:mr>
            <m:mr>
              <m:e>
                <m:m>
                  <m:mPr>
                    <m:mcs>
                      <m:mc>
                        <m:mcPr>
                          <m:count m:val="1"/>
                          <m:mcJc m:val="center"/>
                        </m:mcPr>
                      </m:mc>
                    </m:mcs>
                    <m:ctrlPr>
                      <w:rPr>
                        <w:rFonts w:ascii="Cambria Math" w:hAnsi="Cambria Math"/>
                        <w:i/>
                      </w:rPr>
                    </m:ctrlPr>
                  </m:mPr>
                  <m:mr>
                    <m:e>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sSub>
                                <m:sSubPr>
                                  <m:ctrlPr>
                                    <w:rPr>
                                      <w:rFonts w:ascii="Cambria Math" w:hAnsi="Cambria Math"/>
                                      <w:i/>
                                    </w:rPr>
                                  </m:ctrlPr>
                                </m:sSubPr>
                                <m:e>
                                  <m:r>
                                    <m:rPr>
                                      <m:nor/>
                                    </m:rPr>
                                    <w:rPr>
                                      <w:i/>
                                      <w:lang w:val="fr-FR"/>
                                    </w:rPr>
                                    <m:t>K</m:t>
                                  </m:r>
                                </m:e>
                                <m:sub>
                                  <m:r>
                                    <m:rPr>
                                      <m:nor/>
                                    </m:rPr>
                                    <w:rPr>
                                      <w:i/>
                                      <w:lang w:val="fr-FR"/>
                                    </w:rPr>
                                    <m:t>t+1</m:t>
                                  </m:r>
                                </m:sub>
                              </m:sSub>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e>
                          </m:groupChr>
                        </m:e>
                        <m:lim>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lim>
                      </m:limUpp>
                      <m:r>
                        <w:rPr>
                          <w:rFonts w:ascii="Cambria Math" w:hAnsi="Cambria Math"/>
                          <w:lang w:val="fr-FR"/>
                        </w:rPr>
                        <m:t>=</m:t>
                      </m:r>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sSub>
                                <m:sSubPr>
                                  <m:ctrlPr>
                                    <w:rPr>
                                      <w:rFonts w:ascii="Cambria Math" w:hAnsi="Cambria Math"/>
                                      <w:i/>
                                      <w:iCs/>
                                    </w:rPr>
                                  </m:ctrlPr>
                                </m:sSubPr>
                                <m:e>
                                  <m:r>
                                    <m:rPr>
                                      <m:nor/>
                                    </m:rPr>
                                    <w:rPr>
                                      <w:i/>
                                      <w:iCs/>
                                      <w:lang w:val="fr-FR"/>
                                    </w:rPr>
                                    <m:t>I</m:t>
                                  </m:r>
                                </m:e>
                                <m:sub>
                                  <m:r>
                                    <m:rPr>
                                      <m:nor/>
                                    </m:rPr>
                                    <w:rPr>
                                      <w:i/>
                                      <w:iCs/>
                                      <w:lang w:val="fr-FR"/>
                                    </w:rPr>
                                    <m:t>t</m:t>
                                  </m:r>
                                </m:sub>
                              </m:sSub>
                            </m:e>
                          </m:groupChr>
                        </m:e>
                        <m:lim>
                          <m:r>
                            <m:rPr>
                              <m:nor/>
                            </m:rPr>
                            <w:rPr>
                              <w:i/>
                              <w:lang w:val="fr-FR"/>
                            </w:rPr>
                            <m:t>s</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lim>
                      </m:limUpp>
                      <m:r>
                        <w:rPr>
                          <w:rFonts w:ascii="Cambria Math" w:hAnsi="Cambria Math"/>
                          <w:lang w:val="fr-FR"/>
                        </w:rPr>
                        <m:t>-</m:t>
                      </m:r>
                      <m:r>
                        <m:rPr>
                          <m:nor/>
                        </m:rPr>
                        <w:rPr>
                          <w:i/>
                        </w:rPr>
                        <m:t>δ</m:t>
                      </m:r>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e>
                  </m:mr>
                  <m:mr>
                    <m:e>
                      <m:r>
                        <w:rPr>
                          <w:rFonts w:ascii="Cambria Math" w:hAnsi="Cambria Math"/>
                          <w:lang w:val="fr-FR"/>
                        </w:rPr>
                        <m:t>⇓</m:t>
                      </m:r>
                    </m:e>
                  </m:mr>
                  <m:mr>
                    <m:e>
                      <m:m>
                        <m:mPr>
                          <m:mcs>
                            <m:mc>
                              <m:mcPr>
                                <m:count m:val="1"/>
                                <m:mcJc m:val="center"/>
                              </m:mcPr>
                            </m:mc>
                          </m:mcs>
                          <m:ctrlPr>
                            <w:rPr>
                              <w:rFonts w:ascii="Cambria Math" w:hAnsi="Cambria Math"/>
                              <w:i/>
                            </w:rPr>
                          </m:ctrlPr>
                        </m:mPr>
                        <m:mr>
                          <m:e>
                            <m:borderBox>
                              <m:borderBoxPr>
                                <m:ctrlPr>
                                  <w:rPr>
                                    <w:rFonts w:ascii="Cambria Math" w:hAnsi="Cambria Math"/>
                                    <w:i/>
                                  </w:rPr>
                                </m:ctrlPr>
                              </m:borderBoxP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r>
                                  <m:rPr>
                                    <m:nor/>
                                  </m:rPr>
                                  <w:rPr>
                                    <w:i/>
                                    <w:lang w:val="fr-FR"/>
                                  </w:rPr>
                                  <m:t>s</m:t>
                                </m:r>
                                <m:r>
                                  <w:rPr>
                                    <w:rFonts w:ascii="Cambria Math" w:hAnsi="Cambria Math"/>
                                    <w:lang w:val="fr-FR"/>
                                  </w:rPr>
                                  <m:t>∙</m:t>
                                </m:r>
                                <m:r>
                                  <m:rPr>
                                    <m:nor/>
                                  </m:rPr>
                                  <w:rPr>
                                    <w:rFonts w:cs="Cambria Math"/>
                                    <w:i/>
                                    <w:lang w:val="fr-FR"/>
                                  </w:rPr>
                                  <m:t>F</m:t>
                                </m:r>
                                <m:d>
                                  <m:dPr>
                                    <m:ctrlPr>
                                      <w:rPr>
                                        <w:rFonts w:ascii="Cambria Math" w:hAnsi="Cambria Math" w:cs="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r>
                                  <w:rPr>
                                    <w:rFonts w:ascii="Cambria Math" w:hAnsi="Cambria Math"/>
                                    <w:lang w:val="fr-FR"/>
                                  </w:rPr>
                                  <m:t>-</m:t>
                                </m:r>
                                <m:r>
                                  <m:rPr>
                                    <m:nor/>
                                  </m:rPr>
                                  <w:rPr>
                                    <w:i/>
                                  </w:rPr>
                                  <m:t>δ</m:t>
                                </m:r>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e>
                            </m:borderBox>
                          </m:e>
                        </m:mr>
                        <m:mr>
                          <m:e>
                            <m:m>
                              <m:mPr>
                                <m:mcs>
                                  <m:mc>
                                    <m:mcPr>
                                      <m:count m:val="1"/>
                                      <m:mcJc m:val="center"/>
                                    </m:mcPr>
                                  </m:mc>
                                </m:mcs>
                                <m:ctrlPr>
                                  <w:rPr>
                                    <w:rFonts w:ascii="Cambria Math" w:hAnsi="Cambria Math"/>
                                    <w:i/>
                                    <w:lang w:val="fr-FR"/>
                                  </w:rPr>
                                </m:ctrlPr>
                              </m:mPr>
                              <m:mr>
                                <m:e>
                                  <m:r>
                                    <w:rPr>
                                      <w:rFonts w:ascii="Cambria Math" w:hAnsi="Cambria Math"/>
                                      <w:lang w:val="fr-FR"/>
                                    </w:rPr>
                                    <m:t>⇓</m:t>
                                  </m:r>
                                </m:e>
                              </m:mr>
                              <m:m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f>
                                    <m:fPr>
                                      <m:ctrlPr>
                                        <w:rPr>
                                          <w:rFonts w:ascii="Cambria Math" w:eastAsiaTheme="minorEastAsia" w:hAnsi="Cambria Math"/>
                                          <w:i/>
                                        </w:rPr>
                                      </m:ctrlPr>
                                    </m:fPr>
                                    <m:num>
                                      <m:r>
                                        <m:rPr>
                                          <m:nor/>
                                        </m:rPr>
                                        <w:rPr>
                                          <w:rFonts w:eastAsiaTheme="minorEastAsia"/>
                                          <w:i/>
                                          <w:iCs/>
                                          <w:lang w:val="fr-FR"/>
                                        </w:rPr>
                                        <m:t>d</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hAnsi="Cambria Math"/>
                                                      <w:i/>
                                                    </w:rPr>
                                                  </m:ctrlPr>
                                                </m:sSubPr>
                                                <m:e>
                                                  <m:r>
                                                    <m:rPr>
                                                      <m:nor/>
                                                    </m:rPr>
                                                    <w:rPr>
                                                      <w:i/>
                                                      <w:lang w:val="fr-FR"/>
                                                    </w:rPr>
                                                    <m:t>K</m:t>
                                                  </m:r>
                                                </m:e>
                                                <m:sub>
                                                  <m:r>
                                                    <m:rPr>
                                                      <m:nor/>
                                                    </m:rPr>
                                                    <w:rPr>
                                                      <w:i/>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num>
                                    <m:den>
                                      <m:r>
                                        <m:rPr>
                                          <m:nor/>
                                        </m:rPr>
                                        <w:rPr>
                                          <w:rFonts w:eastAsiaTheme="minorEastAsia"/>
                                          <w:i/>
                                          <w:iCs/>
                                          <w:lang w:val="fr-FR"/>
                                        </w:rPr>
                                        <m:t>dt</m:t>
                                      </m:r>
                                    </m:den>
                                  </m:f>
                                  <m:r>
                                    <w:rPr>
                                      <w:rFonts w:ascii="Cambria Math" w:eastAsiaTheme="minorEastAsia" w:hAnsi="Cambria Math"/>
                                      <w:lang w:val="fr-FR"/>
                                    </w:rPr>
                                    <m:t>=</m:t>
                                  </m:r>
                                  <m:f>
                                    <m:fPr>
                                      <m:ctrlPr>
                                        <w:rPr>
                                          <w:rFonts w:ascii="Cambria Math" w:eastAsiaTheme="minorEastAsia" w:hAnsi="Cambria Math"/>
                                          <w:i/>
                                        </w:rPr>
                                      </m:ctrlPr>
                                    </m:fPr>
                                    <m:num>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lang w:val="fr-FR"/>
                                        </w:rPr>
                                        <m:t>∙</m:t>
                                      </m:r>
                                      <m:acc>
                                        <m:accPr>
                                          <m:chr m:val="̇"/>
                                          <m:ctrlPr>
                                            <w:rPr>
                                              <w:rFonts w:ascii="Cambria Math" w:hAnsi="Cambria Math"/>
                                              <w:i/>
                                              <w:iCs/>
                                            </w:rPr>
                                          </m:ctrlPr>
                                        </m:accPr>
                                        <m:e>
                                          <m:sSub>
                                            <m:sSubPr>
                                              <m:ctrlPr>
                                                <w:rPr>
                                                  <w:rFonts w:ascii="Cambria Math" w:hAnsi="Cambria Math"/>
                                                  <w:i/>
                                                  <w:iCs/>
                                                </w:rPr>
                                              </m:ctrlPr>
                                            </m:sSubPr>
                                            <m:e>
                                              <m:r>
                                                <m:rPr>
                                                  <m:nor/>
                                                </m:rPr>
                                                <w:rPr>
                                                  <w:i/>
                                                  <w:iCs/>
                                                  <w:lang w:val="fr-FR"/>
                                                </w:rPr>
                                                <m:t>L</m:t>
                                              </m:r>
                                            </m:e>
                                            <m:sub>
                                              <m:r>
                                                <m:rPr>
                                                  <m:nor/>
                                                </m:rPr>
                                                <w:rPr>
                                                  <w:i/>
                                                  <w:iCs/>
                                                  <w:lang w:val="fr-FR"/>
                                                </w:rPr>
                                                <m:t>t</m:t>
                                              </m:r>
                                            </m:sub>
                                          </m:sSub>
                                        </m:e>
                                      </m:acc>
                                    </m:num>
                                    <m:den>
                                      <m:sSup>
                                        <m:sSupPr>
                                          <m:ctrlPr>
                                            <w:rPr>
                                              <w:rFonts w:ascii="Cambria Math" w:eastAsiaTheme="minorEastAsia" w:hAnsi="Cambria Math"/>
                                              <w:i/>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rFonts w:eastAsiaTheme="minorEastAsia"/>
                                              <w:i/>
                                              <w:iCs/>
                                              <w:lang w:val="fr-FR"/>
                                            </w:rPr>
                                            <m:t>2</m:t>
                                          </m:r>
                                        </m:sup>
                                      </m:sSup>
                                    </m:den>
                                  </m:f>
                                  <m:r>
                                    <w:rPr>
                                      <w:rFonts w:ascii="Cambria Math" w:eastAsiaTheme="minorEastAsia" w:hAnsi="Cambria Math"/>
                                      <w:lang w:val="fr-FR"/>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f>
                                            <m:fPr>
                                              <m:ctrlPr>
                                                <w:rPr>
                                                  <w:rFonts w:ascii="Cambria Math" w:eastAsiaTheme="minorEastAsia" w:hAnsi="Cambria Math"/>
                                                  <w:i/>
                                                </w:rPr>
                                              </m:ctrlPr>
                                            </m:fPr>
                                            <m:num>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num>
                                            <m:den>
                                              <m:sSub>
                                                <m:sSubPr>
                                                  <m:ctrlPr>
                                                    <w:rPr>
                                                      <w:rFonts w:ascii="Cambria Math" w:hAnsi="Cambria Math"/>
                                                      <w:i/>
                                                      <w:iCs/>
                                                    </w:rPr>
                                                  </m:ctrlPr>
                                                </m:sSubPr>
                                                <m:e>
                                                  <m:r>
                                                    <m:rPr>
                                                      <m:nor/>
                                                    </m:rPr>
                                                    <w:rPr>
                                                      <w:i/>
                                                      <w:iCs/>
                                                      <w:lang w:val="fr-FR"/>
                                                    </w:rPr>
                                                    <m:t>L</m:t>
                                                  </m:r>
                                                </m:e>
                                                <m:sub>
                                                  <m:r>
                                                    <m:rPr>
                                                      <m:nor/>
                                                    </m:rPr>
                                                    <w:rPr>
                                                      <w:i/>
                                                      <w:iCs/>
                                                      <w:lang w:val="fr-FR"/>
                                                    </w:rPr>
                                                    <m:t>t</m:t>
                                                  </m:r>
                                                </m:sub>
                                              </m:sSub>
                                            </m:den>
                                          </m:f>
                                        </m:e>
                                      </m:groupChr>
                                    </m:e>
                                    <m:lim>
                                      <m:r>
                                        <w:rPr>
                                          <w:rFonts w:ascii="Cambria Math" w:eastAsiaTheme="minorEastAsia" w:hAnsi="Cambria Math"/>
                                          <w:lang w:val="fr-FR"/>
                                        </w:rPr>
                                        <m:t>=</m:t>
                                      </m:r>
                                      <m:f>
                                        <m:fPr>
                                          <m:ctrlPr>
                                            <w:rPr>
                                              <w:rFonts w:ascii="Cambria Math" w:hAnsi="Cambria Math"/>
                                              <w:i/>
                                              <w:lang w:val="fr-FR"/>
                                            </w:rPr>
                                          </m:ctrlPr>
                                        </m:fPr>
                                        <m:num>
                                          <m:r>
                                            <m:rPr>
                                              <m:nor/>
                                            </m:rPr>
                                            <w:rPr>
                                              <w:i/>
                                              <w:lang w:val="fr-FR"/>
                                            </w:rPr>
                                            <m:t>s</m:t>
                                          </m:r>
                                          <m:r>
                                            <w:rPr>
                                              <w:rFonts w:ascii="Cambria Math" w:hAnsi="Cambria Math"/>
                                              <w:lang w:val="fr-FR"/>
                                            </w:rPr>
                                            <m:t>∙</m:t>
                                          </m:r>
                                          <m:r>
                                            <m:rPr>
                                              <m:nor/>
                                            </m:rPr>
                                            <w:rPr>
                                              <w:rFonts w:cs="Cambria Math"/>
                                              <w:i/>
                                              <w:lang w:val="fr-FR"/>
                                            </w:rPr>
                                            <m:t>F</m:t>
                                          </m:r>
                                          <m:d>
                                            <m:dPr>
                                              <m:ctrlPr>
                                                <w:rPr>
                                                  <w:rFonts w:ascii="Cambria Math" w:hAnsi="Cambria Math" w:cs="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r>
                                            <w:rPr>
                                              <w:rFonts w:ascii="Cambria Math" w:hAnsi="Cambria Math"/>
                                              <w:lang w:val="fr-FR"/>
                                            </w:rPr>
                                            <m:t>-</m:t>
                                          </m:r>
                                          <m:r>
                                            <m:rPr>
                                              <m:nor/>
                                            </m:rPr>
                                            <w:rPr>
                                              <w:i/>
                                            </w:rPr>
                                            <m:t>δ</m:t>
                                          </m:r>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lim>
                                  </m:limLow>
                                  <m:r>
                                    <w:rPr>
                                      <w:rFonts w:ascii="Cambria Math" w:hAnsi="Cambria Math"/>
                                      <w:lang w:val="fr-FR"/>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f>
                                            <m:fPr>
                                              <m:ctrlPr>
                                                <w:rPr>
                                                  <w:rFonts w:ascii="Cambria Math" w:eastAsiaTheme="minorEastAsia" w:hAnsi="Cambria Math"/>
                                                  <w:i/>
                                                </w:rPr>
                                              </m:ctrlPr>
                                            </m:fPr>
                                            <m:num>
                                              <m:sSub>
                                                <m:sSubPr>
                                                  <m:ctrlPr>
                                                    <w:rPr>
                                                      <w:rFonts w:ascii="Cambria Math" w:hAnsi="Cambria Math"/>
                                                      <w:i/>
                                                    </w:rPr>
                                                  </m:ctrlPr>
                                                </m:sSubPr>
                                                <m:e>
                                                  <m:r>
                                                    <m:rPr>
                                                      <m:nor/>
                                                    </m:rPr>
                                                    <w:rPr>
                                                      <w:i/>
                                                      <w:lang w:val="fr-FR"/>
                                                    </w:rPr>
                                                    <m:t>K</m:t>
                                                  </m:r>
                                                </m:e>
                                                <m:sub>
                                                  <m:r>
                                                    <m:rPr>
                                                      <m:nor/>
                                                    </m:rPr>
                                                    <w:rPr>
                                                      <w:i/>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groupChr>
                                    </m:e>
                                    <m:lim>
                                      <m:r>
                                        <w:rPr>
                                          <w:rFonts w:ascii="Cambria Math" w:eastAsiaTheme="minorEastAsia" w:hAnsi="Cambria Math"/>
                                          <w:lang w:val="fr-FR"/>
                                        </w:rPr>
                                        <m:t>≡</m:t>
                                      </m:r>
                                      <m:sSub>
                                        <m:sSubPr>
                                          <m:ctrlPr>
                                            <w:rPr>
                                              <w:rFonts w:ascii="Cambria Math" w:hAnsi="Cambria Math"/>
                                              <w:i/>
                                            </w:rPr>
                                          </m:ctrlPr>
                                        </m:sSubPr>
                                        <m:e>
                                          <m:r>
                                            <m:rPr>
                                              <m:nor/>
                                            </m:rPr>
                                            <w:rPr>
                                              <w:i/>
                                              <w:lang w:val="fr-FR"/>
                                            </w:rPr>
                                            <m:t>k</m:t>
                                          </m:r>
                                        </m:e>
                                        <m:sub>
                                          <m:r>
                                            <m:rPr>
                                              <m:nor/>
                                            </m:rPr>
                                            <w:rPr>
                                              <w:i/>
                                              <w:lang w:val="fr-FR"/>
                                            </w:rPr>
                                            <m:t>t</m:t>
                                          </m:r>
                                        </m:sub>
                                      </m:sSub>
                                    </m:lim>
                                  </m:limLow>
                                  <m:r>
                                    <w:rPr>
                                      <w:rFonts w:ascii="Cambria Math" w:hAnsi="Cambria Math"/>
                                      <w:lang w:val="fr-FR"/>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f>
                                            <m:fPr>
                                              <m:ctrlPr>
                                                <w:rPr>
                                                  <w:rFonts w:ascii="Cambria Math" w:eastAsiaTheme="minorEastAsia" w:hAnsi="Cambria Math"/>
                                                  <w:i/>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L</m:t>
                                                      </m:r>
                                                    </m:e>
                                                    <m:sub>
                                                      <m:r>
                                                        <m:rPr>
                                                          <m:nor/>
                                                        </m:rPr>
                                                        <w:rPr>
                                                          <w:i/>
                                                          <w:iCs/>
                                                          <w:lang w:val="fr-FR"/>
                                                        </w:rPr>
                                                        <m:t>t</m:t>
                                                      </m:r>
                                                    </m:sub>
                                                  </m:sSub>
                                                </m:e>
                                              </m:acc>
                                            </m:num>
                                            <m:den>
                                              <m:sSub>
                                                <m:sSubPr>
                                                  <m:ctrlPr>
                                                    <w:rPr>
                                                      <w:rFonts w:ascii="Cambria Math" w:hAnsi="Cambria Math"/>
                                                      <w:i/>
                                                      <w:iCs/>
                                                    </w:rPr>
                                                  </m:ctrlPr>
                                                </m:sSubPr>
                                                <m:e>
                                                  <m:r>
                                                    <m:rPr>
                                                      <m:nor/>
                                                    </m:rPr>
                                                    <w:rPr>
                                                      <w:i/>
                                                      <w:iCs/>
                                                      <w:lang w:val="fr-FR"/>
                                                    </w:rPr>
                                                    <m:t>L</m:t>
                                                  </m:r>
                                                </m:e>
                                                <m:sub>
                                                  <m:r>
                                                    <m:rPr>
                                                      <m:nor/>
                                                    </m:rPr>
                                                    <w:rPr>
                                                      <w:i/>
                                                      <w:iCs/>
                                                      <w:lang w:val="fr-FR"/>
                                                    </w:rPr>
                                                    <m:t>t</m:t>
                                                  </m:r>
                                                </m:sub>
                                              </m:sSub>
                                            </m:den>
                                          </m:f>
                                        </m:e>
                                      </m:groupChr>
                                    </m:e>
                                    <m:lim>
                                      <m:r>
                                        <w:rPr>
                                          <w:rFonts w:ascii="Cambria Math" w:eastAsiaTheme="minorEastAsia" w:hAnsi="Cambria Math"/>
                                          <w:lang w:val="fr-FR"/>
                                        </w:rPr>
                                        <m:t>≡</m:t>
                                      </m:r>
                                      <m:r>
                                        <m:rPr>
                                          <m:nor/>
                                        </m:rPr>
                                        <w:rPr>
                                          <w:i/>
                                          <w:lang w:val="fr-FR"/>
                                        </w:rPr>
                                        <m:t>n</m:t>
                                      </m:r>
                                    </m:lim>
                                  </m:limLow>
                                  <m:r>
                                    <w:rPr>
                                      <w:rFonts w:ascii="Cambria Math" w:eastAsiaTheme="minorEastAsia" w:hAnsi="Cambria Math"/>
                                      <w:lang w:val="fr-FR"/>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f>
                                            <m:fPr>
                                              <m:ctrlPr>
                                                <w:rPr>
                                                  <w:rFonts w:ascii="Cambria Math" w:eastAsiaTheme="minorEastAsia" w:hAnsi="Cambria Math"/>
                                                  <w:i/>
                                                </w:rPr>
                                              </m:ctrlPr>
                                            </m:fPr>
                                            <m:num>
                                              <m:r>
                                                <m:rPr>
                                                  <m:nor/>
                                                </m:rPr>
                                                <w:rPr>
                                                  <w:i/>
                                                  <w:lang w:val="fr-FR"/>
                                                </w:rPr>
                                                <m:t>s</m:t>
                                              </m:r>
                                              <m:r>
                                                <w:rPr>
                                                  <w:rFonts w:ascii="Cambria Math" w:hAnsi="Cambria Math"/>
                                                  <w:lang w:val="fr-FR"/>
                                                </w:rPr>
                                                <m:t>∙</m:t>
                                              </m:r>
                                              <m:r>
                                                <m:rPr>
                                                  <m:nor/>
                                                </m:rPr>
                                                <w:rPr>
                                                  <w:rFonts w:cs="Cambria Math"/>
                                                  <w:i/>
                                                  <w:lang w:val="fr-FR"/>
                                                </w:rPr>
                                                <m:t>F</m:t>
                                              </m:r>
                                              <m:d>
                                                <m:dPr>
                                                  <m:ctrlPr>
                                                    <w:rPr>
                                                      <w:rFonts w:ascii="Cambria Math" w:hAnsi="Cambria Math" w:cs="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r>
                                                <w:rPr>
                                                  <w:rFonts w:ascii="Cambria Math" w:hAnsi="Cambria Math"/>
                                                  <w:lang w:val="fr-FR"/>
                                                </w:rPr>
                                                <m:t>-</m:t>
                                              </m:r>
                                              <m:r>
                                                <m:rPr>
                                                  <m:nor/>
                                                </m:rPr>
                                                <w:rPr>
                                                  <w:i/>
                                                </w:rPr>
                                                <m:t>δ</m:t>
                                              </m:r>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groupChr>
                                    </m:e>
                                    <m:lim>
                                      <m:r>
                                        <w:rPr>
                                          <w:rFonts w:ascii="Cambria Math" w:eastAsiaTheme="minorEastAsia" w:hAnsi="Cambria Math"/>
                                          <w:lang w:val="fr-FR"/>
                                        </w:rPr>
                                        <m:t>=</m:t>
                                      </m:r>
                                      <m:r>
                                        <m:rPr>
                                          <m:nor/>
                                        </m:rPr>
                                        <w:rPr>
                                          <w:i/>
                                          <w:lang w:val="fr-FR"/>
                                        </w:rPr>
                                        <m:t>s</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r>
                                        <m:rPr>
                                          <m:nor/>
                                        </m:rPr>
                                        <w:rPr>
                                          <w:i/>
                                        </w:rPr>
                                        <m:t>δ</m:t>
                                      </m:r>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lim>
                                  </m:limLow>
                                  <m:r>
                                    <w:rPr>
                                      <w:rFonts w:ascii="Cambria Math" w:hAnsi="Cambria Math"/>
                                      <w:lang w:val="fr-FR"/>
                                    </w:rPr>
                                    <m:t>-</m:t>
                                  </m:r>
                                  <m:r>
                                    <m:rPr>
                                      <m:nor/>
                                    </m:rPr>
                                    <w:rPr>
                                      <w:i/>
                                      <w:lang w:val="fr-FR"/>
                                    </w:rPr>
                                    <m:t>n</m:t>
                                  </m:r>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e>
                              </m:mr>
                              <m:mr>
                                <m:e>
                                  <m:r>
                                    <w:rPr>
                                      <w:rFonts w:ascii="Cambria Math" w:hAnsi="Cambria Math"/>
                                      <w:lang w:val="fr-FR"/>
                                    </w:rPr>
                                    <m:t>⇓</m:t>
                                  </m:r>
                                </m:e>
                              </m:mr>
                            </m:m>
                          </m:e>
                        </m:mr>
                        <m:mr>
                          <m:e>
                            <m:borderBox>
                              <m:borderBoxPr>
                                <m:ctrlPr>
                                  <w:rPr>
                                    <w:rFonts w:ascii="Cambria Math" w:hAnsi="Cambria Math"/>
                                    <w:i/>
                                    <w:color w:val="5F2987"/>
                                    <w:shd w:val="clear" w:color="auto" w:fill="E2EFD9" w:themeFill="accent6" w:themeFillTint="33"/>
                                  </w:rPr>
                                </m:ctrlPr>
                              </m:borderBoxPr>
                              <m:e>
                                <m:acc>
                                  <m:accPr>
                                    <m:chr m:val="̇"/>
                                    <m:ctrlPr>
                                      <w:rPr>
                                        <w:rFonts w:ascii="Cambria Math" w:hAnsi="Cambria Math"/>
                                        <w:i/>
                                        <w:color w:val="5F2987"/>
                                        <w:shd w:val="clear" w:color="auto" w:fill="E2EFD9" w:themeFill="accent6" w:themeFillTint="33"/>
                                      </w:rPr>
                                    </m:ctrlPr>
                                  </m:accPr>
                                  <m:e>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k</m:t>
                                        </m:r>
                                      </m:e>
                                      <m:sub>
                                        <m:r>
                                          <m:rPr>
                                            <m:nor/>
                                          </m:rPr>
                                          <w:rPr>
                                            <w:i/>
                                            <w:color w:val="5F2987"/>
                                            <w:shd w:val="clear" w:color="auto" w:fill="E2EFD9" w:themeFill="accent6" w:themeFillTint="33"/>
                                            <w:lang w:val="fr-FR"/>
                                          </w:rPr>
                                          <m:t>t</m:t>
                                        </m:r>
                                      </m:sub>
                                    </m:sSub>
                                  </m:e>
                                </m:acc>
                                <m:r>
                                  <w:rPr>
                                    <w:rFonts w:ascii="Cambria Math" w:hAnsi="Cambria Math"/>
                                    <w:color w:val="5F2987"/>
                                    <w:shd w:val="clear" w:color="auto" w:fill="E2EFD9" w:themeFill="accent6" w:themeFillTint="33"/>
                                    <w:lang w:val="fr-FR"/>
                                  </w:rPr>
                                  <m:t>=</m:t>
                                </m:r>
                                <m:r>
                                  <m:rPr>
                                    <m:nor/>
                                  </m:rPr>
                                  <w:rPr>
                                    <w:i/>
                                    <w:color w:val="5F2987"/>
                                    <w:shd w:val="clear" w:color="auto" w:fill="E2EFD9" w:themeFill="accent6" w:themeFillTint="33"/>
                                    <w:lang w:val="fr-FR"/>
                                  </w:rPr>
                                  <m:t>s</m:t>
                                </m:r>
                                <m:r>
                                  <w:rPr>
                                    <w:rFonts w:ascii="Cambria Math" w:hAnsi="Cambria Math"/>
                                    <w:color w:val="5F2987"/>
                                    <w:shd w:val="clear" w:color="auto" w:fill="E2EFD9" w:themeFill="accent6" w:themeFillTint="33"/>
                                    <w:lang w:val="fr-FR"/>
                                  </w:rPr>
                                  <m:t>∙</m:t>
                                </m:r>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y</m:t>
                                    </m:r>
                                  </m:e>
                                  <m:sub>
                                    <m:r>
                                      <m:rPr>
                                        <m:nor/>
                                      </m:rPr>
                                      <w:rPr>
                                        <w:i/>
                                        <w:color w:val="5F2987"/>
                                        <w:shd w:val="clear" w:color="auto" w:fill="E2EFD9" w:themeFill="accent6" w:themeFillTint="33"/>
                                        <w:lang w:val="fr-FR"/>
                                      </w:rPr>
                                      <m:t>t</m:t>
                                    </m:r>
                                  </m:sub>
                                </m:sSub>
                                <m:r>
                                  <w:rPr>
                                    <w:rFonts w:ascii="Cambria Math" w:hAnsi="Cambria Math"/>
                                    <w:color w:val="5F2987"/>
                                    <w:shd w:val="clear" w:color="auto" w:fill="E2EFD9" w:themeFill="accent6" w:themeFillTint="33"/>
                                    <w:lang w:val="fr-FR"/>
                                  </w:rPr>
                                  <m:t>-</m:t>
                                </m:r>
                                <m:d>
                                  <m:dPr>
                                    <m:ctrlPr>
                                      <w:rPr>
                                        <w:rFonts w:ascii="Cambria Math" w:hAnsi="Cambria Math"/>
                                        <w:i/>
                                        <w:color w:val="5F2987"/>
                                        <w:shd w:val="clear" w:color="auto" w:fill="E2EFD9" w:themeFill="accent6" w:themeFillTint="33"/>
                                      </w:rPr>
                                    </m:ctrlPr>
                                  </m:dPr>
                                  <m:e>
                                    <m:r>
                                      <m:rPr>
                                        <m:nor/>
                                      </m:rPr>
                                      <w:rPr>
                                        <w:i/>
                                        <w:color w:val="5F2987"/>
                                        <w:shd w:val="clear" w:color="auto" w:fill="E2EFD9" w:themeFill="accent6" w:themeFillTint="33"/>
                                      </w:rPr>
                                      <m:t>δ</m:t>
                                    </m:r>
                                    <m:r>
                                      <w:rPr>
                                        <w:rFonts w:ascii="Cambria Math" w:hAnsi="Cambria Math"/>
                                        <w:color w:val="5F2987"/>
                                        <w:shd w:val="clear" w:color="auto" w:fill="E2EFD9" w:themeFill="accent6" w:themeFillTint="33"/>
                                        <w:lang w:val="fr-FR"/>
                                      </w:rPr>
                                      <m:t>+</m:t>
                                    </m:r>
                                    <m:r>
                                      <m:rPr>
                                        <m:nor/>
                                      </m:rPr>
                                      <w:rPr>
                                        <w:i/>
                                        <w:color w:val="5F2987"/>
                                        <w:shd w:val="clear" w:color="auto" w:fill="E2EFD9" w:themeFill="accent6" w:themeFillTint="33"/>
                                        <w:lang w:val="fr-FR"/>
                                      </w:rPr>
                                      <m:t>n</m:t>
                                    </m:r>
                                  </m:e>
                                </m:d>
                                <m:r>
                                  <w:rPr>
                                    <w:rFonts w:ascii="Cambria Math" w:hAnsi="Cambria Math"/>
                                    <w:color w:val="5F2987"/>
                                    <w:shd w:val="clear" w:color="auto" w:fill="E2EFD9" w:themeFill="accent6" w:themeFillTint="33"/>
                                    <w:lang w:val="fr-FR"/>
                                  </w:rPr>
                                  <m:t>∙</m:t>
                                </m:r>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k</m:t>
                                    </m:r>
                                  </m:e>
                                  <m:sub>
                                    <m:r>
                                      <m:rPr>
                                        <m:nor/>
                                      </m:rPr>
                                      <w:rPr>
                                        <w:i/>
                                        <w:color w:val="5F2987"/>
                                        <w:shd w:val="clear" w:color="auto" w:fill="E2EFD9" w:themeFill="accent6" w:themeFillTint="33"/>
                                        <w:lang w:val="fr-FR"/>
                                      </w:rPr>
                                      <m:t>t</m:t>
                                    </m:r>
                                  </m:sub>
                                </m:sSub>
                              </m:e>
                            </m:borderBox>
                          </m:e>
                        </m:mr>
                      </m:m>
                    </m:e>
                  </m:mr>
                </m:m>
              </m:e>
            </m:mr>
          </m:m>
        </m:oMath>
      </m:oMathPara>
    </w:p>
    <w:p w14:paraId="1FE459FE" w14:textId="77777777" w:rsidR="00A21F86" w:rsidRPr="00FA0655" w:rsidRDefault="00A21F86" w:rsidP="00A21F86">
      <w:pPr>
        <w:pStyle w:val="Nivel3SM"/>
        <w:spacing w:after="100"/>
        <w:rPr>
          <w:spacing w:val="-4"/>
        </w:rPr>
      </w:pPr>
      <w:r w:rsidRPr="00FA0655">
        <w:rPr>
          <w:spacing w:val="-3"/>
        </w:rPr>
        <w:t xml:space="preserve">A estas ecuaciones se las conoce como </w:t>
      </w:r>
      <w:r w:rsidRPr="00FA0655">
        <w:rPr>
          <w:i/>
          <w:spacing w:val="-3"/>
          <w:u w:val="single"/>
        </w:rPr>
        <w:t>ley fundamental de movimiento del modelo de Solow y Swan</w:t>
      </w:r>
      <w:r w:rsidRPr="00FA0655">
        <w:rPr>
          <w:iCs/>
          <w:spacing w:val="-3"/>
        </w:rPr>
        <w:t>,</w:t>
      </w:r>
      <w:r w:rsidRPr="00FA0655">
        <w:rPr>
          <w:spacing w:val="-3"/>
        </w:rPr>
        <w:t xml:space="preserve"> </w:t>
      </w:r>
      <w:r w:rsidRPr="004D2DEE">
        <w:rPr>
          <w:spacing w:val="-6"/>
        </w:rPr>
        <w:t>y es que conociendo la evolución del capital conoceremos la evolución del nivel de producción</w:t>
      </w:r>
      <w:r w:rsidRPr="004D2DEE">
        <w:rPr>
          <w:rStyle w:val="Refdenotaalpie"/>
          <w:rFonts w:eastAsiaTheme="minorEastAsia"/>
          <w:iCs/>
          <w:spacing w:val="-6"/>
        </w:rPr>
        <w:footnoteReference w:id="17"/>
      </w:r>
      <w:r w:rsidRPr="004D2DEE">
        <w:rPr>
          <w:spacing w:val="-6"/>
        </w:rPr>
        <w:t>.</w:t>
      </w:r>
    </w:p>
    <w:tbl>
      <w:tblPr>
        <w:tblStyle w:val="Tablaconcuadrcula"/>
        <w:tblW w:w="9071" w:type="dxa"/>
        <w:tblInd w:w="421" w:type="dxa"/>
        <w:tblLook w:val="04A0" w:firstRow="1" w:lastRow="0" w:firstColumn="1" w:lastColumn="0" w:noHBand="0" w:noVBand="1"/>
      </w:tblPr>
      <w:tblGrid>
        <w:gridCol w:w="9071"/>
      </w:tblGrid>
      <w:tr w:rsidR="00A21F86" w14:paraId="3F53A2F6" w14:textId="77777777" w:rsidTr="00CF4004">
        <w:tc>
          <w:tcPr>
            <w:tcW w:w="9071" w:type="dxa"/>
            <w:shd w:val="clear" w:color="auto" w:fill="E7E6E6" w:themeFill="background2"/>
          </w:tcPr>
          <w:p w14:paraId="165D3BAB" w14:textId="77777777" w:rsidR="00A21F86" w:rsidRPr="00E86DEB" w:rsidRDefault="00A21F86" w:rsidP="00CF4004">
            <w:pPr>
              <w:pStyle w:val="Nivel1"/>
              <w:keepNext/>
              <w:numPr>
                <w:ilvl w:val="0"/>
                <w:numId w:val="0"/>
              </w:numPr>
              <w:spacing w:before="0" w:after="0"/>
              <w:rPr>
                <w:rFonts w:eastAsiaTheme="minorEastAsia"/>
              </w:rPr>
            </w:pPr>
            <w:r w:rsidRPr="00E86DEB">
              <w:rPr>
                <w:rFonts w:eastAsiaTheme="minorEastAsia"/>
              </w:rPr>
              <w:lastRenderedPageBreak/>
              <w:t xml:space="preserve">Nótese que la notación </w:t>
            </w:r>
            <w:r>
              <w:rPr>
                <w:rFonts w:eastAsiaTheme="minorEastAsia"/>
              </w:rPr>
              <w:t xml:space="preserve">que utilizaremos </w:t>
            </w:r>
            <w:r w:rsidRPr="00E86DEB">
              <w:rPr>
                <w:rFonts w:eastAsiaTheme="minorEastAsia"/>
              </w:rPr>
              <w:t>implica que</w:t>
            </w:r>
            <w:r>
              <w:rPr>
                <w:rStyle w:val="Refdenotaalpie"/>
                <w:rFonts w:eastAsiaTheme="minorEastAsia"/>
              </w:rPr>
              <w:footnoteReference w:id="18"/>
            </w:r>
            <w:r w:rsidRPr="00E86DEB">
              <w:rPr>
                <w:rFonts w:eastAsiaTheme="minorEastAsia"/>
              </w:rPr>
              <w:t>:</w:t>
            </w:r>
          </w:p>
          <w:p w14:paraId="11C6D329" w14:textId="77777777" w:rsidR="00A21F86" w:rsidRDefault="00A21F86">
            <w:pPr>
              <w:pStyle w:val="Nivel1"/>
              <w:keepNext/>
              <w:numPr>
                <w:ilvl w:val="0"/>
                <w:numId w:val="22"/>
              </w:numPr>
              <w:spacing w:before="0" w:after="0"/>
              <w:ind w:left="567" w:hanging="170"/>
              <w:rPr>
                <w:rFonts w:eastAsiaTheme="minorEastAsia"/>
              </w:rPr>
            </w:pPr>
            <w:r>
              <w:rPr>
                <w:rFonts w:eastAsiaTheme="minorEastAsia"/>
              </w:rPr>
              <w:t>L</w:t>
            </w:r>
            <w:r w:rsidRPr="00E86DEB">
              <w:rPr>
                <w:rFonts w:eastAsiaTheme="minorEastAsia"/>
              </w:rPr>
              <w:t xml:space="preserve">as </w:t>
            </w:r>
            <w:r w:rsidRPr="00E86DEB">
              <w:rPr>
                <w:rFonts w:eastAsiaTheme="minorEastAsia"/>
                <w:i/>
                <w:iCs/>
                <w:u w:val="single"/>
              </w:rPr>
              <w:t>letras en mayúsculas</w:t>
            </w:r>
            <w:r w:rsidRPr="00E86DEB">
              <w:rPr>
                <w:rFonts w:eastAsiaTheme="minorEastAsia"/>
              </w:rPr>
              <w:t xml:space="preserve"> se refieren a valores en términos absolutos</w:t>
            </w:r>
            <w:r>
              <w:rPr>
                <w:rFonts w:eastAsiaTheme="minorEastAsia"/>
              </w:rPr>
              <w:t>;</w:t>
            </w:r>
          </w:p>
          <w:p w14:paraId="139F7CAD" w14:textId="0A59A2BB" w:rsidR="00A21F86" w:rsidRDefault="00000000" w:rsidP="00CF4004">
            <w:pPr>
              <w:pStyle w:val="Nivel1"/>
              <w:numPr>
                <w:ilvl w:val="0"/>
                <w:numId w:val="0"/>
              </w:numPr>
              <w:spacing w:before="0" w:after="0"/>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Y</m:t>
                            </m:r>
                          </m:e>
                          <m:sub>
                            <m:r>
                              <m:rPr>
                                <m:nor/>
                              </m:rPr>
                              <w:rPr>
                                <w:i/>
                              </w:rPr>
                              <m:t>t</m:t>
                            </m:r>
                          </m:sub>
                        </m:sSub>
                      </m:e>
                    </m:groupChr>
                  </m:e>
                  <m:lim>
                    <m:eqArr>
                      <m:eqArrPr>
                        <m:ctrlPr>
                          <w:rPr>
                            <w:rFonts w:ascii="Cambria Math" w:hAnsi="Cambria Math"/>
                            <w:i/>
                            <w:iCs/>
                          </w:rPr>
                        </m:ctrlPr>
                      </m:eqArrPr>
                      <m:e>
                        <m:r>
                          <m:rPr>
                            <m:nor/>
                          </m:rPr>
                          <w:rPr>
                            <w:i/>
                            <w:iCs/>
                          </w:rPr>
                          <m:t xml:space="preserve">producción </m:t>
                        </m:r>
                      </m:e>
                      <m:e>
                        <m:r>
                          <m:rPr>
                            <m:nor/>
                          </m:rPr>
                          <w:rPr>
                            <w:i/>
                            <w:iCs/>
                          </w:rPr>
                          <m:t>en términos absolutos</m:t>
                        </m:r>
                      </m:e>
                    </m:eqArr>
                  </m:lim>
                </m:limLow>
                <m:r>
                  <w:rPr>
                    <w:rFonts w:ascii="Cambria Math" w:eastAsiaTheme="minorEastAsia" w:hAnsi="Cambria Math"/>
                  </w:rPr>
                  <m:t>=</m:t>
                </m:r>
                <m:r>
                  <m:rPr>
                    <m:nor/>
                  </m:rPr>
                  <w:rPr>
                    <w:rFonts w:cs="Cambria Math"/>
                    <w:i/>
                  </w:rPr>
                  <m:t>F</m:t>
                </m:r>
                <m:d>
                  <m:dPr>
                    <m:ctrlPr>
                      <w:rPr>
                        <w:rFonts w:ascii="Cambria Math" w:hAnsi="Cambria Math" w:cs="Cambria Math"/>
                        <w:i/>
                        <w:iCs/>
                      </w:rPr>
                    </m:ctrlPr>
                  </m:dPr>
                  <m:e>
                    <m:sSub>
                      <m:sSubPr>
                        <m:ctrlPr>
                          <w:rPr>
                            <w:rFonts w:ascii="Cambria Math" w:hAnsi="Cambria Math"/>
                            <w:i/>
                            <w:iCs/>
                          </w:rPr>
                        </m:ctrlPr>
                      </m:sSubPr>
                      <m:e>
                        <m:r>
                          <m:rPr>
                            <m:nor/>
                          </m:rPr>
                          <w:rPr>
                            <w:i/>
                            <w:iCs/>
                          </w:rPr>
                          <m:t>K</m:t>
                        </m:r>
                      </m:e>
                      <m:sub>
                        <m:r>
                          <m:rPr>
                            <m:nor/>
                          </m:rPr>
                          <w:rPr>
                            <w:i/>
                            <w:iCs/>
                          </w:rPr>
                          <m:t>t</m:t>
                        </m:r>
                      </m:sub>
                    </m:sSub>
                    <m:r>
                      <w:rPr>
                        <w:rFonts w:ascii="Cambria Math" w:hAnsi="Cambria Math" w:cs="Cambria Math"/>
                      </w:rPr>
                      <m:t>,</m:t>
                    </m:r>
                    <m:sSub>
                      <m:sSubPr>
                        <m:ctrlPr>
                          <w:rPr>
                            <w:rFonts w:ascii="Cambria Math" w:hAnsi="Cambria Math"/>
                            <w:i/>
                            <w:iCs/>
                          </w:rPr>
                        </m:ctrlPr>
                      </m:sSubPr>
                      <m:e>
                        <m:r>
                          <m:rPr>
                            <m:nor/>
                          </m:rPr>
                          <w:rPr>
                            <w:i/>
                            <w:iCs/>
                          </w:rPr>
                          <m:t>A</m:t>
                        </m:r>
                      </m:e>
                      <m:sub>
                        <m:r>
                          <m:rPr>
                            <m:nor/>
                          </m:rPr>
                          <w:rPr>
                            <w:i/>
                            <w:iCs/>
                          </w:rPr>
                          <m:t>t</m:t>
                        </m:r>
                      </m:sub>
                    </m:sSub>
                  </m:e>
                </m:d>
              </m:oMath>
            </m:oMathPara>
          </w:p>
          <w:p w14:paraId="687EB5D6" w14:textId="77777777" w:rsidR="00A21F86" w:rsidRDefault="00A21F86">
            <w:pPr>
              <w:pStyle w:val="Nivel1"/>
              <w:keepNext/>
              <w:keepLines/>
              <w:numPr>
                <w:ilvl w:val="0"/>
                <w:numId w:val="22"/>
              </w:numPr>
              <w:spacing w:before="0" w:after="0"/>
              <w:ind w:left="567" w:hanging="170"/>
              <w:rPr>
                <w:rFonts w:eastAsiaTheme="minorEastAsia"/>
              </w:rPr>
            </w:pPr>
            <w:r>
              <w:rPr>
                <w:rFonts w:eastAsiaTheme="minorEastAsia"/>
              </w:rPr>
              <w:t xml:space="preserve">Las </w:t>
            </w:r>
            <w:r w:rsidRPr="00E86DEB">
              <w:rPr>
                <w:rFonts w:eastAsiaTheme="minorEastAsia"/>
                <w:i/>
                <w:iCs/>
                <w:u w:val="single"/>
              </w:rPr>
              <w:t>letras en minúsculas</w:t>
            </w:r>
            <w:r>
              <w:rPr>
                <w:rFonts w:eastAsiaTheme="minorEastAsia"/>
              </w:rPr>
              <w:t xml:space="preserve"> se refieren en valores en términos </w:t>
            </w:r>
            <w:r>
              <w:rPr>
                <w:rFonts w:eastAsiaTheme="minorEastAsia"/>
                <w:i/>
                <w:iCs/>
              </w:rPr>
              <w:t>per cápita</w:t>
            </w:r>
            <w:r>
              <w:rPr>
                <w:rFonts w:eastAsiaTheme="minorEastAsia"/>
              </w:rPr>
              <w:t xml:space="preserve"> (o por trabajador, debido al supuesto de población igual a trabajo);</w:t>
            </w:r>
          </w:p>
          <w:p w14:paraId="6012CD66" w14:textId="77777777" w:rsidR="00A21F86" w:rsidRPr="004915DC" w:rsidRDefault="00000000" w:rsidP="00CF4004">
            <w:pPr>
              <w:pStyle w:val="Nivel1"/>
              <w:numPr>
                <w:ilvl w:val="0"/>
                <w:numId w:val="0"/>
              </w:numPr>
              <w:spacing w:before="0" w:after="0"/>
              <w:rPr>
                <w:rFonts w:eastAsiaTheme="minorEastAsia"/>
                <w:lang w:val="fr-FR"/>
              </w:rPr>
            </w:pPr>
            <m:oMathPara>
              <m:oMath>
                <m:f>
                  <m:fPr>
                    <m:ctrlPr>
                      <w:rPr>
                        <w:rFonts w:ascii="Cambria Math" w:hAnsi="Cambria Math"/>
                        <w:i/>
                      </w:rPr>
                    </m:ctrlPr>
                  </m:fPr>
                  <m:num>
                    <m:sSub>
                      <m:sSubPr>
                        <m:ctrlPr>
                          <w:rPr>
                            <w:rFonts w:ascii="Cambria Math" w:hAnsi="Cambria Math"/>
                            <w:i/>
                          </w:rPr>
                        </m:ctrlPr>
                      </m:sSubPr>
                      <m:e>
                        <m:r>
                          <m:rPr>
                            <m:nor/>
                          </m:rPr>
                          <w:rPr>
                            <w:i/>
                            <w:lang w:val="fr-FR"/>
                          </w:rPr>
                          <m:t>Y</m:t>
                        </m:r>
                      </m:e>
                      <m:sub>
                        <m:r>
                          <m:rPr>
                            <m:nor/>
                          </m:rPr>
                          <w:rPr>
                            <w:i/>
                            <w:lang w:val="fr-FR"/>
                          </w:rPr>
                          <m:t>t</m:t>
                        </m:r>
                      </m:sub>
                    </m:sSub>
                  </m:num>
                  <m:den>
                    <m:sSub>
                      <m:sSubPr>
                        <m:ctrlPr>
                          <w:rPr>
                            <w:rFonts w:ascii="Cambria Math" w:hAnsi="Cambria Math"/>
                            <w:i/>
                          </w:rPr>
                        </m:ctrlPr>
                      </m:sSubPr>
                      <m:e>
                        <m:r>
                          <m:rPr>
                            <m:nor/>
                          </m:rPr>
                          <w:rPr>
                            <w:i/>
                            <w:lang w:val="fr-FR"/>
                          </w:rPr>
                          <m:t>L</m:t>
                        </m:r>
                      </m:e>
                      <m:sub>
                        <m:r>
                          <m:rPr>
                            <m:nor/>
                          </m:rPr>
                          <w:rPr>
                            <w:i/>
                            <w:lang w:val="fr-FR"/>
                          </w:rPr>
                          <m:t>t</m:t>
                        </m:r>
                      </m:sub>
                    </m:sSub>
                  </m:den>
                </m:f>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y</m:t>
                            </m:r>
                          </m:e>
                          <m:sub>
                            <m:r>
                              <m:rPr>
                                <m:nor/>
                              </m:rPr>
                              <w:rPr>
                                <w:i/>
                                <w:lang w:val="fr-FR"/>
                              </w:rPr>
                              <m:t>t</m:t>
                            </m:r>
                          </m:sub>
                        </m:sSub>
                      </m:e>
                    </m:groupChr>
                  </m:e>
                  <m:lim>
                    <m:eqArr>
                      <m:eqArrPr>
                        <m:ctrlPr>
                          <w:rPr>
                            <w:rFonts w:ascii="Cambria Math" w:hAnsi="Cambria Math"/>
                            <w:i/>
                            <w:iCs/>
                          </w:rPr>
                        </m:ctrlPr>
                      </m:eqArrPr>
                      <m:e>
                        <m:r>
                          <m:rPr>
                            <m:nor/>
                          </m:rPr>
                          <w:rPr>
                            <w:i/>
                            <w:iCs/>
                            <w:lang w:val="fr-FR"/>
                          </w:rPr>
                          <m:t xml:space="preserve">producción </m:t>
                        </m:r>
                      </m:e>
                      <m:e>
                        <m:r>
                          <m:rPr>
                            <m:nor/>
                          </m:rPr>
                          <w:rPr>
                            <w:i/>
                            <w:iCs/>
                            <w:lang w:val="fr-FR"/>
                          </w:rPr>
                          <m:t>per cápita</m:t>
                        </m:r>
                      </m:e>
                    </m:eqArr>
                  </m:lim>
                </m:limLow>
                <m:r>
                  <w:rPr>
                    <w:rFonts w:ascii="Cambria Math" w:eastAsiaTheme="minorEastAsia" w:hAnsi="Cambria Math"/>
                    <w:lang w:val="fr-FR"/>
                  </w:rPr>
                  <m:t>=</m:t>
                </m:r>
                <m:r>
                  <m:rPr>
                    <m:nor/>
                  </m:rPr>
                  <w:rPr>
                    <w:rFonts w:cs="Cambria Math"/>
                    <w:i/>
                    <w:lang w:val="fr-FR"/>
                  </w:rPr>
                  <m:t>F</m:t>
                </m:r>
                <m:d>
                  <m:dPr>
                    <m:ctrlPr>
                      <w:rPr>
                        <w:rFonts w:ascii="Cambria Math" w:hAnsi="Cambria Math" w:cs="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e>
                </m:d>
              </m:oMath>
            </m:oMathPara>
          </w:p>
          <w:p w14:paraId="4C5EA928" w14:textId="77777777" w:rsidR="00A21F86" w:rsidRDefault="00A21F86">
            <w:pPr>
              <w:pStyle w:val="Nivel1"/>
              <w:keepNext/>
              <w:keepLines/>
              <w:numPr>
                <w:ilvl w:val="0"/>
                <w:numId w:val="22"/>
              </w:numPr>
              <w:spacing w:before="0" w:after="0"/>
              <w:ind w:left="567" w:hanging="170"/>
              <w:rPr>
                <w:rFonts w:eastAsiaTheme="minorEastAsia"/>
              </w:rPr>
            </w:pPr>
            <w:r>
              <w:rPr>
                <w:rFonts w:eastAsiaTheme="minorEastAsia"/>
              </w:rPr>
              <w:t xml:space="preserve">Las </w:t>
            </w:r>
            <w:r w:rsidRPr="00E86DEB">
              <w:rPr>
                <w:rFonts w:eastAsiaTheme="minorEastAsia"/>
                <w:i/>
                <w:iCs/>
                <w:u w:val="single"/>
              </w:rPr>
              <w:t>letras en minúsculas con virgulilla</w:t>
            </w:r>
            <w:r>
              <w:rPr>
                <w:rFonts w:eastAsiaTheme="minorEastAsia"/>
              </w:rPr>
              <w:t xml:space="preserve"> se refieren a valores en términos por unidad de trabajo efectivo.</w:t>
            </w:r>
          </w:p>
          <w:p w14:paraId="668C3AF8" w14:textId="77777777" w:rsidR="00A21F86" w:rsidRPr="00E86DEB" w:rsidRDefault="00000000" w:rsidP="00A21F86">
            <w:pPr>
              <w:pStyle w:val="Nivel1"/>
              <w:numPr>
                <w:ilvl w:val="0"/>
                <w:numId w:val="0"/>
              </w:numPr>
              <w:spacing w:before="0" w:after="0"/>
              <w:ind w:left="720"/>
              <w:rPr>
                <w:rFonts w:eastAsiaTheme="minorEastAsia"/>
              </w:rPr>
            </w:pPr>
            <m:oMathPara>
              <m:oMath>
                <m:f>
                  <m:fPr>
                    <m:ctrlPr>
                      <w:rPr>
                        <w:rFonts w:ascii="Cambria Math" w:hAnsi="Cambria Math"/>
                        <w:i/>
                      </w:rPr>
                    </m:ctrlPr>
                  </m:fPr>
                  <m:num>
                    <m:sSub>
                      <m:sSubPr>
                        <m:ctrlPr>
                          <w:rPr>
                            <w:rFonts w:ascii="Cambria Math" w:hAnsi="Cambria Math"/>
                            <w:i/>
                          </w:rPr>
                        </m:ctrlPr>
                      </m:sSubPr>
                      <m:e>
                        <m:r>
                          <m:rPr>
                            <m:nor/>
                          </m:rPr>
                          <w:rPr>
                            <w:i/>
                          </w:rPr>
                          <m:t>Y</m:t>
                        </m:r>
                      </m:e>
                      <m:sub>
                        <m:r>
                          <m:rPr>
                            <m:nor/>
                          </m:rPr>
                          <w:rPr>
                            <w:i/>
                          </w:rPr>
                          <m:t>t</m:t>
                        </m:r>
                      </m:sub>
                    </m:sSub>
                  </m:num>
                  <m:den>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L</m:t>
                        </m:r>
                      </m:e>
                      <m:sub>
                        <m:r>
                          <m:rPr>
                            <m:nor/>
                          </m:rPr>
                          <w:rPr>
                            <w:i/>
                            <w:iCs/>
                          </w:rPr>
                          <m:t>t</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y</m:t>
                        </m:r>
                      </m:e>
                      <m:sub>
                        <m:r>
                          <m:rPr>
                            <m:nor/>
                          </m:rPr>
                          <w:rPr>
                            <w:i/>
                          </w:rPr>
                          <m:t>t</m:t>
                        </m:r>
                      </m:sub>
                    </m:sSub>
                  </m:num>
                  <m:den>
                    <m:sSub>
                      <m:sSubPr>
                        <m:ctrlPr>
                          <w:rPr>
                            <w:rFonts w:ascii="Cambria Math" w:hAnsi="Cambria Math"/>
                            <w:i/>
                          </w:rPr>
                        </m:ctrlPr>
                      </m:sSubPr>
                      <m:e>
                        <m:r>
                          <m:rPr>
                            <m:nor/>
                          </m:rPr>
                          <w:rPr>
                            <w:i/>
                          </w:rPr>
                          <m:t>A</m:t>
                        </m:r>
                      </m:e>
                      <m:sub>
                        <m:r>
                          <m:rPr>
                            <m:nor/>
                          </m:rPr>
                          <w:rPr>
                            <w:i/>
                          </w:rPr>
                          <m:t>t</m:t>
                        </m:r>
                      </m:sub>
                    </m:sSub>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rPr>
                            </m:ctrlPr>
                          </m:accPr>
                          <m:e>
                            <m:sSub>
                              <m:sSubPr>
                                <m:ctrlPr>
                                  <w:rPr>
                                    <w:rFonts w:ascii="Cambria Math" w:hAnsi="Cambria Math"/>
                                    <w:i/>
                                  </w:rPr>
                                </m:ctrlPr>
                              </m:sSubPr>
                              <m:e>
                                <m:r>
                                  <m:rPr>
                                    <m:nor/>
                                  </m:rPr>
                                  <w:rPr>
                                    <w:i/>
                                  </w:rPr>
                                  <m:t>y</m:t>
                                </m:r>
                              </m:e>
                              <m:sub>
                                <m:r>
                                  <m:rPr>
                                    <m:nor/>
                                  </m:rPr>
                                  <w:rPr>
                                    <w:i/>
                                  </w:rPr>
                                  <m:t>t</m:t>
                                </m:r>
                              </m:sub>
                            </m:sSub>
                          </m:e>
                        </m:acc>
                      </m:e>
                    </m:groupChr>
                  </m:e>
                  <m:lim>
                    <m:eqArr>
                      <m:eqArrPr>
                        <m:ctrlPr>
                          <w:rPr>
                            <w:rFonts w:ascii="Cambria Math" w:hAnsi="Cambria Math"/>
                            <w:i/>
                            <w:iCs/>
                          </w:rPr>
                        </m:ctrlPr>
                      </m:eqArrPr>
                      <m:e>
                        <m:r>
                          <m:rPr>
                            <m:nor/>
                          </m:rPr>
                          <w:rPr>
                            <w:i/>
                            <w:iCs/>
                          </w:rPr>
                          <m:t xml:space="preserve">producción </m:t>
                        </m:r>
                      </m:e>
                      <m:e>
                        <m:r>
                          <m:rPr>
                            <m:nor/>
                          </m:rPr>
                          <w:rPr>
                            <w:i/>
                            <w:iCs/>
                          </w:rPr>
                          <m:t>por unidad efectiva de trabajo</m:t>
                        </m:r>
                      </m:e>
                    </m:eqArr>
                  </m:lim>
                </m:limLow>
                <m:r>
                  <w:rPr>
                    <w:rFonts w:ascii="Cambria Math" w:eastAsiaTheme="minorEastAsia" w:hAnsi="Cambria Math"/>
                  </w:rPr>
                  <m:t>=</m:t>
                </m:r>
                <m:r>
                  <m:rPr>
                    <m:nor/>
                  </m:rPr>
                  <w:rPr>
                    <w:rFonts w:cs="Cambria Math"/>
                    <w:i/>
                  </w:rPr>
                  <m:t>F</m:t>
                </m:r>
                <m:d>
                  <m:dPr>
                    <m:ctrlPr>
                      <w:rPr>
                        <w:rFonts w:ascii="Cambria Math" w:hAnsi="Cambria Math" w:cs="Cambria Math"/>
                        <w:i/>
                        <w:iCs/>
                      </w:rPr>
                    </m:ctrlPr>
                  </m:dPr>
                  <m:e>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e>
                </m:d>
              </m:oMath>
            </m:oMathPara>
          </w:p>
          <w:p w14:paraId="2CBF3B53" w14:textId="77777777" w:rsidR="00A21F86" w:rsidRPr="00E86DEB" w:rsidRDefault="00A21F86" w:rsidP="00CF4004">
            <w:pPr>
              <w:pStyle w:val="Nivel1"/>
              <w:numPr>
                <w:ilvl w:val="0"/>
                <w:numId w:val="0"/>
              </w:numPr>
              <w:spacing w:after="40"/>
              <w:rPr>
                <w:rFonts w:eastAsiaTheme="minorEastAsia"/>
              </w:rPr>
            </w:pPr>
            <w:r>
              <w:rPr>
                <w:rFonts w:eastAsiaTheme="minorEastAsia"/>
              </w:rPr>
              <w:t>Por último, un punto encima de cualquiera de ellas hace referencia a su tasa de crecimiento.</w:t>
            </w:r>
          </w:p>
        </w:tc>
      </w:tr>
    </w:tbl>
    <w:p w14:paraId="478ACDD0" w14:textId="2D8DF45C" w:rsidR="00E4030D" w:rsidRDefault="00E4030D" w:rsidP="004719B3">
      <w:pPr>
        <w:pStyle w:val="Ttulo7"/>
      </w:pPr>
      <w:bookmarkStart w:id="20" w:name="_Toc141368099"/>
      <w:r>
        <w:t>Desarrollo</w:t>
      </w:r>
      <w:bookmarkEnd w:id="20"/>
    </w:p>
    <w:p w14:paraId="1B931C87" w14:textId="6B67DEBD" w:rsidR="00443E1A" w:rsidRPr="00443E1A" w:rsidRDefault="00443E1A" w:rsidP="00443E1A">
      <w:pPr>
        <w:pStyle w:val="Ttuloimagen"/>
        <w:rPr>
          <w:smallCaps w:val="0"/>
        </w:rPr>
      </w:pPr>
      <w:r>
        <w:t>Imagen </w:t>
      </w:r>
      <w:r>
        <w:fldChar w:fldCharType="begin"/>
      </w:r>
      <w:r>
        <w:instrText xml:space="preserve"> SEQ Ilustración \* ARABIC </w:instrText>
      </w:r>
      <w:r>
        <w:fldChar w:fldCharType="separate"/>
      </w:r>
      <w:r w:rsidR="00084A3E">
        <w:t>1</w:t>
      </w:r>
      <w:r>
        <w:fldChar w:fldCharType="end"/>
      </w:r>
      <w:r>
        <w:rPr>
          <w:smallCaps w:val="0"/>
        </w:rPr>
        <w:t xml:space="preserve">.– </w:t>
      </w:r>
      <w:r>
        <w:rPr>
          <w:i/>
          <w:iCs/>
          <w:smallCaps w:val="0"/>
        </w:rPr>
        <w:t>Tasa de crecimiento del capital en el modelo AK</w:t>
      </w:r>
    </w:p>
    <w:p w14:paraId="75BA19EB" w14:textId="52A98D98" w:rsidR="00443E1A" w:rsidRDefault="00443E1A" w:rsidP="00443E1A">
      <w:pPr>
        <w:pStyle w:val="Imagen"/>
      </w:pPr>
      <w:r>
        <w:drawing>
          <wp:inline distT="0" distB="0" distL="0" distR="0" wp14:anchorId="1AA15068" wp14:editId="39965942">
            <wp:extent cx="2762250" cy="2190750"/>
            <wp:effectExtent l="0" t="0" r="0" b="0"/>
            <wp:docPr id="6" name="Imagen 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Gráfico, Gráfico de líneas&#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2250" cy="2190750"/>
                    </a:xfrm>
                    <a:prstGeom prst="rect">
                      <a:avLst/>
                    </a:prstGeom>
                    <a:noFill/>
                    <a:ln>
                      <a:noFill/>
                    </a:ln>
                  </pic:spPr>
                </pic:pic>
              </a:graphicData>
            </a:graphic>
          </wp:inline>
        </w:drawing>
      </w:r>
    </w:p>
    <w:p w14:paraId="7F813305" w14:textId="77777777" w:rsidR="00443E1A" w:rsidRPr="00443E1A" w:rsidRDefault="00443E1A" w:rsidP="00443E1A">
      <w:pPr>
        <w:pStyle w:val="PiedeImagen"/>
        <w:rPr>
          <w:i w:val="0"/>
          <w:iCs/>
        </w:rPr>
      </w:pPr>
      <w:r>
        <w:t>Fuente</w:t>
      </w:r>
      <w:r>
        <w:rPr>
          <w:i w:val="0"/>
          <w:iCs/>
        </w:rPr>
        <w:t>: …</w:t>
      </w:r>
    </w:p>
    <w:p w14:paraId="14C8C36C" w14:textId="008D4D3B" w:rsidR="00443E1A" w:rsidRPr="00443E1A" w:rsidRDefault="00443E1A" w:rsidP="00443E1A">
      <w:pPr>
        <w:pStyle w:val="Ttuloimagen"/>
        <w:rPr>
          <w:smallCaps w:val="0"/>
        </w:rPr>
      </w:pPr>
      <w:r>
        <w:t>Imagen </w:t>
      </w:r>
      <w:r>
        <w:fldChar w:fldCharType="begin"/>
      </w:r>
      <w:r>
        <w:instrText xml:space="preserve"> SEQ Ilustración \* ARABIC </w:instrText>
      </w:r>
      <w:r>
        <w:fldChar w:fldCharType="separate"/>
      </w:r>
      <w:r w:rsidR="00084A3E">
        <w:t>2</w:t>
      </w:r>
      <w:r>
        <w:fldChar w:fldCharType="end"/>
      </w:r>
      <w:r>
        <w:rPr>
          <w:smallCaps w:val="0"/>
        </w:rPr>
        <w:t xml:space="preserve">.– </w:t>
      </w:r>
      <w:r>
        <w:rPr>
          <w:i/>
          <w:iCs/>
          <w:smallCaps w:val="0"/>
        </w:rPr>
        <w:t>Tasa de crecimiento del capital en el modelo AK</w:t>
      </w:r>
    </w:p>
    <w:p w14:paraId="39E42E29" w14:textId="398A7DE9" w:rsidR="004572BB" w:rsidRDefault="004572BB" w:rsidP="00443E1A">
      <w:pPr>
        <w:pStyle w:val="Imagen"/>
      </w:pPr>
      <w:r w:rsidRPr="00443E1A">
        <w:drawing>
          <wp:inline distT="0" distB="0" distL="0" distR="0" wp14:anchorId="7E85661B" wp14:editId="5EAB03FC">
            <wp:extent cx="2857500" cy="2209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7500" cy="2209800"/>
                    </a:xfrm>
                    <a:prstGeom prst="rect">
                      <a:avLst/>
                    </a:prstGeom>
                    <a:noFill/>
                  </pic:spPr>
                </pic:pic>
              </a:graphicData>
            </a:graphic>
          </wp:inline>
        </w:drawing>
      </w:r>
      <w:r w:rsidR="00443E1A" w:rsidRPr="00443E1A">
        <w:t xml:space="preserve"> </w:t>
      </w:r>
      <w:r w:rsidR="00443E1A" w:rsidRPr="00243747">
        <w:drawing>
          <wp:inline distT="0" distB="0" distL="0" distR="0" wp14:anchorId="75BA1ECF" wp14:editId="14F8FC66">
            <wp:extent cx="2581520" cy="2212731"/>
            <wp:effectExtent l="0" t="0" r="0" b="0"/>
            <wp:docPr id="7" name="Imagen 7"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Diagrama&#10;&#10;Descripción generada automáticamente con confianza baja"/>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89402" cy="2219487"/>
                    </a:xfrm>
                    <a:prstGeom prst="rect">
                      <a:avLst/>
                    </a:prstGeom>
                    <a:noFill/>
                    <a:ln>
                      <a:noFill/>
                    </a:ln>
                  </pic:spPr>
                </pic:pic>
              </a:graphicData>
            </a:graphic>
          </wp:inline>
        </w:drawing>
      </w:r>
    </w:p>
    <w:p w14:paraId="64E9272C" w14:textId="5ADD3B55" w:rsidR="001011B6" w:rsidRPr="00443E1A" w:rsidRDefault="00443E1A" w:rsidP="00443E1A">
      <w:pPr>
        <w:pStyle w:val="PiedeImagen"/>
        <w:rPr>
          <w:i w:val="0"/>
          <w:iCs/>
        </w:rPr>
      </w:pPr>
      <w:r>
        <w:t>Fuente</w:t>
      </w:r>
      <w:r>
        <w:rPr>
          <w:i w:val="0"/>
          <w:iCs/>
        </w:rPr>
        <w:t>: …</w:t>
      </w:r>
    </w:p>
    <w:p w14:paraId="1F6644DB" w14:textId="3CBA08D0" w:rsidR="00E4030D" w:rsidRDefault="00E4030D" w:rsidP="004719B3">
      <w:pPr>
        <w:pStyle w:val="Ttulo7"/>
      </w:pPr>
      <w:bookmarkStart w:id="21" w:name="_Toc141368100"/>
      <w:r>
        <w:lastRenderedPageBreak/>
        <w:t>Implicaciones</w:t>
      </w:r>
      <w:bookmarkEnd w:id="21"/>
    </w:p>
    <w:p w14:paraId="7712B7A8" w14:textId="243528A5" w:rsidR="00F95971" w:rsidRDefault="00F95971" w:rsidP="00AF2E20">
      <w:pPr>
        <w:pStyle w:val="Nivel1SM"/>
        <w:keepNext/>
        <w:spacing w:before="0" w:after="0"/>
      </w:pPr>
      <w:r>
        <w:t xml:space="preserve">Existen </w:t>
      </w:r>
      <w:r w:rsidRPr="00F95971">
        <w:t>6</w:t>
      </w:r>
      <w:r w:rsidR="00FD5BED">
        <w:t> </w:t>
      </w:r>
      <w:r w:rsidRPr="00F95971">
        <w:t xml:space="preserve">diferencias </w:t>
      </w:r>
      <w:r w:rsidR="00FA37FA">
        <w:t>i</w:t>
      </w:r>
      <w:r w:rsidRPr="00F95971">
        <w:t>mportantes entre este modelo y el modelo neoclásico.</w:t>
      </w:r>
    </w:p>
    <w:p w14:paraId="57AF1E80" w14:textId="488AD674" w:rsidR="00F95971" w:rsidRDefault="00F95971" w:rsidP="00AF2E20">
      <w:pPr>
        <w:pStyle w:val="Prrafodelista"/>
        <w:numPr>
          <w:ilvl w:val="0"/>
          <w:numId w:val="8"/>
        </w:numPr>
        <w:spacing w:after="0"/>
        <w:ind w:left="568" w:hanging="284"/>
        <w:contextualSpacing w:val="0"/>
      </w:pPr>
      <w:r w:rsidRPr="00F95971">
        <w:t xml:space="preserve">En primer lugar, la tasa de crecimiento del producto per cápita puede ser positiva, sin necesidad de </w:t>
      </w:r>
      <w:r>
        <w:t>t</w:t>
      </w:r>
      <w:r w:rsidRPr="00F95971">
        <w:t>ener que suponer que alguna variable crece continua y exógenamente</w:t>
      </w:r>
      <w:r>
        <w:t xml:space="preserve"> (</w:t>
      </w:r>
      <m:oMath>
        <m:r>
          <m:rPr>
            <m:nor/>
          </m:rPr>
          <w:rPr>
            <w:i/>
          </w:rPr>
          <m:t>g</m:t>
        </m:r>
        <m:r>
          <w:rPr>
            <w:rFonts w:ascii="Cambria Math" w:hAnsi="Cambria Math"/>
          </w:rPr>
          <m:t>=</m:t>
        </m:r>
        <m:r>
          <m:rPr>
            <m:nor/>
          </m:rPr>
          <w:rPr>
            <w:i/>
          </w:rPr>
          <m:t>0</m:t>
        </m:r>
      </m:oMath>
      <w:r>
        <w:t>).</w:t>
      </w:r>
      <w:r w:rsidRPr="00F95971">
        <w:t xml:space="preserve"> </w:t>
      </w:r>
      <w:r>
        <w:t>E</w:t>
      </w:r>
      <w:r w:rsidRPr="00F95971">
        <w:t>sta es una diferencia muy importante y es la que a menudo da nombre a este tipo de modelos</w:t>
      </w:r>
      <w:r>
        <w:t>:</w:t>
      </w:r>
      <w:r w:rsidRPr="00F95971">
        <w:t xml:space="preserve"> </w:t>
      </w:r>
      <w:r w:rsidRPr="00F95971">
        <w:rPr>
          <w:i/>
          <w:iCs/>
        </w:rPr>
        <w:t>modelos de crecimiento endógeno</w:t>
      </w:r>
      <w:r w:rsidRPr="00F95971">
        <w:t>.</w:t>
      </w:r>
    </w:p>
    <w:p w14:paraId="62C964B7" w14:textId="2D7FF9DE" w:rsidR="00F95971" w:rsidRPr="004719B3" w:rsidRDefault="00F95971" w:rsidP="00AF2E20">
      <w:pPr>
        <w:pStyle w:val="Prrafodelista"/>
        <w:numPr>
          <w:ilvl w:val="0"/>
          <w:numId w:val="8"/>
        </w:numPr>
        <w:spacing w:after="0"/>
        <w:ind w:left="568" w:hanging="284"/>
        <w:contextualSpacing w:val="0"/>
        <w:rPr>
          <w:spacing w:val="-1"/>
        </w:rPr>
      </w:pPr>
      <w:r w:rsidRPr="004719B3">
        <w:rPr>
          <w:spacing w:val="-1"/>
        </w:rPr>
        <w:t xml:space="preserve">En segundo lugar, </w:t>
      </w:r>
      <w:r w:rsidRPr="004719B3">
        <w:rPr>
          <w:i/>
          <w:iCs/>
          <w:spacing w:val="-1"/>
        </w:rPr>
        <w:t>la tasa de crecimiento viene determinada por factores visibles</w:t>
      </w:r>
      <w:r w:rsidRPr="004719B3">
        <w:rPr>
          <w:spacing w:val="-1"/>
        </w:rPr>
        <w:t xml:space="preserve">, las economías con tasas de ahorro grandes van a crecer mucho, es más, un aumento en la tasa de ahorro, quizá inducida por una política fiscal por parte del Gobierno, provoca un incremento de la tasa de crecimiento. Por este motivo, contrariamente a lo que predice el modelo neoclásico, las políticas dirigidas a promover el ahorro (y la inversión) afectan a la tasa de crecimiento a largo plazo de la economía. Esto se puede ver en el gráfico, porque un aumento de la tasa de ahorro hace saltar la curva de ahorro hacia arriba y la distancia entre las curvas de ahorro y de depreciación aumenta. El mismo razonamiento es válido para las políticas que aumentan el nivel de la tecnología, </w:t>
      </w:r>
      <m:oMath>
        <m:r>
          <m:rPr>
            <m:nor/>
          </m:rPr>
          <w:rPr>
            <w:i/>
            <w:iCs/>
            <w:spacing w:val="-1"/>
          </w:rPr>
          <m:t>A</m:t>
        </m:r>
      </m:oMath>
      <w:r w:rsidRPr="004719B3">
        <w:rPr>
          <w:spacing w:val="-1"/>
        </w:rPr>
        <w:t xml:space="preserve">, reducen la tasa de crecimiento de la población, </w:t>
      </w:r>
      <m:oMath>
        <m:r>
          <m:rPr>
            <m:nor/>
          </m:rPr>
          <w:rPr>
            <w:i/>
            <w:spacing w:val="-1"/>
          </w:rPr>
          <m:t>n</m:t>
        </m:r>
      </m:oMath>
      <w:r w:rsidRPr="004719B3">
        <w:rPr>
          <w:spacing w:val="-1"/>
        </w:rPr>
        <w:t xml:space="preserve">, o la de depreciación, </w:t>
      </w:r>
      <m:oMath>
        <m:r>
          <m:rPr>
            <m:nor/>
          </m:rPr>
          <w:rPr>
            <w:i/>
            <w:spacing w:val="-1"/>
          </w:rPr>
          <m:t>δ</m:t>
        </m:r>
      </m:oMath>
      <w:r w:rsidRPr="004719B3">
        <w:rPr>
          <w:spacing w:val="-1"/>
        </w:rPr>
        <w:t>.</w:t>
      </w:r>
    </w:p>
    <w:p w14:paraId="69C75964" w14:textId="77777777" w:rsidR="003D5762" w:rsidRPr="00AF2E20" w:rsidRDefault="00536F37" w:rsidP="00AF2E20">
      <w:pPr>
        <w:pStyle w:val="Prrafodelista"/>
        <w:keepNext/>
        <w:numPr>
          <w:ilvl w:val="0"/>
          <w:numId w:val="8"/>
        </w:numPr>
        <w:spacing w:after="0"/>
        <w:ind w:left="568" w:hanging="284"/>
        <w:contextualSpacing w:val="0"/>
        <w:rPr>
          <w:spacing w:val="-5"/>
        </w:rPr>
      </w:pPr>
      <w:r w:rsidRPr="00AF2E20">
        <w:rPr>
          <w:spacing w:val="-5"/>
        </w:rPr>
        <w:t xml:space="preserve">En tercer lugar, </w:t>
      </w:r>
      <w:r w:rsidRPr="00AF2E20">
        <w:rPr>
          <w:i/>
          <w:iCs/>
          <w:spacing w:val="-5"/>
        </w:rPr>
        <w:t xml:space="preserve">la economía carece de una transición hacia el </w:t>
      </w:r>
      <w:r w:rsidR="001011B6" w:rsidRPr="00AF2E20">
        <w:rPr>
          <w:i/>
          <w:iCs/>
          <w:spacing w:val="-5"/>
        </w:rPr>
        <w:t>e</w:t>
      </w:r>
      <w:r w:rsidRPr="00AF2E20">
        <w:rPr>
          <w:i/>
          <w:iCs/>
          <w:spacing w:val="-5"/>
        </w:rPr>
        <w:t>stado estacionario, ya que siempre crece a una tasa constante</w:t>
      </w:r>
      <w:r w:rsidRPr="00AF2E20">
        <w:rPr>
          <w:spacing w:val="-5"/>
        </w:rPr>
        <w:t>, con independencia del valor que adopte el stock de capital. Esto hace que este tipo de modelos lineales sea mucho más sencillo que los modelos neoclásicos que tienen complicadas dinámicas de transición. Aquí, la tasa de crecimiento de todas las variables es siempre constante.</w:t>
      </w:r>
    </w:p>
    <w:p w14:paraId="4C56B412" w14:textId="238F254D" w:rsidR="003D5762" w:rsidRPr="003D5762" w:rsidRDefault="00536F37" w:rsidP="00AF2E20">
      <w:pPr>
        <w:pStyle w:val="Nivel3SM"/>
        <w:rPr>
          <w:spacing w:val="-2"/>
        </w:rPr>
      </w:pPr>
      <w:r w:rsidRPr="003D5762">
        <w:rPr>
          <w:spacing w:val="-2"/>
        </w:rPr>
        <w:t xml:space="preserve">Recordemos que en nuestra economía las familias ahorran e invierten una fracción constante, </w:t>
      </w:r>
      <m:oMath>
        <m:r>
          <m:rPr>
            <m:nor/>
          </m:rPr>
          <w:rPr>
            <w:i/>
            <w:spacing w:val="-2"/>
          </w:rPr>
          <m:t>s</m:t>
        </m:r>
      </m:oMath>
      <w:r w:rsidRPr="003D5762">
        <w:rPr>
          <w:spacing w:val="-2"/>
        </w:rPr>
        <w:t xml:space="preserve">, de su producto. Imaginemos </w:t>
      </w:r>
      <w:r w:rsidR="003D5762" w:rsidRPr="003D5762">
        <w:rPr>
          <w:spacing w:val="-2"/>
        </w:rPr>
        <w:t>q</w:t>
      </w:r>
      <w:r w:rsidRPr="003D5762">
        <w:rPr>
          <w:spacing w:val="-2"/>
        </w:rPr>
        <w:t>ue el stock de capital es pequeño. Este produce una cierta cantidad de producto, del cual se invierte la fracción</w:t>
      </w:r>
      <w:r w:rsidR="00F34266">
        <w:rPr>
          <w:spacing w:val="-2"/>
        </w:rPr>
        <w:t> </w:t>
      </w:r>
      <m:oMath>
        <m:r>
          <m:rPr>
            <m:nor/>
          </m:rPr>
          <w:rPr>
            <w:i/>
            <w:spacing w:val="-2"/>
          </w:rPr>
          <m:t>s</m:t>
        </m:r>
      </m:oMath>
      <w:r w:rsidRPr="003D5762">
        <w:rPr>
          <w:spacing w:val="-2"/>
        </w:rPr>
        <w:t xml:space="preserve">. Cada unidad invertida genera un aumento de la producción igual a </w:t>
      </w:r>
      <w:proofErr w:type="spellStart"/>
      <m:oMath>
        <m:r>
          <m:rPr>
            <m:nor/>
          </m:rPr>
          <w:rPr>
            <w:i/>
            <w:iCs/>
            <w:spacing w:val="-2"/>
          </w:rPr>
          <m:t>A</m:t>
        </m:r>
      </m:oMath>
      <w:proofErr w:type="spellEnd"/>
      <w:r w:rsidRPr="003D5762">
        <w:rPr>
          <w:rFonts w:eastAsiaTheme="minorEastAsia"/>
          <w:iCs/>
          <w:spacing w:val="-2"/>
        </w:rPr>
        <w:t xml:space="preserve">, </w:t>
      </w:r>
      <w:r w:rsidR="003D5762" w:rsidRPr="003D5762">
        <w:rPr>
          <w:rFonts w:eastAsiaTheme="minorEastAsia"/>
          <w:iCs/>
          <w:spacing w:val="-2"/>
        </w:rPr>
        <w:t>p</w:t>
      </w:r>
      <w:r w:rsidRPr="003D5762">
        <w:rPr>
          <w:rFonts w:eastAsiaTheme="minorEastAsia"/>
          <w:iCs/>
          <w:spacing w:val="-2"/>
        </w:rPr>
        <w:t xml:space="preserve">or lo que el aumento total en el número de máquinas, sin tener en cuenta la depreciación, es igual a </w:t>
      </w:r>
      <m:oMath>
        <m:r>
          <m:rPr>
            <m:nor/>
          </m:rPr>
          <w:rPr>
            <w:i/>
            <w:spacing w:val="-2"/>
          </w:rPr>
          <m:t>s</m:t>
        </m:r>
        <m:r>
          <w:rPr>
            <w:rFonts w:ascii="Cambria Math" w:hAnsi="Cambria Math"/>
            <w:spacing w:val="-2"/>
          </w:rPr>
          <m:t>∙</m:t>
        </m:r>
        <m:r>
          <m:rPr>
            <m:nor/>
          </m:rPr>
          <w:rPr>
            <w:i/>
            <w:iCs/>
            <w:spacing w:val="-2"/>
          </w:rPr>
          <m:t>A</m:t>
        </m:r>
        <m:r>
          <w:rPr>
            <w:rFonts w:ascii="Cambria Math" w:hAnsi="Cambria Math"/>
            <w:spacing w:val="-2"/>
          </w:rPr>
          <m:t>∙</m:t>
        </m:r>
        <m:r>
          <m:rPr>
            <m:nor/>
          </m:rPr>
          <w:rPr>
            <w:i/>
            <w:iCs/>
            <w:spacing w:val="-2"/>
          </w:rPr>
          <m:t>k</m:t>
        </m:r>
      </m:oMath>
      <w:r w:rsidRPr="003D5762">
        <w:rPr>
          <w:spacing w:val="-2"/>
        </w:rPr>
        <w:t>.</w:t>
      </w:r>
      <w:r w:rsidR="00D34431" w:rsidRPr="003D5762">
        <w:rPr>
          <w:spacing w:val="-2"/>
        </w:rPr>
        <w:t xml:space="preserve"> Este incremento se puede expresar en términos porcentuales, dividiendo por </w:t>
      </w:r>
      <m:oMath>
        <m:r>
          <m:rPr>
            <m:nor/>
          </m:rPr>
          <w:rPr>
            <w:i/>
            <w:iCs/>
            <w:spacing w:val="-2"/>
          </w:rPr>
          <m:t>k</m:t>
        </m:r>
      </m:oMath>
      <w:r w:rsidR="00D34431" w:rsidRPr="003D5762">
        <w:rPr>
          <w:rFonts w:eastAsiaTheme="minorEastAsia"/>
          <w:iCs/>
          <w:spacing w:val="-2"/>
        </w:rPr>
        <w:t>, p</w:t>
      </w:r>
      <w:r w:rsidR="00D34431" w:rsidRPr="003D5762">
        <w:rPr>
          <w:spacing w:val="-2"/>
        </w:rPr>
        <w:t xml:space="preserve">or lo que el aumento porcentual bruto es </w:t>
      </w:r>
      <m:oMath>
        <m:r>
          <m:rPr>
            <m:nor/>
          </m:rPr>
          <w:rPr>
            <w:i/>
            <w:spacing w:val="-2"/>
          </w:rPr>
          <m:t>s</m:t>
        </m:r>
        <m:r>
          <w:rPr>
            <w:rFonts w:ascii="Cambria Math" w:hAnsi="Cambria Math"/>
            <w:spacing w:val="-2"/>
          </w:rPr>
          <m:t>∙</m:t>
        </m:r>
        <m:r>
          <m:rPr>
            <m:nor/>
          </m:rPr>
          <w:rPr>
            <w:i/>
            <w:iCs/>
            <w:spacing w:val="-2"/>
          </w:rPr>
          <m:t>A</m:t>
        </m:r>
      </m:oMath>
      <w:r w:rsidR="00D34431" w:rsidRPr="003D5762">
        <w:rPr>
          <w:spacing w:val="-2"/>
        </w:rPr>
        <w:t xml:space="preserve">. Para encontrar el crecimiento porcentual neto, basta con restar la tasa agregada de depreciación del capital per cápita, </w:t>
      </w:r>
      <m:oMath>
        <m:d>
          <m:dPr>
            <m:ctrlPr>
              <w:rPr>
                <w:rFonts w:ascii="Cambria Math" w:hAnsi="Cambria Math"/>
                <w:i/>
                <w:spacing w:val="-2"/>
              </w:rPr>
            </m:ctrlPr>
          </m:dPr>
          <m:e>
            <m:r>
              <m:rPr>
                <m:nor/>
              </m:rPr>
              <w:rPr>
                <w:i/>
                <w:spacing w:val="-2"/>
              </w:rPr>
              <m:t>δ</m:t>
            </m:r>
            <m:r>
              <w:rPr>
                <w:rFonts w:ascii="Cambria Math" w:hAnsi="Cambria Math"/>
                <w:spacing w:val="-2"/>
              </w:rPr>
              <m:t>+</m:t>
            </m:r>
            <m:r>
              <m:rPr>
                <m:nor/>
              </m:rPr>
              <w:rPr>
                <w:i/>
                <w:spacing w:val="-2"/>
              </w:rPr>
              <m:t>n</m:t>
            </m:r>
          </m:e>
        </m:d>
      </m:oMath>
      <w:r w:rsidR="00D34431" w:rsidRPr="003D5762">
        <w:rPr>
          <w:rFonts w:eastAsiaTheme="minorEastAsia"/>
          <w:spacing w:val="-2"/>
        </w:rPr>
        <w:t>. El aumento neto es, pues,</w:t>
      </w:r>
      <m:oMath>
        <m:r>
          <w:rPr>
            <w:rFonts w:ascii="Cambria Math" w:eastAsiaTheme="minorEastAsia" w:hAnsi="Cambria Math"/>
            <w:spacing w:val="-2"/>
          </w:rPr>
          <m:t xml:space="preserve"> </m:t>
        </m:r>
        <m:r>
          <m:rPr>
            <m:nor/>
          </m:rPr>
          <w:rPr>
            <w:i/>
            <w:spacing w:val="-2"/>
          </w:rPr>
          <m:t>s</m:t>
        </m:r>
        <m:r>
          <w:rPr>
            <w:rFonts w:ascii="Cambria Math" w:hAnsi="Cambria Math"/>
            <w:spacing w:val="-2"/>
          </w:rPr>
          <m:t>∙</m:t>
        </m:r>
        <m:r>
          <m:rPr>
            <m:nor/>
          </m:rPr>
          <w:rPr>
            <w:i/>
            <w:iCs/>
            <w:spacing w:val="-2"/>
          </w:rPr>
          <m:t>A</m:t>
        </m:r>
        <m:r>
          <w:rPr>
            <w:rFonts w:ascii="Cambria Math" w:eastAsiaTheme="minorEastAsia" w:hAnsi="Cambria Math"/>
            <w:spacing w:val="-2"/>
          </w:rPr>
          <m:t>-</m:t>
        </m:r>
        <m:d>
          <m:dPr>
            <m:ctrlPr>
              <w:rPr>
                <w:rFonts w:ascii="Cambria Math" w:hAnsi="Cambria Math"/>
                <w:i/>
                <w:spacing w:val="-2"/>
              </w:rPr>
            </m:ctrlPr>
          </m:dPr>
          <m:e>
            <m:r>
              <m:rPr>
                <m:nor/>
              </m:rPr>
              <w:rPr>
                <w:i/>
                <w:spacing w:val="-2"/>
              </w:rPr>
              <m:t>δ</m:t>
            </m:r>
            <m:r>
              <w:rPr>
                <w:rFonts w:ascii="Cambria Math" w:hAnsi="Cambria Math"/>
                <w:spacing w:val="-2"/>
              </w:rPr>
              <m:t>+</m:t>
            </m:r>
            <m:r>
              <m:rPr>
                <m:nor/>
              </m:rPr>
              <w:rPr>
                <w:i/>
                <w:spacing w:val="-2"/>
              </w:rPr>
              <m:t>n</m:t>
            </m:r>
          </m:e>
        </m:d>
      </m:oMath>
      <w:r w:rsidR="00D34431" w:rsidRPr="003D5762">
        <w:rPr>
          <w:rFonts w:eastAsiaTheme="minorEastAsia"/>
          <w:spacing w:val="-2"/>
        </w:rPr>
        <w:t xml:space="preserve">. Cuando el stock de capital es grande, las familias siguen ahorrando en la misma fracción de su renta. Cómo el producto marginal es constante (no hay rendimientos decrecientes del capital), </w:t>
      </w:r>
      <w:r w:rsidR="003D5762" w:rsidRPr="003D5762">
        <w:rPr>
          <w:rFonts w:eastAsiaTheme="minorEastAsia"/>
          <w:spacing w:val="-2"/>
        </w:rPr>
        <w:t>c</w:t>
      </w:r>
      <w:r w:rsidR="00D34431" w:rsidRPr="003D5762">
        <w:rPr>
          <w:rFonts w:eastAsiaTheme="minorEastAsia"/>
          <w:spacing w:val="-2"/>
        </w:rPr>
        <w:t xml:space="preserve">ada unidad ahorrada sigue generando </w:t>
      </w:r>
      <m:oMath>
        <m:r>
          <m:rPr>
            <m:nor/>
          </m:rPr>
          <w:rPr>
            <w:i/>
            <w:iCs/>
            <w:spacing w:val="-2"/>
          </w:rPr>
          <m:t>A</m:t>
        </m:r>
      </m:oMath>
      <w:r w:rsidR="00D34431" w:rsidRPr="003D5762">
        <w:rPr>
          <w:rFonts w:eastAsiaTheme="minorEastAsia"/>
          <w:spacing w:val="-2"/>
        </w:rPr>
        <w:t xml:space="preserve"> unidades de producto y el aumento en el número de máquinas es </w:t>
      </w:r>
      <m:oMath>
        <m:r>
          <m:rPr>
            <m:nor/>
          </m:rPr>
          <w:rPr>
            <w:i/>
            <w:spacing w:val="-2"/>
          </w:rPr>
          <m:t>s</m:t>
        </m:r>
        <m:r>
          <w:rPr>
            <w:rFonts w:ascii="Cambria Math" w:hAnsi="Cambria Math"/>
            <w:spacing w:val="-2"/>
          </w:rPr>
          <m:t>∙</m:t>
        </m:r>
        <m:r>
          <m:rPr>
            <m:nor/>
          </m:rPr>
          <w:rPr>
            <w:i/>
            <w:iCs/>
            <w:spacing w:val="-2"/>
          </w:rPr>
          <m:t>A</m:t>
        </m:r>
        <m:r>
          <w:rPr>
            <w:rFonts w:ascii="Cambria Math" w:hAnsi="Cambria Math"/>
            <w:spacing w:val="-2"/>
          </w:rPr>
          <m:t>∙</m:t>
        </m:r>
        <m:r>
          <m:rPr>
            <m:nor/>
          </m:rPr>
          <w:rPr>
            <w:i/>
            <w:iCs/>
            <w:spacing w:val="-2"/>
          </w:rPr>
          <m:t>k</m:t>
        </m:r>
      </m:oMath>
      <w:r w:rsidR="00D34431" w:rsidRPr="003D5762">
        <w:rPr>
          <w:rFonts w:eastAsiaTheme="minorEastAsia"/>
          <w:spacing w:val="-2"/>
        </w:rPr>
        <w:t xml:space="preserve">. Este aumento en el número de máquinas es mayor que cuando </w:t>
      </w:r>
      <m:oMath>
        <m:r>
          <m:rPr>
            <m:nor/>
          </m:rPr>
          <w:rPr>
            <w:i/>
            <w:iCs/>
            <w:spacing w:val="-2"/>
          </w:rPr>
          <m:t>k</m:t>
        </m:r>
      </m:oMath>
      <w:r w:rsidR="00D34431" w:rsidRPr="003D5762">
        <w:rPr>
          <w:rFonts w:eastAsiaTheme="minorEastAsia"/>
          <w:iCs/>
          <w:spacing w:val="-2"/>
        </w:rPr>
        <w:t xml:space="preserve"> era pequeño, pero cuando lo expresemos en términos porcentuales, el porcentaje sigue siendo el mismo, </w:t>
      </w:r>
      <m:oMath>
        <m:r>
          <m:rPr>
            <m:nor/>
          </m:rPr>
          <w:rPr>
            <w:i/>
            <w:spacing w:val="-2"/>
          </w:rPr>
          <m:t>s</m:t>
        </m:r>
        <m:r>
          <w:rPr>
            <w:rFonts w:ascii="Cambria Math" w:hAnsi="Cambria Math"/>
            <w:spacing w:val="-2"/>
          </w:rPr>
          <m:t>∙</m:t>
        </m:r>
        <m:r>
          <m:rPr>
            <m:nor/>
          </m:rPr>
          <w:rPr>
            <w:i/>
            <w:iCs/>
            <w:spacing w:val="-2"/>
          </w:rPr>
          <m:t>A</m:t>
        </m:r>
      </m:oMath>
      <w:r w:rsidR="00D34431" w:rsidRPr="003D5762">
        <w:rPr>
          <w:rFonts w:eastAsiaTheme="minorEastAsia"/>
          <w:spacing w:val="-2"/>
        </w:rPr>
        <w:t>. Como la depreciación sigue siendo la misma, la tasa neta de crecimiento de la economía no varía.</w:t>
      </w:r>
    </w:p>
    <w:p w14:paraId="21A18E9F" w14:textId="115A32AC" w:rsidR="00536F37" w:rsidRPr="00D34431" w:rsidRDefault="00D34431" w:rsidP="00AF2E20">
      <w:pPr>
        <w:pStyle w:val="Nivel3SM"/>
      </w:pPr>
      <w:r w:rsidRPr="00D34431">
        <w:rPr>
          <w:rFonts w:eastAsiaTheme="minorEastAsia"/>
        </w:rPr>
        <w:t>En resumen, la tasa de crecimiento de la economía permanece constante a pesar de que el stock de capital aumente.</w:t>
      </w:r>
    </w:p>
    <w:p w14:paraId="46AEE86B" w14:textId="14081BF4" w:rsidR="00D34431" w:rsidRPr="00D34431" w:rsidRDefault="00D34431" w:rsidP="00AF2E20">
      <w:pPr>
        <w:pStyle w:val="Prrafodelista"/>
        <w:numPr>
          <w:ilvl w:val="0"/>
          <w:numId w:val="8"/>
        </w:numPr>
        <w:spacing w:after="0"/>
        <w:ind w:left="568" w:hanging="284"/>
        <w:contextualSpacing w:val="0"/>
      </w:pPr>
      <w:r w:rsidRPr="00D34431">
        <w:rPr>
          <w:rFonts w:eastAsiaTheme="minorEastAsia"/>
        </w:rPr>
        <w:t>En cuarto lugar, este modelo predice que no existe ningún tipo de relación entre la tasa de crecimiento de la economía y el nivel alcanzado por la renta nacional. Dicho de otro modo</w:t>
      </w:r>
      <w:r>
        <w:rPr>
          <w:rFonts w:eastAsiaTheme="minorEastAsia"/>
        </w:rPr>
        <w:t>,</w:t>
      </w:r>
      <w:r w:rsidRPr="00D34431">
        <w:rPr>
          <w:rFonts w:eastAsiaTheme="minorEastAsia"/>
        </w:rPr>
        <w:t xml:space="preserve"> </w:t>
      </w:r>
      <w:r>
        <w:rPr>
          <w:rFonts w:eastAsiaTheme="minorEastAsia"/>
          <w:i/>
          <w:iCs/>
        </w:rPr>
        <w:t>n</w:t>
      </w:r>
      <w:r w:rsidRPr="00D34431">
        <w:rPr>
          <w:rFonts w:eastAsiaTheme="minorEastAsia"/>
          <w:i/>
          <w:iCs/>
        </w:rPr>
        <w:t>o</w:t>
      </w:r>
      <w:r w:rsidR="00274394">
        <w:rPr>
          <w:rFonts w:eastAsiaTheme="minorEastAsia"/>
          <w:i/>
          <w:iCs/>
        </w:rPr>
        <w:t> </w:t>
      </w:r>
      <w:r w:rsidRPr="00D34431">
        <w:rPr>
          <w:rFonts w:eastAsiaTheme="minorEastAsia"/>
          <w:i/>
          <w:iCs/>
        </w:rPr>
        <w:t>predice convergencia</w:t>
      </w:r>
      <w:r>
        <w:rPr>
          <w:rFonts w:eastAsiaTheme="minorEastAsia"/>
        </w:rPr>
        <w:t>,</w:t>
      </w:r>
      <w:r w:rsidRPr="00D34431">
        <w:rPr>
          <w:rFonts w:eastAsiaTheme="minorEastAsia"/>
        </w:rPr>
        <w:t xml:space="preserve"> ni condicional ni absolut</w:t>
      </w:r>
      <w:r>
        <w:rPr>
          <w:rFonts w:eastAsiaTheme="minorEastAsia"/>
        </w:rPr>
        <w:t>a</w:t>
      </w:r>
      <w:r w:rsidRPr="00D34431">
        <w:rPr>
          <w:rFonts w:eastAsiaTheme="minorEastAsia"/>
        </w:rPr>
        <w:t>. Esto explica la atención que la literatura moderna sobre crecimiento ha prestado a la hipótesis de convergencia</w:t>
      </w:r>
      <w:r>
        <w:rPr>
          <w:rFonts w:eastAsiaTheme="minorEastAsia"/>
        </w:rPr>
        <w:t>: s</w:t>
      </w:r>
      <w:r w:rsidRPr="00D34431">
        <w:rPr>
          <w:rFonts w:eastAsiaTheme="minorEastAsia"/>
        </w:rPr>
        <w:t xml:space="preserve">e trata </w:t>
      </w:r>
      <w:r>
        <w:rPr>
          <w:rFonts w:eastAsiaTheme="minorEastAsia"/>
        </w:rPr>
        <w:t>de uno</w:t>
      </w:r>
      <w:r w:rsidRPr="00D34431">
        <w:rPr>
          <w:rFonts w:eastAsiaTheme="minorEastAsia"/>
        </w:rPr>
        <w:t xml:space="preserve"> de los rasgos que distinguen los nuevos modelos endógenos de los modelos neoclásicos tradicionales y, en consecuencia, es la forma de comprobar la validez empírica de los dos enfoques.</w:t>
      </w:r>
    </w:p>
    <w:p w14:paraId="55B76B26" w14:textId="6A1DD0FD" w:rsidR="00D34431" w:rsidRPr="00D34431" w:rsidRDefault="00D34431" w:rsidP="00AF2E20">
      <w:pPr>
        <w:pStyle w:val="Prrafodelista"/>
        <w:numPr>
          <w:ilvl w:val="0"/>
          <w:numId w:val="8"/>
        </w:numPr>
        <w:spacing w:after="0"/>
        <w:ind w:left="568" w:hanging="284"/>
        <w:contextualSpacing w:val="0"/>
      </w:pPr>
      <w:r w:rsidRPr="00D34431">
        <w:rPr>
          <w:rFonts w:eastAsiaTheme="minorEastAsia"/>
        </w:rPr>
        <w:t>En quinto lugar, el modelo</w:t>
      </w:r>
      <w:r w:rsidR="00443E1A">
        <w:rPr>
          <w:rFonts w:eastAsiaTheme="minorEastAsia"/>
        </w:rPr>
        <w:t> </w:t>
      </w:r>
      <w:r>
        <w:rPr>
          <w:rFonts w:eastAsiaTheme="minorEastAsia"/>
        </w:rPr>
        <w:t>AK</w:t>
      </w:r>
      <w:r w:rsidRPr="00D34431">
        <w:rPr>
          <w:rFonts w:eastAsiaTheme="minorEastAsia"/>
        </w:rPr>
        <w:t xml:space="preserve"> predice que </w:t>
      </w:r>
      <w:r w:rsidRPr="001011B6">
        <w:rPr>
          <w:rFonts w:eastAsiaTheme="minorEastAsia"/>
          <w:i/>
          <w:iCs/>
        </w:rPr>
        <w:t>los efectos de una recesión temporal serán permanentes</w:t>
      </w:r>
      <w:r w:rsidRPr="00D34431">
        <w:rPr>
          <w:rFonts w:eastAsiaTheme="minorEastAsia"/>
        </w:rPr>
        <w:t>. Es decir, si el stock de capital disminuye temporalmente por una causa exógena</w:t>
      </w:r>
      <w:r>
        <w:rPr>
          <w:rFonts w:eastAsiaTheme="minorEastAsia"/>
        </w:rPr>
        <w:t xml:space="preserve"> (un terremoto, una tragedia natural o una guerra que destruya parte del stock de capital),</w:t>
      </w:r>
      <w:r w:rsidRPr="00D34431">
        <w:rPr>
          <w:rFonts w:eastAsiaTheme="minorEastAsia"/>
        </w:rPr>
        <w:t xml:space="preserve"> </w:t>
      </w:r>
      <w:r>
        <w:rPr>
          <w:rFonts w:eastAsiaTheme="minorEastAsia"/>
        </w:rPr>
        <w:t>l</w:t>
      </w:r>
      <w:r w:rsidRPr="00D34431">
        <w:rPr>
          <w:rFonts w:eastAsiaTheme="minorEastAsia"/>
        </w:rPr>
        <w:t>a economía no va a crecer transitoriamente más deprisa para volver a la trayectoria de acumulación de capital anterior, sino que la tasa de crecimiento continuará siendo la misma, de modo que la pérdida sufrida se</w:t>
      </w:r>
      <w:r>
        <w:rPr>
          <w:rFonts w:eastAsiaTheme="minorEastAsia"/>
        </w:rPr>
        <w:t xml:space="preserve"> ha</w:t>
      </w:r>
      <w:r w:rsidRPr="00D34431">
        <w:rPr>
          <w:rFonts w:eastAsiaTheme="minorEastAsia"/>
        </w:rPr>
        <w:t>rá permanente.</w:t>
      </w:r>
    </w:p>
    <w:p w14:paraId="39611EC9" w14:textId="684A32E9" w:rsidR="00FA37FA" w:rsidRPr="00AD32CA" w:rsidRDefault="00D34431">
      <w:pPr>
        <w:pStyle w:val="Prrafodelista"/>
        <w:numPr>
          <w:ilvl w:val="0"/>
          <w:numId w:val="8"/>
        </w:numPr>
        <w:spacing w:after="40"/>
        <w:ind w:left="568" w:hanging="284"/>
        <w:contextualSpacing w:val="0"/>
      </w:pPr>
      <w:r w:rsidRPr="00D34431">
        <w:rPr>
          <w:rFonts w:eastAsiaTheme="minorEastAsia"/>
        </w:rPr>
        <w:lastRenderedPageBreak/>
        <w:t xml:space="preserve">Finalmente, un aspecto interesante de este modelo, apuntado inicialmente por </w:t>
      </w:r>
      <w:r w:rsidRPr="00D34431">
        <w:rPr>
          <w:rFonts w:eastAsiaTheme="minorEastAsia"/>
          <w:smallCaps/>
        </w:rPr>
        <w:t>Saint-Paul</w:t>
      </w:r>
      <w:r>
        <w:rPr>
          <w:rFonts w:eastAsiaTheme="minorEastAsia"/>
        </w:rPr>
        <w:t xml:space="preserve"> (1992)</w:t>
      </w:r>
      <w:r w:rsidRPr="00D34431">
        <w:rPr>
          <w:rFonts w:eastAsiaTheme="minorEastAsia"/>
        </w:rPr>
        <w:t xml:space="preserve">, es que cuando la tecnología es </w:t>
      </w:r>
      <w:r>
        <w:rPr>
          <w:rFonts w:eastAsiaTheme="minorEastAsia"/>
        </w:rPr>
        <w:t>AK,</w:t>
      </w:r>
      <w:r w:rsidRPr="00D34431">
        <w:rPr>
          <w:rFonts w:eastAsiaTheme="minorEastAsia"/>
        </w:rPr>
        <w:t xml:space="preserve"> no puede haber demasiada inversión en el sentido de que </w:t>
      </w:r>
      <w:r w:rsidRPr="00D34431">
        <w:rPr>
          <w:rFonts w:eastAsiaTheme="minorEastAsia"/>
          <w:i/>
          <w:iCs/>
        </w:rPr>
        <w:t>la economía no puede encontrarse en la zona dinámicamente ineficiente</w:t>
      </w:r>
      <w:r w:rsidRPr="00D34431">
        <w:rPr>
          <w:rFonts w:eastAsiaTheme="minorEastAsia"/>
        </w:rPr>
        <w:t xml:space="preserve">. </w:t>
      </w:r>
      <w:r>
        <w:rPr>
          <w:rFonts w:eastAsiaTheme="minorEastAsia"/>
        </w:rPr>
        <w:t>Para</w:t>
      </w:r>
      <w:r w:rsidRPr="00D34431">
        <w:rPr>
          <w:rFonts w:eastAsiaTheme="minorEastAsia"/>
        </w:rPr>
        <w:t xml:space="preserve"> entender est</w:t>
      </w:r>
      <w:r>
        <w:rPr>
          <w:rFonts w:eastAsiaTheme="minorEastAsia"/>
        </w:rPr>
        <w:t>o, r</w:t>
      </w:r>
      <w:r w:rsidRPr="00D34431">
        <w:rPr>
          <w:rFonts w:eastAsiaTheme="minorEastAsia"/>
        </w:rPr>
        <w:t xml:space="preserve">ecordemos que en la zona de ineficiencia dinámica, el tipo de interés en el </w:t>
      </w:r>
      <w:r>
        <w:rPr>
          <w:rFonts w:eastAsiaTheme="minorEastAsia"/>
        </w:rPr>
        <w:t>e</w:t>
      </w:r>
      <w:r w:rsidRPr="00D34431">
        <w:rPr>
          <w:rFonts w:eastAsiaTheme="minorEastAsia"/>
        </w:rPr>
        <w:t>stado estacionario era inferior a la tasa de crecimiento agregada. El tipo de interés, a su vez, es igual al producto marginal del capital</w:t>
      </w:r>
      <w:r>
        <w:rPr>
          <w:rFonts w:eastAsiaTheme="minorEastAsia"/>
        </w:rPr>
        <w:t xml:space="preserve"> m</w:t>
      </w:r>
      <w:r w:rsidRPr="00D34431">
        <w:rPr>
          <w:rFonts w:eastAsiaTheme="minorEastAsia"/>
        </w:rPr>
        <w:t>enos la tasa de depreciación. Como en el modelo</w:t>
      </w:r>
      <w:r w:rsidR="00D64382">
        <w:rPr>
          <w:rFonts w:eastAsiaTheme="minorEastAsia"/>
        </w:rPr>
        <w:t> </w:t>
      </w:r>
      <w:r>
        <w:rPr>
          <w:rFonts w:eastAsiaTheme="minorEastAsia"/>
        </w:rPr>
        <w:t>AK</w:t>
      </w:r>
      <w:r w:rsidRPr="00D34431">
        <w:rPr>
          <w:rFonts w:eastAsiaTheme="minorEastAsia"/>
        </w:rPr>
        <w:t xml:space="preserve"> el producto marginal del capital es siempre constante</w:t>
      </w:r>
      <w:r>
        <w:rPr>
          <w:rFonts w:eastAsiaTheme="minorEastAsia"/>
        </w:rPr>
        <w:t>, t</w:t>
      </w:r>
      <w:r w:rsidRPr="00D34431">
        <w:rPr>
          <w:rFonts w:eastAsiaTheme="minorEastAsia"/>
        </w:rPr>
        <w:t>enemos que el tipo de interés es siempre igual a</w:t>
      </w:r>
      <w:r>
        <w:rPr>
          <w:rFonts w:eastAsiaTheme="minorEastAsia"/>
        </w:rPr>
        <w:t xml:space="preserve"> </w:t>
      </w:r>
      <m:oMath>
        <m:r>
          <m:rPr>
            <m:nor/>
          </m:rPr>
          <w:rPr>
            <w:i/>
            <w:iCs/>
          </w:rPr>
          <m:t>r</m:t>
        </m:r>
        <m:r>
          <m:rPr>
            <m:nor/>
          </m:rPr>
          <m:t>*</m:t>
        </m:r>
        <m:r>
          <w:rPr>
            <w:rFonts w:ascii="Cambria Math" w:eastAsiaTheme="minorEastAsia" w:hAnsi="Cambria Math"/>
          </w:rPr>
          <m:t>=</m:t>
        </m:r>
        <m:r>
          <m:rPr>
            <m:nor/>
          </m:rPr>
          <w:rPr>
            <w:i/>
            <w:iCs/>
          </w:rPr>
          <m:t>A</m:t>
        </m:r>
        <m:r>
          <w:rPr>
            <w:rFonts w:ascii="Cambria Math" w:eastAsiaTheme="minorEastAsia" w:hAnsi="Cambria Math"/>
          </w:rPr>
          <m:t>-</m:t>
        </m:r>
        <m:r>
          <m:rPr>
            <m:nor/>
          </m:rPr>
          <w:rPr>
            <w:i/>
          </w:rPr>
          <m:t>δ</m:t>
        </m:r>
      </m:oMath>
      <w:r w:rsidRPr="00D34431">
        <w:rPr>
          <w:rFonts w:eastAsiaTheme="minorEastAsia"/>
        </w:rPr>
        <w:t>.</w:t>
      </w:r>
      <w:r>
        <w:rPr>
          <w:rFonts w:eastAsiaTheme="minorEastAsia"/>
        </w:rPr>
        <w:t xml:space="preserve"> Como a tasa de crecimiento per cápita es siempre igual a </w:t>
      </w:r>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m:rPr>
            <m:nor/>
          </m:rPr>
          <w:rPr>
            <w:rFonts w:eastAsiaTheme="minorEastAsia"/>
          </w:rPr>
          <m:t>*</m:t>
        </m:r>
        <m:r>
          <w:rPr>
            <w:rFonts w:ascii="Cambria Math" w:eastAsiaTheme="minorEastAsia" w:hAnsi="Cambria Math"/>
          </w:rPr>
          <m:t>=</m:t>
        </m:r>
        <m:r>
          <m:rPr>
            <m:nor/>
          </m:rPr>
          <w:rPr>
            <w:i/>
          </w:rPr>
          <m:t>s</m:t>
        </m:r>
        <m:r>
          <w:rPr>
            <w:rFonts w:ascii="Cambria Math" w:hAnsi="Cambria Math"/>
          </w:rPr>
          <m:t>∙</m:t>
        </m:r>
        <m:r>
          <m:rPr>
            <m:nor/>
          </m:rPr>
          <w:rPr>
            <w:i/>
            <w:iCs/>
          </w:rPr>
          <m:t>A</m:t>
        </m:r>
        <m:r>
          <w:rPr>
            <w:rFonts w:ascii="Cambria Math" w:eastAsiaTheme="minorEastAsia" w:hAnsi="Cambria Math"/>
          </w:rPr>
          <m:t>-</m:t>
        </m:r>
        <m:d>
          <m:dPr>
            <m:ctrlPr>
              <w:rPr>
                <w:rFonts w:ascii="Cambria Math" w:hAnsi="Cambria Math"/>
                <w:i/>
              </w:rPr>
            </m:ctrlPr>
          </m:dPr>
          <m:e>
            <m:r>
              <m:rPr>
                <m:nor/>
              </m:rPr>
              <w:rPr>
                <w:i/>
              </w:rPr>
              <m:t>δ</m:t>
            </m:r>
            <m:r>
              <w:rPr>
                <w:rFonts w:ascii="Cambria Math" w:hAnsi="Cambria Math"/>
              </w:rPr>
              <m:t>+</m:t>
            </m:r>
            <m:r>
              <m:rPr>
                <m:nor/>
              </m:rPr>
              <w:rPr>
                <w:i/>
              </w:rPr>
              <m:t>n</m:t>
            </m:r>
          </m:e>
        </m:d>
      </m:oMath>
      <w:r w:rsidR="00FA37FA">
        <w:rPr>
          <w:rFonts w:eastAsiaTheme="minorEastAsia"/>
        </w:rPr>
        <w:t xml:space="preserve">, la tasa de crecimiento agregado es </w:t>
      </w:r>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m:rPr>
            <m:nor/>
          </m:rPr>
          <w:rPr>
            <w:rFonts w:eastAsiaTheme="minorEastAsia"/>
          </w:rPr>
          <m:t>*</m:t>
        </m:r>
        <m:r>
          <w:rPr>
            <w:rFonts w:ascii="Cambria Math" w:eastAsiaTheme="minorEastAsia" w:hAnsi="Cambria Math"/>
          </w:rPr>
          <m:t>=</m:t>
        </m:r>
        <m:r>
          <m:rPr>
            <m:nor/>
          </m:rPr>
          <w:rPr>
            <w:i/>
          </w:rPr>
          <m:t>s</m:t>
        </m:r>
        <m:r>
          <w:rPr>
            <w:rFonts w:ascii="Cambria Math" w:hAnsi="Cambria Math"/>
          </w:rPr>
          <m:t>∙</m:t>
        </m:r>
        <m:r>
          <m:rPr>
            <m:nor/>
          </m:rPr>
          <w:rPr>
            <w:i/>
            <w:iCs/>
          </w:rPr>
          <m:t>A</m:t>
        </m:r>
        <m:r>
          <w:rPr>
            <w:rFonts w:ascii="Cambria Math" w:eastAsiaTheme="minorEastAsia" w:hAnsi="Cambria Math"/>
          </w:rPr>
          <m:t>-</m:t>
        </m:r>
        <m:r>
          <m:rPr>
            <m:nor/>
          </m:rPr>
          <w:rPr>
            <w:i/>
          </w:rPr>
          <m:t>δ</m:t>
        </m:r>
      </m:oMath>
      <w:r>
        <w:rPr>
          <w:rFonts w:eastAsiaTheme="minorEastAsia"/>
        </w:rPr>
        <w:t>.</w:t>
      </w:r>
      <w:r w:rsidR="00FA37FA">
        <w:rPr>
          <w:rFonts w:eastAsiaTheme="minorEastAsia"/>
        </w:rPr>
        <w:t xml:space="preserve"> Para que haya </w:t>
      </w:r>
      <w:r w:rsidR="00FA37FA" w:rsidRPr="00FA37FA">
        <w:rPr>
          <w:rFonts w:eastAsiaTheme="minorEastAsia"/>
        </w:rPr>
        <w:t xml:space="preserve">ineficiencia dinámica, </w:t>
      </w:r>
      <w:r w:rsidR="00FA37FA">
        <w:rPr>
          <w:rFonts w:eastAsiaTheme="minorEastAsia"/>
        </w:rPr>
        <w:t>e</w:t>
      </w:r>
      <w:r w:rsidR="00FA37FA" w:rsidRPr="00FA37FA">
        <w:rPr>
          <w:rFonts w:eastAsiaTheme="minorEastAsia"/>
        </w:rPr>
        <w:t>s necesario que</w:t>
      </w:r>
      <w:r w:rsidR="00FA37FA">
        <w:rPr>
          <w:rFonts w:eastAsiaTheme="minorEastAsia"/>
        </w:rPr>
        <w:t xml:space="preserve"> </w:t>
      </w:r>
      <m:oMath>
        <m:r>
          <m:rPr>
            <m:nor/>
          </m:rPr>
          <w:rPr>
            <w:i/>
            <w:iCs/>
          </w:rPr>
          <m:t>A</m:t>
        </m:r>
        <m:r>
          <w:rPr>
            <w:rFonts w:ascii="Cambria Math" w:eastAsiaTheme="minorEastAsia" w:hAnsi="Cambria Math"/>
          </w:rPr>
          <m:t>-</m:t>
        </m:r>
        <m:r>
          <m:rPr>
            <m:nor/>
          </m:rPr>
          <w:rPr>
            <w:i/>
          </w:rPr>
          <m:t>δ</m:t>
        </m:r>
        <m:r>
          <w:rPr>
            <w:rFonts w:ascii="Cambria Math"/>
          </w:rPr>
          <m:t>&lt;</m:t>
        </m:r>
        <m:r>
          <m:rPr>
            <m:nor/>
          </m:rPr>
          <w:rPr>
            <w:i/>
          </w:rPr>
          <m:t>s</m:t>
        </m:r>
        <m:r>
          <w:rPr>
            <w:rFonts w:ascii="Cambria Math" w:hAnsi="Cambria Math"/>
          </w:rPr>
          <m:t>∙</m:t>
        </m:r>
        <m:r>
          <m:rPr>
            <m:nor/>
          </m:rPr>
          <w:rPr>
            <w:i/>
            <w:iCs/>
          </w:rPr>
          <m:t>A</m:t>
        </m:r>
        <m:r>
          <w:rPr>
            <w:rFonts w:ascii="Cambria Math" w:eastAsiaTheme="minorEastAsia" w:hAnsi="Cambria Math"/>
          </w:rPr>
          <m:t>-</m:t>
        </m:r>
        <m:r>
          <m:rPr>
            <m:nor/>
          </m:rPr>
          <w:rPr>
            <w:i/>
          </w:rPr>
          <m:t>δ</m:t>
        </m:r>
      </m:oMath>
      <w:r w:rsidR="00FA37FA" w:rsidRPr="00FA37FA">
        <w:rPr>
          <w:rFonts w:eastAsiaTheme="minorEastAsia"/>
        </w:rPr>
        <w:t xml:space="preserve">. Obsérvese que esta desigualdad no se puede dar nunca, puesto que la tasa de ahorro y siempre inferior a 1 y por lo tanto </w:t>
      </w:r>
      <m:oMath>
        <m:r>
          <m:rPr>
            <m:nor/>
          </m:rPr>
          <w:rPr>
            <w:i/>
            <w:iCs/>
          </w:rPr>
          <m:t>A</m:t>
        </m:r>
      </m:oMath>
      <w:r w:rsidR="00FA37FA">
        <w:rPr>
          <w:rFonts w:eastAsiaTheme="minorEastAsia"/>
          <w:iCs/>
        </w:rPr>
        <w:t xml:space="preserve"> es</w:t>
      </w:r>
      <w:r w:rsidR="00FA37FA" w:rsidRPr="00FA37FA">
        <w:rPr>
          <w:rFonts w:eastAsiaTheme="minorEastAsia"/>
        </w:rPr>
        <w:t xml:space="preserve"> siempre mayor que </w:t>
      </w:r>
      <m:oMath>
        <m:r>
          <m:rPr>
            <m:nor/>
          </m:rPr>
          <w:rPr>
            <w:i/>
          </w:rPr>
          <m:t>s</m:t>
        </m:r>
        <m:r>
          <w:rPr>
            <w:rFonts w:ascii="Cambria Math" w:hAnsi="Cambria Math"/>
          </w:rPr>
          <m:t>∙</m:t>
        </m:r>
        <m:r>
          <m:rPr>
            <m:nor/>
          </m:rPr>
          <w:rPr>
            <w:i/>
            <w:iCs/>
          </w:rPr>
          <m:t>A</m:t>
        </m:r>
      </m:oMath>
      <w:r w:rsidR="00FA37FA" w:rsidRPr="00FA37FA">
        <w:rPr>
          <w:rFonts w:eastAsiaTheme="minorEastAsia"/>
        </w:rPr>
        <w:t xml:space="preserve">. </w:t>
      </w:r>
      <w:r w:rsidR="00FA37FA">
        <w:rPr>
          <w:rFonts w:eastAsiaTheme="minorEastAsia"/>
        </w:rPr>
        <w:t>L</w:t>
      </w:r>
      <w:r w:rsidR="00FA37FA" w:rsidRPr="00FA37FA">
        <w:rPr>
          <w:rFonts w:eastAsiaTheme="minorEastAsia"/>
        </w:rPr>
        <w:t>a economía con tecnología</w:t>
      </w:r>
      <w:r w:rsidR="00F34266">
        <w:rPr>
          <w:rFonts w:eastAsiaTheme="minorEastAsia"/>
        </w:rPr>
        <w:t> </w:t>
      </w:r>
      <w:r w:rsidR="00FA37FA">
        <w:rPr>
          <w:rFonts w:eastAsiaTheme="minorEastAsia"/>
        </w:rPr>
        <w:t>AK</w:t>
      </w:r>
      <w:r w:rsidR="00FA37FA" w:rsidRPr="00FA37FA">
        <w:rPr>
          <w:rFonts w:eastAsiaTheme="minorEastAsia"/>
        </w:rPr>
        <w:t>, pues</w:t>
      </w:r>
      <w:r w:rsidR="00FA37FA">
        <w:rPr>
          <w:rFonts w:eastAsiaTheme="minorEastAsia"/>
        </w:rPr>
        <w:t>,</w:t>
      </w:r>
      <w:r w:rsidR="00FA37FA" w:rsidRPr="00FA37FA">
        <w:rPr>
          <w:rFonts w:eastAsiaTheme="minorEastAsia"/>
        </w:rPr>
        <w:t xml:space="preserve"> no puede ser dinámicamente ineficiente.</w:t>
      </w:r>
    </w:p>
    <w:p w14:paraId="3627D283" w14:textId="02DE6492" w:rsidR="003D5762" w:rsidRDefault="003D5762" w:rsidP="003D5762">
      <w:pPr>
        <w:pStyle w:val="Ttulo6"/>
      </w:pPr>
      <w:bookmarkStart w:id="22" w:name="_Toc141368101"/>
      <w:r>
        <w:t>Valoración</w:t>
      </w:r>
      <w:bookmarkEnd w:id="22"/>
    </w:p>
    <w:p w14:paraId="580132E2" w14:textId="2CB1388F" w:rsidR="003D5762" w:rsidRPr="00AF2E20" w:rsidRDefault="003D5762" w:rsidP="00FD5BED">
      <w:pPr>
        <w:pStyle w:val="Nivel1SM"/>
        <w:keepNext/>
        <w:spacing w:before="0" w:after="0"/>
        <w:rPr>
          <w:spacing w:val="-5"/>
        </w:rPr>
      </w:pPr>
      <w:r w:rsidRPr="00AF2E20">
        <w:rPr>
          <w:spacing w:val="-5"/>
        </w:rPr>
        <w:t>¿Provee el modelo</w:t>
      </w:r>
      <w:r w:rsidR="00F34266" w:rsidRPr="00AF2E20">
        <w:rPr>
          <w:spacing w:val="-5"/>
        </w:rPr>
        <w:t> </w:t>
      </w:r>
      <w:r w:rsidRPr="00AF2E20">
        <w:rPr>
          <w:spacing w:val="-5"/>
        </w:rPr>
        <w:t>AK un enfoque atractivo para explicar el crecimiento sostenido? A pesar de que su simplicidad es una ventaja, el modelo cuenta con una serie de características que lo hacen menos atractivo:</w:t>
      </w:r>
    </w:p>
    <w:p w14:paraId="4109EE01" w14:textId="77777777" w:rsidR="003D5762" w:rsidRDefault="003D5762">
      <w:pPr>
        <w:pStyle w:val="Prrafodelista"/>
        <w:numPr>
          <w:ilvl w:val="0"/>
          <w:numId w:val="7"/>
        </w:numPr>
        <w:spacing w:after="100"/>
        <w:ind w:left="567" w:hanging="113"/>
      </w:pPr>
      <w:r>
        <w:t xml:space="preserve">Es de alguna manera un caso de </w:t>
      </w:r>
      <w:r w:rsidRPr="009231EF">
        <w:rPr>
          <w:i/>
          <w:iCs/>
        </w:rPr>
        <w:t>filo de la navaja</w:t>
      </w:r>
      <w:r>
        <w:t>, que no satisface los supuestos de una función neoclásica de buen comportamiento; en particular, requiere que la función de producción sea linear en el stock de capital.</w:t>
      </w:r>
    </w:p>
    <w:p w14:paraId="34FC7767" w14:textId="77777777" w:rsidR="003D5762" w:rsidRDefault="003D5762">
      <w:pPr>
        <w:pStyle w:val="Prrafodelista"/>
        <w:numPr>
          <w:ilvl w:val="0"/>
          <w:numId w:val="7"/>
        </w:numPr>
        <w:spacing w:after="100"/>
        <w:ind w:left="567" w:hanging="113"/>
      </w:pPr>
      <w:r>
        <w:t>En segundo lugar, supone que a medida que pasa el tiempo, la fracción de renta nacional acumulada por el capital aumentará hasta 1 (si no es igual a 1 desde el principio).</w:t>
      </w:r>
    </w:p>
    <w:p w14:paraId="547D787E" w14:textId="77777777" w:rsidR="003D5762" w:rsidRPr="00E4030D" w:rsidRDefault="003D5762">
      <w:pPr>
        <w:pStyle w:val="Prrafodelista"/>
        <w:numPr>
          <w:ilvl w:val="0"/>
          <w:numId w:val="7"/>
        </w:numPr>
        <w:spacing w:after="100"/>
        <w:ind w:left="567" w:hanging="113"/>
      </w:pPr>
      <w:r>
        <w:t>Finalmente, la evidencia sugiere que el progreso técnico es un factor muy relevante para comprender el proceso de crecimiento económico. Un modelo de crecimiento económico sin progreso técnico no captura este aspecto clave del crecimiento económico.</w:t>
      </w:r>
    </w:p>
    <w:p w14:paraId="28C4ED03" w14:textId="78273ACF" w:rsidR="003D5762" w:rsidRPr="003D5762" w:rsidRDefault="003D5762" w:rsidP="003D5762">
      <w:pPr>
        <w:pStyle w:val="Nivel1SM"/>
      </w:pPr>
      <w:r>
        <w:t>A pesar de esto, el modelo</w:t>
      </w:r>
      <w:r w:rsidR="00F34266">
        <w:t> </w:t>
      </w:r>
      <w:r>
        <w:rPr>
          <w:i/>
          <w:iCs/>
        </w:rPr>
        <w:t>AK</w:t>
      </w:r>
      <w:r>
        <w:t xml:space="preserve"> que acabamos de desarrollar es muy importante, pues constituye la base sobre la que se construyen muchos de los modelos de crecimiento endógeno, que incorporan habitualmente algún supuesto que hace que la tecnología relevante acabe tomando la forma</w:t>
      </w:r>
      <w:r w:rsidR="00F34266">
        <w:t> </w:t>
      </w:r>
      <w:r>
        <w:rPr>
          <w:i/>
          <w:iCs/>
        </w:rPr>
        <w:t>AK</w:t>
      </w:r>
      <w:r>
        <w:t>. Como veremos en las secciones que siguen, la mayor parte de los modelos de crecimiento endógeno esconden, en algún parte, algún supuesto que hace que la tecnología relevante tome la forma</w:t>
      </w:r>
      <w:r w:rsidR="00F34266">
        <w:t> </w:t>
      </w:r>
      <w:r>
        <w:rPr>
          <w:i/>
          <w:iCs/>
        </w:rPr>
        <w:t>AK</w:t>
      </w:r>
      <w:r>
        <w:t>.</w:t>
      </w:r>
    </w:p>
    <w:p w14:paraId="014333F6" w14:textId="0F123F4B" w:rsidR="00392D2E" w:rsidRDefault="003D307A" w:rsidP="00FD3D33">
      <w:pPr>
        <w:pStyle w:val="Ttulo3"/>
        <w:rPr>
          <w:smallCaps/>
        </w:rPr>
      </w:pPr>
      <w:bookmarkStart w:id="23" w:name="_Toc141368102"/>
      <w:r>
        <w:t>Un modelo</w:t>
      </w:r>
      <w:r w:rsidR="00D64382">
        <w:t> </w:t>
      </w:r>
      <w:r>
        <w:t>AK con gasto público productivo</w:t>
      </w:r>
      <w:bookmarkStart w:id="24" w:name="_Toc55381922"/>
      <w:bookmarkStart w:id="25" w:name="_Toc55382057"/>
      <w:bookmarkStart w:id="26" w:name="_Toc55382092"/>
      <w:bookmarkStart w:id="27" w:name="_Toc55381923"/>
      <w:bookmarkStart w:id="28" w:name="_Toc55382058"/>
      <w:bookmarkStart w:id="29" w:name="_Toc55382093"/>
      <w:bookmarkStart w:id="30" w:name="_Toc55382521"/>
      <w:bookmarkEnd w:id="24"/>
      <w:bookmarkEnd w:id="25"/>
      <w:bookmarkEnd w:id="26"/>
      <w:bookmarkEnd w:id="27"/>
      <w:bookmarkEnd w:id="28"/>
      <w:bookmarkEnd w:id="29"/>
      <w:bookmarkEnd w:id="30"/>
      <w:r w:rsidR="00234339">
        <w:t xml:space="preserve"> </w:t>
      </w:r>
      <w:r w:rsidR="00234339">
        <w:rPr>
          <w:smallCaps/>
        </w:rPr>
        <w:t>(Barro, 1990)</w:t>
      </w:r>
      <w:bookmarkEnd w:id="23"/>
    </w:p>
    <w:p w14:paraId="12E404DC" w14:textId="56B26671" w:rsidR="00C458C8" w:rsidRDefault="00C458C8" w:rsidP="00FD5BED">
      <w:pPr>
        <w:pStyle w:val="Ttulo6"/>
        <w:spacing w:before="0"/>
        <w:rPr>
          <w:rFonts w:eastAsiaTheme="minorEastAsia"/>
        </w:rPr>
      </w:pPr>
      <w:bookmarkStart w:id="31" w:name="_Toc141368103"/>
      <w:bookmarkStart w:id="32" w:name="_Hlk145863340"/>
      <w:r>
        <w:rPr>
          <w:rFonts w:eastAsiaTheme="minorEastAsia"/>
        </w:rPr>
        <w:t>Idea</w:t>
      </w:r>
      <w:bookmarkEnd w:id="31"/>
    </w:p>
    <w:p w14:paraId="46DD805E" w14:textId="77777777" w:rsidR="00E755ED" w:rsidRPr="00E755ED" w:rsidRDefault="00C458C8" w:rsidP="00FD5BED">
      <w:pPr>
        <w:pStyle w:val="Nivel1SM"/>
        <w:keepNext/>
        <w:spacing w:before="0" w:after="0"/>
        <w:rPr>
          <w:rFonts w:eastAsiaTheme="minorEastAsia"/>
        </w:rPr>
      </w:pPr>
      <w:r>
        <w:t>En este apartado estudiaremos los efectos que el gasto público y los impuestos necesarios para financiar dicho gasto tienen en la economía y, en particular, en el crecimiento económico.</w:t>
      </w:r>
    </w:p>
    <w:p w14:paraId="51560634" w14:textId="77777777" w:rsidR="00E755ED" w:rsidRPr="00E755ED" w:rsidRDefault="00C458C8" w:rsidP="00E755ED">
      <w:pPr>
        <w:pStyle w:val="Nivel2SM"/>
        <w:rPr>
          <w:rFonts w:eastAsiaTheme="minorEastAsia"/>
        </w:rPr>
      </w:pPr>
      <w:r>
        <w:t>Con este objetivo, compararemos los aspectos positivos de tener un gasto público elevado con los aspectos negativos que conlleva la financiación de dicho gasto a través de impuestos.</w:t>
      </w:r>
    </w:p>
    <w:p w14:paraId="1510DA1D" w14:textId="5CA84E35" w:rsidR="00C458C8" w:rsidRPr="00326375" w:rsidRDefault="00C458C8" w:rsidP="00E755ED">
      <w:pPr>
        <w:pStyle w:val="Nivel2SM"/>
        <w:rPr>
          <w:rFonts w:eastAsiaTheme="minorEastAsia"/>
        </w:rPr>
      </w:pPr>
      <w:r>
        <w:t>Para ello, deberemos trabajar bajo el supuesto de que el gasto público es deseable (si no, la conclusión será inmediat</w:t>
      </w:r>
      <w:r w:rsidR="00E755ED">
        <w:t>a</w:t>
      </w:r>
      <w:r>
        <w:t xml:space="preserve">: lo mejor sería reducir el tamaño del gasto público a cero, ya que no genera beneficios y su financiación comporta pérdidas). En términos de nuestros modelos de crecimiento, una manera de que el gasto público sea deseable es </w:t>
      </w:r>
      <w:r>
        <w:rPr>
          <w:i/>
          <w:iCs/>
        </w:rPr>
        <w:t>introducirlo como argumento en la función de producción</w:t>
      </w:r>
      <w:r w:rsidR="00326375" w:rsidRPr="00E755ED">
        <w:rPr>
          <w:rStyle w:val="Refdenotaalpie"/>
        </w:rPr>
        <w:footnoteReference w:id="19"/>
      </w:r>
      <w:r>
        <w:t>.</w:t>
      </w:r>
    </w:p>
    <w:p w14:paraId="351B01DA" w14:textId="47CEEC2A" w:rsidR="00C458C8" w:rsidRDefault="00C458C8" w:rsidP="00C458C8">
      <w:pPr>
        <w:pStyle w:val="Ttulo6"/>
        <w:rPr>
          <w:rFonts w:eastAsiaTheme="minorEastAsia"/>
        </w:rPr>
      </w:pPr>
      <w:bookmarkStart w:id="33" w:name="_Toc141368104"/>
      <w:r>
        <w:rPr>
          <w:rFonts w:eastAsiaTheme="minorEastAsia"/>
        </w:rPr>
        <w:lastRenderedPageBreak/>
        <w:t>Modelo</w:t>
      </w:r>
      <w:bookmarkEnd w:id="33"/>
    </w:p>
    <w:p w14:paraId="614269E0" w14:textId="76FCFA0C" w:rsidR="00C458C8" w:rsidRDefault="00C458C8" w:rsidP="00FD5BED">
      <w:pPr>
        <w:pStyle w:val="Ttulo7"/>
        <w:spacing w:before="0"/>
      </w:pPr>
      <w:bookmarkStart w:id="34" w:name="_Toc141368105"/>
      <w:r>
        <w:t>Supuestos</w:t>
      </w:r>
      <w:bookmarkEnd w:id="34"/>
    </w:p>
    <w:p w14:paraId="308CE183" w14:textId="77777777" w:rsidR="00E755ED" w:rsidRPr="00E755ED" w:rsidRDefault="00C458C8" w:rsidP="00FD5BED">
      <w:pPr>
        <w:pStyle w:val="Nivel1SM"/>
        <w:keepNext/>
        <w:spacing w:before="0" w:after="0"/>
        <w:rPr>
          <w:rFonts w:eastAsiaTheme="minorEastAsia"/>
          <w:iCs/>
        </w:rPr>
      </w:pPr>
      <w:r>
        <w:t xml:space="preserve">Aquí, seguiremos a </w:t>
      </w:r>
      <w:r>
        <w:rPr>
          <w:smallCaps/>
        </w:rPr>
        <w:t>Barro</w:t>
      </w:r>
      <w:r>
        <w:t xml:space="preserve"> (1990) y </w:t>
      </w:r>
      <w:r w:rsidR="00E755ED">
        <w:t>partiremos de los siguientes supuestos:</w:t>
      </w:r>
    </w:p>
    <w:p w14:paraId="62118F46" w14:textId="7DA955A8" w:rsidR="00C458C8" w:rsidRDefault="00E755ED" w:rsidP="00E755ED">
      <w:pPr>
        <w:pStyle w:val="Nivel2SM"/>
        <w:keepNext/>
        <w:spacing w:after="0"/>
        <w:rPr>
          <w:rFonts w:eastAsiaTheme="minorEastAsia"/>
          <w:iCs/>
        </w:rPr>
      </w:pPr>
      <w:r>
        <w:t>L</w:t>
      </w:r>
      <w:r w:rsidR="00C458C8">
        <w:t xml:space="preserve">a producción de la economía es una función del stock de capital privado, </w:t>
      </w:r>
      <m:oMath>
        <m:sSub>
          <m:sSubPr>
            <m:ctrlPr>
              <w:rPr>
                <w:rFonts w:ascii="Cambria Math" w:hAnsi="Cambria Math"/>
                <w:i/>
                <w:iCs/>
              </w:rPr>
            </m:ctrlPr>
          </m:sSubPr>
          <m:e>
            <m:r>
              <m:rPr>
                <m:nor/>
              </m:rPr>
              <w:rPr>
                <w:i/>
                <w:iCs/>
              </w:rPr>
              <m:t>K</m:t>
            </m:r>
          </m:e>
          <m:sub>
            <m:r>
              <m:rPr>
                <m:nor/>
              </m:rPr>
              <w:rPr>
                <w:i/>
                <w:iCs/>
              </w:rPr>
              <m:t>t</m:t>
            </m:r>
          </m:sub>
        </m:sSub>
      </m:oMath>
      <w:r w:rsidR="00C458C8">
        <w:rPr>
          <w:rFonts w:eastAsiaTheme="minorEastAsia"/>
          <w:iCs/>
        </w:rPr>
        <w:t xml:space="preserve">, y del flujo de bienes suministrados por el gobierno, </w:t>
      </w:r>
      <m:oMath>
        <m:sSub>
          <m:sSubPr>
            <m:ctrlPr>
              <w:rPr>
                <w:rFonts w:ascii="Cambria Math" w:hAnsi="Cambria Math"/>
                <w:i/>
                <w:iCs/>
              </w:rPr>
            </m:ctrlPr>
          </m:sSubPr>
          <m:e>
            <m:r>
              <m:rPr>
                <m:nor/>
              </m:rPr>
              <w:rPr>
                <w:i/>
                <w:iCs/>
              </w:rPr>
              <m:t>G</m:t>
            </m:r>
          </m:e>
          <m:sub>
            <m:r>
              <m:rPr>
                <m:nor/>
              </m:rPr>
              <w:rPr>
                <w:i/>
                <w:iCs/>
              </w:rPr>
              <m:t>t</m:t>
            </m:r>
          </m:sub>
        </m:sSub>
      </m:oMath>
      <w:r w:rsidR="00C458C8">
        <w:rPr>
          <w:rFonts w:eastAsiaTheme="minorEastAsia"/>
          <w:iCs/>
        </w:rPr>
        <w:t>:</w:t>
      </w:r>
    </w:p>
    <w:p w14:paraId="54489EC4" w14:textId="3BE30296" w:rsidR="00C458C8" w:rsidRPr="00473303" w:rsidRDefault="00000000" w:rsidP="003A5ACC">
      <w:pPr>
        <w:spacing w:after="0"/>
        <w:rPr>
          <w:rFonts w:eastAsiaTheme="minorEastAsia"/>
          <w:iCs/>
        </w:rP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r>
            <m:rPr>
              <m:nor/>
            </m:rPr>
            <w:rPr>
              <w:i/>
              <w:iCs/>
            </w:rPr>
            <m:t>A</m:t>
          </m:r>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rPr>
                    <m:t>K</m:t>
                  </m:r>
                </m:e>
                <m:sub>
                  <m:r>
                    <m:rPr>
                      <m:nor/>
                    </m:rPr>
                    <w:rPr>
                      <w:i/>
                      <w:iCs/>
                    </w:rPr>
                    <m:t>t</m:t>
                  </m:r>
                </m:sub>
              </m:sSub>
            </m:e>
            <m:sup>
              <m:r>
                <m:rPr>
                  <m:nor/>
                </m:rPr>
                <w:rPr>
                  <w:i/>
                </w:rPr>
                <m:t>α</m:t>
              </m:r>
            </m:sup>
          </m:sSup>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rPr>
                    <m:t>G</m:t>
                  </m:r>
                </m:e>
                <m:sub>
                  <m:r>
                    <m:rPr>
                      <m:nor/>
                    </m:rPr>
                    <w:rPr>
                      <w:i/>
                      <w:iCs/>
                    </w:rPr>
                    <m:t>t</m:t>
                  </m:r>
                </m:sub>
              </m:sSub>
            </m:e>
            <m:sup>
              <m:r>
                <m:rPr>
                  <m:nor/>
                </m:rPr>
                <w:rPr>
                  <w:i/>
                </w:rPr>
                <m:t>1</m:t>
              </m:r>
              <m:r>
                <w:rPr>
                  <w:rFonts w:ascii="Cambria Math" w:eastAsia="Times New Roman" w:hAnsi="Cambria Math"/>
                  <w:vertAlign w:val="superscript"/>
                </w:rPr>
                <m:t>-</m:t>
              </m:r>
              <m:r>
                <m:rPr>
                  <m:nor/>
                </m:rPr>
                <w:rPr>
                  <w:i/>
                </w:rPr>
                <m:t>α</m:t>
              </m:r>
            </m:sup>
          </m:sSup>
        </m:oMath>
      </m:oMathPara>
    </w:p>
    <w:p w14:paraId="6F18B762" w14:textId="58D45FC4" w:rsidR="00C458C8" w:rsidRDefault="00C458C8" w:rsidP="00E755ED">
      <w:pPr>
        <w:pStyle w:val="Nivel2SM"/>
        <w:keepNext/>
        <w:spacing w:after="0"/>
      </w:pPr>
      <w:r w:rsidRPr="00C458C8">
        <w:t>Para financiar el g</w:t>
      </w:r>
      <w:r>
        <w:t xml:space="preserve">asto público, </w:t>
      </w:r>
      <m:oMath>
        <m:sSub>
          <m:sSubPr>
            <m:ctrlPr>
              <w:rPr>
                <w:rFonts w:ascii="Cambria Math" w:hAnsi="Cambria Math"/>
                <w:i/>
              </w:rPr>
            </m:ctrlPr>
          </m:sSubPr>
          <m:e>
            <m:r>
              <m:rPr>
                <m:nor/>
              </m:rPr>
              <w:rPr>
                <w:i/>
              </w:rPr>
              <m:t>G</m:t>
            </m:r>
          </m:e>
          <m:sub>
            <m:r>
              <m:rPr>
                <m:nor/>
              </m:rPr>
              <w:rPr>
                <w:i/>
              </w:rPr>
              <m:t>t</m:t>
            </m:r>
          </m:sub>
        </m:sSub>
      </m:oMath>
      <w:r>
        <w:t xml:space="preserve">, el gobierno impone un impuesto sobre la renta (o, lo que es lo mismo, sobre la producción). Para simplificar el análisis, consideraremos que el impuesto es proporcional y el tipo impositivo es constante en el tiempo. Este tipo impositivo será denotado con la letra </w:t>
      </w:r>
      <m:oMath>
        <m:r>
          <m:rPr>
            <m:nor/>
          </m:rPr>
          <w:rPr>
            <w:i/>
          </w:rPr>
          <m:t>τ</m:t>
        </m:r>
      </m:oMath>
      <w:r>
        <w:t>. La renta disponible de los individuos es, pues:</w:t>
      </w:r>
    </w:p>
    <w:p w14:paraId="666AC8C7" w14:textId="3C4DE4F0" w:rsidR="00C458C8" w:rsidRPr="00C458C8" w:rsidRDefault="00000000" w:rsidP="00E755ED">
      <w:pPr>
        <w:spacing w:after="0"/>
        <w:rPr>
          <w:rFonts w:eastAsiaTheme="minorEastAsia"/>
          <w:iCs/>
          <w:lang w:val="fr-FR"/>
        </w:rPr>
      </w:pPr>
      <m:oMathPara>
        <m:oMath>
          <m:sSubSup>
            <m:sSubSupPr>
              <m:ctrlPr>
                <w:rPr>
                  <w:rFonts w:ascii="Cambria Math" w:hAnsi="Cambria Math"/>
                  <w:i/>
                  <w:iCs/>
                </w:rPr>
              </m:ctrlPr>
            </m:sSubSupPr>
            <m:e>
              <m:r>
                <m:rPr>
                  <m:nor/>
                </m:rPr>
                <w:rPr>
                  <w:i/>
                  <w:iCs/>
                  <w:lang w:val="fr-FR"/>
                </w:rPr>
                <m:t>Y</m:t>
              </m:r>
            </m:e>
            <m:sub>
              <m:r>
                <m:rPr>
                  <m:nor/>
                </m:rPr>
                <w:rPr>
                  <w:i/>
                  <w:iCs/>
                  <w:lang w:val="fr-FR"/>
                </w:rPr>
                <m:t>t</m:t>
              </m:r>
            </m:sub>
            <m:sup>
              <m:r>
                <m:rPr>
                  <m:nor/>
                </m:rPr>
                <w:rPr>
                  <w:i/>
                  <w:iCs/>
                  <w:lang w:val="fr-FR"/>
                </w:rPr>
                <m:t>d</m:t>
              </m:r>
            </m:sup>
          </m:sSubSup>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oMath>
      </m:oMathPara>
    </w:p>
    <w:p w14:paraId="7B28EEFF" w14:textId="77777777" w:rsidR="00E755ED" w:rsidRPr="00E755ED" w:rsidRDefault="00C458C8" w:rsidP="00E755ED">
      <w:pPr>
        <w:pStyle w:val="Nivel3SM"/>
      </w:pPr>
      <w:r>
        <w:t xml:space="preserve">La parte de la renta que “no es disponible”, </w:t>
      </w:r>
      <m:oMath>
        <m:r>
          <m:rPr>
            <m:nor/>
          </m:rPr>
          <w:rPr>
            <w:i/>
          </w:rPr>
          <m:t>τ</m:t>
        </m:r>
        <m:r>
          <w:rPr>
            <w:rFonts w:ascii="Cambria Math" w:hAnsi="Cambria Math"/>
          </w:rPr>
          <m:t>∙</m:t>
        </m:r>
        <m:sSub>
          <m:sSubPr>
            <m:ctrlPr>
              <w:rPr>
                <w:rFonts w:ascii="Cambria Math" w:hAnsi="Cambria Math"/>
                <w:i/>
                <w:iCs/>
              </w:rPr>
            </m:ctrlPr>
          </m:sSubPr>
          <m:e>
            <m:r>
              <m:rPr>
                <m:nor/>
              </m:rPr>
              <w:rPr>
                <w:i/>
                <w:iCs/>
              </w:rPr>
              <m:t>Y</m:t>
            </m:r>
          </m:e>
          <m:sub>
            <m:r>
              <m:rPr>
                <m:nor/>
              </m:rPr>
              <w:rPr>
                <w:i/>
                <w:iCs/>
              </w:rPr>
              <m:t>t</m:t>
            </m:r>
          </m:sub>
        </m:sSub>
      </m:oMath>
      <w:r>
        <w:rPr>
          <w:iCs/>
        </w:rPr>
        <w:t>, es la que se apropia el gobierno como recaudación impositiva.</w:t>
      </w:r>
    </w:p>
    <w:p w14:paraId="7C7441C3" w14:textId="49EBEE7C" w:rsidR="00C458C8" w:rsidRDefault="00C458C8" w:rsidP="00E755ED">
      <w:pPr>
        <w:pStyle w:val="Nivel3SM"/>
        <w:keepNext/>
      </w:pPr>
      <w:r>
        <w:rPr>
          <w:iCs/>
        </w:rPr>
        <w:t xml:space="preserve">Si denotamos con </w:t>
      </w:r>
      <m:oMath>
        <m:r>
          <m:rPr>
            <m:nor/>
          </m:rPr>
          <w:rPr>
            <w:i/>
          </w:rPr>
          <m:t>g</m:t>
        </m:r>
      </m:oMath>
      <w:r>
        <w:t xml:space="preserve"> minúscula el gasto público por persona,</w:t>
      </w:r>
      <m:oMath>
        <m:r>
          <w:rPr>
            <w:rFonts w:ascii="Cambria Math" w:hAnsi="Cambria Math"/>
          </w:rPr>
          <m:t xml:space="preserve"> </m:t>
        </m:r>
        <m:r>
          <m:rPr>
            <m:nor/>
          </m:rPr>
          <w:rPr>
            <w:i/>
          </w:rPr>
          <m:t>g</m:t>
        </m:r>
        <m:r>
          <w:rPr>
            <w:rFonts w:ascii="Cambria Math" w:hAnsi="Cambria Math"/>
          </w:rPr>
          <m:t>=</m:t>
        </m:r>
        <m:f>
          <m:fPr>
            <m:type m:val="lin"/>
            <m:ctrlPr>
              <w:rPr>
                <w:rFonts w:ascii="Cambria Math" w:hAnsi="Cambria Math"/>
                <w:i/>
              </w:rPr>
            </m:ctrlPr>
          </m:fPr>
          <m:num>
            <m:r>
              <m:rPr>
                <m:nor/>
              </m:rPr>
              <w:rPr>
                <w:i/>
              </w:rPr>
              <m:t>G</m:t>
            </m:r>
          </m:num>
          <m:den>
            <m:r>
              <m:rPr>
                <m:nor/>
              </m:rPr>
              <w:rPr>
                <w:i/>
              </w:rPr>
              <m:t>L</m:t>
            </m:r>
          </m:den>
        </m:f>
      </m:oMath>
      <w:r>
        <w:t>, entonces la renta disponible por persona se puede escribir como:</w:t>
      </w:r>
    </w:p>
    <w:p w14:paraId="50309CD4" w14:textId="07D7A72B" w:rsidR="00C458C8" w:rsidRPr="00C458C8" w:rsidRDefault="00000000" w:rsidP="00D45910">
      <w:pPr>
        <w:spacing w:after="0"/>
        <w:rPr>
          <w:rFonts w:eastAsiaTheme="minorEastAsia"/>
          <w:iCs/>
          <w:lang w:val="fr-FR"/>
        </w:rPr>
      </w:pPr>
      <m:oMathPara>
        <m:oMath>
          <m:sSubSup>
            <m:sSubSupPr>
              <m:ctrlPr>
                <w:rPr>
                  <w:rFonts w:ascii="Cambria Math" w:hAnsi="Cambria Math"/>
                  <w:i/>
                  <w:iCs/>
                </w:rPr>
              </m:ctrlPr>
            </m:sSubSupPr>
            <m:e>
              <m:r>
                <m:rPr>
                  <m:nor/>
                </m:rPr>
                <w:rPr>
                  <w:i/>
                  <w:iCs/>
                  <w:lang w:val="fr-FR"/>
                </w:rPr>
                <m:t>y</m:t>
              </m:r>
            </m:e>
            <m:sub>
              <m:r>
                <m:rPr>
                  <m:nor/>
                </m:rPr>
                <w:rPr>
                  <w:i/>
                  <w:iCs/>
                  <w:lang w:val="fr-FR"/>
                </w:rPr>
                <m:t>t</m:t>
              </m:r>
            </m:sub>
            <m:sup>
              <m:r>
                <m:rPr>
                  <m:nor/>
                </m:rPr>
                <w:rPr>
                  <w:i/>
                  <w:iCs/>
                  <w:lang w:val="fr-FR"/>
                </w:rPr>
                <m:t>d</m:t>
              </m:r>
            </m:sup>
          </m:sSubSup>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oMath>
      </m:oMathPara>
    </w:p>
    <w:p w14:paraId="62119CA2" w14:textId="6823037C" w:rsidR="00C458C8" w:rsidRDefault="00C458C8" w:rsidP="00E755ED">
      <w:pPr>
        <w:pStyle w:val="Nivel2SM"/>
        <w:spacing w:after="0"/>
      </w:pPr>
      <w:r w:rsidRPr="00C458C8">
        <w:t>Al igual que e</w:t>
      </w:r>
      <w:r>
        <w:t>n el modelo de Solow-Swan, suponemos que los consumidores ahorran (e invierten) una fracción constante de la renta disponible. La ecuación fundamental de Solow-Swan nos dice que el aumento en el stock de capital es la diferencia entre el ahorro y la depreciación, por lo que en este modelo se puede escribir como:</w:t>
      </w:r>
    </w:p>
    <w:p w14:paraId="2B1F3AE4" w14:textId="4415E4B8" w:rsidR="00C458C8" w:rsidRPr="00C458C8" w:rsidRDefault="00000000" w:rsidP="00D45910">
      <w:pPr>
        <w:spacing w:after="100"/>
        <w:rPr>
          <w:rFonts w:eastAsiaTheme="minorEastAsia"/>
          <w:lang w:val="fr-FR"/>
        </w:rPr>
      </w:pPr>
      <m:oMathPara>
        <m:oMath>
          <m:borderBox>
            <m:borderBoxPr>
              <m:ctrlPr>
                <w:rPr>
                  <w:rFonts w:ascii="Cambria Math" w:hAnsi="Cambria Math"/>
                  <w:i/>
                  <w:iCs/>
                </w:rPr>
              </m:ctrlPr>
            </m:borderBoxPr>
            <m:e>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r>
                <w:rPr>
                  <w:rFonts w:ascii="Cambria Math" w:eastAsiaTheme="minorEastAsia" w:hAnsi="Cambria Math"/>
                  <w:lang w:val="fr-FR"/>
                </w:rPr>
                <m:t>=</m:t>
              </m:r>
              <m:sSubSup>
                <m:sSubSupPr>
                  <m:ctrlPr>
                    <w:rPr>
                      <w:rFonts w:ascii="Cambria Math" w:hAnsi="Cambria Math"/>
                      <w:i/>
                      <w:iCs/>
                    </w:rPr>
                  </m:ctrlPr>
                </m:sSubSupPr>
                <m:e>
                  <m:r>
                    <m:rPr>
                      <m:nor/>
                    </m:rPr>
                    <w:rPr>
                      <w:i/>
                      <w:lang w:val="fr-FR"/>
                    </w:rPr>
                    <m:t>s</m:t>
                  </m:r>
                  <m:r>
                    <w:rPr>
                      <w:rFonts w:ascii="Cambria Math" w:hAnsi="Cambria Math"/>
                      <w:lang w:val="fr-FR"/>
                    </w:rPr>
                    <m:t>∙</m:t>
                  </m:r>
                  <m:r>
                    <m:rPr>
                      <m:nor/>
                    </m:rPr>
                    <w:rPr>
                      <w:i/>
                      <w:iCs/>
                      <w:lang w:val="fr-FR"/>
                    </w:rPr>
                    <m:t>y</m:t>
                  </m:r>
                </m:e>
                <m:sub>
                  <m:r>
                    <m:rPr>
                      <m:nor/>
                    </m:rPr>
                    <w:rPr>
                      <w:i/>
                      <w:iCs/>
                      <w:lang w:val="fr-FR"/>
                    </w:rPr>
                    <m:t>t</m:t>
                  </m:r>
                </m:sub>
                <m:sup>
                  <m:r>
                    <m:rPr>
                      <m:nor/>
                    </m:rPr>
                    <w:rPr>
                      <w:i/>
                      <w:iCs/>
                      <w:lang w:val="fr-FR"/>
                    </w:rPr>
                    <m:t>d</m:t>
                  </m:r>
                </m:sup>
              </m:sSubSup>
              <m:r>
                <w:rPr>
                  <w:rFonts w:ascii="Cambria Math" w:hAnsi="Cambria Math"/>
                  <w:lang w:val="fr-FR"/>
                </w:rPr>
                <m:t>-</m:t>
              </m:r>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borderBox>
          <m:r>
            <w:rPr>
              <w:rFonts w:ascii="Cambria Math" w:hAnsi="Cambria Math"/>
              <w:lang w:val="fr-FR"/>
            </w:rPr>
            <m:t>=</m:t>
          </m:r>
          <m:r>
            <m:rPr>
              <m:nor/>
            </m:rPr>
            <w:rPr>
              <w:i/>
              <w:lang w:val="fr-FR"/>
            </w:rPr>
            <m:t>s</m:t>
          </m:r>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r>
            <m:rPr>
              <m:nor/>
            </m:rPr>
            <w:rPr>
              <w:i/>
              <w:lang w:val="fr-FR"/>
            </w:rPr>
            <m:t>s</m:t>
          </m:r>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r>
            <w:rPr>
              <w:rFonts w:ascii="Cambria Math" w:hAnsi="Cambria Math"/>
              <w:lang w:val="fr-FR"/>
            </w:rPr>
            <m:t>-</m:t>
          </m:r>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oMath>
      </m:oMathPara>
    </w:p>
    <w:p w14:paraId="1CAED9BC" w14:textId="13F9D6D7" w:rsidR="00C458C8" w:rsidRDefault="00C458C8" w:rsidP="00C458C8">
      <w:pPr>
        <w:pStyle w:val="Ttulo7"/>
      </w:pPr>
      <w:bookmarkStart w:id="35" w:name="_Toc141368106"/>
      <w:r>
        <w:t>Desarrollo</w:t>
      </w:r>
      <w:bookmarkEnd w:id="35"/>
    </w:p>
    <w:p w14:paraId="7149CD20" w14:textId="77777777" w:rsidR="00616BCB" w:rsidRDefault="00616BCB" w:rsidP="00FD5BED">
      <w:pPr>
        <w:pStyle w:val="Nivel1SM"/>
        <w:keepNext/>
        <w:spacing w:before="0" w:after="0"/>
      </w:pPr>
      <w:r w:rsidRPr="00C458C8">
        <w:t>Dividiendo los dos lados d</w:t>
      </w:r>
      <w:r>
        <w:t xml:space="preserve">e la expresión anterior por </w:t>
      </w:r>
      <m:oMath>
        <m:sSub>
          <m:sSubPr>
            <m:ctrlPr>
              <w:rPr>
                <w:rFonts w:ascii="Cambria Math" w:hAnsi="Cambria Math"/>
                <w:i/>
              </w:rPr>
            </m:ctrlPr>
          </m:sSubPr>
          <m:e>
            <m:r>
              <m:rPr>
                <m:nor/>
              </m:rPr>
              <w:rPr>
                <w:i/>
              </w:rPr>
              <m:t>k</m:t>
            </m:r>
          </m:e>
          <m:sub>
            <m:r>
              <m:rPr>
                <m:nor/>
              </m:rPr>
              <w:rPr>
                <w:i/>
              </w:rPr>
              <m:t>t</m:t>
            </m:r>
          </m:sub>
        </m:sSub>
      </m:oMath>
      <w:r>
        <w:t xml:space="preserve"> obtenemos una expresión para la tasa de crecimiento del capital por persona:</w:t>
      </w:r>
    </w:p>
    <w:p w14:paraId="374F41D5" w14:textId="77777777" w:rsidR="00616BCB" w:rsidRPr="00C458C8" w:rsidRDefault="00000000" w:rsidP="00D45910">
      <w:pPr>
        <w:keepNext/>
        <w:spacing w:after="0"/>
        <w:rPr>
          <w:rFonts w:eastAsiaTheme="minorEastAsia"/>
          <w:lang w:val="fr-FR"/>
        </w:rPr>
      </w:pPr>
      <m:oMathPara>
        <m:oMath>
          <m:f>
            <m:fPr>
              <m:ctrlPr>
                <w:rPr>
                  <w:rFonts w:ascii="Cambria Math" w:eastAsiaTheme="minorEastAsia" w:hAnsi="Cambria Math"/>
                  <w:i/>
                  <w:iCs/>
                  <w:lang w:val="fr-FR"/>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num>
            <m:den>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eastAsiaTheme="minorEastAsia" w:hAnsi="Cambria Math"/>
              <w:lang w:val="fr-FR"/>
            </w:rPr>
            <m:t>=</m:t>
          </m:r>
          <m:f>
            <m:fPr>
              <m:ctrlPr>
                <w:rPr>
                  <w:rFonts w:ascii="Cambria Math" w:eastAsiaTheme="minorEastAsia" w:hAnsi="Cambria Math"/>
                  <w:i/>
                  <w:iCs/>
                  <w:lang w:val="fr-FR"/>
                </w:rPr>
              </m:ctrlPr>
            </m:fPr>
            <m:num>
              <m:r>
                <m:rPr>
                  <m:nor/>
                </m:rPr>
                <w:rPr>
                  <w:i/>
                  <w:lang w:val="fr-FR"/>
                </w:rPr>
                <m:t>s</m:t>
              </m:r>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num>
            <m:den>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m:t>
          </m:r>
          <m:f>
            <m:fPr>
              <m:ctrlPr>
                <w:rPr>
                  <w:rFonts w:ascii="Cambria Math" w:eastAsiaTheme="minorEastAsia" w:hAnsi="Cambria Math"/>
                  <w:i/>
                  <w:iCs/>
                  <w:lang w:val="fr-FR"/>
                </w:rPr>
              </m:ctrlPr>
            </m:fPr>
            <m:num>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m:t>
          </m:r>
          <m:borderBox>
            <m:borderBoxPr>
              <m:ctrlPr>
                <w:rPr>
                  <w:rFonts w:ascii="Cambria Math" w:hAnsi="Cambria Math"/>
                  <w:i/>
                  <w:iCs/>
                </w:rPr>
              </m:ctrlPr>
            </m:borderBoxPr>
            <m:e>
              <m:f>
                <m:fPr>
                  <m:ctrlPr>
                    <w:rPr>
                      <w:rFonts w:ascii="Cambria Math" w:eastAsiaTheme="minorEastAsia" w:hAnsi="Cambria Math"/>
                      <w:i/>
                      <w:iCs/>
                      <w:lang w:val="fr-FR"/>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num>
                <m:den>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eastAsiaTheme="minorEastAsia" w:hAnsi="Cambria Math"/>
                  <w:lang w:val="fr-FR"/>
                </w:rPr>
                <m:t>=</m:t>
              </m:r>
              <m:r>
                <m:rPr>
                  <m:nor/>
                </m:rPr>
                <w:rPr>
                  <w:i/>
                  <w:lang w:val="fr-FR"/>
                </w:rPr>
                <m:t>s</m:t>
              </m:r>
              <m:r>
                <w:rPr>
                  <w:rFonts w:ascii="Cambria Math" w:hAnsi="Cambria Math"/>
                  <w:lang w:val="fr-FR"/>
                </w:rPr>
                <m:t>∙</m:t>
              </m:r>
              <m:d>
                <m:dPr>
                  <m:ctrlPr>
                    <w:rPr>
                      <w:rFonts w:ascii="Cambria Math" w:hAnsi="Cambria Math"/>
                      <w:i/>
                      <w:iCs/>
                      <w:lang w:val="fr-FR"/>
                    </w:rPr>
                  </m:ctrlPr>
                </m:dPr>
                <m:e>
                  <m:r>
                    <m:rPr>
                      <m:nor/>
                    </m:rPr>
                    <w:rPr>
                      <w:i/>
                      <w:lang w:val="fr-FR"/>
                    </w:rPr>
                    <m:t>1</m:t>
                  </m:r>
                  <m:r>
                    <w:rPr>
                      <w:rFonts w:ascii="Cambria Math" w:hAnsi="Cambria Math"/>
                      <w:lang w:val="fr-FR"/>
                    </w:rPr>
                    <m:t>-</m:t>
                  </m:r>
                  <m:r>
                    <m:rPr>
                      <m:nor/>
                    </m:rPr>
                    <w:rPr>
                      <w:i/>
                    </w:rPr>
                    <m:t>τ</m:t>
                  </m:r>
                </m:e>
              </m:d>
              <m:r>
                <w:rPr>
                  <w:rFonts w:ascii="Cambria Math" w:hAnsi="Cambria Math"/>
                  <w:lang w:val="fr-FR"/>
                </w:rPr>
                <m:t>∙</m:t>
              </m:r>
              <m:r>
                <m:rPr>
                  <m:nor/>
                </m:rPr>
                <w:rPr>
                  <w:i/>
                  <w:iCs/>
                  <w:lang w:val="fr-FR"/>
                </w:rPr>
                <m:t>A</m:t>
              </m:r>
              <m:r>
                <w:rPr>
                  <w:rFonts w:ascii="Cambria Math" w:hAnsi="Cambria Math"/>
                  <w:lang w:val="fr-FR"/>
                </w:rPr>
                <m:t>∙</m:t>
              </m:r>
              <m:sSup>
                <m:sSupPr>
                  <m:ctrlPr>
                    <w:rPr>
                      <w:rFonts w:ascii="Cambria Math" w:hAnsi="Cambria Math"/>
                      <w:i/>
                      <w:iCs/>
                      <w:lang w:val="fr-FR"/>
                    </w:rPr>
                  </m:ctrlPr>
                </m:sSupPr>
                <m:e>
                  <m:d>
                    <m:dPr>
                      <m:ctrlPr>
                        <w:rPr>
                          <w:rFonts w:ascii="Cambria Math" w:hAnsi="Cambria Math"/>
                          <w:i/>
                          <w:iCs/>
                          <w:lang w:val="fr-FR"/>
                        </w:rPr>
                      </m:ctrlPr>
                    </m:dPr>
                    <m:e>
                      <m:f>
                        <m:fPr>
                          <m:ctrlPr>
                            <w:rPr>
                              <w:rFonts w:ascii="Cambria Math" w:hAnsi="Cambria Math"/>
                              <w:i/>
                              <w:iCs/>
                            </w:rPr>
                          </m:ctrlPr>
                        </m:fPr>
                        <m:num>
                          <m:sSub>
                            <m:sSubPr>
                              <m:ctrlPr>
                                <w:rPr>
                                  <w:rFonts w:ascii="Cambria Math" w:hAnsi="Cambria Math"/>
                                  <w:i/>
                                  <w:iCs/>
                                </w:rPr>
                              </m:ctrlPr>
                            </m:sSubPr>
                            <m:e>
                              <m:r>
                                <m:rPr>
                                  <m:nor/>
                                </m:rPr>
                                <w:rPr>
                                  <w:i/>
                                  <w:iCs/>
                                  <w:lang w:val="fr-FR"/>
                                </w:rPr>
                                <m:t>g</m:t>
                              </m:r>
                            </m:e>
                            <m:sub>
                              <m:r>
                                <m:rPr>
                                  <m:nor/>
                                </m:rPr>
                                <w:rPr>
                                  <w:i/>
                                  <w:iCs/>
                                  <w:lang w:val="fr-FR"/>
                                </w:rPr>
                                <m:t>t</m:t>
                              </m:r>
                            </m:sub>
                          </m:sSub>
                        </m:num>
                        <m:den>
                          <m:sSub>
                            <m:sSubPr>
                              <m:ctrlPr>
                                <w:rPr>
                                  <w:rFonts w:ascii="Cambria Math" w:hAnsi="Cambria Math"/>
                                  <w:i/>
                                  <w:iCs/>
                                </w:rPr>
                              </m:ctrlPr>
                            </m:sSubPr>
                            <m:e>
                              <m:r>
                                <m:rPr>
                                  <m:nor/>
                                </m:rPr>
                                <w:rPr>
                                  <w:i/>
                                  <w:iCs/>
                                  <w:lang w:val="fr-FR"/>
                                </w:rPr>
                                <m:t>k</m:t>
                              </m:r>
                            </m:e>
                            <m:sub>
                              <m:r>
                                <m:rPr>
                                  <m:nor/>
                                </m:rPr>
                                <w:rPr>
                                  <w:i/>
                                  <w:iCs/>
                                  <w:lang w:val="fr-FR"/>
                                </w:rPr>
                                <m:t>t</m:t>
                              </m:r>
                            </m:sub>
                          </m:sSub>
                        </m:den>
                      </m:f>
                    </m:e>
                  </m:d>
                </m:e>
                <m:sup>
                  <m:r>
                    <m:rPr>
                      <m:nor/>
                    </m:rPr>
                    <w:rPr>
                      <w:i/>
                      <w:lang w:val="fr-FR"/>
                    </w:rPr>
                    <m:t>1</m:t>
                  </m:r>
                  <m:r>
                    <w:rPr>
                      <w:rFonts w:ascii="Cambria Math" w:eastAsia="Times New Roman" w:hAnsi="Cambria Math"/>
                      <w:vertAlign w:val="superscript"/>
                      <w:lang w:val="fr-FR"/>
                    </w:rPr>
                    <m:t>-</m:t>
                  </m:r>
                  <m:r>
                    <m:rPr>
                      <m:nor/>
                    </m:rPr>
                    <w:rPr>
                      <w:i/>
                    </w:rPr>
                    <m:t>α</m:t>
                  </m:r>
                </m:sup>
              </m:sSup>
              <m:r>
                <w:rPr>
                  <w:rFonts w:ascii="Cambria Math" w:hAnsi="Cambria Math"/>
                  <w:lang w:val="fr-FR"/>
                </w:rPr>
                <m:t>-</m:t>
              </m:r>
              <m:d>
                <m:dPr>
                  <m:ctrlPr>
                    <w:rPr>
                      <w:rFonts w:ascii="Cambria Math" w:hAnsi="Cambria Math"/>
                      <w:i/>
                      <w:iCs/>
                      <w:lang w:val="fr-FR"/>
                    </w:rPr>
                  </m:ctrlPr>
                </m:dPr>
                <m:e>
                  <m:r>
                    <m:rPr>
                      <m:nor/>
                    </m:rPr>
                    <w:rPr>
                      <w:i/>
                      <w:lang w:val="fr-FR"/>
                    </w:rPr>
                    <m:t>δ</m:t>
                  </m:r>
                  <m:r>
                    <w:rPr>
                      <w:rFonts w:ascii="Cambria Math" w:hAnsi="Cambria Math"/>
                      <w:lang w:val="fr-FR"/>
                    </w:rPr>
                    <m:t>+</m:t>
                  </m:r>
                  <m:r>
                    <m:rPr>
                      <m:nor/>
                    </m:rPr>
                    <w:rPr>
                      <w:i/>
                      <w:iCs/>
                      <w:lang w:val="fr-FR"/>
                    </w:rPr>
                    <m:t>n</m:t>
                  </m:r>
                </m:e>
              </m:d>
            </m:e>
          </m:borderBox>
        </m:oMath>
      </m:oMathPara>
    </w:p>
    <w:p w14:paraId="580EFC6B" w14:textId="77777777" w:rsidR="00E755ED" w:rsidRDefault="00616BCB" w:rsidP="00E755ED">
      <w:pPr>
        <w:pStyle w:val="Nivel2SM"/>
        <w:keepNext/>
        <w:spacing w:after="0"/>
      </w:pPr>
      <w:r w:rsidRPr="00C458C8">
        <w:t>Esta ecuación indica q</w:t>
      </w:r>
      <w:r>
        <w:t xml:space="preserve">ue la tasa de crecimiento depende </w:t>
      </w:r>
      <w:r>
        <w:rPr>
          <w:i/>
        </w:rPr>
        <w:t xml:space="preserve">positivamente del gasto público, </w:t>
      </w:r>
      <m:oMath>
        <m:sSub>
          <m:sSubPr>
            <m:ctrlPr>
              <w:rPr>
                <w:rFonts w:ascii="Cambria Math" w:hAnsi="Cambria Math"/>
                <w:i/>
              </w:rPr>
            </m:ctrlPr>
          </m:sSubPr>
          <m:e>
            <m:r>
              <m:rPr>
                <m:nor/>
              </m:rPr>
              <w:rPr>
                <w:i/>
              </w:rPr>
              <m:t>g</m:t>
            </m:r>
          </m:e>
          <m:sub>
            <m:r>
              <m:rPr>
                <m:nor/>
              </m:rPr>
              <w:rPr>
                <w:i/>
              </w:rPr>
              <m:t>t</m:t>
            </m:r>
          </m:sub>
        </m:sSub>
      </m:oMath>
      <w:r>
        <w:rPr>
          <w:i/>
        </w:rPr>
        <w:t xml:space="preserve"> y negativamente del tipo impositivo, </w:t>
      </w:r>
      <m:oMath>
        <m:r>
          <m:rPr>
            <m:nor/>
          </m:rPr>
          <w:rPr>
            <w:i/>
          </w:rPr>
          <m:t>τ</m:t>
        </m:r>
      </m:oMath>
      <w:r>
        <w:t xml:space="preserve">. Ahora bien, el impuesto y el gasto público no son independientes, dado que, para poder gastar, el gobierno debe recaudar. Para obtener la relación entre gasto e impuestos basta con utilizar la </w:t>
      </w:r>
      <w:r w:rsidRPr="00EA18C9">
        <w:rPr>
          <w:i/>
          <w:iCs/>
        </w:rPr>
        <w:t>restricción presupuestaria del gobierno</w:t>
      </w:r>
      <w:r>
        <w:t>.</w:t>
      </w:r>
    </w:p>
    <w:p w14:paraId="4A5699D6" w14:textId="27781099" w:rsidR="00ED698B" w:rsidRDefault="00616BCB" w:rsidP="00ED698B">
      <w:pPr>
        <w:pStyle w:val="Nivel3SM"/>
      </w:pPr>
      <w:r>
        <w:t xml:space="preserve">Los gobiernos, en la vida real, pueden pedir prestado (tener un déficit), por lo que no debe ser necesariamente cierto que el </w:t>
      </w:r>
      <w:r w:rsidR="00E755ED">
        <w:t>g</w:t>
      </w:r>
      <w:r>
        <w:t>asto sea siempre igual al ingreso. Lo que sí debe ser cierto es que, a largo plazo, lo que se pide prestado se debe devolver o, dicho de otro modo, a largo plazo debe ser cierto que, más o menos, los gasto</w:t>
      </w:r>
      <w:r w:rsidR="0000494E">
        <w:t>s</w:t>
      </w:r>
      <w:r>
        <w:t xml:space="preserve"> públicos sean iguales a los ingresos impositivos </w:t>
      </w:r>
      <w:r w:rsidRPr="000506CA">
        <w:rPr>
          <w:color w:val="767171" w:themeColor="background2" w:themeShade="80"/>
          <w:sz w:val="19"/>
          <w:szCs w:val="19"/>
        </w:rPr>
        <w:t>[ver tema 3.A.3</w:t>
      </w:r>
      <w:r w:rsidR="00D309DE">
        <w:rPr>
          <w:color w:val="767171" w:themeColor="background2" w:themeShade="80"/>
          <w:sz w:val="19"/>
          <w:szCs w:val="19"/>
        </w:rPr>
        <w:t>9</w:t>
      </w:r>
      <w:r w:rsidRPr="000506CA">
        <w:rPr>
          <w:color w:val="767171" w:themeColor="background2" w:themeShade="80"/>
          <w:sz w:val="19"/>
          <w:szCs w:val="19"/>
        </w:rPr>
        <w:t>]</w:t>
      </w:r>
      <w:r>
        <w:t>. Como estamos interesados en el crecimiento a largo plazo, omitiremos aquí la posibilidad de mantener déficit.</w:t>
      </w:r>
    </w:p>
    <w:p w14:paraId="769D4FEF" w14:textId="0F3A4ADC" w:rsidR="00616BCB" w:rsidRDefault="00616BCB" w:rsidP="0000494E">
      <w:pPr>
        <w:pStyle w:val="Nivel3SM"/>
        <w:keepNext/>
      </w:pPr>
      <w:r>
        <w:t xml:space="preserve">La restricción del gobierno será </w:t>
      </w:r>
      <m:oMath>
        <m:sSub>
          <m:sSubPr>
            <m:ctrlPr>
              <w:rPr>
                <w:rFonts w:ascii="Cambria Math" w:hAnsi="Cambria Math"/>
                <w:i/>
              </w:rPr>
            </m:ctrlPr>
          </m:sSubPr>
          <m:e>
            <m:r>
              <m:rPr>
                <m:nor/>
              </m:rPr>
              <w:rPr>
                <w:i/>
              </w:rPr>
              <m:t>G</m:t>
            </m:r>
          </m:e>
          <m:sub>
            <m:r>
              <m:rPr>
                <m:nor/>
              </m:rPr>
              <w:rPr>
                <w:i/>
              </w:rPr>
              <m:t>t</m:t>
            </m:r>
          </m:sub>
        </m:sSub>
        <m:r>
          <w:rPr>
            <w:rFonts w:ascii="Cambria Math" w:hAnsi="Cambria Math"/>
          </w:rPr>
          <m:t>=</m:t>
        </m:r>
        <m:r>
          <m:rPr>
            <m:nor/>
          </m:rPr>
          <w:rPr>
            <w:i/>
          </w:rPr>
          <m:t>τ</m:t>
        </m:r>
        <m:r>
          <w:rPr>
            <w:rFonts w:ascii="Cambria Math" w:hAnsi="Cambria Math"/>
          </w:rPr>
          <m:t>∙</m:t>
        </m:r>
        <m:sSub>
          <m:sSubPr>
            <m:ctrlPr>
              <w:rPr>
                <w:rFonts w:ascii="Cambria Math" w:hAnsi="Cambria Math"/>
                <w:i/>
              </w:rPr>
            </m:ctrlPr>
          </m:sSubPr>
          <m:e>
            <m:r>
              <m:rPr>
                <m:nor/>
              </m:rPr>
              <w:rPr>
                <w:i/>
              </w:rPr>
              <m:t>Y</m:t>
            </m:r>
          </m:e>
          <m:sub>
            <m:r>
              <m:rPr>
                <m:nor/>
              </m:rPr>
              <w:rPr>
                <w:i/>
              </w:rPr>
              <m:t>t</m:t>
            </m:r>
          </m:sub>
        </m:sSub>
      </m:oMath>
      <w:r>
        <w:t xml:space="preserve">. Dividiendo en los dos lados por </w:t>
      </w:r>
      <m:oMath>
        <m:sSub>
          <m:sSubPr>
            <m:ctrlPr>
              <w:rPr>
                <w:rFonts w:ascii="Cambria Math" w:hAnsi="Cambria Math"/>
                <w:i/>
              </w:rPr>
            </m:ctrlPr>
          </m:sSubPr>
          <m:e>
            <m:r>
              <m:rPr>
                <m:nor/>
              </m:rPr>
              <w:rPr>
                <w:i/>
              </w:rPr>
              <m:t>L</m:t>
            </m:r>
          </m:e>
          <m:sub>
            <m:r>
              <m:rPr>
                <m:nor/>
              </m:rPr>
              <w:rPr>
                <w:i/>
              </w:rPr>
              <m:t>t</m:t>
            </m:r>
          </m:sub>
        </m:sSub>
      </m:oMath>
      <w:r>
        <w:t xml:space="preserve"> para expresar la restricción en términos per cápita y utilizando la función de producción en términos per cápita, </w:t>
      </w:r>
      <m:oMath>
        <m:sSub>
          <m:sSubPr>
            <m:ctrlPr>
              <w:rPr>
                <w:rFonts w:ascii="Cambria Math" w:hAnsi="Cambria Math"/>
                <w:i/>
              </w:rPr>
            </m:ctrlPr>
          </m:sSubPr>
          <m:e>
            <m:r>
              <m:rPr>
                <m:nor/>
              </m:rPr>
              <w:rPr>
                <w:i/>
              </w:rPr>
              <m:t>y</m:t>
            </m:r>
          </m:e>
          <m:sub>
            <m:r>
              <m:rPr>
                <m:nor/>
              </m:rPr>
              <w:rPr>
                <w:i/>
              </w:rPr>
              <m:t>t</m:t>
            </m:r>
          </m:sub>
        </m:sSub>
        <m:r>
          <w:rPr>
            <w:rFonts w:ascii="Cambria Math" w:hAnsi="Cambria Math"/>
          </w:rPr>
          <m:t>=</m:t>
        </m:r>
        <m:r>
          <m:rPr>
            <m:nor/>
          </m:rPr>
          <w:rPr>
            <w:i/>
          </w:rPr>
          <m:t>A</m:t>
        </m:r>
        <m:r>
          <w:rPr>
            <w:rFonts w:ascii="Cambria Math" w:hAnsi="Cambria Math"/>
          </w:rPr>
          <m:t>∙</m:t>
        </m:r>
        <m:sSup>
          <m:sSupPr>
            <m:ctrlPr>
              <w:rPr>
                <w:rFonts w:ascii="Cambria Math" w:hAnsi="Cambria Math"/>
                <w:i/>
                <w:lang w:val="fr-FR"/>
              </w:rPr>
            </m:ctrlPr>
          </m:sSupPr>
          <m:e>
            <m:sSub>
              <m:sSubPr>
                <m:ctrlPr>
                  <w:rPr>
                    <w:rFonts w:ascii="Cambria Math" w:hAnsi="Cambria Math"/>
                    <w:i/>
                  </w:rPr>
                </m:ctrlPr>
              </m:sSubPr>
              <m:e>
                <m:r>
                  <m:rPr>
                    <m:nor/>
                  </m:rPr>
                  <w:rPr>
                    <w:i/>
                  </w:rPr>
                  <m:t>k</m:t>
                </m:r>
              </m:e>
              <m:sub>
                <m:r>
                  <m:rPr>
                    <m:nor/>
                  </m:rPr>
                  <w:rPr>
                    <w:i/>
                  </w:rPr>
                  <m:t>t</m:t>
                </m:r>
              </m:sub>
            </m:sSub>
          </m:e>
          <m:sup>
            <m:r>
              <m:rPr>
                <m:nor/>
              </m:rPr>
              <w:rPr>
                <w:i/>
              </w:rPr>
              <m:t>α</m:t>
            </m:r>
          </m:sup>
        </m:sSup>
        <m:r>
          <w:rPr>
            <w:rFonts w:ascii="Cambria Math" w:hAnsi="Cambria Math"/>
          </w:rPr>
          <m:t>∙</m:t>
        </m:r>
        <m:sSup>
          <m:sSupPr>
            <m:ctrlPr>
              <w:rPr>
                <w:rFonts w:ascii="Cambria Math" w:hAnsi="Cambria Math"/>
                <w:i/>
                <w:lang w:val="fr-FR"/>
              </w:rPr>
            </m:ctrlPr>
          </m:sSupPr>
          <m:e>
            <m:sSub>
              <m:sSubPr>
                <m:ctrlPr>
                  <w:rPr>
                    <w:rFonts w:ascii="Cambria Math" w:hAnsi="Cambria Math"/>
                    <w:i/>
                  </w:rPr>
                </m:ctrlPr>
              </m:sSubPr>
              <m:e>
                <m:r>
                  <m:rPr>
                    <m:nor/>
                  </m:rPr>
                  <w:rPr>
                    <w:i/>
                  </w:rPr>
                  <m:t>g</m:t>
                </m:r>
              </m:e>
              <m:sub>
                <m:r>
                  <m:rPr>
                    <m:nor/>
                  </m:rPr>
                  <w:rPr>
                    <w:i/>
                  </w:rPr>
                  <m:t>t</m:t>
                </m:r>
              </m:sub>
            </m:sSub>
          </m:e>
          <m:sup>
            <m:r>
              <m:rPr>
                <m:nor/>
              </m:rPr>
              <w:rPr>
                <w:i/>
              </w:rPr>
              <m:t>1</m:t>
            </m:r>
            <m:r>
              <w:rPr>
                <w:rFonts w:ascii="Cambria Math" w:eastAsia="Times New Roman" w:hAnsi="Cambria Math"/>
                <w:vertAlign w:val="superscript"/>
              </w:rPr>
              <m:t>-</m:t>
            </m:r>
            <m:r>
              <m:rPr>
                <m:nor/>
              </m:rPr>
              <w:rPr>
                <w:i/>
              </w:rPr>
              <m:t>α</m:t>
            </m:r>
          </m:sup>
        </m:sSup>
      </m:oMath>
      <w:r w:rsidRPr="000506CA">
        <w:t>,</w:t>
      </w:r>
      <w:r>
        <w:t xml:space="preserve"> podemos reescribir la restricción presupuestaria del gobierno como:</w:t>
      </w:r>
    </w:p>
    <w:p w14:paraId="0C106F93" w14:textId="01D91242" w:rsidR="00616BCB" w:rsidRPr="000506CA" w:rsidRDefault="00000000" w:rsidP="00D45910">
      <w:pPr>
        <w:spacing w:after="0"/>
        <w:rPr>
          <w:rFonts w:eastAsiaTheme="minorEastAsia"/>
          <w:iCs/>
          <w:lang w:val="fr-FR"/>
        </w:rPr>
      </w:pPr>
      <m:oMathPara>
        <m:oMath>
          <m:sSub>
            <m:sSubPr>
              <m:ctrlPr>
                <w:rPr>
                  <w:rFonts w:ascii="Cambria Math" w:hAnsi="Cambria Math"/>
                  <w:i/>
                  <w:iCs/>
                </w:rPr>
              </m:ctrlPr>
            </m:sSubPr>
            <m:e>
              <m:r>
                <m:rPr>
                  <m:nor/>
                </m:rPr>
                <w:rPr>
                  <w:i/>
                  <w:iCs/>
                  <w:lang w:val="fr-FR"/>
                </w:rPr>
                <m:t>g</m:t>
              </m:r>
            </m:e>
            <m:sub>
              <m:r>
                <m:rPr>
                  <m:nor/>
                </m:rPr>
                <w:rPr>
                  <w:i/>
                  <w:iCs/>
                  <w:lang w:val="fr-FR"/>
                </w:rPr>
                <m:t>t</m:t>
              </m:r>
            </m:sub>
          </m:sSub>
          <m:r>
            <w:rPr>
              <w:rFonts w:ascii="Cambria Math" w:hAnsi="Cambria Math"/>
              <w:lang w:val="fr-FR"/>
            </w:rPr>
            <m:t>=</m:t>
          </m:r>
          <m:r>
            <m:rPr>
              <m:nor/>
            </m:rPr>
            <w:rPr>
              <w:i/>
            </w:rPr>
            <m:t>τ</m:t>
          </m:r>
          <m:r>
            <w:rPr>
              <w:rFonts w:ascii="Cambria Math" w:hAnsi="Cambria Math"/>
              <w:lang w:val="fr-FR"/>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d>
                    <m:dPr>
                      <m:ctrlPr>
                        <w:rPr>
                          <w:rFonts w:ascii="Cambria Math" w:hAnsi="Cambria Math"/>
                          <w:i/>
                          <w:iCs/>
                        </w:rPr>
                      </m:ctrlPr>
                    </m:dPr>
                    <m:e>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e>
                  </m:d>
                </m:e>
              </m:groupChr>
            </m:e>
            <m:lim>
              <m:sSub>
                <m:sSubPr>
                  <m:ctrlPr>
                    <w:rPr>
                      <w:rFonts w:ascii="Cambria Math" w:hAnsi="Cambria Math"/>
                      <w:i/>
                      <w:iCs/>
                    </w:rPr>
                  </m:ctrlPr>
                </m:sSubPr>
                <m:e>
                  <m:r>
                    <m:rPr>
                      <m:nor/>
                    </m:rPr>
                    <w:rPr>
                      <w:i/>
                      <w:iCs/>
                      <w:lang w:val="fr-FR"/>
                    </w:rPr>
                    <m:t>y</m:t>
                  </m:r>
                </m:e>
                <m:sub>
                  <m:r>
                    <m:rPr>
                      <m:nor/>
                    </m:rPr>
                    <w:rPr>
                      <w:i/>
                      <w:iCs/>
                      <w:lang w:val="fr-FR"/>
                    </w:rPr>
                    <m:t>t</m:t>
                  </m:r>
                </m:sub>
              </m:sSub>
            </m:lim>
          </m:limUpp>
          <m:r>
            <w:rPr>
              <w:rFonts w:ascii="Cambria Math" w:hAnsi="Cambria Math"/>
            </w:rPr>
            <m:t>⟹</m:t>
          </m:r>
          <m:r>
            <m:rPr>
              <m:sty m:val="p"/>
            </m:rPr>
            <w:rPr>
              <w:rFonts w:ascii="Cambria Math" w:hAnsi="Cambria Math"/>
              <w:lang w:val="fr-FR"/>
            </w:rPr>
            <w:br/>
          </m:r>
        </m:oMath>
        <m:oMath>
          <m:r>
            <w:rPr>
              <w:rFonts w:ascii="Cambria Math" w:hAnsi="Cambria Math"/>
            </w:rPr>
            <m:t>⟹</m:t>
          </m:r>
          <m:f>
            <m:fPr>
              <m:type m:val="lin"/>
              <m:ctrlPr>
                <w:rPr>
                  <w:rFonts w:ascii="Cambria Math" w:hAnsi="Cambria Math"/>
                  <w:i/>
                  <w:lang w:val="fr-FR"/>
                </w:rPr>
              </m:ctrlPr>
            </m:fPr>
            <m:num>
              <m:sSub>
                <m:sSubPr>
                  <m:ctrlPr>
                    <w:rPr>
                      <w:rFonts w:ascii="Cambria Math" w:hAnsi="Cambria Math"/>
                      <w:i/>
                      <w:iCs/>
                    </w:rPr>
                  </m:ctrlPr>
                </m:sSubPr>
                <m:e>
                  <m:r>
                    <m:rPr>
                      <m:nor/>
                    </m:rPr>
                    <w:rPr>
                      <w:i/>
                      <w:iCs/>
                      <w:lang w:val="fr-FR"/>
                    </w:rPr>
                    <m:t>g</m:t>
                  </m:r>
                </m:e>
                <m:sub>
                  <m:r>
                    <m:rPr>
                      <m:nor/>
                    </m:rPr>
                    <w:rPr>
                      <w:i/>
                      <w:iCs/>
                      <w:lang w:val="fr-FR"/>
                    </w:rPr>
                    <m:t>t</m:t>
                  </m:r>
                </m:sub>
              </m:sSub>
            </m:num>
            <m:den>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den>
          </m:f>
          <m:r>
            <w:rPr>
              <w:rFonts w:ascii="Cambria Math" w:hAnsi="Cambria Math"/>
              <w:lang w:val="fr-FR"/>
            </w:rPr>
            <m:t>=</m:t>
          </m:r>
          <m:r>
            <m:rPr>
              <m:nor/>
            </m:rPr>
            <w:rPr>
              <w:i/>
            </w:rPr>
            <m:t>τ</m:t>
          </m:r>
          <m:r>
            <w:rPr>
              <w:rFonts w:ascii="Cambria Math" w:hAnsi="Cambria Math"/>
              <w:lang w:val="fr-FR"/>
            </w:rPr>
            <m:t>∙</m:t>
          </m:r>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rPr>
            <m:t>⟹</m:t>
          </m:r>
          <m:r>
            <m:rPr>
              <m:sty m:val="p"/>
            </m:rPr>
            <w:rPr>
              <w:rFonts w:ascii="Cambria Math" w:hAnsi="Cambria Math"/>
              <w:lang w:val="fr-FR"/>
            </w:rPr>
            <w:br/>
          </m:r>
        </m:oMath>
        <m:oMath>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g</m:t>
                  </m:r>
                </m:e>
                <m:sub>
                  <m:r>
                    <m:rPr>
                      <m:nor/>
                    </m:rPr>
                    <w:rPr>
                      <w:i/>
                      <w:iCs/>
                      <w:lang w:val="fr-FR"/>
                    </w:rPr>
                    <m:t>t</m:t>
                  </m:r>
                </m:sub>
              </m:sSub>
            </m:e>
            <m:sup>
              <m:r>
                <m:rPr>
                  <m:nor/>
                </m:rPr>
                <w:rPr>
                  <w:i/>
                </w:rPr>
                <m:t>α</m:t>
              </m:r>
            </m:sup>
          </m:sSup>
          <m:r>
            <w:rPr>
              <w:rFonts w:ascii="Cambria Math" w:hAnsi="Cambria Math"/>
              <w:lang w:val="fr-FR"/>
            </w:rPr>
            <m:t>=</m:t>
          </m:r>
          <m:r>
            <m:rPr>
              <m:nor/>
            </m:rPr>
            <w:rPr>
              <w:i/>
            </w:rPr>
            <m:t>τ</m:t>
          </m:r>
          <m:r>
            <w:rPr>
              <w:rFonts w:ascii="Cambria Math" w:hAnsi="Cambria Math"/>
              <w:lang w:val="fr-FR"/>
            </w:rPr>
            <m:t>∙</m:t>
          </m:r>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rPr>
            <m:t>⟹</m:t>
          </m:r>
          <m:r>
            <m:rPr>
              <m:sty m:val="p"/>
            </m:rPr>
            <w:rPr>
              <w:rFonts w:ascii="Cambria Math" w:hAnsi="Cambria Math"/>
              <w:lang w:val="fr-FR"/>
            </w:rPr>
            <w:br/>
          </m:r>
        </m:oMath>
        <m:oMath>
          <m:r>
            <w:rPr>
              <w:rFonts w:ascii="Cambria Math" w:hAnsi="Cambria Math"/>
            </w:rPr>
            <m:t>⟹</m:t>
          </m:r>
          <m:sSub>
            <m:sSubPr>
              <m:ctrlPr>
                <w:rPr>
                  <w:rFonts w:ascii="Cambria Math" w:hAnsi="Cambria Math"/>
                  <w:i/>
                  <w:iCs/>
                </w:rPr>
              </m:ctrlPr>
            </m:sSubPr>
            <m:e>
              <m:r>
                <m:rPr>
                  <m:nor/>
                </m:rPr>
                <w:rPr>
                  <w:i/>
                  <w:iCs/>
                  <w:lang w:val="fr-FR"/>
                </w:rPr>
                <m:t>g</m:t>
              </m:r>
            </m:e>
            <m:sub>
              <m:r>
                <m:rPr>
                  <m:nor/>
                </m:rPr>
                <w:rPr>
                  <w:i/>
                  <w:iCs/>
                  <w:lang w:val="fr-FR"/>
                </w:rPr>
                <m:t>t</m:t>
              </m:r>
            </m:sub>
          </m:sSub>
          <m:r>
            <w:rPr>
              <w:rFonts w:ascii="Cambria Math" w:hAnsi="Cambria Math"/>
              <w:lang w:val="fr-FR"/>
            </w:rPr>
            <m:t>=</m:t>
          </m:r>
          <m:sSup>
            <m:sSupPr>
              <m:ctrlPr>
                <w:rPr>
                  <w:rFonts w:ascii="Cambria Math" w:hAnsi="Cambria Math"/>
                  <w:i/>
                </w:rPr>
              </m:ctrlPr>
            </m:sSupPr>
            <m:e>
              <m:d>
                <m:dPr>
                  <m:ctrlPr>
                    <w:rPr>
                      <w:rFonts w:ascii="Cambria Math" w:hAnsi="Cambria Math"/>
                      <w:i/>
                    </w:rPr>
                  </m:ctrlPr>
                </m:dPr>
                <m:e>
                  <m:r>
                    <m:rPr>
                      <m:nor/>
                    </m:rPr>
                    <w:rPr>
                      <w:i/>
                    </w:rPr>
                    <m:t>τ</m:t>
                  </m:r>
                  <m:r>
                    <w:rPr>
                      <w:rFonts w:ascii="Cambria Math" w:hAnsi="Cambria Math"/>
                      <w:lang w:val="fr-FR"/>
                    </w:rPr>
                    <m:t>∙</m:t>
                  </m:r>
                  <m:r>
                    <m:rPr>
                      <m:nor/>
                    </m:rPr>
                    <w:rPr>
                      <w:i/>
                      <w:iCs/>
                      <w:lang w:val="fr-FR"/>
                    </w:rPr>
                    <m:t>A</m:t>
                  </m:r>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e>
              </m:d>
            </m:e>
            <m:sup>
              <m:f>
                <m:fPr>
                  <m:type m:val="lin"/>
                  <m:ctrlPr>
                    <w:rPr>
                      <w:rFonts w:ascii="Cambria Math" w:hAnsi="Cambria Math"/>
                      <w:i/>
                    </w:rPr>
                  </m:ctrlPr>
                </m:fPr>
                <m:num>
                  <m:r>
                    <m:rPr>
                      <m:nor/>
                    </m:rPr>
                    <w:rPr>
                      <w:i/>
                      <w:lang w:val="fr-FR"/>
                    </w:rPr>
                    <m:t>1</m:t>
                  </m:r>
                </m:num>
                <m:den>
                  <m:r>
                    <m:rPr>
                      <m:nor/>
                    </m:rPr>
                    <w:rPr>
                      <w:i/>
                    </w:rPr>
                    <m:t>α</m:t>
                  </m:r>
                </m:den>
              </m:f>
            </m:sup>
          </m:sSup>
          <m:r>
            <w:rPr>
              <w:rFonts w:ascii="Cambria Math" w:hAnsi="Cambria Math"/>
            </w:rPr>
            <m:t>⟹</m:t>
          </m:r>
          <m:r>
            <m:rPr>
              <m:sty m:val="p"/>
            </m:rPr>
            <w:rPr>
              <w:rFonts w:ascii="Cambria Math" w:hAnsi="Cambria Math"/>
              <w:lang w:val="fr-FR"/>
            </w:rPr>
            <w:br/>
          </m:r>
        </m:oMath>
        <m:oMath>
          <m:r>
            <w:rPr>
              <w:rFonts w:ascii="Cambria Math" w:hAnsi="Cambria Math"/>
            </w:rPr>
            <m:t>⟹</m:t>
          </m:r>
          <m:borderBox>
            <m:borderBoxPr>
              <m:ctrlPr>
                <w:rPr>
                  <w:rFonts w:ascii="Cambria Math" w:hAnsi="Cambria Math"/>
                  <w:i/>
                  <w:iCs/>
                </w:rPr>
              </m:ctrlPr>
            </m:borderBoxPr>
            <m:e>
              <m:sSub>
                <m:sSubPr>
                  <m:ctrlPr>
                    <w:rPr>
                      <w:rFonts w:ascii="Cambria Math" w:hAnsi="Cambria Math"/>
                      <w:i/>
                      <w:iCs/>
                    </w:rPr>
                  </m:ctrlPr>
                </m:sSubPr>
                <m:e>
                  <m:r>
                    <m:rPr>
                      <m:nor/>
                    </m:rPr>
                    <w:rPr>
                      <w:i/>
                      <w:iCs/>
                      <w:lang w:val="fr-FR"/>
                    </w:rPr>
                    <m:t>g</m:t>
                  </m:r>
                </m:e>
                <m:sub>
                  <m:r>
                    <m:rPr>
                      <m:nor/>
                    </m:rPr>
                    <w:rPr>
                      <w:i/>
                      <w:iCs/>
                      <w:lang w:val="fr-FR"/>
                    </w:rPr>
                    <m:t>t</m:t>
                  </m:r>
                </m:sub>
              </m:sSub>
              <m:r>
                <w:rPr>
                  <w:rFonts w:ascii="Cambria Math" w:hAnsi="Cambria Math"/>
                  <w:lang w:val="fr-FR"/>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r>
                        <m:rPr>
                          <m:nor/>
                        </m:rPr>
                        <w:rPr>
                          <w:i/>
                          <w:lang w:val="fr-FR"/>
                        </w:rPr>
                        <m:t>1</m:t>
                      </m:r>
                    </m:num>
                    <m:den>
                      <m:r>
                        <m:rPr>
                          <m:nor/>
                        </m:rPr>
                        <w:rPr>
                          <w:i/>
                        </w:rPr>
                        <m:t>α</m:t>
                      </m:r>
                    </m:den>
                  </m:f>
                </m:sup>
              </m:sSup>
              <m:r>
                <w:rPr>
                  <w:rFonts w:ascii="Cambria Math" w:hAnsi="Cambria Math"/>
                  <w:lang w:val="fr-FR"/>
                </w:rPr>
                <m:t>∙</m:t>
              </m:r>
              <m:sSup>
                <m:sSupPr>
                  <m:ctrlPr>
                    <w:rPr>
                      <w:rFonts w:ascii="Cambria Math" w:hAnsi="Cambria Math"/>
                      <w:i/>
                      <w:iCs/>
                      <w:lang w:val="fr-FR"/>
                    </w:rPr>
                  </m:ctrlPr>
                </m:sSupPr>
                <m:e>
                  <m:r>
                    <m:rPr>
                      <m:nor/>
                    </m:rPr>
                    <w:rPr>
                      <w:i/>
                      <w:iCs/>
                      <w:lang w:val="fr-FR"/>
                    </w:rPr>
                    <m:t>A</m:t>
                  </m:r>
                </m:e>
                <m:sup>
                  <m:f>
                    <m:fPr>
                      <m:type m:val="lin"/>
                      <m:ctrlPr>
                        <w:rPr>
                          <w:rFonts w:ascii="Cambria Math" w:hAnsi="Cambria Math"/>
                          <w:i/>
                          <w:lang w:val="fr-FR"/>
                        </w:rPr>
                      </m:ctrlPr>
                    </m:fPr>
                    <m:num>
                      <m:r>
                        <m:rPr>
                          <m:nor/>
                        </m:rPr>
                        <w:rPr>
                          <w:i/>
                          <w:lang w:val="fr-FR"/>
                        </w:rPr>
                        <m:t>1</m:t>
                      </m:r>
                    </m:num>
                    <m:den>
                      <m:r>
                        <m:rPr>
                          <m:nor/>
                        </m:rPr>
                        <w:rPr>
                          <w:i/>
                        </w:rPr>
                        <m:t>α</m:t>
                      </m:r>
                    </m:den>
                  </m:f>
                </m:sup>
              </m:sSup>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borderBox>
        </m:oMath>
      </m:oMathPara>
    </w:p>
    <w:p w14:paraId="6D9515AB" w14:textId="77777777" w:rsidR="00616BCB" w:rsidRPr="00ED698B" w:rsidRDefault="00616BCB" w:rsidP="00E755ED">
      <w:pPr>
        <w:pStyle w:val="Nivel2SM"/>
        <w:keepNext/>
        <w:spacing w:after="0"/>
        <w:rPr>
          <w:spacing w:val="-2"/>
        </w:rPr>
      </w:pPr>
      <w:r w:rsidRPr="00ED698B">
        <w:rPr>
          <w:spacing w:val="-2"/>
        </w:rPr>
        <w:lastRenderedPageBreak/>
        <w:t xml:space="preserve">Esta expresión se puede utilizar en nuestra </w:t>
      </w:r>
      <w:r w:rsidRPr="00ED698B">
        <w:rPr>
          <w:i/>
          <w:iCs/>
          <w:spacing w:val="-2"/>
        </w:rPr>
        <w:t>ecuación de la tasa de crecimiento del capital per cápita</w:t>
      </w:r>
      <w:r w:rsidRPr="00ED698B">
        <w:rPr>
          <w:spacing w:val="-2"/>
        </w:rPr>
        <w:t>:</w:t>
      </w:r>
    </w:p>
    <w:p w14:paraId="0B6D34F7" w14:textId="77777777" w:rsidR="00616BCB" w:rsidRPr="00473303" w:rsidRDefault="00000000" w:rsidP="00D45910">
      <w:pPr>
        <w:spacing w:after="0"/>
        <w:rPr>
          <w:rFonts w:eastAsiaTheme="minorEastAsia"/>
          <w:iCs/>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f>
                <m:fPr>
                  <m:ctrlPr>
                    <w:rPr>
                      <w:rFonts w:ascii="Cambria Math" w:eastAsiaTheme="minorEastAsia" w:hAnsi="Cambria Math"/>
                      <w:i/>
                      <w:iCs/>
                      <w:lang w:val="fr-FR"/>
                    </w:rPr>
                  </m:ctrlPr>
                </m:fPr>
                <m:num>
                  <m:acc>
                    <m:accPr>
                      <m:chr m:val="̇"/>
                      <m:ctrlPr>
                        <w:rPr>
                          <w:rFonts w:ascii="Cambria Math" w:hAnsi="Cambria Math"/>
                          <w:i/>
                          <w:iCs/>
                        </w:rPr>
                      </m:ctrlPr>
                    </m:accPr>
                    <m:e>
                      <m:sSub>
                        <m:sSubPr>
                          <m:ctrlPr>
                            <w:rPr>
                              <w:rFonts w:ascii="Cambria Math" w:hAnsi="Cambria Math"/>
                              <w:i/>
                              <w:iCs/>
                            </w:rPr>
                          </m:ctrlPr>
                        </m:sSubPr>
                        <m:e>
                          <m:r>
                            <m:rPr>
                              <m:nor/>
                            </m:rPr>
                            <w:rPr>
                              <w:i/>
                              <w:iCs/>
                            </w:rPr>
                            <m:t>k</m:t>
                          </m:r>
                        </m:e>
                        <m:sub>
                          <m:r>
                            <m:rPr>
                              <m:nor/>
                            </m:rPr>
                            <w:rPr>
                              <w:i/>
                              <w:iCs/>
                            </w:rPr>
                            <m:t>t</m:t>
                          </m:r>
                        </m:sub>
                      </m:sSub>
                    </m:e>
                  </m:acc>
                </m:num>
                <m:den>
                  <m:sSub>
                    <m:sSubPr>
                      <m:ctrlPr>
                        <w:rPr>
                          <w:rFonts w:ascii="Cambria Math" w:hAnsi="Cambria Math"/>
                          <w:i/>
                          <w:iCs/>
                        </w:rPr>
                      </m:ctrlPr>
                    </m:sSubPr>
                    <m:e>
                      <m:r>
                        <m:rPr>
                          <m:nor/>
                        </m:rPr>
                        <w:rPr>
                          <w:i/>
                          <w:iCs/>
                        </w:rPr>
                        <m:t>k</m:t>
                      </m:r>
                    </m:e>
                    <m:sub>
                      <m:r>
                        <m:rPr>
                          <m:nor/>
                        </m:rPr>
                        <w:rPr>
                          <w:i/>
                          <w:iCs/>
                        </w:rPr>
                        <m:t>t</m:t>
                      </m:r>
                    </m:sub>
                  </m:sSub>
                </m:den>
              </m:f>
              <m:r>
                <w:rPr>
                  <w:rFonts w:ascii="Cambria Math" w:eastAsiaTheme="minorEastAsia" w:hAnsi="Cambria Math"/>
                </w:rPr>
                <m:t>=</m:t>
              </m:r>
              <m:r>
                <m:rPr>
                  <m:nor/>
                </m:rPr>
                <w:rPr>
                  <w:i/>
                </w:rPr>
                <m:t>s</m:t>
              </m:r>
              <m:r>
                <w:rPr>
                  <w:rFonts w:ascii="Cambria Math" w:hAnsi="Cambria Math"/>
                </w:rPr>
                <m:t>∙</m:t>
              </m:r>
              <m:d>
                <m:dPr>
                  <m:ctrlPr>
                    <w:rPr>
                      <w:rFonts w:ascii="Cambria Math" w:hAnsi="Cambria Math"/>
                      <w:i/>
                      <w:iCs/>
                      <w:lang w:val="fr-FR"/>
                    </w:rPr>
                  </m:ctrlPr>
                </m:dPr>
                <m:e>
                  <m:r>
                    <m:rPr>
                      <m:nor/>
                    </m:rPr>
                    <w:rPr>
                      <w:i/>
                    </w:rPr>
                    <m:t>1</m:t>
                  </m:r>
                  <m:r>
                    <w:rPr>
                      <w:rFonts w:ascii="Cambria Math" w:hAnsi="Cambria Math"/>
                    </w:rPr>
                    <m:t>-</m:t>
                  </m:r>
                  <m:r>
                    <m:rPr>
                      <m:nor/>
                    </m:rPr>
                    <w:rPr>
                      <w:i/>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rPr>
                            <m:t>1</m:t>
                          </m:r>
                          <m:r>
                            <w:rPr>
                              <w:rFonts w:ascii="Cambria Math" w:eastAsia="Times New Roman" w:hAnsi="Cambria Math"/>
                              <w:vertAlign w:val="superscript"/>
                            </w:rPr>
                            <m:t>-</m:t>
                          </m:r>
                          <m:r>
                            <m:rPr>
                              <m:nor/>
                            </m:rPr>
                            <w:rPr>
                              <w:i/>
                            </w:rPr>
                            <m:t>α</m:t>
                          </m:r>
                        </m:e>
                      </m:d>
                    </m:num>
                    <m:den>
                      <m:r>
                        <m:rPr>
                          <m:nor/>
                        </m:rPr>
                        <w:rPr>
                          <w:i/>
                        </w:rPr>
                        <m:t>α</m:t>
                      </m:r>
                    </m:den>
                  </m:f>
                </m:sup>
              </m:sSup>
              <m:r>
                <w:rPr>
                  <w:rFonts w:ascii="Cambria Math" w:hAnsi="Cambria Math"/>
                </w:rPr>
                <m:t>-</m:t>
              </m:r>
              <m:d>
                <m:dPr>
                  <m:ctrlPr>
                    <w:rPr>
                      <w:rFonts w:ascii="Cambria Math" w:hAnsi="Cambria Math"/>
                      <w:i/>
                      <w:iCs/>
                      <w:lang w:val="fr-FR"/>
                    </w:rPr>
                  </m:ctrlPr>
                </m:dPr>
                <m:e>
                  <m:r>
                    <m:rPr>
                      <m:nor/>
                    </m:rPr>
                    <w:rPr>
                      <w:i/>
                      <w:lang w:val="fr-FR"/>
                    </w:rPr>
                    <m:t>δ</m:t>
                  </m:r>
                  <m:r>
                    <w:rPr>
                      <w:rFonts w:ascii="Cambria Math" w:hAnsi="Cambria Math"/>
                    </w:rPr>
                    <m:t>+</m:t>
                  </m:r>
                  <m:r>
                    <m:rPr>
                      <m:nor/>
                    </m:rPr>
                    <w:rPr>
                      <w:i/>
                      <w:iCs/>
                    </w:rPr>
                    <m:t>n</m:t>
                  </m:r>
                </m:e>
              </m:d>
            </m:e>
          </m:borderBox>
        </m:oMath>
      </m:oMathPara>
    </w:p>
    <w:p w14:paraId="13BED20A" w14:textId="67F66463" w:rsidR="00A833CD" w:rsidRPr="0000494E" w:rsidRDefault="00616BCB" w:rsidP="00B02F46">
      <w:pPr>
        <w:pStyle w:val="Nivel3SM"/>
        <w:rPr>
          <w:spacing w:val="-1"/>
        </w:rPr>
      </w:pPr>
      <w:r w:rsidRPr="0000494E">
        <w:rPr>
          <w:spacing w:val="-1"/>
        </w:rPr>
        <w:t>La tasa de crecimiento del capital depende de factores como tasas de ahorro, depreciación, crecimiento de la población y el nivel tecnológico.</w:t>
      </w:r>
      <w:r w:rsidR="0000494E" w:rsidRPr="0000494E">
        <w:rPr>
          <w:spacing w:val="-1"/>
        </w:rPr>
        <w:t xml:space="preserve"> </w:t>
      </w:r>
      <w:r w:rsidRPr="0000494E">
        <w:rPr>
          <w:spacing w:val="-1"/>
        </w:rPr>
        <w:t xml:space="preserve">La novedad respecto a otros modelos de crecimiento es que ahora el crecimiento también depende del impuesto sobre la renta, </w:t>
      </w:r>
      <m:oMath>
        <m:r>
          <m:rPr>
            <m:nor/>
          </m:rPr>
          <w:rPr>
            <w:i/>
            <w:spacing w:val="-1"/>
          </w:rPr>
          <m:t>τ</m:t>
        </m:r>
      </m:oMath>
      <w:r w:rsidRPr="0000494E">
        <w:rPr>
          <w:spacing w:val="-1"/>
        </w:rPr>
        <w:t>. Como este impuesto es constante, la tasa de crecimiento del capital es constante.</w:t>
      </w:r>
    </w:p>
    <w:p w14:paraId="75A0826F" w14:textId="069C4C99" w:rsidR="00ED698B" w:rsidRDefault="00616BCB" w:rsidP="00ED698B">
      <w:pPr>
        <w:pStyle w:val="Nivel3SM"/>
      </w:pPr>
      <w:r>
        <w:t>Si tomamos logaritmos y derivamos en la restricción presupuestaria del gobierno en términos per cápita</w:t>
      </w:r>
      <w:r w:rsidR="00A833CD">
        <w:t xml:space="preserve">, </w:t>
      </w:r>
      <m:oMath>
        <m:sSub>
          <m:sSubPr>
            <m:ctrlPr>
              <w:rPr>
                <w:rFonts w:ascii="Cambria Math" w:hAnsi="Cambria Math"/>
                <w:i/>
                <w:iCs/>
              </w:rPr>
            </m:ctrlPr>
          </m:sSubPr>
          <m:e>
            <m:r>
              <m:rPr>
                <m:nor/>
              </m:rPr>
              <w:rPr>
                <w:i/>
                <w:iCs/>
              </w:rPr>
              <m:t>g</m:t>
            </m:r>
          </m:e>
          <m:sub>
            <m:r>
              <m:rPr>
                <m:nor/>
              </m:rPr>
              <w:rPr>
                <w:i/>
                <w:iCs/>
              </w:rPr>
              <m:t>t</m:t>
            </m:r>
          </m:sub>
        </m:sSub>
        <m:r>
          <w:rPr>
            <w:rFonts w:ascii="Cambria Math" w:hAnsi="Cambria Math"/>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b>
          <m:sSubPr>
            <m:ctrlPr>
              <w:rPr>
                <w:rFonts w:ascii="Cambria Math" w:hAnsi="Cambria Math"/>
                <w:i/>
                <w:iCs/>
              </w:rPr>
            </m:ctrlPr>
          </m:sSubPr>
          <m:e>
            <m:r>
              <m:rPr>
                <m:nor/>
              </m:rPr>
              <w:rPr>
                <w:i/>
                <w:iCs/>
              </w:rPr>
              <m:t>k</m:t>
            </m:r>
          </m:e>
          <m:sub>
            <m:r>
              <m:rPr>
                <m:nor/>
              </m:rPr>
              <w:rPr>
                <w:i/>
                <w:iCs/>
              </w:rPr>
              <m:t>t</m:t>
            </m:r>
          </m:sub>
        </m:sSub>
      </m:oMath>
      <w:r w:rsidR="00A833CD">
        <w:t>,</w:t>
      </w:r>
      <w:r>
        <w:t xml:space="preserve"> vemos que la tasa de crecimiento del gasto público es idéntica a la tasa de crecimiento del capital, </w:t>
      </w:r>
      <m:oMath>
        <m:sSub>
          <m:sSubPr>
            <m:ctrlPr>
              <w:rPr>
                <w:rFonts w:ascii="Cambria Math" w:hAnsi="Cambria Math"/>
                <w:i/>
              </w:rPr>
            </m:ctrlPr>
          </m:sSubPr>
          <m:e>
            <m:r>
              <m:rPr>
                <m:nor/>
              </m:rPr>
              <w:rPr>
                <w:i/>
              </w:rPr>
              <m:t>γ</m:t>
            </m:r>
          </m:e>
          <m:sub>
            <m:r>
              <m:rPr>
                <m:nor/>
              </m:rPr>
              <w:rPr>
                <w:i/>
              </w:rPr>
              <m:t>g</m:t>
            </m:r>
          </m:sub>
        </m:sSub>
        <m:r>
          <w:rPr>
            <w:rFonts w:ascii="Cambria Math" w:hAnsi="Cambria Math"/>
          </w:rPr>
          <m:t>=</m:t>
        </m:r>
        <m:sSub>
          <m:sSubPr>
            <m:ctrlPr>
              <w:rPr>
                <w:rFonts w:ascii="Cambria Math" w:hAnsi="Cambria Math"/>
                <w:i/>
              </w:rPr>
            </m:ctrlPr>
          </m:sSubPr>
          <m:e>
            <m:r>
              <m:rPr>
                <m:nor/>
              </m:rPr>
              <w:rPr>
                <w:i/>
              </w:rPr>
              <m:t>γ</m:t>
            </m:r>
          </m:e>
          <m:sub>
            <m:r>
              <m:rPr>
                <m:nor/>
              </m:rPr>
              <w:rPr>
                <w:i/>
              </w:rPr>
              <m:t>k</m:t>
            </m:r>
          </m:sub>
        </m:sSub>
      </m:oMath>
      <w:r w:rsidR="00A833CD">
        <w:t>:</w:t>
      </w:r>
    </w:p>
    <w:p w14:paraId="35333411" w14:textId="5177C461" w:rsidR="00A833CD" w:rsidRPr="00A833CD" w:rsidRDefault="00000000" w:rsidP="00A833CD">
      <w:pPr>
        <w:pStyle w:val="Nivel3SM"/>
        <w:numPr>
          <w:ilvl w:val="0"/>
          <w:numId w:val="0"/>
        </w:numPr>
        <w:ind w:left="963"/>
        <w:rPr>
          <w:lang w:val="fr-FR"/>
        </w:rPr>
      </w:pPr>
      <m:oMathPara>
        <m:oMath>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g</m:t>
                              </m:r>
                            </m:e>
                            <m:sub>
                              <m:r>
                                <m:rPr>
                                  <m:nor/>
                                </m:rPr>
                                <w:rPr>
                                  <w:i/>
                                  <w:iCs/>
                                  <w:lang w:val="fr-FR"/>
                                </w:rPr>
                                <m:t>t</m:t>
                              </m:r>
                            </m:sub>
                          </m:sSub>
                        </m:e>
                      </m:acc>
                    </m:num>
                    <m:den>
                      <m:sSub>
                        <m:sSubPr>
                          <m:ctrlPr>
                            <w:rPr>
                              <w:rFonts w:ascii="Cambria Math" w:hAnsi="Cambria Math"/>
                              <w:i/>
                              <w:iCs/>
                            </w:rPr>
                          </m:ctrlPr>
                        </m:sSubPr>
                        <m:e>
                          <m:r>
                            <m:rPr>
                              <m:nor/>
                            </m:rPr>
                            <w:rPr>
                              <w:i/>
                              <w:iCs/>
                              <w:lang w:val="fr-FR"/>
                            </w:rPr>
                            <m:t>g</m:t>
                          </m:r>
                        </m:e>
                        <m:sub>
                          <m:r>
                            <m:rPr>
                              <m:nor/>
                            </m:rPr>
                            <w:rPr>
                              <w:i/>
                              <w:iCs/>
                              <w:lang w:val="fr-FR"/>
                            </w:rPr>
                            <m:t>t</m:t>
                          </m:r>
                        </m:sub>
                      </m:sSub>
                    </m:den>
                  </m:f>
                </m:e>
              </m:groupChr>
            </m:e>
            <m:lim>
              <m:sSub>
                <m:sSubPr>
                  <m:ctrlPr>
                    <w:rPr>
                      <w:rFonts w:ascii="Cambria Math" w:hAnsi="Cambria Math"/>
                      <w:i/>
                    </w:rPr>
                  </m:ctrlPr>
                </m:sSubPr>
                <m:e>
                  <m:r>
                    <m:rPr>
                      <m:nor/>
                    </m:rPr>
                    <w:rPr>
                      <w:i/>
                    </w:rPr>
                    <m:t>γ</m:t>
                  </m:r>
                </m:e>
                <m:sub>
                  <m:r>
                    <m:rPr>
                      <m:nor/>
                    </m:rPr>
                    <w:rPr>
                      <w:i/>
                      <w:lang w:val="fr-FR"/>
                    </w:rPr>
                    <m:t>g</m:t>
                  </m:r>
                </m:sub>
              </m:sSub>
            </m:lim>
          </m:limLow>
          <m:r>
            <w:rPr>
              <w:rFonts w:ascii="Cambria Math" w:hAnsi="Cambria Math"/>
              <w:lang w:val="fr-FR"/>
            </w:rPr>
            <m:t>=</m:t>
          </m:r>
          <m:f>
            <m:fPr>
              <m:ctrlPr>
                <w:rPr>
                  <w:rFonts w:ascii="Cambria Math" w:hAnsi="Cambria Math"/>
                  <w:i/>
                  <w:iCs/>
                </w:rPr>
              </m:ctrlPr>
            </m:fPr>
            <m:num>
              <m:r>
                <m:rPr>
                  <m:nor/>
                </m:rPr>
                <w:rPr>
                  <w:i/>
                  <w:lang w:val="fr-FR"/>
                </w:rPr>
                <m:t>1</m:t>
              </m:r>
            </m:num>
            <m:den>
              <m:r>
                <m:rPr>
                  <m:nor/>
                </m:rPr>
                <w:rPr>
                  <w:i/>
                </w:rPr>
                <m:t>α</m:t>
              </m:r>
            </m:den>
          </m:f>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r>
                            <m:rPr>
                              <m:nor/>
                            </m:rPr>
                            <w:rPr>
                              <w:i/>
                            </w:rPr>
                            <m:t>τ</m:t>
                          </m:r>
                        </m:e>
                      </m:acc>
                    </m:num>
                    <m:den>
                      <m:r>
                        <m:rPr>
                          <m:nor/>
                        </m:rPr>
                        <w:rPr>
                          <w:i/>
                        </w:rPr>
                        <m:t>τ</m:t>
                      </m:r>
                    </m:den>
                  </m:f>
                </m:e>
              </m:groupChr>
            </m:e>
            <m:lim>
              <m:r>
                <w:rPr>
                  <w:rFonts w:ascii="Cambria Math" w:hAnsi="Cambria Math"/>
                  <w:lang w:val="fr-FR"/>
                </w:rPr>
                <m:t>=</m:t>
              </m:r>
              <m:r>
                <m:rPr>
                  <m:nor/>
                </m:rPr>
                <w:rPr>
                  <w:i/>
                  <w:lang w:val="fr-FR"/>
                </w:rPr>
                <m:t>0</m:t>
              </m:r>
            </m:lim>
          </m:limLow>
          <m:r>
            <w:rPr>
              <w:rFonts w:ascii="Cambria Math" w:hAnsi="Cambria Math"/>
              <w:lang w:val="fr-FR"/>
            </w:rPr>
            <m:t>+</m:t>
          </m:r>
          <m:f>
            <m:fPr>
              <m:ctrlPr>
                <w:rPr>
                  <w:rFonts w:ascii="Cambria Math" w:hAnsi="Cambria Math"/>
                  <w:i/>
                  <w:iCs/>
                </w:rPr>
              </m:ctrlPr>
            </m:fPr>
            <m:num>
              <m:r>
                <m:rPr>
                  <m:nor/>
                </m:rPr>
                <w:rPr>
                  <w:i/>
                  <w:lang w:val="fr-FR"/>
                </w:rPr>
                <m:t>1</m:t>
              </m:r>
            </m:num>
            <m:den>
              <m:r>
                <m:rPr>
                  <m:nor/>
                </m:rPr>
                <w:rPr>
                  <w:i/>
                </w:rPr>
                <m:t>α</m:t>
              </m:r>
            </m:den>
          </m:f>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r>
                            <m:rPr>
                              <m:nor/>
                            </m:rPr>
                            <w:rPr>
                              <w:i/>
                              <w:lang w:val="fr-FR"/>
                            </w:rPr>
                            <m:t>A</m:t>
                          </m:r>
                        </m:e>
                      </m:acc>
                    </m:num>
                    <m:den>
                      <m:r>
                        <m:rPr>
                          <m:nor/>
                        </m:rPr>
                        <w:rPr>
                          <w:i/>
                          <w:lang w:val="fr-FR"/>
                        </w:rPr>
                        <m:t>A</m:t>
                      </m:r>
                    </m:den>
                  </m:f>
                </m:e>
              </m:groupChr>
            </m:e>
            <m:lim>
              <m:r>
                <w:rPr>
                  <w:rFonts w:ascii="Cambria Math" w:hAnsi="Cambria Math"/>
                  <w:lang w:val="fr-FR"/>
                </w:rPr>
                <m:t>=</m:t>
              </m:r>
              <m:r>
                <m:rPr>
                  <m:nor/>
                </m:rPr>
                <w:rPr>
                  <w:i/>
                  <w:lang w:val="fr-FR"/>
                </w:rPr>
                <m:t>0</m:t>
              </m:r>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num>
                    <m:den>
                      <m:sSub>
                        <m:sSubPr>
                          <m:ctrlPr>
                            <w:rPr>
                              <w:rFonts w:ascii="Cambria Math" w:hAnsi="Cambria Math"/>
                              <w:i/>
                              <w:iCs/>
                            </w:rPr>
                          </m:ctrlPr>
                        </m:sSubPr>
                        <m:e>
                          <m:r>
                            <m:rPr>
                              <m:nor/>
                            </m:rPr>
                            <w:rPr>
                              <w:i/>
                              <w:iCs/>
                              <w:lang w:val="fr-FR"/>
                            </w:rPr>
                            <m:t>k</m:t>
                          </m:r>
                        </m:e>
                        <m:sub>
                          <m:r>
                            <m:rPr>
                              <m:nor/>
                            </m:rPr>
                            <w:rPr>
                              <w:i/>
                              <w:iCs/>
                              <w:lang w:val="fr-FR"/>
                            </w:rPr>
                            <m:t>t</m:t>
                          </m:r>
                        </m:sub>
                      </m:sSub>
                    </m:den>
                  </m:f>
                </m:e>
              </m:groupChr>
            </m:e>
            <m:lim>
              <m:sSub>
                <m:sSubPr>
                  <m:ctrlPr>
                    <w:rPr>
                      <w:rFonts w:ascii="Cambria Math" w:hAnsi="Cambria Math"/>
                      <w:i/>
                    </w:rPr>
                  </m:ctrlPr>
                </m:sSubPr>
                <m:e>
                  <m:r>
                    <m:rPr>
                      <m:nor/>
                    </m:rPr>
                    <w:rPr>
                      <w:i/>
                    </w:rPr>
                    <m:t>γ</m:t>
                  </m:r>
                </m:e>
                <m:sub>
                  <m:r>
                    <m:rPr>
                      <m:nor/>
                    </m:rPr>
                    <w:rPr>
                      <w:i/>
                      <w:iCs/>
                      <w:lang w:val="fr-FR"/>
                    </w:rPr>
                    <m:t>k</m:t>
                  </m:r>
                </m:sub>
              </m:sSub>
            </m:lim>
          </m:limLow>
          <m:r>
            <w:rPr>
              <w:rFonts w:ascii="Cambria Math" w:hAnsi="Cambria Math"/>
            </w:rPr>
            <m:t>⟹</m:t>
          </m:r>
          <m:sSub>
            <m:sSubPr>
              <m:ctrlPr>
                <w:rPr>
                  <w:rFonts w:ascii="Cambria Math" w:hAnsi="Cambria Math"/>
                  <w:i/>
                </w:rPr>
              </m:ctrlPr>
            </m:sSubPr>
            <m:e>
              <m:r>
                <m:rPr>
                  <m:nor/>
                </m:rPr>
                <w:rPr>
                  <w:i/>
                </w:rPr>
                <m:t>γ</m:t>
              </m:r>
            </m:e>
            <m:sub>
              <m:r>
                <m:rPr>
                  <m:nor/>
                </m:rPr>
                <w:rPr>
                  <w:i/>
                  <w:lang w:val="fr-FR"/>
                </w:rPr>
                <m:t>g</m:t>
              </m:r>
            </m:sub>
          </m:sSub>
          <m:r>
            <w:rPr>
              <w:rFonts w:ascii="Cambria Math" w:hAnsi="Cambria Math"/>
              <w:lang w:val="fr-FR"/>
            </w:rPr>
            <m:t>=</m:t>
          </m:r>
          <m:sSub>
            <m:sSubPr>
              <m:ctrlPr>
                <w:rPr>
                  <w:rFonts w:ascii="Cambria Math" w:hAnsi="Cambria Math"/>
                  <w:i/>
                </w:rPr>
              </m:ctrlPr>
            </m:sSubPr>
            <m:e>
              <m:r>
                <m:rPr>
                  <m:nor/>
                </m:rPr>
                <w:rPr>
                  <w:i/>
                </w:rPr>
                <m:t>γ</m:t>
              </m:r>
            </m:e>
            <m:sub>
              <m:r>
                <m:rPr>
                  <m:nor/>
                </m:rPr>
                <w:rPr>
                  <w:i/>
                  <w:lang w:val="fr-FR"/>
                </w:rPr>
                <m:t>k</m:t>
              </m:r>
            </m:sub>
          </m:sSub>
        </m:oMath>
      </m:oMathPara>
    </w:p>
    <w:p w14:paraId="350EDEBC" w14:textId="6D534F86" w:rsidR="0000494E" w:rsidRPr="0000494E" w:rsidRDefault="00616BCB" w:rsidP="0000494E">
      <w:pPr>
        <w:pStyle w:val="Nivel3SM"/>
        <w:keepNext/>
      </w:pPr>
      <w:r>
        <w:t xml:space="preserve">Si tomamos </w:t>
      </w:r>
      <w:r w:rsidR="00B81FA7">
        <w:t>logaritmos</w:t>
      </w:r>
      <w:r>
        <w:t xml:space="preserve"> y </w:t>
      </w:r>
      <w:r w:rsidR="00B81FA7">
        <w:t>derivadas</w:t>
      </w:r>
      <w:r>
        <w:t xml:space="preserve"> de la funció</w:t>
      </w:r>
      <w:r w:rsidR="00B81FA7">
        <w:t>n</w:t>
      </w:r>
      <w:r>
        <w:t xml:space="preserve"> de producción respecto al tiempo, obtenemos </w:t>
      </w:r>
      <m:oMath>
        <m:sSub>
          <m:sSubPr>
            <m:ctrlPr>
              <w:rPr>
                <w:rFonts w:ascii="Cambria Math" w:hAnsi="Cambria Math"/>
                <w:i/>
              </w:rPr>
            </m:ctrlPr>
          </m:sSubPr>
          <m:e>
            <m:r>
              <m:rPr>
                <m:nor/>
              </m:rPr>
              <w:rPr>
                <w:i/>
              </w:rPr>
              <m:t>γ</m:t>
            </m:r>
          </m:e>
          <m:sub>
            <m:r>
              <m:rPr>
                <m:nor/>
              </m:rPr>
              <w:rPr>
                <w:i/>
              </w:rPr>
              <m:t>y</m:t>
            </m:r>
          </m:sub>
        </m:sSub>
        <m:r>
          <w:rPr>
            <w:rFonts w:ascii="Cambria Math" w:hAnsi="Cambria Math"/>
          </w:rPr>
          <m:t>=</m:t>
        </m:r>
        <m:r>
          <m:rPr>
            <m:nor/>
          </m:rPr>
          <w:rPr>
            <w:i/>
          </w:rPr>
          <m:t>α</m:t>
        </m:r>
        <m:r>
          <w:rPr>
            <w:rFonts w:ascii="Cambria Math" w:hAnsi="Cambria Math"/>
          </w:rPr>
          <m:t>∙</m:t>
        </m:r>
        <m:sSub>
          <m:sSubPr>
            <m:ctrlPr>
              <w:rPr>
                <w:rFonts w:ascii="Cambria Math" w:hAnsi="Cambria Math"/>
                <w:i/>
              </w:rPr>
            </m:ctrlPr>
          </m:sSubPr>
          <m:e>
            <m:r>
              <m:rPr>
                <m:nor/>
              </m:rPr>
              <w:rPr>
                <w:i/>
              </w:rPr>
              <m:t>γ</m:t>
            </m:r>
          </m:e>
          <m:sub>
            <m:r>
              <m:rPr>
                <m:nor/>
              </m:rPr>
              <w:rPr>
                <w:i/>
              </w:rPr>
              <m:t>k</m:t>
            </m:r>
          </m:sub>
        </m:sSub>
        <m:r>
          <w:rPr>
            <w:rFonts w:ascii="Cambria Math" w:hAnsi="Cambria Math"/>
          </w:rPr>
          <m:t>+</m:t>
        </m:r>
        <m:d>
          <m:dPr>
            <m:ctrlPr>
              <w:rPr>
                <w:rFonts w:ascii="Cambria Math" w:hAnsi="Cambria Math"/>
                <w:i/>
              </w:rPr>
            </m:ctrlPr>
          </m:dPr>
          <m:e>
            <m:r>
              <m:rPr>
                <m:nor/>
              </m:rPr>
              <w:rPr>
                <w:i/>
              </w:rPr>
              <m:t>1</m:t>
            </m:r>
            <m:r>
              <w:rPr>
                <w:rFonts w:ascii="Cambria Math" w:eastAsia="Times New Roman" w:hAnsi="Cambria Math"/>
                <w:vertAlign w:val="superscript"/>
              </w:rPr>
              <m:t>-</m:t>
            </m:r>
            <m:r>
              <m:rPr>
                <m:nor/>
              </m:rPr>
              <w:rPr>
                <w:i/>
              </w:rPr>
              <m:t>α</m:t>
            </m:r>
          </m:e>
        </m:d>
        <m:r>
          <w:rPr>
            <w:rFonts w:ascii="Cambria Math" w:hAnsi="Cambria Math"/>
          </w:rPr>
          <m:t>∙</m:t>
        </m:r>
        <m:sSub>
          <m:sSubPr>
            <m:ctrlPr>
              <w:rPr>
                <w:rFonts w:ascii="Cambria Math" w:hAnsi="Cambria Math"/>
                <w:i/>
              </w:rPr>
            </m:ctrlPr>
          </m:sSubPr>
          <m:e>
            <m:r>
              <m:rPr>
                <m:nor/>
              </m:rPr>
              <w:rPr>
                <w:i/>
              </w:rPr>
              <m:t>γ</m:t>
            </m:r>
          </m:e>
          <m:sub>
            <m:r>
              <m:rPr>
                <m:nor/>
              </m:rPr>
              <w:rPr>
                <w:i/>
              </w:rPr>
              <m:t>g</m:t>
            </m:r>
          </m:sub>
        </m:sSub>
        <m:r>
          <w:rPr>
            <w:rFonts w:ascii="Cambria Math" w:hAnsi="Cambria Math"/>
          </w:rPr>
          <m:t>⟹</m:t>
        </m:r>
        <m:sSub>
          <m:sSubPr>
            <m:ctrlPr>
              <w:rPr>
                <w:rFonts w:ascii="Cambria Math" w:hAnsi="Cambria Math"/>
                <w:i/>
              </w:rPr>
            </m:ctrlPr>
          </m:sSubPr>
          <m:e>
            <m:r>
              <m:rPr>
                <m:nor/>
              </m:rPr>
              <w:rPr>
                <w:i/>
              </w:rPr>
              <m:t>γ</m:t>
            </m:r>
          </m:e>
          <m:sub>
            <m:r>
              <m:rPr>
                <m:nor/>
              </m:rPr>
              <w:rPr>
                <w:i/>
              </w:rPr>
              <m:t>y</m:t>
            </m:r>
          </m:sub>
        </m:sSub>
        <m:r>
          <w:rPr>
            <w:rFonts w:ascii="Cambria Math" w:hAnsi="Cambria Math"/>
          </w:rPr>
          <m:t>=</m:t>
        </m:r>
        <m:sSub>
          <m:sSubPr>
            <m:ctrlPr>
              <w:rPr>
                <w:rFonts w:ascii="Cambria Math" w:hAnsi="Cambria Math"/>
                <w:i/>
              </w:rPr>
            </m:ctrlPr>
          </m:sSubPr>
          <m:e>
            <m:r>
              <m:rPr>
                <m:nor/>
              </m:rPr>
              <w:rPr>
                <w:i/>
              </w:rPr>
              <m:t>γ</m:t>
            </m:r>
          </m:e>
          <m:sub>
            <m:r>
              <m:rPr>
                <m:nor/>
              </m:rPr>
              <w:rPr>
                <w:i/>
              </w:rPr>
              <m:t>k</m:t>
            </m:r>
          </m:sub>
        </m:sSub>
        <m:r>
          <w:rPr>
            <w:rFonts w:ascii="Cambria Math" w:hAnsi="Cambria Math"/>
          </w:rPr>
          <m:t>=</m:t>
        </m:r>
        <m:sSub>
          <m:sSubPr>
            <m:ctrlPr>
              <w:rPr>
                <w:rFonts w:ascii="Cambria Math" w:hAnsi="Cambria Math"/>
                <w:i/>
              </w:rPr>
            </m:ctrlPr>
          </m:sSubPr>
          <m:e>
            <m:r>
              <m:rPr>
                <m:nor/>
              </m:rPr>
              <w:rPr>
                <w:i/>
              </w:rPr>
              <m:t>γ</m:t>
            </m:r>
          </m:e>
          <m:sub>
            <m:r>
              <m:rPr>
                <m:nor/>
              </m:rPr>
              <w:rPr>
                <w:i/>
              </w:rPr>
              <m:t>g</m:t>
            </m:r>
          </m:sub>
        </m:sSub>
      </m:oMath>
      <w:r>
        <w:t xml:space="preserve">. Finalmente, como el consumo es proporcional al PIB per cápita </w:t>
      </w:r>
      <m:oMath>
        <m:sSub>
          <m:sSubPr>
            <m:ctrlPr>
              <w:rPr>
                <w:rFonts w:ascii="Cambria Math" w:hAnsi="Cambria Math"/>
                <w:i/>
              </w:rPr>
            </m:ctrlPr>
          </m:sSubPr>
          <m:e>
            <m:r>
              <m:rPr>
                <m:nor/>
              </m:rPr>
              <w:rPr>
                <w:i/>
              </w:rPr>
              <m:t>γ</m:t>
            </m:r>
          </m:e>
          <m:sub>
            <m:r>
              <m:rPr>
                <m:nor/>
              </m:rPr>
              <w:rPr>
                <w:i/>
              </w:rPr>
              <m:t>c</m:t>
            </m:r>
          </m:sub>
        </m:sSub>
        <m:r>
          <w:rPr>
            <w:rFonts w:ascii="Cambria Math" w:hAnsi="Cambria Math"/>
          </w:rPr>
          <m:t>=</m:t>
        </m:r>
        <m:sSub>
          <m:sSubPr>
            <m:ctrlPr>
              <w:rPr>
                <w:rFonts w:ascii="Cambria Math" w:hAnsi="Cambria Math"/>
                <w:i/>
              </w:rPr>
            </m:ctrlPr>
          </m:sSubPr>
          <m:e>
            <m:r>
              <m:rPr>
                <m:nor/>
              </m:rPr>
              <w:rPr>
                <w:i/>
              </w:rPr>
              <m:t>γ</m:t>
            </m:r>
          </m:e>
          <m:sub>
            <m:r>
              <m:rPr>
                <m:nor/>
              </m:rPr>
              <w:rPr>
                <w:i/>
              </w:rPr>
              <m:t>y</m:t>
            </m:r>
          </m:sub>
        </m:sSub>
      </m:oMath>
      <w:r>
        <w:t>. En resumen</w:t>
      </w:r>
      <w:r w:rsidR="00A833CD">
        <w:t>:</w:t>
      </w:r>
    </w:p>
    <w:p w14:paraId="7795944F" w14:textId="2859F5AD" w:rsidR="00616BCB" w:rsidRPr="0000494E" w:rsidRDefault="00000000" w:rsidP="0000494E">
      <w:pPr>
        <w:keepNext/>
        <w:spacing w:after="0"/>
        <w:ind w:left="963" w:hanging="198"/>
        <w:rPr>
          <w:rFonts w:eastAsiaTheme="minorEastAsia"/>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c</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g</m:t>
                  </m:r>
                </m:sub>
              </m:sSub>
              <m:r>
                <w:rPr>
                  <w:rFonts w:ascii="Cambria Math" w:eastAsiaTheme="minorEastAsia" w:hAnsi="Cambria Math"/>
                </w:rPr>
                <m:t>=</m:t>
              </m:r>
              <m:r>
                <m:rPr>
                  <m:nor/>
                </m:rPr>
                <w:rPr>
                  <w:i/>
                </w:rPr>
                <m:t>s</m:t>
              </m:r>
              <m:r>
                <w:rPr>
                  <w:rFonts w:ascii="Cambria Math" w:hAnsi="Cambria Math"/>
                </w:rPr>
                <m:t>∙</m:t>
              </m:r>
              <m:d>
                <m:dPr>
                  <m:ctrlPr>
                    <w:rPr>
                      <w:rFonts w:ascii="Cambria Math" w:hAnsi="Cambria Math"/>
                      <w:i/>
                      <w:iCs/>
                      <w:color w:val="C00000"/>
                      <w:lang w:val="fr-FR"/>
                    </w:rPr>
                  </m:ctrlPr>
                </m:dPr>
                <m:e>
                  <m:r>
                    <m:rPr>
                      <m:nor/>
                    </m:rPr>
                    <w:rPr>
                      <w:i/>
                      <w:color w:val="C00000"/>
                    </w:rPr>
                    <m:t>1</m:t>
                  </m:r>
                  <m:r>
                    <w:rPr>
                      <w:rFonts w:ascii="Cambria Math" w:hAnsi="Cambria Math"/>
                      <w:color w:val="C00000"/>
                    </w:rPr>
                    <m:t>-</m:t>
                  </m:r>
                  <m:r>
                    <m:rPr>
                      <m:nor/>
                    </m:rPr>
                    <w:rPr>
                      <w:i/>
                      <w:color w:val="C00000"/>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color w:val="00B050"/>
                      <w:lang w:val="fr-FR"/>
                    </w:rPr>
                  </m:ctrlPr>
                </m:sSupPr>
                <m:e>
                  <m:r>
                    <m:rPr>
                      <m:nor/>
                    </m:rPr>
                    <w:rPr>
                      <w:i/>
                      <w:color w:val="00B050"/>
                    </w:rPr>
                    <m:t>τ</m:t>
                  </m:r>
                </m:e>
                <m:sup>
                  <m:f>
                    <m:fPr>
                      <m:type m:val="lin"/>
                      <m:ctrlPr>
                        <w:rPr>
                          <w:rFonts w:ascii="Cambria Math" w:hAnsi="Cambria Math"/>
                          <w:i/>
                          <w:color w:val="00B050"/>
                          <w:lang w:val="fr-FR"/>
                        </w:rPr>
                      </m:ctrlPr>
                    </m:fPr>
                    <m:num>
                      <m:d>
                        <m:dPr>
                          <m:ctrlPr>
                            <w:rPr>
                              <w:rFonts w:ascii="Cambria Math" w:hAnsi="Cambria Math"/>
                              <w:i/>
                              <w:color w:val="00B050"/>
                              <w:lang w:val="fr-FR"/>
                            </w:rPr>
                          </m:ctrlPr>
                        </m:dPr>
                        <m:e>
                          <m:r>
                            <m:rPr>
                              <m:nor/>
                            </m:rPr>
                            <w:rPr>
                              <w:i/>
                              <w:color w:val="00B050"/>
                            </w:rPr>
                            <m:t>1</m:t>
                          </m:r>
                          <m:r>
                            <w:rPr>
                              <w:rFonts w:ascii="Cambria Math" w:eastAsia="Times New Roman" w:hAnsi="Cambria Math"/>
                              <w:color w:val="00B050"/>
                              <w:vertAlign w:val="superscript"/>
                            </w:rPr>
                            <m:t>-</m:t>
                          </m:r>
                          <m:r>
                            <m:rPr>
                              <m:nor/>
                            </m:rPr>
                            <w:rPr>
                              <w:i/>
                              <w:color w:val="00B050"/>
                            </w:rPr>
                            <m:t>α</m:t>
                          </m:r>
                        </m:e>
                      </m:d>
                    </m:num>
                    <m:den>
                      <m:r>
                        <m:rPr>
                          <m:nor/>
                        </m:rPr>
                        <w:rPr>
                          <w:i/>
                          <w:color w:val="00B050"/>
                        </w:rPr>
                        <m:t>α</m:t>
                      </m:r>
                    </m:den>
                  </m:f>
                </m:sup>
              </m:sSup>
              <m:r>
                <w:rPr>
                  <w:rFonts w:ascii="Cambria Math" w:hAnsi="Cambria Math"/>
                </w:rPr>
                <m:t>-</m:t>
              </m:r>
              <m:d>
                <m:dPr>
                  <m:ctrlPr>
                    <w:rPr>
                      <w:rFonts w:ascii="Cambria Math" w:hAnsi="Cambria Math"/>
                      <w:i/>
                      <w:iCs/>
                      <w:lang w:val="fr-FR"/>
                    </w:rPr>
                  </m:ctrlPr>
                </m:dPr>
                <m:e>
                  <m:r>
                    <m:rPr>
                      <m:nor/>
                    </m:rPr>
                    <w:rPr>
                      <w:i/>
                      <w:lang w:val="fr-FR"/>
                    </w:rPr>
                    <m:t>δ</m:t>
                  </m:r>
                  <m:r>
                    <w:rPr>
                      <w:rFonts w:ascii="Cambria Math" w:hAnsi="Cambria Math"/>
                    </w:rPr>
                    <m:t>+</m:t>
                  </m:r>
                  <m:r>
                    <m:rPr>
                      <m:nor/>
                    </m:rPr>
                    <w:rPr>
                      <w:i/>
                      <w:iCs/>
                    </w:rPr>
                    <m:t>n</m:t>
                  </m:r>
                </m:e>
              </m:d>
            </m:e>
          </m:borderBox>
        </m:oMath>
      </m:oMathPara>
    </w:p>
    <w:p w14:paraId="190FEED0" w14:textId="46A397A6" w:rsidR="00A833CD" w:rsidRDefault="00616BCB" w:rsidP="00597F29">
      <w:pPr>
        <w:pStyle w:val="Nivel4"/>
        <w:keepNext/>
        <w:ind w:left="1474"/>
      </w:pPr>
      <w:r>
        <w:t>Las variables agregadas crecen todas a la misma tasa que las variable</w:t>
      </w:r>
      <w:r w:rsidR="00597F29">
        <w:t>s</w:t>
      </w:r>
      <w:r>
        <w:t xml:space="preserve"> per cápita más la tasa de crecimiento de la población.</w:t>
      </w:r>
      <w:r w:rsidR="00597F29">
        <w:t xml:space="preserve"> Es decir,</w:t>
      </w:r>
    </w:p>
    <w:p w14:paraId="05F2D96B" w14:textId="256D5C8E" w:rsidR="00597F29" w:rsidRDefault="00000000" w:rsidP="00597F29">
      <w:pPr>
        <w:pStyle w:val="Nivel4"/>
        <w:numPr>
          <w:ilvl w:val="0"/>
          <w:numId w:val="0"/>
        </w:numPr>
        <w:ind w:left="1474"/>
      </w:pPr>
      <m:oMathPara>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C</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G</m:t>
              </m:r>
            </m:sub>
          </m:sSub>
          <m:r>
            <w:rPr>
              <w:rFonts w:ascii="Cambria Math" w:eastAsiaTheme="minorEastAsia" w:hAnsi="Cambria Math"/>
            </w:rPr>
            <m:t>=</m:t>
          </m:r>
          <m:r>
            <m:rPr>
              <m:nor/>
            </m:rPr>
            <w:rPr>
              <w:i/>
            </w:rPr>
            <m:t>s</m:t>
          </m:r>
          <m:r>
            <w:rPr>
              <w:rFonts w:ascii="Cambria Math" w:hAnsi="Cambria Math"/>
            </w:rPr>
            <m:t>∙</m:t>
          </m:r>
          <m:d>
            <m:dPr>
              <m:ctrlPr>
                <w:rPr>
                  <w:rFonts w:ascii="Cambria Math" w:hAnsi="Cambria Math"/>
                  <w:i/>
                  <w:iCs/>
                  <w:lang w:val="fr-FR"/>
                </w:rPr>
              </m:ctrlPr>
            </m:dPr>
            <m:e>
              <m:r>
                <m:rPr>
                  <m:nor/>
                </m:rPr>
                <w:rPr>
                  <w:i/>
                </w:rPr>
                <m:t>1</m:t>
              </m:r>
              <m:r>
                <w:rPr>
                  <w:rFonts w:ascii="Cambria Math" w:hAnsi="Cambria Math"/>
                </w:rPr>
                <m:t>-</m:t>
              </m:r>
              <m:r>
                <m:rPr>
                  <m:nor/>
                </m:rPr>
                <w:rPr>
                  <w:i/>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rPr>
                        <m:t>1</m:t>
                      </m:r>
                      <m:r>
                        <w:rPr>
                          <w:rFonts w:ascii="Cambria Math" w:eastAsia="Times New Roman" w:hAnsi="Cambria Math"/>
                          <w:vertAlign w:val="superscript"/>
                        </w:rPr>
                        <m:t>-</m:t>
                      </m:r>
                      <m:r>
                        <m:rPr>
                          <m:nor/>
                        </m:rPr>
                        <w:rPr>
                          <w:i/>
                        </w:rPr>
                        <m:t>α</m:t>
                      </m:r>
                    </m:e>
                  </m:d>
                </m:num>
                <m:den>
                  <m:r>
                    <m:rPr>
                      <m:nor/>
                    </m:rPr>
                    <w:rPr>
                      <w:i/>
                    </w:rPr>
                    <m:t>α</m:t>
                  </m:r>
                </m:den>
              </m:f>
            </m:sup>
          </m:sSup>
          <m:r>
            <w:rPr>
              <w:rFonts w:ascii="Cambria Math" w:hAnsi="Cambria Math"/>
            </w:rPr>
            <m:t>-</m:t>
          </m:r>
          <m:r>
            <m:rPr>
              <m:nor/>
            </m:rPr>
            <w:rPr>
              <w:i/>
              <w:lang w:val="fr-FR"/>
            </w:rPr>
            <m:t>δ</m:t>
          </m:r>
        </m:oMath>
      </m:oMathPara>
    </w:p>
    <w:p w14:paraId="01C7E3E9" w14:textId="0BFEE084" w:rsidR="00A833CD" w:rsidRDefault="00616BCB" w:rsidP="0000494E">
      <w:pPr>
        <w:pStyle w:val="Nivel4"/>
        <w:keepNext/>
        <w:ind w:left="1474"/>
      </w:pPr>
      <w:r>
        <w:t>Vemos, pues, que en este modelo, todas las tasa</w:t>
      </w:r>
      <w:r w:rsidR="00A833CD">
        <w:t>s</w:t>
      </w:r>
      <w:r>
        <w:t xml:space="preserve"> de crecimiento son constantes en todo momento</w:t>
      </w:r>
      <w:r w:rsidR="00E77D17">
        <w:t xml:space="preserve"> (i.e. no hay transición hacia el estado estacionario)</w:t>
      </w:r>
      <w:r>
        <w:t>, propiedad que comparten con el modelo</w:t>
      </w:r>
      <w:r w:rsidR="00D64382">
        <w:t> </w:t>
      </w:r>
      <w:r>
        <w:rPr>
          <w:i/>
        </w:rPr>
        <w:t>AK</w:t>
      </w:r>
      <w:r>
        <w:t>.</w:t>
      </w:r>
    </w:p>
    <w:p w14:paraId="40679DD3" w14:textId="0084274C" w:rsidR="00616BCB" w:rsidRPr="0000494E" w:rsidRDefault="00616BCB" w:rsidP="0000494E">
      <w:pPr>
        <w:pStyle w:val="Nivel5"/>
        <w:keepNext/>
        <w:ind w:left="1871"/>
        <w:rPr>
          <w:spacing w:val="-2"/>
        </w:rPr>
      </w:pPr>
      <w:r w:rsidRPr="0000494E">
        <w:rPr>
          <w:spacing w:val="-2"/>
        </w:rPr>
        <w:t xml:space="preserve">La explicación de esta similitud es que </w:t>
      </w:r>
      <w:r w:rsidRPr="003959C8">
        <w:rPr>
          <w:spacing w:val="-2"/>
          <w:u w:val="single"/>
        </w:rPr>
        <w:t>este modelo es, en realidad, el modelo</w:t>
      </w:r>
      <w:r w:rsidR="00D64382">
        <w:rPr>
          <w:spacing w:val="-2"/>
          <w:u w:val="single"/>
        </w:rPr>
        <w:t> </w:t>
      </w:r>
      <w:r w:rsidRPr="003959C8">
        <w:rPr>
          <w:i/>
          <w:spacing w:val="-2"/>
          <w:u w:val="single"/>
        </w:rPr>
        <w:t>AK</w:t>
      </w:r>
      <w:r w:rsidRPr="0000494E">
        <w:rPr>
          <w:spacing w:val="-2"/>
        </w:rPr>
        <w:t>. Esto se puede ver en que si partimos de la ecuación de producción</w:t>
      </w:r>
      <w:r w:rsidR="003626C8">
        <w:rPr>
          <w:spacing w:val="-2"/>
        </w:rPr>
        <w:t xml:space="preserve"> per cápita</w:t>
      </w:r>
      <w:r w:rsidRPr="0000494E">
        <w:rPr>
          <w:spacing w:val="-2"/>
        </w:rPr>
        <w:t xml:space="preserve"> y sustituimos haciendo uso de la restricción presupuestaria del gobierno obtenemos lo siguiente:</w:t>
      </w:r>
    </w:p>
    <w:p w14:paraId="72B3A83B" w14:textId="4F1A9FD6" w:rsidR="00616BCB" w:rsidRDefault="00000000" w:rsidP="0000494E">
      <w:pPr>
        <w:ind w:left="1871" w:hanging="170"/>
        <w:rPr>
          <w:rFonts w:eastAsiaTheme="minorEastAsia"/>
          <w:iCs/>
        </w:rP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r>
            <m:rPr>
              <m:nor/>
            </m:rPr>
            <w:rPr>
              <w:i/>
              <w:iCs/>
            </w:rPr>
            <m:t>A</m:t>
          </m:r>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rPr>
                    <m:t>k</m:t>
                  </m:r>
                </m:e>
                <m:sub>
                  <m:r>
                    <m:rPr>
                      <m:nor/>
                    </m:rPr>
                    <w:rPr>
                      <w:i/>
                      <w:iCs/>
                    </w:rPr>
                    <m:t>t</m:t>
                  </m:r>
                </m:sub>
              </m:sSub>
            </m:e>
            <m:sup>
              <m:r>
                <m:rPr>
                  <m:nor/>
                </m:rPr>
                <w:rPr>
                  <w:i/>
                </w:rPr>
                <m:t>α</m:t>
              </m:r>
            </m:sup>
          </m:sSup>
          <m:r>
            <w:rPr>
              <w:rFonts w:ascii="Cambria Math" w:hAnsi="Cambria Math"/>
            </w:rPr>
            <m:t>∙</m:t>
          </m:r>
          <m:sSup>
            <m:sSupPr>
              <m:ctrlPr>
                <w:rPr>
                  <w:rFonts w:ascii="Cambria Math" w:hAnsi="Cambria Math"/>
                  <w:i/>
                  <w:iCs/>
                  <w:lang w:val="fr-FR"/>
                </w:rPr>
              </m:ctrlPr>
            </m:sSupPr>
            <m:e>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b>
                            <m:sSubPr>
                              <m:ctrlPr>
                                <w:rPr>
                                  <w:rFonts w:ascii="Cambria Math" w:hAnsi="Cambria Math"/>
                                  <w:i/>
                                  <w:iCs/>
                                </w:rPr>
                              </m:ctrlPr>
                            </m:sSubPr>
                            <m:e>
                              <m:r>
                                <m:rPr>
                                  <m:nor/>
                                </m:rPr>
                                <w:rPr>
                                  <w:i/>
                                  <w:iCs/>
                                </w:rPr>
                                <m:t>k</m:t>
                              </m:r>
                            </m:e>
                            <m:sub>
                              <m:r>
                                <m:rPr>
                                  <m:nor/>
                                </m:rPr>
                                <w:rPr>
                                  <w:i/>
                                  <w:iCs/>
                                </w:rPr>
                                <m:t>t</m:t>
                              </m:r>
                            </m:sub>
                          </m:sSub>
                        </m:e>
                      </m:d>
                    </m:e>
                  </m:groupChr>
                </m:e>
                <m:lim>
                  <m:sSub>
                    <m:sSubPr>
                      <m:ctrlPr>
                        <w:rPr>
                          <w:rFonts w:ascii="Cambria Math" w:hAnsi="Cambria Math"/>
                          <w:i/>
                          <w:iCs/>
                        </w:rPr>
                      </m:ctrlPr>
                    </m:sSubPr>
                    <m:e>
                      <m:r>
                        <m:rPr>
                          <m:nor/>
                        </m:rPr>
                        <w:rPr>
                          <w:i/>
                          <w:iCs/>
                        </w:rPr>
                        <m:t>g</m:t>
                      </m:r>
                    </m:e>
                    <m:sub>
                      <m:r>
                        <m:rPr>
                          <m:nor/>
                        </m:rPr>
                        <w:rPr>
                          <w:i/>
                          <w:iCs/>
                        </w:rPr>
                        <m:t>t</m:t>
                      </m:r>
                    </m:sub>
                  </m:sSub>
                </m:lim>
              </m:limLow>
            </m:e>
            <m:sup>
              <m:r>
                <m:rPr>
                  <m:nor/>
                </m:rPr>
                <w:rPr>
                  <w:i/>
                </w:rPr>
                <m:t>1</m:t>
              </m:r>
              <m:r>
                <w:rPr>
                  <w:rFonts w:ascii="Cambria Math" w:eastAsia="Times New Roman" w:hAnsi="Cambria Math"/>
                  <w:vertAlign w:val="superscript"/>
                </w:rPr>
                <m:t>-</m:t>
              </m:r>
              <m:r>
                <m:rPr>
                  <m:nor/>
                </m:rPr>
                <w:rPr>
                  <w:i/>
                </w:rPr>
                <m:t>α</m:t>
              </m:r>
            </m:sup>
          </m:sSup>
          <m:r>
            <w:rPr>
              <w:rFonts w:ascii="Cambria Math" w:hAnsi="Cambria Math"/>
            </w:rPr>
            <m:t>=</m:t>
          </m:r>
          <m:limLow>
            <m:limLowPr>
              <m:ctrlPr>
                <w:rPr>
                  <w:rFonts w:ascii="Cambria Math" w:hAnsi="Cambria Math"/>
                  <w:i/>
                  <w:iCs/>
                  <w:lang w:val="fr-FR"/>
                </w:rPr>
              </m:ctrlPr>
            </m:limLowPr>
            <m:e>
              <m:groupChr>
                <m:groupChrPr>
                  <m:ctrlPr>
                    <w:rPr>
                      <w:rFonts w:ascii="Cambria Math" w:hAnsi="Cambria Math"/>
                      <w:i/>
                      <w:iCs/>
                      <w:lang w:val="fr-FR"/>
                    </w:rPr>
                  </m:ctrlPr>
                </m:groupChrPr>
                <m:e>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rPr>
                                <m:t>1</m:t>
                              </m:r>
                              <m:r>
                                <w:rPr>
                                  <w:rFonts w:ascii="Cambria Math" w:eastAsia="Times New Roman" w:hAnsi="Cambria Math"/>
                                  <w:vertAlign w:val="superscript"/>
                                </w:rPr>
                                <m:t>-</m:t>
                              </m:r>
                              <m:r>
                                <m:rPr>
                                  <m:nor/>
                                </m:rPr>
                                <w:rPr>
                                  <w:i/>
                                </w:rPr>
                                <m:t>α</m:t>
                              </m:r>
                            </m:e>
                          </m:d>
                        </m:num>
                        <m:den>
                          <m:r>
                            <m:rPr>
                              <m:nor/>
                            </m:rPr>
                            <w:rPr>
                              <w:i/>
                            </w:rPr>
                            <m:t>α</m:t>
                          </m:r>
                        </m:den>
                      </m:f>
                    </m:sup>
                  </m:sSup>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e>
              </m:groupChr>
            </m:e>
            <m:lim>
              <m:acc>
                <m:accPr>
                  <m:chr m:val="̅"/>
                  <m:ctrlPr>
                    <w:rPr>
                      <w:rFonts w:ascii="Cambria Math" w:hAnsi="Cambria Math"/>
                      <w:i/>
                      <w:iCs/>
                      <w:lang w:val="fr-FR"/>
                    </w:rPr>
                  </m:ctrlPr>
                </m:accPr>
                <m:e>
                  <m:r>
                    <m:rPr>
                      <m:nor/>
                    </m:rPr>
                    <w:rPr>
                      <w:i/>
                      <w:iCs/>
                    </w:rPr>
                    <m:t>A</m:t>
                  </m:r>
                </m:e>
              </m:acc>
            </m:lim>
          </m:limLow>
          <m:r>
            <w:rPr>
              <w:rFonts w:ascii="Cambria Math" w:hAnsi="Cambria Math"/>
            </w:rPr>
            <m:t>∙</m:t>
          </m:r>
          <m:sSub>
            <m:sSubPr>
              <m:ctrlPr>
                <w:rPr>
                  <w:rFonts w:ascii="Cambria Math" w:hAnsi="Cambria Math"/>
                  <w:i/>
                  <w:iCs/>
                </w:rPr>
              </m:ctrlPr>
            </m:sSubPr>
            <m:e>
              <m:r>
                <m:rPr>
                  <m:nor/>
                </m:rPr>
                <w:rPr>
                  <w:i/>
                  <w:iCs/>
                </w:rPr>
                <m:t>k</m:t>
              </m:r>
            </m:e>
            <m:sub>
              <m:r>
                <m:rPr>
                  <m:nor/>
                </m:rPr>
                <w:rPr>
                  <w:i/>
                  <w:iCs/>
                </w:rPr>
                <m:t>t</m:t>
              </m:r>
            </m:sub>
          </m:sSub>
          <m:r>
            <m:rPr>
              <m:sty m:val="p"/>
            </m:rPr>
            <w:rPr>
              <w:rFonts w:eastAsiaTheme="minorEastAsia"/>
            </w:rPr>
            <w:br/>
          </m:r>
        </m:oMath>
      </m:oMathPara>
      <w:r w:rsidR="00616BCB" w:rsidRPr="000506CA">
        <w:rPr>
          <w:rFonts w:eastAsiaTheme="minorEastAsia"/>
          <w:iCs/>
        </w:rPr>
        <w:t xml:space="preserve">donde </w:t>
      </w:r>
      <m:oMath>
        <m:acc>
          <m:accPr>
            <m:chr m:val="̅"/>
            <m:ctrlPr>
              <w:rPr>
                <w:rFonts w:ascii="Cambria Math" w:hAnsi="Cambria Math"/>
                <w:i/>
                <w:iCs/>
                <w:lang w:val="fr-FR"/>
              </w:rPr>
            </m:ctrlPr>
          </m:accPr>
          <m:e>
            <m:r>
              <m:rPr>
                <m:nor/>
              </m:rPr>
              <w:rPr>
                <w:i/>
                <w:iCs/>
              </w:rPr>
              <m:t>A</m:t>
            </m:r>
          </m:e>
        </m:acc>
      </m:oMath>
      <w:r w:rsidR="00616BCB" w:rsidRPr="000506CA">
        <w:rPr>
          <w:rFonts w:eastAsiaTheme="minorEastAsia"/>
          <w:iCs/>
        </w:rPr>
        <w:t xml:space="preserve"> es u</w:t>
      </w:r>
      <w:r w:rsidR="00616BCB">
        <w:rPr>
          <w:rFonts w:eastAsiaTheme="minorEastAsia"/>
          <w:iCs/>
        </w:rPr>
        <w:t>n</w:t>
      </w:r>
      <w:r w:rsidR="00616BCB" w:rsidRPr="000506CA">
        <w:rPr>
          <w:rFonts w:eastAsiaTheme="minorEastAsia"/>
          <w:iCs/>
        </w:rPr>
        <w:t>a co</w:t>
      </w:r>
      <w:r w:rsidR="00616BCB">
        <w:rPr>
          <w:rFonts w:eastAsiaTheme="minorEastAsia"/>
          <w:iCs/>
        </w:rPr>
        <w:t>nstante. Es decir, una vez incorporada la restricción presupuestaria en la función de producción, esta se convierte en una función lineal en el capital, en una función</w:t>
      </w:r>
      <w:r w:rsidR="00D64382">
        <w:rPr>
          <w:rFonts w:eastAsiaTheme="minorEastAsia"/>
          <w:iCs/>
        </w:rPr>
        <w:t> </w:t>
      </w:r>
      <w:r w:rsidR="00616BCB">
        <w:rPr>
          <w:rFonts w:eastAsiaTheme="minorEastAsia"/>
          <w:i/>
        </w:rPr>
        <w:t>AK</w:t>
      </w:r>
      <w:r w:rsidR="00616BCB">
        <w:rPr>
          <w:rFonts w:eastAsiaTheme="minorEastAsia"/>
          <w:iCs/>
        </w:rPr>
        <w:t>.</w:t>
      </w:r>
    </w:p>
    <w:p w14:paraId="33680480" w14:textId="3F87BF06" w:rsidR="0000494E" w:rsidRPr="00616BCB" w:rsidRDefault="0000494E" w:rsidP="0000494E">
      <w:pPr>
        <w:pStyle w:val="Nivel1SM"/>
        <w:keepNext/>
        <w:spacing w:after="0"/>
      </w:pPr>
      <w:r>
        <w:t>Vamos como la expresión que determina el crecimiento de las variables del modelo en términos per cápita es la siguiente:</w:t>
      </w:r>
    </w:p>
    <w:p w14:paraId="2ABDE00C" w14:textId="1078AF9D" w:rsidR="00616BCB" w:rsidRPr="00616BCB" w:rsidRDefault="00000000" w:rsidP="0000494E">
      <w:pPr>
        <w:keepNext/>
        <w:spacing w:after="0"/>
        <w:rPr>
          <w:rFonts w:eastAsiaTheme="minorEastAsia"/>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c</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g</m:t>
                  </m:r>
                </m:sub>
              </m:sSub>
              <m:r>
                <w:rPr>
                  <w:rFonts w:ascii="Cambria Math" w:eastAsiaTheme="minorEastAsia" w:hAnsi="Cambria Math"/>
                </w:rPr>
                <m:t>=</m:t>
              </m:r>
              <m:r>
                <m:rPr>
                  <m:nor/>
                </m:rPr>
                <w:rPr>
                  <w:i/>
                </w:rPr>
                <m:t>s</m:t>
              </m:r>
              <m:r>
                <w:rPr>
                  <w:rFonts w:ascii="Cambria Math" w:hAnsi="Cambria Math"/>
                </w:rPr>
                <m:t>∙</m:t>
              </m:r>
              <m:d>
                <m:dPr>
                  <m:ctrlPr>
                    <w:rPr>
                      <w:rFonts w:ascii="Cambria Math" w:hAnsi="Cambria Math"/>
                      <w:i/>
                      <w:iCs/>
                      <w:color w:val="C00000"/>
                      <w:lang w:val="fr-FR"/>
                    </w:rPr>
                  </m:ctrlPr>
                </m:dPr>
                <m:e>
                  <m:r>
                    <m:rPr>
                      <m:nor/>
                    </m:rPr>
                    <w:rPr>
                      <w:i/>
                      <w:color w:val="C00000"/>
                    </w:rPr>
                    <m:t>1</m:t>
                  </m:r>
                  <m:r>
                    <w:rPr>
                      <w:rFonts w:ascii="Cambria Math" w:hAnsi="Cambria Math"/>
                      <w:color w:val="C00000"/>
                    </w:rPr>
                    <m:t>-</m:t>
                  </m:r>
                  <m:r>
                    <m:rPr>
                      <m:nor/>
                    </m:rPr>
                    <w:rPr>
                      <w:i/>
                      <w:color w:val="C00000"/>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color w:val="00B050"/>
                      <w:lang w:val="fr-FR"/>
                    </w:rPr>
                  </m:ctrlPr>
                </m:sSupPr>
                <m:e>
                  <m:r>
                    <m:rPr>
                      <m:nor/>
                    </m:rPr>
                    <w:rPr>
                      <w:i/>
                      <w:color w:val="00B050"/>
                    </w:rPr>
                    <m:t>τ</m:t>
                  </m:r>
                </m:e>
                <m:sup>
                  <m:f>
                    <m:fPr>
                      <m:type m:val="lin"/>
                      <m:ctrlPr>
                        <w:rPr>
                          <w:rFonts w:ascii="Cambria Math" w:hAnsi="Cambria Math"/>
                          <w:i/>
                          <w:color w:val="00B050"/>
                          <w:lang w:val="fr-FR"/>
                        </w:rPr>
                      </m:ctrlPr>
                    </m:fPr>
                    <m:num>
                      <m:d>
                        <m:dPr>
                          <m:ctrlPr>
                            <w:rPr>
                              <w:rFonts w:ascii="Cambria Math" w:hAnsi="Cambria Math"/>
                              <w:i/>
                              <w:color w:val="00B050"/>
                              <w:lang w:val="fr-FR"/>
                            </w:rPr>
                          </m:ctrlPr>
                        </m:dPr>
                        <m:e>
                          <m:r>
                            <m:rPr>
                              <m:nor/>
                            </m:rPr>
                            <w:rPr>
                              <w:i/>
                              <w:color w:val="00B050"/>
                            </w:rPr>
                            <m:t>1</m:t>
                          </m:r>
                          <m:r>
                            <w:rPr>
                              <w:rFonts w:ascii="Cambria Math" w:eastAsia="Times New Roman" w:hAnsi="Cambria Math"/>
                              <w:color w:val="00B050"/>
                              <w:vertAlign w:val="superscript"/>
                            </w:rPr>
                            <m:t>-</m:t>
                          </m:r>
                          <m:r>
                            <m:rPr>
                              <m:nor/>
                            </m:rPr>
                            <w:rPr>
                              <w:i/>
                              <w:color w:val="00B050"/>
                            </w:rPr>
                            <m:t>α</m:t>
                          </m:r>
                        </m:e>
                      </m:d>
                    </m:num>
                    <m:den>
                      <m:r>
                        <m:rPr>
                          <m:nor/>
                        </m:rPr>
                        <w:rPr>
                          <w:i/>
                          <w:color w:val="00B050"/>
                        </w:rPr>
                        <m:t>α</m:t>
                      </m:r>
                    </m:den>
                  </m:f>
                </m:sup>
              </m:sSup>
              <m:r>
                <w:rPr>
                  <w:rFonts w:ascii="Cambria Math" w:hAnsi="Cambria Math"/>
                </w:rPr>
                <m:t>-</m:t>
              </m:r>
              <m:d>
                <m:dPr>
                  <m:ctrlPr>
                    <w:rPr>
                      <w:rFonts w:ascii="Cambria Math" w:hAnsi="Cambria Math"/>
                      <w:i/>
                      <w:iCs/>
                      <w:lang w:val="fr-FR"/>
                    </w:rPr>
                  </m:ctrlPr>
                </m:dPr>
                <m:e>
                  <m:r>
                    <m:rPr>
                      <m:nor/>
                    </m:rPr>
                    <w:rPr>
                      <w:i/>
                      <w:lang w:val="fr-FR"/>
                    </w:rPr>
                    <m:t>δ</m:t>
                  </m:r>
                  <m:r>
                    <w:rPr>
                      <w:rFonts w:ascii="Cambria Math" w:hAnsi="Cambria Math"/>
                    </w:rPr>
                    <m:t>+</m:t>
                  </m:r>
                  <m:r>
                    <m:rPr>
                      <m:nor/>
                    </m:rPr>
                    <w:rPr>
                      <w:i/>
                      <w:iCs/>
                    </w:rPr>
                    <m:t>n</m:t>
                  </m:r>
                </m:e>
              </m:d>
            </m:e>
          </m:borderBox>
        </m:oMath>
      </m:oMathPara>
    </w:p>
    <w:p w14:paraId="00F5DB9A" w14:textId="3DC32B5F" w:rsidR="00616BCB" w:rsidRDefault="00616BCB" w:rsidP="0000494E">
      <w:pPr>
        <w:pStyle w:val="Nivel2SM"/>
        <w:keepNext/>
        <w:spacing w:after="0"/>
      </w:pPr>
      <w:r>
        <w:t xml:space="preserve">La novedad que caracteriza la tasa de crecimiento de la economía cuando existen bienes públicos productivos financiados con impuestos sobre la </w:t>
      </w:r>
      <w:r w:rsidR="000A0C3C">
        <w:t>r</w:t>
      </w:r>
      <w:r>
        <w:t>enta es que el tipo impositivo afecta al crecimiento económico. Y lo hace de dos maneras distintas:</w:t>
      </w:r>
    </w:p>
    <w:p w14:paraId="2D260870" w14:textId="76BDB6B3" w:rsidR="00616BCB" w:rsidRPr="00616BCB" w:rsidRDefault="00616BCB" w:rsidP="0000494E">
      <w:pPr>
        <w:pStyle w:val="Nivel3SM"/>
      </w:pPr>
      <w:r>
        <w:t xml:space="preserve">En primer lugar, lo hace de manera negativa a través del término, </w:t>
      </w:r>
      <m:oMath>
        <m:d>
          <m:dPr>
            <m:ctrlPr>
              <w:rPr>
                <w:rFonts w:ascii="Cambria Math" w:hAnsi="Cambria Math"/>
                <w:i/>
                <w:color w:val="C00000"/>
                <w:lang w:val="fr-FR"/>
              </w:rPr>
            </m:ctrlPr>
          </m:dPr>
          <m:e>
            <m:r>
              <m:rPr>
                <m:nor/>
              </m:rPr>
              <w:rPr>
                <w:i/>
                <w:color w:val="C00000"/>
              </w:rPr>
              <m:t>1</m:t>
            </m:r>
            <m:r>
              <w:rPr>
                <w:rFonts w:ascii="Cambria Math" w:hAnsi="Cambria Math"/>
                <w:color w:val="C00000"/>
              </w:rPr>
              <m:t>-</m:t>
            </m:r>
            <m:r>
              <m:rPr>
                <m:nor/>
              </m:rPr>
              <w:rPr>
                <w:i/>
                <w:color w:val="C00000"/>
              </w:rPr>
              <m:t>τ</m:t>
            </m:r>
          </m:e>
        </m:d>
      </m:oMath>
      <w:r>
        <w:t>. Este término refleja el hecho de que los impuestos reducen la renta disponible y, con ello el ahorro y la inversión de la economía. Esto reduce el crecimiento de la economía.</w:t>
      </w:r>
    </w:p>
    <w:p w14:paraId="24D4CF57" w14:textId="77777777" w:rsidR="00F92713" w:rsidRDefault="00616BCB" w:rsidP="0000494E">
      <w:pPr>
        <w:pStyle w:val="Nivel3SM"/>
      </w:pPr>
      <w:r>
        <w:t xml:space="preserve">En segundo lugar, lo hace de manera positiva a través de término, </w:t>
      </w:r>
      <m:oMath>
        <m:sSup>
          <m:sSupPr>
            <m:ctrlPr>
              <w:rPr>
                <w:rFonts w:ascii="Cambria Math" w:hAnsi="Cambria Math"/>
                <w:i/>
                <w:color w:val="00B050"/>
                <w:lang w:val="fr-FR"/>
              </w:rPr>
            </m:ctrlPr>
          </m:sSupPr>
          <m:e>
            <m:r>
              <m:rPr>
                <m:nor/>
              </m:rPr>
              <w:rPr>
                <w:i/>
                <w:color w:val="00B050"/>
              </w:rPr>
              <m:t>τ</m:t>
            </m:r>
          </m:e>
          <m:sup>
            <m:f>
              <m:fPr>
                <m:type m:val="lin"/>
                <m:ctrlPr>
                  <w:rPr>
                    <w:rFonts w:ascii="Cambria Math" w:hAnsi="Cambria Math"/>
                    <w:i/>
                    <w:color w:val="00B050"/>
                    <w:lang w:val="fr-FR"/>
                  </w:rPr>
                </m:ctrlPr>
              </m:fPr>
              <m:num>
                <m:d>
                  <m:dPr>
                    <m:ctrlPr>
                      <w:rPr>
                        <w:rFonts w:ascii="Cambria Math" w:hAnsi="Cambria Math"/>
                        <w:i/>
                        <w:color w:val="00B050"/>
                        <w:lang w:val="fr-FR"/>
                      </w:rPr>
                    </m:ctrlPr>
                  </m:dPr>
                  <m:e>
                    <m:r>
                      <m:rPr>
                        <m:nor/>
                      </m:rPr>
                      <w:rPr>
                        <w:i/>
                        <w:color w:val="00B050"/>
                      </w:rPr>
                      <m:t>1</m:t>
                    </m:r>
                    <m:r>
                      <w:rPr>
                        <w:rFonts w:ascii="Cambria Math" w:eastAsia="Times New Roman" w:hAnsi="Cambria Math"/>
                        <w:color w:val="00B050"/>
                        <w:vertAlign w:val="superscript"/>
                      </w:rPr>
                      <m:t>-</m:t>
                    </m:r>
                    <m:r>
                      <m:rPr>
                        <m:nor/>
                      </m:rPr>
                      <w:rPr>
                        <w:i/>
                        <w:color w:val="00B050"/>
                      </w:rPr>
                      <m:t>α</m:t>
                    </m:r>
                  </m:e>
                </m:d>
              </m:num>
              <m:den>
                <m:r>
                  <m:rPr>
                    <m:nor/>
                  </m:rPr>
                  <w:rPr>
                    <w:i/>
                    <w:color w:val="00B050"/>
                  </w:rPr>
                  <m:t>α</m:t>
                </m:r>
              </m:den>
            </m:f>
          </m:sup>
        </m:sSup>
      </m:oMath>
      <w:r>
        <w:t>. Este término refleja el hecho de que un mayor tipo impositivo permite al gobierno proporcionar un mayor nivel de gasto público productivo, lo que aumenta la producción y la capacidad de ahorrar e invertir. Esto afecta la tasa de crecimiento de manera positiva.</w:t>
      </w:r>
    </w:p>
    <w:p w14:paraId="20B3D9B3" w14:textId="0E3EA226" w:rsidR="00616BCB" w:rsidRDefault="00616BCB" w:rsidP="0000494E">
      <w:pPr>
        <w:pStyle w:val="Nivel2SM"/>
        <w:keepNext/>
        <w:spacing w:after="0"/>
      </w:pPr>
      <w:r>
        <w:lastRenderedPageBreak/>
        <w:t>El efecto agregado de un aumento en el tipo impositivo es ambiguo, dependiendo de si el efecto positivo domina al negativo o viceversa</w:t>
      </w:r>
      <w:r w:rsidR="007E2B7E">
        <w:rPr>
          <w:rStyle w:val="Refdenotaalpie"/>
        </w:rPr>
        <w:footnoteReference w:id="20"/>
      </w:r>
      <w:r>
        <w:t>.</w:t>
      </w:r>
    </w:p>
    <w:p w14:paraId="04816E12" w14:textId="12EEE391" w:rsidR="00A833CD" w:rsidRDefault="00A833CD" w:rsidP="0000494E">
      <w:pPr>
        <w:pStyle w:val="Nivel3SM"/>
      </w:pPr>
      <w:r>
        <w:t>Para niveles bajos de tipo impositivo, aumentarlo tendrá efectos positivos sobre la tasa de crecimiento económico, puesto que dominarán los efectos del gasto público sobre la productividad del capital privado.</w:t>
      </w:r>
    </w:p>
    <w:p w14:paraId="13DF33BF" w14:textId="7359580A" w:rsidR="00A833CD" w:rsidRDefault="00A833CD" w:rsidP="0000494E">
      <w:pPr>
        <w:pStyle w:val="Nivel3SM"/>
        <w:keepNext/>
      </w:pPr>
      <w:r>
        <w:t>A medida que el tipo impositivo va aumentando, el efecto positivo se ve compensado por los efectos negativos que genera una mayor presión fiscal.</w:t>
      </w:r>
    </w:p>
    <w:p w14:paraId="45936361" w14:textId="52BCA808" w:rsidR="00A833CD" w:rsidRDefault="00A833CD" w:rsidP="0000494E">
      <w:pPr>
        <w:pStyle w:val="Nivel4"/>
        <w:keepNext/>
        <w:ind w:left="1474"/>
      </w:pPr>
      <w:r>
        <w:t>De hecho, existe un tamaño óptimo que puede calcularse derivando la ecuación respecto al tipo impositivo, lo que da lugar a que el valor óptimo del tipo impositivo que maximiza la tasa de crecimiento del PIB sea</w:t>
      </w:r>
      <w:r w:rsidR="003E31EB">
        <w:rPr>
          <w:rStyle w:val="Refdenotaalpie"/>
        </w:rPr>
        <w:footnoteReference w:id="21"/>
      </w:r>
      <w:r>
        <w:t>:</w:t>
      </w:r>
    </w:p>
    <w:p w14:paraId="46BE9011" w14:textId="095930C3" w:rsidR="00A833CD" w:rsidRPr="00A833CD" w:rsidRDefault="00DA4379" w:rsidP="003E31EB">
      <w:pPr>
        <w:pStyle w:val="Nivel3SM"/>
        <w:keepNext/>
        <w:numPr>
          <w:ilvl w:val="0"/>
          <w:numId w:val="0"/>
        </w:numPr>
        <w:ind w:left="1474" w:firstLine="720"/>
      </w:pPr>
      <m:oMathPara>
        <m:oMath>
          <m:r>
            <m:rPr>
              <m:nor/>
            </m:rPr>
            <w:rPr>
              <w:rFonts w:ascii="Cambria Math"/>
              <w:iCs/>
            </w:rPr>
            <m:t xml:space="preserve"> </m:t>
          </m:r>
          <m:r>
            <m:rPr>
              <m:nor/>
            </m:rPr>
            <w:rPr>
              <w:i/>
            </w:rPr>
            <m:t>τ*</m:t>
          </m:r>
          <m:r>
            <w:rPr>
              <w:rFonts w:ascii="Cambria Math" w:hAnsi="Cambria Math"/>
            </w:rPr>
            <m:t>=</m:t>
          </m:r>
          <m:d>
            <m:dPr>
              <m:ctrlPr>
                <w:rPr>
                  <w:rFonts w:ascii="Cambria Math" w:hAnsi="Cambria Math"/>
                  <w:i/>
                </w:rPr>
              </m:ctrlPr>
            </m:dPr>
            <m:e>
              <m:r>
                <m:rPr>
                  <m:nor/>
                </m:rPr>
                <w:rPr>
                  <w:i/>
                </w:rPr>
                <m:t>1</m:t>
              </m:r>
              <m:r>
                <w:rPr>
                  <w:rFonts w:ascii="Cambria Math" w:eastAsia="Times New Roman" w:hAnsi="Cambria Math"/>
                  <w:vertAlign w:val="superscript"/>
                </w:rPr>
                <m:t>-</m:t>
              </m:r>
              <m:r>
                <m:rPr>
                  <m:nor/>
                </m:rPr>
                <w:rPr>
                  <w:i/>
                </w:rPr>
                <m:t>α</m:t>
              </m:r>
            </m:e>
          </m:d>
        </m:oMath>
      </m:oMathPara>
    </w:p>
    <w:p w14:paraId="617E756A" w14:textId="04B92F1E" w:rsidR="00A833CD" w:rsidRDefault="00A833CD" w:rsidP="0000494E">
      <w:pPr>
        <w:pStyle w:val="Nivel3SM"/>
        <w:numPr>
          <w:ilvl w:val="0"/>
          <w:numId w:val="0"/>
        </w:numPr>
        <w:ind w:left="1474"/>
      </w:pPr>
      <w:r>
        <w:t>Lo cual coincide con su contribución en la función de producción.</w:t>
      </w:r>
    </w:p>
    <w:p w14:paraId="498CCFC4" w14:textId="4261DEA1" w:rsidR="00F92713" w:rsidRDefault="00F92713" w:rsidP="00A833CD">
      <w:pPr>
        <w:pStyle w:val="Nivel1SM"/>
        <w:keepNext/>
        <w:spacing w:after="0"/>
        <w:rPr>
          <w:rFonts w:eastAsiaTheme="minorEastAsia"/>
        </w:rPr>
      </w:pPr>
      <w:r>
        <w:t xml:space="preserve">Podemos representar la relación existente entre </w:t>
      </w:r>
      <m:oMath>
        <m:r>
          <m:rPr>
            <m:nor/>
          </m:rPr>
          <w:rPr>
            <w:i/>
          </w:rPr>
          <m:t>τ</m:t>
        </m:r>
      </m:oMath>
      <w:r>
        <w:rPr>
          <w:rFonts w:eastAsiaTheme="minorEastAsia"/>
        </w:rPr>
        <w:t xml:space="preserve"> y la tasa de crecimiento:</w:t>
      </w:r>
    </w:p>
    <w:p w14:paraId="5BF025D5" w14:textId="45CAD671" w:rsidR="00C549C8" w:rsidRPr="00C549C8" w:rsidRDefault="00C549C8" w:rsidP="00C549C8">
      <w:pPr>
        <w:pStyle w:val="Ttuloimagen"/>
        <w:rPr>
          <w:i/>
          <w:iCs/>
          <w:smallCaps w:val="0"/>
        </w:rPr>
      </w:pPr>
      <w:r>
        <w:t>Imagen</w:t>
      </w:r>
      <w:r w:rsidR="00FD5BED">
        <w:rPr>
          <w:b/>
        </w:rPr>
        <w:t> </w:t>
      </w:r>
      <w:r>
        <w:fldChar w:fldCharType="begin"/>
      </w:r>
      <w:r>
        <w:instrText xml:space="preserve"> SEQ Ilustración \* ARABIC </w:instrText>
      </w:r>
      <w:r>
        <w:fldChar w:fldCharType="separate"/>
      </w:r>
      <w:r w:rsidR="00084A3E">
        <w:t>3</w:t>
      </w:r>
      <w:r>
        <w:fldChar w:fldCharType="end"/>
      </w:r>
      <w:r>
        <w:rPr>
          <w:smallCaps w:val="0"/>
        </w:rPr>
        <w:t xml:space="preserve">.– </w:t>
      </w:r>
      <w:r>
        <w:rPr>
          <w:i/>
          <w:iCs/>
          <w:smallCaps w:val="0"/>
        </w:rPr>
        <w:t>Relación entre la tasa de crecimiento y el tipo impositivo</w:t>
      </w:r>
    </w:p>
    <w:p w14:paraId="3FA6AFB0" w14:textId="59CE5718" w:rsidR="00F92713" w:rsidRDefault="00C549C8" w:rsidP="00C549C8">
      <w:pPr>
        <w:pStyle w:val="Imagen"/>
      </w:pPr>
      <w:r>
        <w:drawing>
          <wp:inline distT="0" distB="0" distL="0" distR="0" wp14:anchorId="7E26CAA1" wp14:editId="516963BA">
            <wp:extent cx="2109633" cy="1800000"/>
            <wp:effectExtent l="0" t="0" r="5080" b="0"/>
            <wp:docPr id="5"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Diagrama&#10;&#10;Descripción generada automáticamente"/>
                    <pic:cNvPicPr/>
                  </pic:nvPicPr>
                  <pic:blipFill>
                    <a:blip r:embed="rId18"/>
                    <a:stretch>
                      <a:fillRect/>
                    </a:stretch>
                  </pic:blipFill>
                  <pic:spPr>
                    <a:xfrm>
                      <a:off x="0" y="0"/>
                      <a:ext cx="2109633" cy="1800000"/>
                    </a:xfrm>
                    <a:prstGeom prst="rect">
                      <a:avLst/>
                    </a:prstGeom>
                  </pic:spPr>
                </pic:pic>
              </a:graphicData>
            </a:graphic>
          </wp:inline>
        </w:drawing>
      </w:r>
    </w:p>
    <w:p w14:paraId="4ACFA56E" w14:textId="76B90654" w:rsidR="00C549C8" w:rsidRDefault="00C549C8" w:rsidP="00C549C8">
      <w:pPr>
        <w:pStyle w:val="PiedeImagen"/>
        <w:rPr>
          <w:i w:val="0"/>
          <w:iCs/>
        </w:rPr>
      </w:pPr>
      <w:r>
        <w:t>Fuente</w:t>
      </w:r>
      <w:r>
        <w:rPr>
          <w:i w:val="0"/>
          <w:iCs/>
        </w:rPr>
        <w:t xml:space="preserve">: </w:t>
      </w:r>
      <w:r w:rsidRPr="00C549C8">
        <w:rPr>
          <w:i w:val="0"/>
          <w:iCs/>
        </w:rPr>
        <w:t xml:space="preserve">Sala i Martín, X. (1999). </w:t>
      </w:r>
      <w:r w:rsidRPr="00C549C8">
        <w:t>Apuntes de crecimiento económico</w:t>
      </w:r>
      <w:r w:rsidRPr="00C549C8">
        <w:rPr>
          <w:i w:val="0"/>
          <w:iCs/>
        </w:rPr>
        <w:t>. Antoni Bosch.</w:t>
      </w:r>
    </w:p>
    <w:p w14:paraId="08690FAB" w14:textId="77777777" w:rsidR="00A833CD" w:rsidRDefault="00A833CD" w:rsidP="00A833CD">
      <w:pPr>
        <w:pStyle w:val="Ttulo7"/>
      </w:pPr>
      <w:bookmarkStart w:id="36" w:name="_Toc141368107"/>
      <w:r>
        <w:t>Implicaciones</w:t>
      </w:r>
      <w:bookmarkEnd w:id="36"/>
    </w:p>
    <w:p w14:paraId="423C2150" w14:textId="77777777" w:rsidR="00A833CD" w:rsidRDefault="00A833CD" w:rsidP="00FD5BED">
      <w:pPr>
        <w:pStyle w:val="Nivel1SM"/>
        <w:keepNext/>
        <w:spacing w:before="0" w:after="0"/>
      </w:pPr>
      <w:r>
        <w:t>Este modelo implica que el sector público juega un papel importante en la tasa de crecimiento si el gasto público es productivo.</w:t>
      </w:r>
    </w:p>
    <w:p w14:paraId="3334B74F" w14:textId="4FBF5730" w:rsidR="00A833CD" w:rsidRDefault="00A833CD" w:rsidP="00A833CD">
      <w:pPr>
        <w:pStyle w:val="Nivel2SM"/>
      </w:pPr>
      <w:r>
        <w:t>En sentido amplio, la literatura ha considerado como gasto productivo el gasto en seguridad, justicia, defensa, sanidad, transporte, comunicaciones, infraestructura, subsidios a la investigación y el desarrollo, etc.</w:t>
      </w:r>
    </w:p>
    <w:p w14:paraId="7A809950" w14:textId="6AD4B137" w:rsidR="00A833CD" w:rsidRDefault="00A833CD" w:rsidP="00A833CD">
      <w:pPr>
        <w:pStyle w:val="Nivel2SM"/>
        <w:keepNext/>
        <w:spacing w:after="0"/>
      </w:pPr>
      <w:r>
        <w:t>Sin embargo, es necesario hacer algunas matizaciones:</w:t>
      </w:r>
    </w:p>
    <w:p w14:paraId="7C9F7886" w14:textId="076C697C" w:rsidR="00A833CD" w:rsidRDefault="00A833CD" w:rsidP="00A833CD">
      <w:pPr>
        <w:pStyle w:val="Nivel3SM"/>
      </w:pPr>
      <w:r>
        <w:t>Este gasto público adicional debe ser compaginado con reformas desde el lado de la oferta que permitan que los nuevos factores y tecnologías sean empleadas (p.ej. invertir en educación es menos rentable si existen rigideces considerables en el mercado de trabajo).</w:t>
      </w:r>
    </w:p>
    <w:p w14:paraId="651777A3" w14:textId="3C5D1680" w:rsidR="00A833CD" w:rsidRPr="00A833CD" w:rsidRDefault="00A833CD" w:rsidP="00A833CD">
      <w:pPr>
        <w:pStyle w:val="Nivel3SM"/>
        <w:rPr>
          <w:smallCaps/>
        </w:rPr>
      </w:pPr>
      <w:r>
        <w:rPr>
          <w:smallCaps/>
        </w:rPr>
        <w:t>Baxter</w:t>
      </w:r>
      <w:r>
        <w:t xml:space="preserve"> y </w:t>
      </w:r>
      <w:r>
        <w:rPr>
          <w:smallCaps/>
        </w:rPr>
        <w:t>King</w:t>
      </w:r>
      <w:r>
        <w:t xml:space="preserve"> muestran que los efectos del gasto público se hacen visibles a largo plazo.</w:t>
      </w:r>
    </w:p>
    <w:p w14:paraId="67E35A97" w14:textId="3ABB3E98" w:rsidR="00A833CD" w:rsidRPr="00A833CD" w:rsidRDefault="00A833CD" w:rsidP="00B02F46">
      <w:pPr>
        <w:pStyle w:val="Nivel3SM"/>
      </w:pPr>
      <w:r>
        <w:t>Hemos trabajado con tipo impositivo en general, pero no todos los impuestos tienen el mismo efecto sobre el crecimiento.</w:t>
      </w:r>
    </w:p>
    <w:p w14:paraId="398B75FD" w14:textId="2E4A6377" w:rsidR="00C458C8" w:rsidRPr="00C458C8" w:rsidRDefault="00C458C8" w:rsidP="00C458C8">
      <w:pPr>
        <w:pStyle w:val="Ttulo6"/>
      </w:pPr>
      <w:bookmarkStart w:id="37" w:name="_Toc141368108"/>
      <w:r w:rsidRPr="00C458C8">
        <w:t>Valoración</w:t>
      </w:r>
      <w:bookmarkEnd w:id="37"/>
    </w:p>
    <w:p w14:paraId="76D6A3AB" w14:textId="77777777" w:rsidR="00C458C8" w:rsidRPr="00C458C8" w:rsidRDefault="00C458C8" w:rsidP="00FD5BED">
      <w:pPr>
        <w:pStyle w:val="Nivel1SM"/>
      </w:pPr>
    </w:p>
    <w:p w14:paraId="5B42428C" w14:textId="6BF519BC" w:rsidR="00082A8D" w:rsidRPr="009D6AC4" w:rsidRDefault="00082A8D" w:rsidP="00FD3D33">
      <w:pPr>
        <w:pStyle w:val="Ttulo3"/>
      </w:pPr>
      <w:bookmarkStart w:id="38" w:name="_Toc141368109"/>
      <w:bookmarkEnd w:id="32"/>
      <w:r w:rsidRPr="009D6AC4">
        <w:lastRenderedPageBreak/>
        <w:t>Modelos de spillovers</w:t>
      </w:r>
      <w:r w:rsidR="009D6AC4">
        <w:t xml:space="preserve">: </w:t>
      </w:r>
      <w:r w:rsidR="009D6AC4" w:rsidRPr="00082A8D">
        <w:t xml:space="preserve">Modelo de </w:t>
      </w:r>
      <w:r w:rsidR="009D6AC4" w:rsidRPr="009D6AC4">
        <w:rPr>
          <w:smallCaps/>
        </w:rPr>
        <w:t>Lucas</w:t>
      </w:r>
      <w:r w:rsidR="009D6AC4" w:rsidRPr="00082A8D">
        <w:t xml:space="preserve"> (1988)</w:t>
      </w:r>
      <w:r w:rsidR="009D6AC4">
        <w:t xml:space="preserve"> </w:t>
      </w:r>
      <w:r w:rsidR="009D6AC4" w:rsidRPr="00082A8D">
        <w:t>de externalidades del capital</w:t>
      </w:r>
      <w:bookmarkEnd w:id="38"/>
    </w:p>
    <w:p w14:paraId="65C4E487" w14:textId="20A6C34D" w:rsidR="000F7075" w:rsidRPr="000F7075" w:rsidRDefault="000F7075" w:rsidP="009D6AC4">
      <w:pPr>
        <w:pStyle w:val="Notaalopositor"/>
      </w:pPr>
      <w:r>
        <w:t xml:space="preserve">Se puede cantar el modelo de </w:t>
      </w:r>
      <w:r>
        <w:rPr>
          <w:smallCaps/>
        </w:rPr>
        <w:t>Romer</w:t>
      </w:r>
      <w:r w:rsidRPr="000F7075">
        <w:t xml:space="preserve"> </w:t>
      </w:r>
      <w:r>
        <w:t xml:space="preserve">(1986) o el modelo de </w:t>
      </w:r>
      <w:r>
        <w:rPr>
          <w:smallCaps/>
        </w:rPr>
        <w:t>Lucas</w:t>
      </w:r>
      <w:r>
        <w:t xml:space="preserve"> (1988). Es importante conocer ambos, pero me quedaría con el de </w:t>
      </w:r>
      <w:r>
        <w:rPr>
          <w:smallCaps/>
        </w:rPr>
        <w:t>Lucas</w:t>
      </w:r>
      <w:r>
        <w:t>.</w:t>
      </w:r>
    </w:p>
    <w:p w14:paraId="77810083" w14:textId="194C2635" w:rsidR="009D6AC4" w:rsidRPr="009D6AC4" w:rsidRDefault="009D6AC4" w:rsidP="009D6AC4">
      <w:pPr>
        <w:pStyle w:val="Notaalopositor"/>
      </w:pPr>
      <w:r w:rsidRPr="009D6AC4">
        <w:rPr>
          <w:i/>
          <w:iCs/>
        </w:rPr>
        <w:t>Disclaimer</w:t>
      </w:r>
      <w:r w:rsidRPr="009D6AC4">
        <w:t>: En puridad se p</w:t>
      </w:r>
      <w:r>
        <w:t>uede considerar el modelo</w:t>
      </w:r>
      <w:r w:rsidR="00D64382">
        <w:t> </w:t>
      </w:r>
      <w:r>
        <w:t>AK con gasto público de Barro (1990) como un modelo de spillovers en la medida que la inversión pública afecta a la productividad del capital.</w:t>
      </w:r>
    </w:p>
    <w:p w14:paraId="78FB3BA7" w14:textId="0791B832" w:rsidR="00741B8A" w:rsidRPr="007A226D" w:rsidRDefault="00082A8D" w:rsidP="00FD5BED">
      <w:pPr>
        <w:pStyle w:val="Ttulo6"/>
        <w:spacing w:before="0"/>
        <w:rPr>
          <w:smallCaps/>
        </w:rPr>
      </w:pPr>
      <w:bookmarkStart w:id="39" w:name="_Toc141368110"/>
      <w:r w:rsidRPr="007A226D">
        <w:t xml:space="preserve">Idea: </w:t>
      </w:r>
      <w:r w:rsidR="00392D2E" w:rsidRPr="007A226D">
        <w:t xml:space="preserve">Interpretación de </w:t>
      </w:r>
      <w:r w:rsidR="00392D2E" w:rsidRPr="007A226D">
        <w:rPr>
          <w:smallCaps/>
        </w:rPr>
        <w:t xml:space="preserve">Arrow (1962) </w:t>
      </w:r>
      <w:r w:rsidR="00392D2E" w:rsidRPr="007A226D">
        <w:rPr>
          <w:i/>
          <w:iCs/>
        </w:rPr>
        <w:t>“</w:t>
      </w:r>
      <w:proofErr w:type="spellStart"/>
      <w:r w:rsidR="00392D2E" w:rsidRPr="007A226D">
        <w:rPr>
          <w:i/>
          <w:iCs/>
        </w:rPr>
        <w:t>learning</w:t>
      </w:r>
      <w:proofErr w:type="spellEnd"/>
      <w:r w:rsidR="00392D2E" w:rsidRPr="007A226D">
        <w:rPr>
          <w:i/>
          <w:iCs/>
        </w:rPr>
        <w:t xml:space="preserve"> </w:t>
      </w:r>
      <w:proofErr w:type="spellStart"/>
      <w:r w:rsidR="00392D2E" w:rsidRPr="007A226D">
        <w:rPr>
          <w:i/>
          <w:iCs/>
        </w:rPr>
        <w:t>by</w:t>
      </w:r>
      <w:proofErr w:type="spellEnd"/>
      <w:r w:rsidR="00392D2E" w:rsidRPr="007A226D">
        <w:rPr>
          <w:i/>
          <w:iCs/>
        </w:rPr>
        <w:t xml:space="preserve"> </w:t>
      </w:r>
      <w:proofErr w:type="spellStart"/>
      <w:r w:rsidR="00392D2E" w:rsidRPr="007A226D">
        <w:rPr>
          <w:i/>
          <w:iCs/>
        </w:rPr>
        <w:t>doing</w:t>
      </w:r>
      <w:proofErr w:type="spellEnd"/>
      <w:r w:rsidR="00392D2E" w:rsidRPr="007A226D">
        <w:rPr>
          <w:i/>
          <w:iCs/>
        </w:rPr>
        <w:t>”</w:t>
      </w:r>
      <w:r w:rsidR="007A226D" w:rsidRPr="007A226D">
        <w:t xml:space="preserve"> o “aprendizaje por la práctica”</w:t>
      </w:r>
      <w:bookmarkEnd w:id="39"/>
    </w:p>
    <w:p w14:paraId="5B31FEC0" w14:textId="32369FFF" w:rsidR="009D6AC4" w:rsidRDefault="009D6AC4" w:rsidP="00FD5BED">
      <w:pPr>
        <w:pStyle w:val="Nivel1SM"/>
        <w:keepNext/>
        <w:spacing w:before="0" w:after="0"/>
      </w:pPr>
      <w:r>
        <w:t>Tras acabar la Segunda Guerra Mundial, se constata en E</w:t>
      </w:r>
      <w:r w:rsidR="00F07C49">
        <w:t>stados Unidos</w:t>
      </w:r>
      <w:r>
        <w:t xml:space="preserve"> un enorme aumento de la productividad asociado entre otros factores a la producción de bienes con un componente tecnológico importante (p.ej. aviones).</w:t>
      </w:r>
    </w:p>
    <w:p w14:paraId="224B949F" w14:textId="0FF49760" w:rsidR="009D6AC4" w:rsidRDefault="009D6AC4" w:rsidP="00953C55">
      <w:pPr>
        <w:pStyle w:val="Nivel2SM"/>
        <w:keepNext/>
        <w:spacing w:after="0"/>
      </w:pPr>
      <w:r>
        <w:t xml:space="preserve">En este contexto, </w:t>
      </w:r>
      <w:r>
        <w:rPr>
          <w:smallCaps/>
        </w:rPr>
        <w:t>Kenneth Arrow</w:t>
      </w:r>
      <w:r>
        <w:t xml:space="preserve"> analiza desde el punto de vista de la teoría económica el conocimiento. </w:t>
      </w:r>
      <w:r>
        <w:rPr>
          <w:smallCaps/>
        </w:rPr>
        <w:t>Arrow</w:t>
      </w:r>
      <w:r>
        <w:t xml:space="preserve"> subraya que existe una discrepancia entre rendimiento privado y rendimiento social de la acumulación de capital. A medida que se acumula capital aumenta el stock de conocimientos de tal manera que puede haber efectos retroalimentación afectando a la productividad del capital (</w:t>
      </w:r>
      <w:r w:rsidR="007A226D" w:rsidRPr="007A226D">
        <w:rPr>
          <w:i/>
          <w:iCs/>
        </w:rPr>
        <w:t>“</w:t>
      </w:r>
      <w:proofErr w:type="spellStart"/>
      <w:r>
        <w:rPr>
          <w:i/>
          <w:iCs/>
        </w:rPr>
        <w:t>learning</w:t>
      </w:r>
      <w:proofErr w:type="spellEnd"/>
      <w:r>
        <w:rPr>
          <w:i/>
          <w:iCs/>
        </w:rPr>
        <w:t xml:space="preserve"> </w:t>
      </w:r>
      <w:proofErr w:type="spellStart"/>
      <w:r>
        <w:rPr>
          <w:i/>
          <w:iCs/>
        </w:rPr>
        <w:t>by</w:t>
      </w:r>
      <w:proofErr w:type="spellEnd"/>
      <w:r>
        <w:rPr>
          <w:i/>
          <w:iCs/>
        </w:rPr>
        <w:t xml:space="preserve"> </w:t>
      </w:r>
      <w:proofErr w:type="spellStart"/>
      <w:r>
        <w:rPr>
          <w:i/>
          <w:iCs/>
        </w:rPr>
        <w:t>doing</w:t>
      </w:r>
      <w:proofErr w:type="spellEnd"/>
      <w:r w:rsidR="007A226D">
        <w:rPr>
          <w:i/>
          <w:iCs/>
        </w:rPr>
        <w:t>”</w:t>
      </w:r>
      <w:r w:rsidR="007A226D">
        <w:t xml:space="preserve"> o “</w:t>
      </w:r>
      <w:r w:rsidR="007A226D" w:rsidRPr="007A226D">
        <w:t>aprendizaje por la práctica</w:t>
      </w:r>
      <w:r w:rsidR="007A226D">
        <w:t>”</w:t>
      </w:r>
      <w:r>
        <w:t>).</w:t>
      </w:r>
    </w:p>
    <w:p w14:paraId="3FE65601" w14:textId="7D0F560A" w:rsidR="009D6AC4" w:rsidRDefault="009D6AC4" w:rsidP="00953C55">
      <w:pPr>
        <w:pStyle w:val="Nivel3SM"/>
        <w:spacing w:after="100"/>
      </w:pPr>
      <w:r>
        <w:t xml:space="preserve">Esto implicará que se dé una externalidad y se produzca una acumulación inferior de lo socialmente deseable por ese efecto externo </w:t>
      </w:r>
      <w:r w:rsidRPr="009D6AC4">
        <w:rPr>
          <w:color w:val="767171" w:themeColor="background2" w:themeShade="80"/>
          <w:sz w:val="19"/>
          <w:szCs w:val="19"/>
        </w:rPr>
        <w:t>[</w:t>
      </w:r>
      <w:r>
        <w:rPr>
          <w:color w:val="767171" w:themeColor="background2" w:themeShade="80"/>
          <w:sz w:val="19"/>
          <w:szCs w:val="19"/>
        </w:rPr>
        <w:t>ver tema 3.A.23</w:t>
      </w:r>
      <w:r w:rsidRPr="009D6AC4">
        <w:rPr>
          <w:color w:val="767171" w:themeColor="background2" w:themeShade="80"/>
          <w:sz w:val="19"/>
          <w:szCs w:val="19"/>
        </w:rPr>
        <w:t>]</w:t>
      </w:r>
      <w:r>
        <w:t>.</w:t>
      </w:r>
    </w:p>
    <w:p w14:paraId="1FD6D710" w14:textId="2BF8DBE5" w:rsidR="009D6AC4" w:rsidRDefault="009D6AC4" w:rsidP="009D6AC4">
      <w:pPr>
        <w:pStyle w:val="Nivel1SM"/>
        <w:keepNext/>
        <w:spacing w:after="0"/>
      </w:pPr>
      <w:r>
        <w:t xml:space="preserve">Estas ideas dan lugar en la teoría del crecimiento económico a las contribuciones de </w:t>
      </w:r>
      <w:r>
        <w:rPr>
          <w:smallCaps/>
        </w:rPr>
        <w:t>Romer</w:t>
      </w:r>
      <w:r>
        <w:t xml:space="preserve"> (1986)</w:t>
      </w:r>
      <w:bookmarkStart w:id="40" w:name="_Ref119229879"/>
      <w:r w:rsidR="00DB673C">
        <w:rPr>
          <w:rStyle w:val="Refdenotaalpie"/>
        </w:rPr>
        <w:footnoteReference w:id="22"/>
      </w:r>
      <w:bookmarkEnd w:id="40"/>
      <w:r>
        <w:t xml:space="preserve"> y </w:t>
      </w:r>
      <w:r>
        <w:rPr>
          <w:smallCaps/>
        </w:rPr>
        <w:t>Lucas</w:t>
      </w:r>
      <w:r>
        <w:t xml:space="preserve"> (1988).</w:t>
      </w:r>
    </w:p>
    <w:p w14:paraId="7E6C266C" w14:textId="3A6EE7E5" w:rsidR="009D6AC4" w:rsidRDefault="009D6AC4" w:rsidP="009D6AC4">
      <w:pPr>
        <w:pStyle w:val="Nivel2SM"/>
      </w:pPr>
      <w:r>
        <w:t xml:space="preserve">En esta exposición haremos referencia al modelo de </w:t>
      </w:r>
      <w:r>
        <w:rPr>
          <w:smallCaps/>
        </w:rPr>
        <w:t>Lucas</w:t>
      </w:r>
      <w:r>
        <w:t xml:space="preserve"> (1988).</w:t>
      </w:r>
    </w:p>
    <w:p w14:paraId="2C391AB9" w14:textId="229C7A2C" w:rsidR="0015597C" w:rsidRDefault="0015597C" w:rsidP="0015597C">
      <w:pPr>
        <w:pStyle w:val="Notaalopositor"/>
      </w:pPr>
      <w:bookmarkStart w:id="41" w:name="_Toc55381924"/>
      <w:bookmarkStart w:id="42" w:name="_Toc55382059"/>
      <w:bookmarkStart w:id="43" w:name="_Toc55382094"/>
      <w:bookmarkStart w:id="44" w:name="_Toc55382522"/>
      <w:bookmarkEnd w:id="41"/>
      <w:bookmarkEnd w:id="42"/>
      <w:bookmarkEnd w:id="43"/>
      <w:bookmarkEnd w:id="44"/>
      <w:r>
        <w:t>Sala-i-Martin: capítulos 7 y 8</w:t>
      </w:r>
    </w:p>
    <w:p w14:paraId="6807A507" w14:textId="22FA1218" w:rsidR="00082A8D" w:rsidRDefault="00082A8D" w:rsidP="0015597C">
      <w:pPr>
        <w:pStyle w:val="Notaalopositor"/>
      </w:pPr>
      <w:r w:rsidRPr="00082A8D">
        <w:t xml:space="preserve">Ver Sala-i-Martin </w:t>
      </w:r>
      <w:proofErr w:type="spellStart"/>
      <w:r w:rsidRPr="00082A8D">
        <w:t>pág</w:t>
      </w:r>
      <w:proofErr w:type="spellEnd"/>
      <w:r w:rsidRPr="00082A8D">
        <w:t xml:space="preserve"> 56.</w:t>
      </w:r>
    </w:p>
    <w:p w14:paraId="6E94E926" w14:textId="6FC7AEDB" w:rsidR="00082A8D" w:rsidRDefault="009D6AC4" w:rsidP="009D6AC4">
      <w:pPr>
        <w:pStyle w:val="Ttulo6"/>
      </w:pPr>
      <w:bookmarkStart w:id="45" w:name="_Toc141368111"/>
      <w:r>
        <w:t>Modelo</w:t>
      </w:r>
      <w:bookmarkEnd w:id="45"/>
    </w:p>
    <w:p w14:paraId="5B8FEC2D" w14:textId="211A32AC" w:rsidR="009D6AC4" w:rsidRDefault="009D6AC4" w:rsidP="00FD5BED">
      <w:pPr>
        <w:pStyle w:val="Ttulo7"/>
        <w:spacing w:before="0"/>
      </w:pPr>
      <w:bookmarkStart w:id="46" w:name="_Toc141368112"/>
      <w:r>
        <w:t>Supuestos</w:t>
      </w:r>
      <w:bookmarkEnd w:id="46"/>
    </w:p>
    <w:p w14:paraId="0516AB4F" w14:textId="69C788EE" w:rsidR="009D6AC4" w:rsidRDefault="009D6AC4" w:rsidP="00FD5BED">
      <w:pPr>
        <w:pStyle w:val="Nivel1SM"/>
        <w:keepNext/>
        <w:spacing w:before="0" w:after="0"/>
      </w:pPr>
      <w:r>
        <w:rPr>
          <w:smallCaps/>
        </w:rPr>
        <w:t>Lucas</w:t>
      </w:r>
      <w:r>
        <w:t xml:space="preserve"> (1988) parte de </w:t>
      </w:r>
      <w:proofErr w:type="gramStart"/>
      <w:r>
        <w:t>los mismos</w:t>
      </w:r>
      <w:proofErr w:type="gramEnd"/>
      <w:r>
        <w:t xml:space="preserve"> supuestos que los modelos que hemos visto hasta ahora, pero realiza una modificación a la función de producción:</w:t>
      </w:r>
    </w:p>
    <w:p w14:paraId="0360ECDD" w14:textId="62DA32AD" w:rsidR="009D6AC4" w:rsidRDefault="009D6AC4" w:rsidP="009D6AC4">
      <w:pPr>
        <w:pStyle w:val="Nivel2SM"/>
      </w:pPr>
      <w:r w:rsidRPr="009D6AC4">
        <w:rPr>
          <w:smallCaps/>
        </w:rPr>
        <w:t>Lucas</w:t>
      </w:r>
      <w:r w:rsidRPr="009D6AC4">
        <w:t xml:space="preserve"> introduce la idea de </w:t>
      </w:r>
      <w:proofErr w:type="spellStart"/>
      <w:r w:rsidRPr="009D6AC4">
        <w:rPr>
          <w:i/>
          <w:iCs/>
        </w:rPr>
        <w:t>learning</w:t>
      </w:r>
      <w:proofErr w:type="spellEnd"/>
      <w:r w:rsidRPr="009D6AC4">
        <w:rPr>
          <w:i/>
          <w:iCs/>
        </w:rPr>
        <w:t xml:space="preserve"> </w:t>
      </w:r>
      <w:proofErr w:type="spellStart"/>
      <w:r w:rsidRPr="009D6AC4">
        <w:rPr>
          <w:i/>
          <w:iCs/>
        </w:rPr>
        <w:t>by</w:t>
      </w:r>
      <w:proofErr w:type="spellEnd"/>
      <w:r w:rsidRPr="009D6AC4">
        <w:rPr>
          <w:i/>
          <w:iCs/>
        </w:rPr>
        <w:t xml:space="preserve"> </w:t>
      </w:r>
      <w:proofErr w:type="spellStart"/>
      <w:r w:rsidRPr="009D6AC4">
        <w:rPr>
          <w:i/>
          <w:iCs/>
        </w:rPr>
        <w:t>doing</w:t>
      </w:r>
      <w:proofErr w:type="spellEnd"/>
      <w:r w:rsidRPr="009D6AC4">
        <w:t xml:space="preserve"> mediante una e</w:t>
      </w:r>
      <w:r>
        <w:t>xternalidad positiva en la función de producción (</w:t>
      </w:r>
      <m:oMath>
        <m:sSup>
          <m:sSupPr>
            <m:ctrlPr>
              <w:rPr>
                <w:rFonts w:ascii="Cambria Math" w:hAnsi="Cambria Math"/>
                <w:i/>
                <w:iCs/>
                <w:lang w:val="fr-FR"/>
              </w:rPr>
            </m:ctrlPr>
          </m:sSupPr>
          <m:e>
            <m:sSub>
              <m:sSubPr>
                <m:ctrlPr>
                  <w:rPr>
                    <w:rFonts w:ascii="Cambria Math" w:hAnsi="Cambria Math"/>
                    <w:i/>
                    <w:iCs/>
                  </w:rPr>
                </m:ctrlPr>
              </m:sSubPr>
              <m:e>
                <m:r>
                  <m:rPr>
                    <m:nor/>
                  </m:rPr>
                  <w:rPr>
                    <w:i/>
                    <w:iCs/>
                  </w:rPr>
                  <m:t>E</m:t>
                </m:r>
              </m:e>
              <m:sub>
                <m:r>
                  <m:rPr>
                    <m:nor/>
                  </m:rPr>
                  <w:rPr>
                    <w:i/>
                    <w:iCs/>
                  </w:rPr>
                  <m:t>t</m:t>
                </m:r>
              </m:sub>
            </m:sSub>
          </m:e>
          <m:sup>
            <m:r>
              <m:rPr>
                <m:nor/>
              </m:rPr>
              <w:rPr>
                <w:i/>
                <w:iCs/>
              </w:rPr>
              <m:t>η</m:t>
            </m:r>
          </m:sup>
        </m:sSup>
      </m:oMath>
      <w:r>
        <w:t>):</w:t>
      </w:r>
    </w:p>
    <w:p w14:paraId="0DBE9C83" w14:textId="69D1C84B" w:rsidR="009D6AC4" w:rsidRPr="009D6AC4" w:rsidRDefault="00000000" w:rsidP="0068770E">
      <w:pPr>
        <w:pStyle w:val="Nivel2SM"/>
        <w:keepNext/>
        <w:numPr>
          <w:ilvl w:val="0"/>
          <w:numId w:val="0"/>
        </w:numPr>
        <w:spacing w:after="0"/>
        <w:ind w:left="567"/>
        <w:rPr>
          <w:rFonts w:eastAsiaTheme="minorEastAsia"/>
          <w:iCs/>
        </w:rP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rPr>
                    <m:t>K</m:t>
                  </m:r>
                </m:e>
                <m:sub>
                  <m:r>
                    <m:rPr>
                      <m:nor/>
                    </m:rPr>
                    <w:rPr>
                      <w:i/>
                      <w:iCs/>
                    </w:rPr>
                    <m:t>t</m:t>
                  </m:r>
                </m:sub>
              </m:sSub>
            </m:e>
            <m:sup>
              <m:r>
                <m:rPr>
                  <m:nor/>
                </m:rPr>
                <w:rPr>
                  <w:i/>
                </w:rPr>
                <m:t>α</m:t>
              </m:r>
            </m:sup>
          </m:sSup>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rPr>
                    <m:t>L</m:t>
                  </m:r>
                </m:e>
                <m:sub>
                  <m:r>
                    <m:rPr>
                      <m:nor/>
                    </m:rPr>
                    <w:rPr>
                      <w:i/>
                      <w:iCs/>
                    </w:rPr>
                    <m:t>t</m:t>
                  </m:r>
                </m:sub>
              </m:sSub>
            </m:e>
            <m:sup>
              <m:r>
                <m:rPr>
                  <m:nor/>
                </m:rPr>
                <w:rPr>
                  <w:i/>
                </w:rPr>
                <m:t>1</m:t>
              </m:r>
              <m:r>
                <w:rPr>
                  <w:rFonts w:ascii="Cambria Math" w:eastAsia="Times New Roman" w:hAnsi="Cambria Math"/>
                  <w:vertAlign w:val="superscript"/>
                </w:rPr>
                <m:t>-</m:t>
              </m:r>
              <m:r>
                <m:rPr>
                  <m:nor/>
                </m:rPr>
                <w:rPr>
                  <w:i/>
                </w:rPr>
                <m:t>α</m:t>
              </m:r>
            </m:sup>
          </m:sSup>
          <m:r>
            <w:rPr>
              <w:rFonts w:ascii="Cambria Math" w:hAnsi="Cambria Math"/>
            </w:rPr>
            <m:t>∙</m:t>
          </m:r>
          <m:sSup>
            <m:sSupPr>
              <m:ctrlPr>
                <w:rPr>
                  <w:rFonts w:ascii="Cambria Math" w:hAnsi="Cambria Math"/>
                  <w:i/>
                  <w:iCs/>
                  <w:lang w:val="fr-FR"/>
                </w:rPr>
              </m:ctrlPr>
            </m:sSupPr>
            <m:e>
              <m:sSub>
                <m:sSubPr>
                  <m:ctrlPr>
                    <w:rPr>
                      <w:rFonts w:ascii="Cambria Math" w:hAnsi="Cambria Math"/>
                      <w:i/>
                      <w:iCs/>
                    </w:rPr>
                  </m:ctrlPr>
                </m:sSubPr>
                <m:e>
                  <m:r>
                    <m:rPr>
                      <m:nor/>
                    </m:rPr>
                    <w:rPr>
                      <w:i/>
                      <w:iCs/>
                    </w:rPr>
                    <m:t>E</m:t>
                  </m:r>
                </m:e>
                <m:sub>
                  <m:r>
                    <m:rPr>
                      <m:nor/>
                    </m:rPr>
                    <w:rPr>
                      <w:i/>
                      <w:iCs/>
                    </w:rPr>
                    <m:t>t</m:t>
                  </m:r>
                </m:sub>
              </m:sSub>
            </m:e>
            <m:sup>
              <m:r>
                <m:rPr>
                  <m:nor/>
                </m:rPr>
                <w:rPr>
                  <w:i/>
                  <w:iCs/>
                </w:rPr>
                <m:t>η</m:t>
              </m:r>
            </m:sup>
          </m:sSup>
          <m:r>
            <m:rPr>
              <m:sty m:val="p"/>
            </m:rPr>
            <w:rPr>
              <w:rFonts w:eastAsiaTheme="minorEastAsia"/>
            </w:rPr>
            <w:br/>
          </m:r>
        </m:oMath>
      </m:oMathPara>
      <w:r w:rsidR="006F1322">
        <w:t xml:space="preserve">donde </w:t>
      </w:r>
      <m:oMath>
        <m:r>
          <m:rPr>
            <m:nor/>
          </m:rPr>
          <w:rPr>
            <w:i/>
            <w:iCs/>
          </w:rPr>
          <m:t>E</m:t>
        </m:r>
      </m:oMath>
      <w:r w:rsidR="006F1322">
        <w:rPr>
          <w:rFonts w:eastAsiaTheme="minorEastAsia"/>
          <w:iCs/>
        </w:rPr>
        <w:t xml:space="preserve"> representa la externalidad, y el parámetro </w:t>
      </w:r>
      <m:oMath>
        <m:r>
          <m:rPr>
            <m:nor/>
          </m:rPr>
          <w:rPr>
            <w:i/>
            <w:iCs/>
          </w:rPr>
          <m:t>η</m:t>
        </m:r>
      </m:oMath>
      <w:r w:rsidR="006F1322">
        <w:rPr>
          <w:rFonts w:eastAsiaTheme="minorEastAsia"/>
          <w:iCs/>
        </w:rPr>
        <w:t xml:space="preserve"> (eta) representa la importancia de la externalidad (i.e. la elasticidad producto de la externalidad)</w:t>
      </w:r>
      <w:r w:rsidR="00F41F44">
        <w:rPr>
          <w:rStyle w:val="Refdenotaalpie"/>
          <w:rFonts w:eastAsiaTheme="minorEastAsia"/>
          <w:iCs/>
        </w:rPr>
        <w:footnoteReference w:id="23"/>
      </w:r>
      <w:r w:rsidR="006F1322">
        <w:rPr>
          <w:rFonts w:eastAsiaTheme="minorEastAsia"/>
          <w:iCs/>
        </w:rPr>
        <w:t>.</w:t>
      </w:r>
    </w:p>
    <w:p w14:paraId="74D594A4" w14:textId="6D137600" w:rsidR="009D6AC4" w:rsidRDefault="009D6AC4" w:rsidP="00F2024E">
      <w:pPr>
        <w:pStyle w:val="Nivel3SM"/>
        <w:keepNext/>
      </w:pPr>
      <w:r w:rsidRPr="009D6AC4">
        <w:t>En c</w:t>
      </w:r>
      <w:r>
        <w:t xml:space="preserve">oncreto, </w:t>
      </w:r>
      <w:r>
        <w:rPr>
          <w:smallCaps/>
        </w:rPr>
        <w:t>Lucas</w:t>
      </w:r>
      <w:r>
        <w:t xml:space="preserve"> supone que esa externalidad se refleja en </w:t>
      </w:r>
      <w:r w:rsidR="00466D4F">
        <w:t>el capital</w:t>
      </w:r>
      <w:r>
        <w:t xml:space="preserve"> per cápita, de modo que podríamos escribir la función de producción de la siguiente manera:</w:t>
      </w:r>
    </w:p>
    <w:p w14:paraId="0AD80FBA" w14:textId="3F17F2BA" w:rsidR="009D6AC4" w:rsidRPr="009D6AC4" w:rsidRDefault="00000000" w:rsidP="009D6AC4">
      <w:pPr>
        <w:pStyle w:val="Nivel3SM"/>
        <w:numPr>
          <w:ilvl w:val="0"/>
          <w:numId w:val="0"/>
        </w:numPr>
        <w:ind w:left="963"/>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η</m:t>
              </m:r>
            </m:sup>
          </m:sSup>
        </m:oMath>
      </m:oMathPara>
    </w:p>
    <w:p w14:paraId="6FCCD225" w14:textId="65FF4174" w:rsidR="009D6AC4" w:rsidRDefault="009D6AC4" w:rsidP="00F2024E">
      <w:pPr>
        <w:pStyle w:val="Nivel3SM"/>
        <w:keepNext/>
      </w:pPr>
      <w:r w:rsidRPr="009D6AC4">
        <w:t>Y en términos per c</w:t>
      </w:r>
      <w:r>
        <w:t>ápita:</w:t>
      </w:r>
    </w:p>
    <w:p w14:paraId="3B28258A" w14:textId="5E8670EF" w:rsidR="009D6AC4" w:rsidRPr="009D6AC4" w:rsidRDefault="00000000" w:rsidP="009D6AC4">
      <w:pPr>
        <w:pStyle w:val="Nivel1"/>
        <w:numPr>
          <w:ilvl w:val="0"/>
          <w:numId w:val="0"/>
        </w:numPr>
        <w:ind w:left="623"/>
        <w:rPr>
          <w:i/>
          <w:iCs/>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f>
            <m:fPr>
              <m:ctrlPr>
                <w:rPr>
                  <w:rFonts w:ascii="Cambria Math" w:hAnsi="Cambria Math"/>
                  <w:i/>
                  <w:iCs/>
                  <w:lang w:val="fr-FR"/>
                </w:rPr>
              </m:ctrlPr>
            </m:fPr>
            <m:num>
              <m:sSub>
                <m:sSubPr>
                  <m:ctrlPr>
                    <w:rPr>
                      <w:rFonts w:ascii="Cambria Math" w:hAnsi="Cambria Math"/>
                      <w:i/>
                      <w:iCs/>
                    </w:rPr>
                  </m:ctrlPr>
                </m:sSubPr>
                <m:e>
                  <m:r>
                    <m:rPr>
                      <m:nor/>
                    </m:rPr>
                    <w:rPr>
                      <w:i/>
                      <w:iCs/>
                      <w:lang w:val="fr-FR"/>
                    </w:rPr>
                    <m:t>Y</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r>
            <w:rPr>
              <w:rFonts w:ascii="Cambria Math" w:hAnsi="Cambria Math"/>
              <w:lang w:val="fr-FR"/>
            </w:rPr>
            <m:t>=</m:t>
          </m:r>
          <m:f>
            <m:fPr>
              <m:ctrlPr>
                <w:rPr>
                  <w:rFonts w:ascii="Cambria Math" w:hAnsi="Cambria Math"/>
                  <w:i/>
                  <w:iCs/>
                </w:rPr>
              </m:ctrlPr>
            </m:fPr>
            <m:num>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eastAsia="Times New Roman" w:hAnsi="Cambria Math"/>
                      <w:vertAlign w:val="superscript"/>
                      <w:lang w:val="fr-FR"/>
                    </w:rPr>
                    <m:t>-</m:t>
                  </m:r>
                  <m:r>
                    <m:rPr>
                      <m:nor/>
                    </m:rPr>
                    <w:rPr>
                      <w:i/>
                      <w:iCs/>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η</m:t>
                  </m:r>
                </m:sup>
              </m:sSup>
            </m:num>
            <m:den>
              <m:sSub>
                <m:sSubPr>
                  <m:ctrlPr>
                    <w:rPr>
                      <w:rFonts w:ascii="Cambria Math" w:hAnsi="Cambria Math"/>
                      <w:i/>
                      <w:iCs/>
                    </w:rPr>
                  </m:ctrlPr>
                </m:sSubPr>
                <m:e>
                  <m:r>
                    <m:rPr>
                      <m:nor/>
                    </m:rPr>
                    <w:rPr>
                      <w:i/>
                      <w:iCs/>
                      <w:lang w:val="fr-FR"/>
                    </w:rPr>
                    <m:t>L</m:t>
                  </m:r>
                </m:e>
                <m:sub>
                  <m:r>
                    <m:rPr>
                      <m:nor/>
                    </m:rPr>
                    <w:rPr>
                      <w:i/>
                      <w:iCs/>
                      <w:lang w:val="fr-FR"/>
                    </w:rPr>
                    <m:t>t</m:t>
                  </m:r>
                </m:sub>
              </m:sSub>
            </m:den>
          </m:f>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f>
            <m:fPr>
              <m:ctrlPr>
                <w:rPr>
                  <w:rFonts w:ascii="Cambria Math" w:hAnsi="Cambria Math"/>
                  <w:i/>
                  <w:iCs/>
                </w:rPr>
              </m:ctrlPr>
            </m:fPr>
            <m:num>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num>
            <m:den>
              <m:sSup>
                <m:sSupPr>
                  <m:ctrlPr>
                    <w:rPr>
                      <w:rFonts w:ascii="Cambria Math" w:hAnsi="Cambria Math"/>
                      <w:i/>
                      <w:iCs/>
                      <w:lang w:val="fr-FR"/>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rPr>
                    <m:t>α</m:t>
                  </m:r>
                </m:sup>
              </m:sSup>
            </m:den>
          </m:f>
          <m:r>
            <w:rPr>
              <w:rFonts w:ascii="Cambria Math" w:hAnsi="Cambria Math"/>
              <w:lang w:val="fr-FR"/>
            </w:rPr>
            <m:t>∙</m:t>
          </m:r>
          <m:f>
            <m:fPr>
              <m:ctrlPr>
                <w:rPr>
                  <w:rFonts w:ascii="Cambria Math" w:hAnsi="Cambria Math"/>
                  <w:i/>
                  <w:iCs/>
                </w:rPr>
              </m:ctrlPr>
            </m:fPr>
            <m:num>
              <m:sSup>
                <m:sSupPr>
                  <m:ctrlPr>
                    <w:rPr>
                      <w:rFonts w:ascii="Cambria Math" w:hAnsi="Cambria Math"/>
                      <w:i/>
                      <w:iCs/>
                      <w:lang w:val="fr-FR"/>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eastAsia="Times New Roman" w:hAnsi="Cambria Math"/>
                      <w:vertAlign w:val="superscript"/>
                      <w:lang w:val="fr-FR"/>
                    </w:rPr>
                    <m:t>-</m:t>
                  </m:r>
                  <m:r>
                    <m:rPr>
                      <m:nor/>
                    </m:rPr>
                    <w:rPr>
                      <w:i/>
                      <w:iCs/>
                    </w:rPr>
                    <m:t>α</m:t>
                  </m:r>
                </m:sup>
              </m:sSup>
            </m:num>
            <m:den>
              <m:sSup>
                <m:sSupPr>
                  <m:ctrlPr>
                    <w:rPr>
                      <w:rFonts w:ascii="Cambria Math" w:hAnsi="Cambria Math"/>
                      <w:i/>
                      <w:iCs/>
                      <w:lang w:val="fr-FR"/>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eastAsia="Times New Roman" w:hAnsi="Cambria Math"/>
                      <w:vertAlign w:val="superscript"/>
                      <w:lang w:val="fr-FR"/>
                    </w:rPr>
                    <m:t>-</m:t>
                  </m:r>
                  <m:r>
                    <m:rPr>
                      <m:nor/>
                    </m:rPr>
                    <w:rPr>
                      <w:i/>
                      <w:iCs/>
                    </w:rPr>
                    <m:t>α</m:t>
                  </m:r>
                </m:sup>
              </m:sSup>
            </m:den>
          </m:f>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η</m:t>
              </m:r>
            </m:sup>
          </m:sSup>
          <m:r>
            <m:rPr>
              <m:sty m:val="p"/>
            </m:rPr>
            <w:rPr>
              <w:rFonts w:ascii="Cambria Math" w:hAnsi="Cambria Math"/>
              <w:lang w:val="fr-FR"/>
            </w:rPr>
            <w:br/>
          </m:r>
        </m:oMath>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η</m:t>
              </m:r>
            </m:sup>
          </m:sSup>
          <m:r>
            <w:rPr>
              <w:rFonts w:ascii="Cambria Math" w:hAnsi="Cambria Math"/>
              <w:lang w:val="fr-FR"/>
            </w:rPr>
            <m:t>⟹</m:t>
          </m:r>
          <m:borderBox>
            <m:borderBoxPr>
              <m:ctrlPr>
                <w:rPr>
                  <w:rFonts w:ascii="Cambria Math" w:hAnsi="Cambria Math"/>
                  <w:i/>
                  <w:iCs/>
                  <w:lang w:val="fr-FR"/>
                </w:rPr>
              </m:ctrlPr>
            </m:borderBoxPr>
            <m:e>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r>
                    <w:rPr>
                      <w:rFonts w:ascii="Cambria Math"/>
                      <w:lang w:val="fr-FR"/>
                    </w:rPr>
                    <m:t>+</m:t>
                  </m:r>
                  <m:r>
                    <m:rPr>
                      <m:nor/>
                    </m:rPr>
                    <w:rPr>
                      <w:i/>
                      <w:iCs/>
                    </w:rPr>
                    <m:t>η</m:t>
                  </m:r>
                </m:sup>
              </m:sSup>
            </m:e>
          </m:borderBox>
        </m:oMath>
      </m:oMathPara>
    </w:p>
    <w:p w14:paraId="0C7EDAC8" w14:textId="293B2516" w:rsidR="009D6AC4" w:rsidRPr="009D6AC4" w:rsidRDefault="009D6AC4" w:rsidP="009D6AC4">
      <w:pPr>
        <w:pStyle w:val="Nivel3SM"/>
        <w:numPr>
          <w:ilvl w:val="0"/>
          <w:numId w:val="0"/>
        </w:numPr>
        <w:ind w:left="963"/>
      </w:pPr>
      <w:r w:rsidRPr="009D6AC4">
        <w:t>Por tanto, el comportamiento d</w:t>
      </w:r>
      <w:r>
        <w:t>e la economía dependerá de si la suma de las elasticidades-producto del capital y de la externalidad es menor, igual o mayor que la unidad.</w:t>
      </w:r>
    </w:p>
    <w:p w14:paraId="74AD6EE1" w14:textId="5D0A82F9" w:rsidR="009D6AC4" w:rsidRDefault="009D6AC4" w:rsidP="009D6AC4">
      <w:pPr>
        <w:pStyle w:val="Ttulo7"/>
      </w:pPr>
      <w:bookmarkStart w:id="47" w:name="_Toc141368113"/>
      <w:r>
        <w:t>Desarrollo</w:t>
      </w:r>
      <w:bookmarkEnd w:id="47"/>
    </w:p>
    <w:p w14:paraId="774F7D52" w14:textId="65BBD5B2" w:rsidR="009D6AC4" w:rsidRDefault="00CB67E0" w:rsidP="00FD5BED">
      <w:pPr>
        <w:pStyle w:val="Nivel1SM"/>
        <w:keepNext/>
        <w:spacing w:before="0" w:after="0"/>
      </w:pPr>
      <w:r>
        <w:t>Partiendo de la ecuación de producción per cápita se pueden dar tres casos:</w:t>
      </w:r>
    </w:p>
    <w:p w14:paraId="7724E032" w14:textId="5CB9D6B9" w:rsidR="00CB67E0" w:rsidRDefault="00000000" w:rsidP="00FD5BED">
      <w:pPr>
        <w:pStyle w:val="Nivel1SM"/>
        <w:numPr>
          <w:ilvl w:val="0"/>
          <w:numId w:val="0"/>
        </w:numPr>
        <w:spacing w:before="0" w:after="0"/>
      </w:pPr>
      <m:oMathPara>
        <m:oMath>
          <m:borderBox>
            <m:borderBoxPr>
              <m:ctrlPr>
                <w:rPr>
                  <w:rFonts w:ascii="Cambria Math" w:hAnsi="Cambria Math"/>
                  <w:i/>
                  <w:iCs/>
                  <w:lang w:val="fr-FR"/>
                </w:rPr>
              </m:ctrlPr>
            </m:borderBoxPr>
            <m:e>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r>
                    <w:rPr>
                      <w:rFonts w:ascii="Cambria Math"/>
                      <w:lang w:val="fr-FR"/>
                    </w:rPr>
                    <m:t>+</m:t>
                  </m:r>
                  <m:r>
                    <m:rPr>
                      <m:nor/>
                    </m:rPr>
                    <w:rPr>
                      <w:i/>
                      <w:iCs/>
                    </w:rPr>
                    <m:t>η</m:t>
                  </m:r>
                </m:sup>
              </m:sSup>
            </m:e>
          </m:borderBox>
        </m:oMath>
      </m:oMathPara>
    </w:p>
    <w:p w14:paraId="72020DA4" w14:textId="1F42A041" w:rsidR="00CB67E0" w:rsidRPr="00CB67E0" w:rsidRDefault="00CB67E0" w:rsidP="00CB67E0">
      <w:pPr>
        <w:pStyle w:val="Nivel2SM"/>
        <w:keepNext/>
        <w:spacing w:after="0"/>
        <w:rPr>
          <w:i/>
          <w:iCs/>
          <w:u w:val="single"/>
        </w:rPr>
      </w:pPr>
      <w:r>
        <w:rPr>
          <w:i/>
          <w:iCs/>
          <w:u w:val="single"/>
        </w:rPr>
        <w:t>Caso</w:t>
      </w:r>
      <w:r w:rsidR="008B1279">
        <w:rPr>
          <w:i/>
          <w:iCs/>
          <w:u w:val="single"/>
        </w:rPr>
        <w:t> </w:t>
      </w:r>
      <w:r>
        <w:rPr>
          <w:i/>
          <w:iCs/>
          <w:u w:val="single"/>
        </w:rPr>
        <w:t>1</w:t>
      </w:r>
      <w:r w:rsidRPr="00CB67E0">
        <w:rPr>
          <w:i/>
          <w:iCs/>
        </w:rPr>
        <w:t xml:space="preserve">: </w:t>
      </w:r>
      <m:oMath>
        <m:r>
          <m:rPr>
            <m:nor/>
          </m:rPr>
          <w:rPr>
            <w:i/>
            <w:iCs/>
          </w:rPr>
          <m:t>α</m:t>
        </m:r>
        <m:r>
          <w:rPr>
            <w:rFonts w:ascii="Cambria Math"/>
            <w:lang w:val="fr-FR"/>
          </w:rPr>
          <m:t>+</m:t>
        </m:r>
        <m:r>
          <m:rPr>
            <m:nor/>
          </m:rPr>
          <w:rPr>
            <w:i/>
            <w:iCs/>
          </w:rPr>
          <m:t>η</m:t>
        </m:r>
        <m:r>
          <w:rPr>
            <w:rFonts w:ascii="Cambria Math"/>
            <w:lang w:val="fr-FR"/>
          </w:rPr>
          <m:t>&lt;</m:t>
        </m:r>
        <m:r>
          <m:rPr>
            <m:nor/>
          </m:rPr>
          <w:rPr>
            <w:i/>
            <w:iCs/>
          </w:rPr>
          <m:t>1</m:t>
        </m:r>
      </m:oMath>
    </w:p>
    <w:p w14:paraId="20852E0C" w14:textId="77777777" w:rsidR="00F2024E" w:rsidRDefault="00CB67E0" w:rsidP="00CB67E0">
      <w:pPr>
        <w:pStyle w:val="Nivel3SM"/>
      </w:pPr>
      <w:r>
        <w:t>En este caso</w:t>
      </w:r>
      <w:r w:rsidR="00F2024E">
        <w:t>,</w:t>
      </w:r>
      <w:r>
        <w:t xml:space="preserve"> existe una externalidad, pero ésta no es lo suficientemente grande para evitar que el capital (en sentido amplio, es decir, considerando su efecto directo sobre la producción y su efecto indirecto a través de la externalidad) siga mostrando rendimientos marginales decrecientes.</w:t>
      </w:r>
    </w:p>
    <w:p w14:paraId="63A064C4" w14:textId="0CA13BF0" w:rsidR="00CB67E0" w:rsidRDefault="00CB67E0" w:rsidP="00CB67E0">
      <w:pPr>
        <w:pStyle w:val="Nivel3SM"/>
      </w:pPr>
      <w:r>
        <w:t>En est</w:t>
      </w:r>
      <w:r w:rsidR="00F2024E">
        <w:t>as circunstancias</w:t>
      </w:r>
      <w:r>
        <w:t xml:space="preserve">, el modelo es equivalente al </w:t>
      </w:r>
      <w:r w:rsidR="0012637B">
        <w:t>d</w:t>
      </w:r>
      <w:r>
        <w:t xml:space="preserve">e </w:t>
      </w:r>
      <w:r w:rsidRPr="0012637B">
        <w:rPr>
          <w:smallCaps/>
        </w:rPr>
        <w:t>Solow</w:t>
      </w:r>
      <w:r w:rsidR="0012637B">
        <w:t>, en el sentido de que existe un estado estacionario estable y se predice convergencia condicional.</w:t>
      </w:r>
    </w:p>
    <w:p w14:paraId="26F5FDC6" w14:textId="5C92DE44" w:rsidR="0012637B" w:rsidRPr="00CB67E0" w:rsidRDefault="0012637B" w:rsidP="0012637B">
      <w:pPr>
        <w:pStyle w:val="Nivel2SM"/>
        <w:keepNext/>
        <w:spacing w:after="0"/>
        <w:rPr>
          <w:i/>
          <w:iCs/>
          <w:u w:val="single"/>
        </w:rPr>
      </w:pPr>
      <w:r>
        <w:rPr>
          <w:i/>
          <w:iCs/>
          <w:u w:val="single"/>
        </w:rPr>
        <w:t>Caso</w:t>
      </w:r>
      <w:r w:rsidR="008B1279">
        <w:rPr>
          <w:i/>
          <w:iCs/>
          <w:u w:val="single"/>
        </w:rPr>
        <w:t> </w:t>
      </w:r>
      <w:r>
        <w:rPr>
          <w:i/>
          <w:iCs/>
          <w:u w:val="single"/>
        </w:rPr>
        <w:t>2</w:t>
      </w:r>
      <w:r w:rsidRPr="00CB67E0">
        <w:rPr>
          <w:i/>
          <w:iCs/>
        </w:rPr>
        <w:t xml:space="preserve">: </w:t>
      </w:r>
      <m:oMath>
        <m:r>
          <m:rPr>
            <m:nor/>
          </m:rPr>
          <w:rPr>
            <w:i/>
            <w:iCs/>
          </w:rPr>
          <m:t>α</m:t>
        </m:r>
        <m:r>
          <w:rPr>
            <w:rFonts w:ascii="Cambria Math"/>
            <w:lang w:val="fr-FR"/>
          </w:rPr>
          <m:t>+</m:t>
        </m:r>
        <m:r>
          <m:rPr>
            <m:nor/>
          </m:rPr>
          <w:rPr>
            <w:i/>
            <w:iCs/>
          </w:rPr>
          <m:t>η</m:t>
        </m:r>
        <m:r>
          <w:rPr>
            <w:rFonts w:ascii="Cambria Math"/>
            <w:lang w:val="fr-FR"/>
          </w:rPr>
          <m:t>=</m:t>
        </m:r>
        <m:r>
          <m:rPr>
            <m:nor/>
          </m:rPr>
          <w:rPr>
            <w:i/>
            <w:iCs/>
          </w:rPr>
          <m:t>1</m:t>
        </m:r>
      </m:oMath>
    </w:p>
    <w:p w14:paraId="1506C313" w14:textId="77777777" w:rsidR="00F2024E" w:rsidRDefault="0012637B" w:rsidP="0012637B">
      <w:pPr>
        <w:pStyle w:val="Nivel3SM"/>
      </w:pPr>
      <w:r>
        <w:t>En este caso, el capital en sentido amplio muestra rendimientos marginales constantes.</w:t>
      </w:r>
    </w:p>
    <w:p w14:paraId="46156D32" w14:textId="755BCD9D" w:rsidR="0012637B" w:rsidRDefault="0012637B" w:rsidP="0012637B">
      <w:pPr>
        <w:pStyle w:val="Nivel3SM"/>
      </w:pPr>
      <w:r>
        <w:t>En est</w:t>
      </w:r>
      <w:r w:rsidR="00F2024E">
        <w:t>as</w:t>
      </w:r>
      <w:r>
        <w:t xml:space="preserve"> </w:t>
      </w:r>
      <w:r w:rsidR="00F2024E">
        <w:t>circunstancias</w:t>
      </w:r>
      <w:r>
        <w:t>, el modelo es equivalente al modelo</w:t>
      </w:r>
      <w:r w:rsidR="008B1279">
        <w:t> </w:t>
      </w:r>
      <w:r>
        <w:t xml:space="preserve">AK de </w:t>
      </w:r>
      <w:r>
        <w:rPr>
          <w:smallCaps/>
        </w:rPr>
        <w:t>Rebelo</w:t>
      </w:r>
      <w:r>
        <w:t xml:space="preserve">, en el sentido de que no existe un estado estacionario. Es por ello </w:t>
      </w:r>
      <w:proofErr w:type="gramStart"/>
      <w:r>
        <w:t>que</w:t>
      </w:r>
      <w:proofErr w:type="gramEnd"/>
      <w:r>
        <w:t>, en ocasiones, se considera el modelo</w:t>
      </w:r>
      <w:r w:rsidR="00D64382">
        <w:t> </w:t>
      </w:r>
      <w:r>
        <w:t xml:space="preserve">AK como un caso particular del modelo de </w:t>
      </w:r>
      <w:r>
        <w:rPr>
          <w:smallCaps/>
        </w:rPr>
        <w:t>Lucas</w:t>
      </w:r>
      <w:r>
        <w:t>.</w:t>
      </w:r>
    </w:p>
    <w:p w14:paraId="71DFC8D4" w14:textId="1DBF6FD5" w:rsidR="0012637B" w:rsidRPr="00CB67E0" w:rsidRDefault="0012637B" w:rsidP="0012637B">
      <w:pPr>
        <w:pStyle w:val="Nivel2SM"/>
        <w:keepNext/>
        <w:spacing w:after="0"/>
        <w:rPr>
          <w:i/>
          <w:iCs/>
          <w:u w:val="single"/>
        </w:rPr>
      </w:pPr>
      <w:r>
        <w:rPr>
          <w:i/>
          <w:iCs/>
          <w:u w:val="single"/>
        </w:rPr>
        <w:t>Caso</w:t>
      </w:r>
      <w:r w:rsidR="008B1279">
        <w:rPr>
          <w:i/>
          <w:iCs/>
          <w:u w:val="single"/>
        </w:rPr>
        <w:t> </w:t>
      </w:r>
      <w:r>
        <w:rPr>
          <w:i/>
          <w:iCs/>
          <w:u w:val="single"/>
        </w:rPr>
        <w:t>3</w:t>
      </w:r>
      <w:r w:rsidRPr="00CB67E0">
        <w:rPr>
          <w:i/>
          <w:iCs/>
        </w:rPr>
        <w:t xml:space="preserve">: </w:t>
      </w:r>
      <m:oMath>
        <m:r>
          <m:rPr>
            <m:nor/>
          </m:rPr>
          <w:rPr>
            <w:i/>
            <w:iCs/>
          </w:rPr>
          <m:t>α</m:t>
        </m:r>
        <m:r>
          <w:rPr>
            <w:rFonts w:ascii="Cambria Math"/>
            <w:lang w:val="fr-FR"/>
          </w:rPr>
          <m:t>+</m:t>
        </m:r>
        <m:r>
          <m:rPr>
            <m:nor/>
          </m:rPr>
          <w:rPr>
            <w:i/>
            <w:iCs/>
          </w:rPr>
          <m:t>η</m:t>
        </m:r>
        <m:r>
          <w:rPr>
            <w:rFonts w:ascii="Cambria Math"/>
            <w:lang w:val="fr-FR"/>
          </w:rPr>
          <m:t>&gt;</m:t>
        </m:r>
        <m:r>
          <m:rPr>
            <m:nor/>
          </m:rPr>
          <w:rPr>
            <w:i/>
            <w:iCs/>
          </w:rPr>
          <m:t>1</m:t>
        </m:r>
      </m:oMath>
    </w:p>
    <w:p w14:paraId="6AF1A142" w14:textId="212721F9" w:rsidR="00F2024E" w:rsidRDefault="0012637B" w:rsidP="0012637B">
      <w:pPr>
        <w:pStyle w:val="Nivel3SM"/>
      </w:pPr>
      <w:r>
        <w:t>En este caso</w:t>
      </w:r>
      <w:r w:rsidR="00303C9D">
        <w:t>,</w:t>
      </w:r>
      <w:r>
        <w:t xml:space="preserve"> existe una externalidad lo suficientemente grande para conseguir que el capital en sentido amplio muestre rendimientos marginales crecientes.</w:t>
      </w:r>
    </w:p>
    <w:p w14:paraId="3128620E" w14:textId="6888DB36" w:rsidR="0012637B" w:rsidRPr="00F2024E" w:rsidRDefault="0012637B" w:rsidP="0012637B">
      <w:pPr>
        <w:pStyle w:val="Nivel3SM"/>
        <w:rPr>
          <w:spacing w:val="-2"/>
        </w:rPr>
      </w:pPr>
      <w:r w:rsidRPr="00F2024E">
        <w:rPr>
          <w:spacing w:val="-2"/>
        </w:rPr>
        <w:t>En est</w:t>
      </w:r>
      <w:r w:rsidR="00F2024E" w:rsidRPr="00F2024E">
        <w:rPr>
          <w:spacing w:val="-2"/>
        </w:rPr>
        <w:t>as</w:t>
      </w:r>
      <w:r w:rsidRPr="00F2024E">
        <w:rPr>
          <w:spacing w:val="-2"/>
        </w:rPr>
        <w:t xml:space="preserve"> </w:t>
      </w:r>
      <w:r w:rsidR="00F2024E" w:rsidRPr="00F2024E">
        <w:rPr>
          <w:spacing w:val="-2"/>
        </w:rPr>
        <w:t>circunstancias</w:t>
      </w:r>
      <w:r w:rsidRPr="00F2024E">
        <w:rPr>
          <w:spacing w:val="-2"/>
        </w:rPr>
        <w:t>, el modelo da lugar a un estado estacionario inestable. En esta situación, se producirá una aceleración del crecimiento económico</w:t>
      </w:r>
      <w:r w:rsidR="008F3D36" w:rsidRPr="00F2024E">
        <w:rPr>
          <w:spacing w:val="-2"/>
        </w:rPr>
        <w:t xml:space="preserve"> (si la economía crece crecerá cada vez más rápido, si la economía se contrae también lo hará cada vez más rápido).</w:t>
      </w:r>
    </w:p>
    <w:p w14:paraId="5FB9E544" w14:textId="19806FBC" w:rsidR="007A226D" w:rsidRPr="007A226D" w:rsidRDefault="007A226D" w:rsidP="007A226D">
      <w:pPr>
        <w:pStyle w:val="Ttuloimagen"/>
      </w:pPr>
      <w:r>
        <w:t>Imagen</w:t>
      </w:r>
      <w:r w:rsidR="00FD5BED">
        <w:t> </w:t>
      </w:r>
      <w:r>
        <w:fldChar w:fldCharType="begin"/>
      </w:r>
      <w:r>
        <w:instrText xml:space="preserve"> SEQ Ilustración \* ARABIC </w:instrText>
      </w:r>
      <w:r>
        <w:fldChar w:fldCharType="separate"/>
      </w:r>
      <w:r w:rsidR="00084A3E">
        <w:t>4</w:t>
      </w:r>
      <w:r>
        <w:fldChar w:fldCharType="end"/>
      </w:r>
      <w:r>
        <w:rPr>
          <w:smallCaps w:val="0"/>
        </w:rPr>
        <w:t xml:space="preserve">.– </w:t>
      </w:r>
      <w:r>
        <w:rPr>
          <w:i/>
          <w:iCs/>
          <w:smallCaps w:val="0"/>
        </w:rPr>
        <w:t xml:space="preserve">Modelo de aprendizaje por la práctica </w:t>
      </w:r>
      <w:r>
        <w:rPr>
          <w:i/>
          <w:iCs/>
        </w:rPr>
        <w:t>Lucas</w:t>
      </w:r>
    </w:p>
    <w:p w14:paraId="11B0411F" w14:textId="6622CA5B" w:rsidR="008F3D36" w:rsidRDefault="008F3D36" w:rsidP="008F3D36">
      <w:pPr>
        <w:pStyle w:val="Imagen"/>
      </w:pPr>
      <w:r>
        <w:drawing>
          <wp:inline distT="0" distB="0" distL="0" distR="0" wp14:anchorId="4B9CDCF2" wp14:editId="1693869A">
            <wp:extent cx="3514090" cy="1304925"/>
            <wp:effectExtent l="0" t="0" r="0"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14090" cy="1304925"/>
                    </a:xfrm>
                    <a:prstGeom prst="rect">
                      <a:avLst/>
                    </a:prstGeom>
                    <a:noFill/>
                  </pic:spPr>
                </pic:pic>
              </a:graphicData>
            </a:graphic>
          </wp:inline>
        </w:drawing>
      </w:r>
    </w:p>
    <w:p w14:paraId="3D85D587" w14:textId="05D21A88" w:rsidR="008F3D36" w:rsidRPr="008F3D36" w:rsidRDefault="008F3D36" w:rsidP="008F3D36">
      <w:pPr>
        <w:pStyle w:val="PiedeImagen"/>
        <w:rPr>
          <w:i w:val="0"/>
          <w:iCs/>
        </w:rPr>
      </w:pPr>
      <w:r>
        <w:t>Fuente</w:t>
      </w:r>
      <w:r>
        <w:rPr>
          <w:i w:val="0"/>
          <w:iCs/>
        </w:rPr>
        <w:t>: Sahuquillo, A.</w:t>
      </w:r>
      <w:r w:rsidRPr="008F3D36">
        <w:rPr>
          <w:i w:val="0"/>
          <w:iCs/>
        </w:rPr>
        <w:t xml:space="preserve"> (</w:t>
      </w:r>
      <w:r>
        <w:rPr>
          <w:i w:val="0"/>
          <w:iCs/>
        </w:rPr>
        <w:t>2017</w:t>
      </w:r>
      <w:r w:rsidRPr="008F3D36">
        <w:rPr>
          <w:i w:val="0"/>
          <w:iCs/>
        </w:rPr>
        <w:t xml:space="preserve">). 3A-43. </w:t>
      </w:r>
      <w:hyperlink r:id="rId20" w:history="1">
        <w:r w:rsidRPr="00434444">
          <w:rPr>
            <w:rStyle w:val="Hipervnculo"/>
            <w:i w:val="0"/>
            <w:iCs/>
          </w:rPr>
          <w:t>https://www.alfonsosahuquillo.com/copia-de-3a-42</w:t>
        </w:r>
      </w:hyperlink>
    </w:p>
    <w:p w14:paraId="5A8C07D6" w14:textId="3F879E16" w:rsidR="009D6AC4" w:rsidRDefault="009D6AC4" w:rsidP="009D6AC4">
      <w:pPr>
        <w:pStyle w:val="Ttulo7"/>
      </w:pPr>
      <w:bookmarkStart w:id="48" w:name="_Toc141368114"/>
      <w:r>
        <w:t>Implicaciones</w:t>
      </w:r>
      <w:bookmarkEnd w:id="48"/>
    </w:p>
    <w:p w14:paraId="008AAFF7" w14:textId="29E8032D" w:rsidR="009D6AC4" w:rsidRDefault="009D6AC4" w:rsidP="00FD5BED">
      <w:pPr>
        <w:pStyle w:val="Nivel1SM"/>
        <w:keepNext/>
        <w:spacing w:before="0" w:after="0"/>
      </w:pPr>
      <w:r>
        <w:t xml:space="preserve">A nivel privado </w:t>
      </w:r>
      <w:r w:rsidR="00AD21C1">
        <w:t>la función de producción presenta</w:t>
      </w:r>
      <w:r>
        <w:t xml:space="preserve"> rendimientos decrecientes, pero a nivel social la función agregada de producción puede exhibir rendimientos crecientes en el capital, dando lugar a una aceleración en el crecimiento económico (las tasas de crecimiento económico aumentan).</w:t>
      </w:r>
    </w:p>
    <w:p w14:paraId="50C89007" w14:textId="414BB13F" w:rsidR="009D6AC4" w:rsidRDefault="009D6AC4" w:rsidP="007A226D">
      <w:pPr>
        <w:pStyle w:val="Nivel2SM"/>
      </w:pPr>
      <w:r>
        <w:t>Ello es por la</w:t>
      </w:r>
      <w:r w:rsidR="008F3D36">
        <w:t xml:space="preserve"> </w:t>
      </w:r>
      <w:r w:rsidR="008F3D36" w:rsidRPr="008B1279">
        <w:rPr>
          <w:i/>
          <w:iCs/>
        </w:rPr>
        <w:t xml:space="preserve">retroalimentación </w:t>
      </w:r>
      <w:r w:rsidR="007A226D" w:rsidRPr="008B1279">
        <w:rPr>
          <w:i/>
          <w:iCs/>
        </w:rPr>
        <w:t>en la acumulación del capital</w:t>
      </w:r>
      <w:r w:rsidR="007A226D">
        <w:t>. La existencia de externalidades, si éstas son lo suficientemente grandes, permite que el capital en sentido amplio presente rendimientos marginales no decrecientes y permite que las variables per cápita crezcan a una tasa positiva sin necesidad de progreso t</w:t>
      </w:r>
      <w:r w:rsidR="00B556B5">
        <w:t>é</w:t>
      </w:r>
      <w:r w:rsidR="007A226D">
        <w:t>cnico alguno.</w:t>
      </w:r>
    </w:p>
    <w:p w14:paraId="690FA44F" w14:textId="578FBDD8" w:rsidR="00E95863" w:rsidRDefault="007A226D" w:rsidP="0090541E">
      <w:pPr>
        <w:pStyle w:val="Nivel1SM"/>
        <w:keepNext/>
        <w:spacing w:after="0"/>
      </w:pPr>
      <w:r>
        <w:t xml:space="preserve">Este modelo arroja además importantes </w:t>
      </w:r>
      <w:r w:rsidRPr="008B1279">
        <w:rPr>
          <w:i/>
          <w:iCs/>
        </w:rPr>
        <w:t>implicaciones a nivel normativo</w:t>
      </w:r>
      <w:r>
        <w:t xml:space="preserve">. En particular la </w:t>
      </w:r>
      <w:r w:rsidRPr="008B1279">
        <w:rPr>
          <w:i/>
          <w:iCs/>
        </w:rPr>
        <w:t>solución centralizada es distinta a la solución competitiva</w:t>
      </w:r>
      <w:r>
        <w:t xml:space="preserve"> porque los agentes no internalizan la externalidad y en presencia de este fallo de mercado no opera el </w:t>
      </w:r>
      <w:r w:rsidR="00E95863">
        <w:t xml:space="preserve">Primer Teorema Fundamental de la Economía del </w:t>
      </w:r>
      <w:r w:rsidR="00E95863">
        <w:lastRenderedPageBreak/>
        <w:t xml:space="preserve">Bienestar </w:t>
      </w:r>
      <w:r w:rsidR="00E95863" w:rsidRPr="00CB602F">
        <w:rPr>
          <w:color w:val="767171" w:themeColor="background2" w:themeShade="80"/>
          <w:sz w:val="19"/>
          <w:szCs w:val="19"/>
        </w:rPr>
        <w:t>[ver tema 3.A.2</w:t>
      </w:r>
      <w:r w:rsidR="00D309DE">
        <w:rPr>
          <w:color w:val="767171" w:themeColor="background2" w:themeShade="80"/>
          <w:sz w:val="19"/>
          <w:szCs w:val="19"/>
        </w:rPr>
        <w:t>2</w:t>
      </w:r>
      <w:r w:rsidR="00E95863" w:rsidRPr="00CB602F">
        <w:rPr>
          <w:color w:val="767171" w:themeColor="background2" w:themeShade="80"/>
          <w:sz w:val="19"/>
          <w:szCs w:val="19"/>
        </w:rPr>
        <w:t>]</w:t>
      </w:r>
      <w:r w:rsidR="00E95863">
        <w:t>.</w:t>
      </w:r>
      <w:r w:rsidR="00CB602F">
        <w:t xml:space="preserve"> En consecuencia</w:t>
      </w:r>
      <w:r w:rsidR="00E95863">
        <w:t xml:space="preserve">, a diferencia del modelo de </w:t>
      </w:r>
      <w:r w:rsidR="00E95863" w:rsidRPr="00CB602F">
        <w:rPr>
          <w:smallCaps/>
        </w:rPr>
        <w:t>Solow</w:t>
      </w:r>
      <w:r w:rsidR="00E95863">
        <w:t xml:space="preserve">, el modelo de </w:t>
      </w:r>
      <w:r w:rsidR="00E95863" w:rsidRPr="00CB602F">
        <w:rPr>
          <w:smallCaps/>
        </w:rPr>
        <w:t>Lucas</w:t>
      </w:r>
      <w:r w:rsidR="00E95863">
        <w:t xml:space="preserve"> predice que el </w:t>
      </w:r>
      <w:r w:rsidR="00E95863" w:rsidRPr="00E95863">
        <w:t>sector</w:t>
      </w:r>
      <w:r w:rsidR="00E95863">
        <w:t xml:space="preserve"> público puede aumentar la tasa de crecimiento económico a largo plazo.</w:t>
      </w:r>
    </w:p>
    <w:p w14:paraId="0F0BC591" w14:textId="77777777" w:rsidR="00CB602F" w:rsidRDefault="00E95863" w:rsidP="00CB602F">
      <w:pPr>
        <w:pStyle w:val="Nivel2SM"/>
        <w:keepNext/>
        <w:spacing w:after="0"/>
      </w:pPr>
      <w:r>
        <w:t>El hecho de que existan externalidades implica que la empresa no puede capturar todos los efectos de su inversión en capital, por lo que habrá subinversión. Por lo tanto, para que se alcance el stock de capital óptimo, el gobierno puede</w:t>
      </w:r>
      <w:r w:rsidR="00CB602F">
        <w:t>:</w:t>
      </w:r>
    </w:p>
    <w:p w14:paraId="4D99D5C0" w14:textId="77777777" w:rsidR="00CB602F" w:rsidRDefault="00CB602F" w:rsidP="00CB602F">
      <w:pPr>
        <w:pStyle w:val="Nivel3SM"/>
      </w:pPr>
      <w:r>
        <w:t>E</w:t>
      </w:r>
      <w:r w:rsidR="00E95863">
        <w:t>stimular la inversión vía desgravaciones, subsidios, etc.</w:t>
      </w:r>
    </w:p>
    <w:p w14:paraId="6EC857E0" w14:textId="5C3DDD54" w:rsidR="00E95863" w:rsidRPr="009D6AC4" w:rsidRDefault="00CB602F" w:rsidP="00CB602F">
      <w:pPr>
        <w:pStyle w:val="Nivel3SM"/>
      </w:pPr>
      <w:r>
        <w:t>Realizar i</w:t>
      </w:r>
      <w:r w:rsidR="00E95863">
        <w:t>nversión pública.</w:t>
      </w:r>
    </w:p>
    <w:p w14:paraId="3B243973" w14:textId="0679462E" w:rsidR="009D6AC4" w:rsidRPr="009D6AC4" w:rsidRDefault="009D6AC4" w:rsidP="009D6AC4">
      <w:pPr>
        <w:pStyle w:val="Ttulo6"/>
      </w:pPr>
      <w:bookmarkStart w:id="49" w:name="_Toc141368115"/>
      <w:r>
        <w:t>Valoración</w:t>
      </w:r>
      <w:bookmarkEnd w:id="49"/>
    </w:p>
    <w:p w14:paraId="05D21886" w14:textId="2F79DE07" w:rsidR="002C30E9" w:rsidRPr="00796590" w:rsidRDefault="002C30E9" w:rsidP="00FD5BED">
      <w:pPr>
        <w:pStyle w:val="Nivel1SM"/>
        <w:spacing w:before="0"/>
      </w:pPr>
    </w:p>
    <w:p w14:paraId="1B14194C" w14:textId="3DD84835" w:rsidR="00082A8D" w:rsidRDefault="00082A8D" w:rsidP="00FD3D33">
      <w:pPr>
        <w:pStyle w:val="Ttulo3"/>
      </w:pPr>
      <w:bookmarkStart w:id="50" w:name="_Toc141368116"/>
      <w:r>
        <w:t xml:space="preserve">Modelo de </w:t>
      </w:r>
      <w:r>
        <w:rPr>
          <w:smallCaps/>
        </w:rPr>
        <w:t>Uzawa</w:t>
      </w:r>
      <w:r w:rsidRPr="00082A8D">
        <w:t xml:space="preserve"> (1965) y </w:t>
      </w:r>
      <w:r>
        <w:rPr>
          <w:smallCaps/>
        </w:rPr>
        <w:t>Lucas</w:t>
      </w:r>
      <w:r w:rsidRPr="00082A8D">
        <w:t xml:space="preserve"> (1988): Acumulación de capital humano</w:t>
      </w:r>
      <w:bookmarkEnd w:id="50"/>
    </w:p>
    <w:p w14:paraId="31BC31D9" w14:textId="2BBCF84E" w:rsidR="00D00EF1" w:rsidRDefault="00D00EF1" w:rsidP="00FD5BED">
      <w:pPr>
        <w:pStyle w:val="Ttulo6"/>
        <w:spacing w:before="0"/>
      </w:pPr>
      <w:bookmarkStart w:id="51" w:name="_Toc141368117"/>
      <w:r>
        <w:t>Idea</w:t>
      </w:r>
      <w:bookmarkEnd w:id="51"/>
    </w:p>
    <w:p w14:paraId="0B8E8F85" w14:textId="74DFB496" w:rsidR="00812380" w:rsidRDefault="00812380" w:rsidP="00FD5BED">
      <w:pPr>
        <w:pStyle w:val="Nivel1SM"/>
        <w:keepNext/>
        <w:spacing w:before="0" w:after="0"/>
      </w:pPr>
      <w:r>
        <w:t xml:space="preserve">En contraposición a </w:t>
      </w:r>
      <w:r w:rsidRPr="00812380">
        <w:rPr>
          <w:smallCaps/>
        </w:rPr>
        <w:t>Rebelo</w:t>
      </w:r>
      <w:r>
        <w:t xml:space="preserve">, </w:t>
      </w:r>
      <w:r>
        <w:rPr>
          <w:smallCaps/>
        </w:rPr>
        <w:t>Uzawa</w:t>
      </w:r>
      <w:r>
        <w:t xml:space="preserve"> y </w:t>
      </w:r>
      <w:r>
        <w:rPr>
          <w:smallCaps/>
        </w:rPr>
        <w:t>Lucas</w:t>
      </w:r>
      <w:r>
        <w:t xml:space="preserve"> toman en c</w:t>
      </w:r>
      <w:r w:rsidRPr="00812380">
        <w:t>onsideración</w:t>
      </w:r>
      <w:r>
        <w:t xml:space="preserve"> capital físico y capital humano por separado.</w:t>
      </w:r>
    </w:p>
    <w:p w14:paraId="7DC4CC9C" w14:textId="77777777" w:rsidR="00A8493F" w:rsidRDefault="00812380" w:rsidP="00CB602F">
      <w:pPr>
        <w:pStyle w:val="Nivel2SM"/>
        <w:keepNext/>
        <w:spacing w:after="0"/>
      </w:pPr>
      <w:r>
        <w:t>Este modelo considera que el capital humano será de gran relevancia como motor del crecimiento económico endógeno.</w:t>
      </w:r>
    </w:p>
    <w:p w14:paraId="13B22155" w14:textId="77777777" w:rsidR="00A8493F" w:rsidRDefault="00A8493F" w:rsidP="00CB602F">
      <w:pPr>
        <w:pStyle w:val="Nivel3SM"/>
      </w:pPr>
      <w:r>
        <w:t>Introduce el concepto de capital humano para explicar</w:t>
      </w:r>
      <w:r w:rsidR="00812380">
        <w:t xml:space="preserve"> que es posible incrementar la capacidad productiva mediante inversiones directas en las personas.</w:t>
      </w:r>
    </w:p>
    <w:p w14:paraId="36464466" w14:textId="3887E684" w:rsidR="00812380" w:rsidRPr="00812380" w:rsidRDefault="00812380" w:rsidP="00CB602F">
      <w:pPr>
        <w:pStyle w:val="Nivel3SM"/>
      </w:pPr>
      <w:r>
        <w:t>En países desarrollados</w:t>
      </w:r>
      <w:r w:rsidR="00CB602F">
        <w:t>,</w:t>
      </w:r>
      <w:r>
        <w:t xml:space="preserve"> la inversión más importante es la dirigida a la educación.</w:t>
      </w:r>
    </w:p>
    <w:p w14:paraId="1AF02730" w14:textId="77777777" w:rsidR="00D00EF1" w:rsidRDefault="00D00EF1" w:rsidP="00D00EF1">
      <w:pPr>
        <w:pStyle w:val="Ttulo6"/>
      </w:pPr>
      <w:bookmarkStart w:id="52" w:name="_Toc141368118"/>
      <w:r>
        <w:t>Modelo</w:t>
      </w:r>
      <w:bookmarkEnd w:id="52"/>
    </w:p>
    <w:p w14:paraId="4C7E9A0C" w14:textId="48870E15" w:rsidR="00D00EF1" w:rsidRDefault="00D00EF1" w:rsidP="00FD5BED">
      <w:pPr>
        <w:pStyle w:val="Ttulo7"/>
        <w:spacing w:before="0"/>
      </w:pPr>
      <w:bookmarkStart w:id="53" w:name="_Toc141368119"/>
      <w:r>
        <w:t>Supuestos</w:t>
      </w:r>
      <w:bookmarkEnd w:id="53"/>
    </w:p>
    <w:p w14:paraId="0034067D" w14:textId="581D6B44" w:rsidR="00812380" w:rsidRDefault="00812380" w:rsidP="00FD5BED">
      <w:pPr>
        <w:pStyle w:val="Nivel1SM"/>
        <w:spacing w:before="0"/>
      </w:pPr>
      <w:r>
        <w:rPr>
          <w:smallCaps/>
        </w:rPr>
        <w:t>Uzawa</w:t>
      </w:r>
      <w:r>
        <w:t xml:space="preserve"> (1965) parte de la observación de que aumentos en el stock de capital humano hacen más productivo el capital físico. De este modo, se produce una retroalimentación entre el capital físico y el capital humano, que da lugar a aumentos sostenidos en la renta per cápita.</w:t>
      </w:r>
    </w:p>
    <w:p w14:paraId="7BA8F620" w14:textId="196FF475" w:rsidR="00BA48C9" w:rsidRDefault="00BA48C9" w:rsidP="00BA48C9">
      <w:pPr>
        <w:pStyle w:val="Nivel1SM"/>
        <w:keepNext/>
        <w:spacing w:after="0"/>
      </w:pPr>
      <w:r>
        <w:t>De este modo, parte de los siguientes supuestos:</w:t>
      </w:r>
    </w:p>
    <w:p w14:paraId="7701E5F9" w14:textId="1A955905" w:rsidR="00BA48C9" w:rsidRDefault="00FA21E5">
      <w:pPr>
        <w:pStyle w:val="Prrafodelista"/>
        <w:keepNext/>
        <w:numPr>
          <w:ilvl w:val="0"/>
          <w:numId w:val="16"/>
        </w:numPr>
        <w:spacing w:after="0"/>
        <w:ind w:left="568" w:hanging="284"/>
      </w:pPr>
      <w:r>
        <w:t>Un único bien final, con f</w:t>
      </w:r>
      <w:r w:rsidR="00BA48C9">
        <w:t>unción de producción con capital físico y capital humano:</w:t>
      </w:r>
    </w:p>
    <w:p w14:paraId="031C22E9" w14:textId="3995F93E" w:rsidR="00BA48C9" w:rsidRPr="00BA48C9" w:rsidRDefault="00000000" w:rsidP="00FD5BED">
      <w:pPr>
        <w:pStyle w:val="Nivel1SM"/>
        <w:numPr>
          <w:ilvl w:val="0"/>
          <w:numId w:val="0"/>
        </w:numPr>
        <w:spacing w:before="0" w:after="0"/>
        <w:rPr>
          <w:rFonts w:eastAsiaTheme="minorEastAsia"/>
          <w:lang w:val="fr-FR"/>
        </w:rPr>
      </w:pPr>
      <m:oMathPara>
        <m:oMath>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Sup>
                <m:sSubSupPr>
                  <m:ctrlPr>
                    <w:rPr>
                      <w:rFonts w:ascii="Cambria Math" w:hAnsi="Cambria Math"/>
                      <w:i/>
                    </w:rPr>
                  </m:ctrlPr>
                </m:sSubSupPr>
                <m:e>
                  <m:r>
                    <m:rPr>
                      <m:nor/>
                    </m:rPr>
                    <w:rPr>
                      <w:i/>
                      <w:lang w:val="fr-FR"/>
                    </w:rPr>
                    <m:t>K</m:t>
                  </m:r>
                </m:e>
                <m:sub>
                  <m:r>
                    <m:rPr>
                      <m:nor/>
                    </m:rPr>
                    <w:rPr>
                      <w:i/>
                      <w:lang w:val="fr-FR"/>
                    </w:rPr>
                    <m:t>t</m:t>
                  </m:r>
                </m:sub>
                <m:sup>
                  <m:r>
                    <m:rPr>
                      <m:nor/>
                    </m:rPr>
                    <w:rPr>
                      <w:i/>
                      <w:lang w:val="fr-FR"/>
                    </w:rPr>
                    <m:t>Y</m:t>
                  </m:r>
                </m:sup>
              </m:sSubSup>
            </m:e>
            <m:sup>
              <m:r>
                <m:rPr>
                  <m:nor/>
                </m:rPr>
                <w:rPr>
                  <w:i/>
                  <w:iCs/>
                </w:rPr>
                <m:t>α</m:t>
              </m:r>
            </m:sup>
          </m:sSup>
          <m:r>
            <w:rPr>
              <w:rFonts w:ascii="Cambria Math" w:hAnsi="Cambria Math"/>
              <w:lang w:val="fr-FR"/>
            </w:rPr>
            <m:t>∙</m:t>
          </m:r>
          <m:sSup>
            <m:sSupPr>
              <m:ctrlPr>
                <w:rPr>
                  <w:rFonts w:ascii="Cambria Math" w:hAnsi="Cambria Math"/>
                  <w:i/>
                </w:rPr>
              </m:ctrlPr>
            </m:sSupPr>
            <m:e>
              <m:sSubSup>
                <m:sSubSupPr>
                  <m:ctrlPr>
                    <w:rPr>
                      <w:rFonts w:ascii="Cambria Math" w:hAnsi="Cambria Math"/>
                      <w:i/>
                    </w:rPr>
                  </m:ctrlPr>
                </m:sSubSupPr>
                <m:e>
                  <m:r>
                    <m:rPr>
                      <m:nor/>
                    </m:rPr>
                    <w:rPr>
                      <w:i/>
                      <w:lang w:val="fr-FR"/>
                    </w:rPr>
                    <m:t>H</m:t>
                  </m:r>
                </m:e>
                <m:sub>
                  <m:r>
                    <m:rPr>
                      <m:nor/>
                    </m:rPr>
                    <w:rPr>
                      <w:i/>
                      <w:lang w:val="fr-FR"/>
                    </w:rPr>
                    <m:t>t</m:t>
                  </m:r>
                </m:sub>
                <m:sup>
                  <m:r>
                    <m:rPr>
                      <m:nor/>
                    </m:rPr>
                    <w:rPr>
                      <w:i/>
                      <w:lang w:val="fr-FR"/>
                    </w:rPr>
                    <m:t>Y</m:t>
                  </m:r>
                </m:sup>
              </m:sSubSup>
            </m:e>
            <m:sup>
              <m:r>
                <m:rPr>
                  <m:nor/>
                </m:rPr>
                <w:rPr>
                  <w:i/>
                  <w:lang w:val="fr-FR"/>
                </w:rPr>
                <m:t>1</m:t>
              </m:r>
              <m:r>
                <w:rPr>
                  <w:rFonts w:ascii="Cambria Math" w:hAnsi="Cambria Math"/>
                  <w:lang w:val="fr-FR"/>
                </w:rPr>
                <m:t>-</m:t>
              </m:r>
              <m:r>
                <m:rPr>
                  <m:nor/>
                </m:rPr>
                <w:rPr>
                  <w:i/>
                  <w:iCs/>
                </w:rPr>
                <m:t>α</m:t>
              </m:r>
            </m:sup>
          </m:sSup>
        </m:oMath>
      </m:oMathPara>
    </w:p>
    <w:p w14:paraId="22396521" w14:textId="38D24CEB" w:rsidR="00BA48C9" w:rsidRPr="00BA48C9" w:rsidRDefault="00BA48C9">
      <w:pPr>
        <w:pStyle w:val="Nivel1SM"/>
        <w:keepNext/>
        <w:numPr>
          <w:ilvl w:val="0"/>
          <w:numId w:val="16"/>
        </w:numPr>
        <w:spacing w:before="0" w:after="0"/>
        <w:ind w:left="568" w:hanging="284"/>
      </w:pPr>
      <w:r>
        <w:rPr>
          <w:rFonts w:eastAsiaTheme="minorEastAsia"/>
        </w:rPr>
        <w:t>Dos sectores plenamente diferenciados, capital físico y capital humano, con diferentes procesos de acumulación:</w:t>
      </w:r>
    </w:p>
    <w:p w14:paraId="76DDB646" w14:textId="3F0AD2C3" w:rsidR="00BA48C9" w:rsidRDefault="00BA48C9">
      <w:pPr>
        <w:pStyle w:val="Nivel1SM"/>
        <w:keepNext/>
        <w:numPr>
          <w:ilvl w:val="1"/>
          <w:numId w:val="16"/>
        </w:numPr>
        <w:spacing w:before="0" w:after="0"/>
        <w:ind w:left="1134" w:hanging="227"/>
      </w:pPr>
      <w:r>
        <w:rPr>
          <w:i/>
          <w:iCs/>
        </w:rPr>
        <w:t xml:space="preserve">Sector de </w:t>
      </w:r>
      <w:r w:rsidR="00384099">
        <w:rPr>
          <w:i/>
          <w:iCs/>
        </w:rPr>
        <w:t>producción del bien final</w:t>
      </w:r>
      <w:r>
        <w:t xml:space="preserve">: </w:t>
      </w:r>
      <w:r w:rsidR="00384099">
        <w:t>Dentro de este sector, suponemos que el capital físico p</w:t>
      </w:r>
      <w:r>
        <w:t>uede ser acumulado a partir de unidades de producción detraídas del consumo (como en otros modelos hasta ahora):</w:t>
      </w:r>
    </w:p>
    <w:p w14:paraId="53F65C6C" w14:textId="3B527F9B" w:rsidR="00BA48C9" w:rsidRPr="00BA48C9" w:rsidRDefault="00000000" w:rsidP="00FD5BED">
      <w:pPr>
        <w:pStyle w:val="Nivel1SM"/>
        <w:numPr>
          <w:ilvl w:val="0"/>
          <w:numId w:val="0"/>
        </w:numPr>
        <w:spacing w:before="0" w:after="0"/>
        <w:ind w:left="1135" w:right="-427"/>
        <w:rPr>
          <w:rFonts w:eastAsiaTheme="minorEastAsia"/>
          <w:lang w:val="fr-FR"/>
        </w:rPr>
      </w:pPr>
      <m:oMathPara>
        <m:oMath>
          <m:sSub>
            <m:sSubPr>
              <m:ctrlPr>
                <w:rPr>
                  <w:rFonts w:ascii="Cambria Math" w:hAnsi="Cambria Math"/>
                  <w:i/>
                </w:rPr>
              </m:ctrlPr>
            </m:sSubPr>
            <m:e>
              <m:r>
                <m:rPr>
                  <m:nor/>
                </m:rPr>
                <w:rPr>
                  <w:i/>
                  <w:lang w:val="fr-FR"/>
                </w:rPr>
                <m:t>K</m:t>
              </m:r>
            </m:e>
            <m:sub>
              <m:r>
                <m:rPr>
                  <m:nor/>
                </m:rPr>
                <w:rPr>
                  <w:i/>
                  <w:lang w:val="fr-FR"/>
                </w:rPr>
                <m:t>t</m:t>
              </m:r>
              <m:r>
                <w:rPr>
                  <w:rFonts w:ascii="Cambria Math"/>
                  <w:lang w:val="fr-FR"/>
                </w:rPr>
                <m:t>+</m:t>
              </m:r>
              <m:r>
                <m:rPr>
                  <m:nor/>
                </m:rPr>
                <w:rPr>
                  <w:i/>
                  <w:lang w:val="fr-FR"/>
                </w:rPr>
                <m:t>1</m:t>
              </m:r>
            </m:sub>
          </m:sSub>
          <m:r>
            <w:rPr>
              <w:rFonts w:ascii="Cambria Math"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sSup>
                <m:sSupPr>
                  <m:ctrlPr>
                    <w:rPr>
                      <w:rFonts w:ascii="Cambria Math" w:hAnsi="Cambria Math"/>
                      <w:i/>
                      <w:lang w:val="fr-FR"/>
                    </w:rPr>
                  </m:ctrlPr>
                </m:sSupPr>
                <m:e>
                  <m:r>
                    <m:rPr>
                      <m:nor/>
                    </m:rPr>
                    <w:rPr>
                      <w:i/>
                      <w:lang w:val="fr-FR"/>
                    </w:rPr>
                    <m:t>δ</m:t>
                  </m:r>
                </m:e>
                <m:sup>
                  <m:r>
                    <m:rPr>
                      <m:nor/>
                    </m:rPr>
                    <w:rPr>
                      <w:i/>
                      <w:lang w:val="fr-FR"/>
                    </w:rPr>
                    <m:t>K</m:t>
                  </m:r>
                </m:sup>
              </m:sSup>
            </m:e>
          </m:d>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lang w:val="fr-FR"/>
            </w:rPr>
            <m:t>+</m:t>
          </m:r>
          <m:r>
            <m:rPr>
              <m:nor/>
            </m:rPr>
            <w:rPr>
              <w:i/>
              <w:lang w:val="fr-FR"/>
            </w:rPr>
            <m:t>s</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r>
            <m:rPr>
              <m:nor/>
            </m:rPr>
            <w:rPr>
              <w:i/>
              <w:lang w:val="fr-FR"/>
            </w:rPr>
            <m:t>s</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p>
            <m:sSupPr>
              <m:ctrlPr>
                <w:rPr>
                  <w:rFonts w:ascii="Cambria Math" w:hAnsi="Cambria Math"/>
                  <w:i/>
                  <w:lang w:val="fr-FR"/>
                </w:rPr>
              </m:ctrlPr>
            </m:sSupPr>
            <m:e>
              <m:r>
                <m:rPr>
                  <m:nor/>
                </m:rPr>
                <w:rPr>
                  <w:i/>
                  <w:lang w:val="fr-FR"/>
                </w:rPr>
                <m:t>δ</m:t>
              </m:r>
            </m:e>
            <m:sup>
              <m:r>
                <m:rPr>
                  <m:nor/>
                </m:rPr>
                <w:rPr>
                  <w:i/>
                  <w:lang w:val="fr-FR"/>
                </w:rPr>
                <m:t>K</m:t>
              </m:r>
            </m:sup>
          </m:sSup>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r>
            <m:rPr>
              <m:nor/>
            </m:rPr>
            <w:rPr>
              <w:i/>
              <w:lang w:val="fr-FR"/>
            </w:rPr>
            <m:t>s</m:t>
          </m:r>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Sup>
                <m:sSubSupPr>
                  <m:ctrlPr>
                    <w:rPr>
                      <w:rFonts w:ascii="Cambria Math" w:hAnsi="Cambria Math"/>
                      <w:i/>
                    </w:rPr>
                  </m:ctrlPr>
                </m:sSubSupPr>
                <m:e>
                  <m:r>
                    <m:rPr>
                      <m:nor/>
                    </m:rPr>
                    <w:rPr>
                      <w:i/>
                      <w:lang w:val="fr-FR"/>
                    </w:rPr>
                    <m:t>K</m:t>
                  </m:r>
                </m:e>
                <m:sub>
                  <m:r>
                    <m:rPr>
                      <m:nor/>
                    </m:rPr>
                    <w:rPr>
                      <w:i/>
                      <w:lang w:val="fr-FR"/>
                    </w:rPr>
                    <m:t>t</m:t>
                  </m:r>
                </m:sub>
                <m:sup>
                  <m:r>
                    <m:rPr>
                      <m:nor/>
                    </m:rPr>
                    <w:rPr>
                      <w:i/>
                      <w:lang w:val="fr-FR"/>
                    </w:rPr>
                    <m:t>Y</m:t>
                  </m:r>
                </m:sup>
              </m:sSubSup>
            </m:e>
            <m:sup>
              <m:r>
                <m:rPr>
                  <m:nor/>
                </m:rPr>
                <w:rPr>
                  <w:i/>
                  <w:iCs/>
                </w:rPr>
                <m:t>α</m:t>
              </m:r>
            </m:sup>
          </m:sSup>
          <m:r>
            <w:rPr>
              <w:rFonts w:ascii="Cambria Math" w:hAnsi="Cambria Math"/>
              <w:lang w:val="fr-FR"/>
            </w:rPr>
            <m:t>∙</m:t>
          </m:r>
          <m:sSup>
            <m:sSupPr>
              <m:ctrlPr>
                <w:rPr>
                  <w:rFonts w:ascii="Cambria Math" w:hAnsi="Cambria Math"/>
                  <w:i/>
                </w:rPr>
              </m:ctrlPr>
            </m:sSupPr>
            <m:e>
              <m:sSubSup>
                <m:sSubSupPr>
                  <m:ctrlPr>
                    <w:rPr>
                      <w:rFonts w:ascii="Cambria Math" w:hAnsi="Cambria Math"/>
                      <w:i/>
                    </w:rPr>
                  </m:ctrlPr>
                </m:sSubSupPr>
                <m:e>
                  <m:r>
                    <m:rPr>
                      <m:nor/>
                    </m:rPr>
                    <w:rPr>
                      <w:i/>
                      <w:lang w:val="fr-FR"/>
                    </w:rPr>
                    <m:t>H</m:t>
                  </m:r>
                </m:e>
                <m:sub>
                  <m:r>
                    <m:rPr>
                      <m:nor/>
                    </m:rPr>
                    <w:rPr>
                      <w:i/>
                      <w:lang w:val="fr-FR"/>
                    </w:rPr>
                    <m:t>t</m:t>
                  </m:r>
                </m:sub>
                <m:sup>
                  <m:r>
                    <m:rPr>
                      <m:nor/>
                    </m:rPr>
                    <w:rPr>
                      <w:i/>
                      <w:lang w:val="fr-FR"/>
                    </w:rPr>
                    <m:t>Y</m:t>
                  </m:r>
                </m:sup>
              </m:sSubSup>
            </m:e>
            <m:sup>
              <m:r>
                <m:rPr>
                  <m:nor/>
                </m:rPr>
                <w:rPr>
                  <w:i/>
                  <w:lang w:val="fr-FR"/>
                </w:rPr>
                <m:t>1</m:t>
              </m:r>
              <m:r>
                <w:rPr>
                  <w:rFonts w:ascii="Cambria Math" w:hAnsi="Cambria Math"/>
                  <w:lang w:val="fr-FR"/>
                </w:rPr>
                <m:t>-</m:t>
              </m:r>
              <m:r>
                <m:rPr>
                  <m:nor/>
                </m:rPr>
                <w:rPr>
                  <w:i/>
                  <w:iCs/>
                </w:rPr>
                <m:t>α</m:t>
              </m:r>
            </m:sup>
          </m:sSup>
          <m:r>
            <w:rPr>
              <w:rFonts w:ascii="Cambria Math" w:hAnsi="Cambria Math"/>
              <w:lang w:val="fr-FR"/>
            </w:rPr>
            <m:t>-</m:t>
          </m:r>
          <m:sSup>
            <m:sSupPr>
              <m:ctrlPr>
                <w:rPr>
                  <w:rFonts w:ascii="Cambria Math" w:hAnsi="Cambria Math"/>
                  <w:i/>
                  <w:lang w:val="fr-FR"/>
                </w:rPr>
              </m:ctrlPr>
            </m:sSupPr>
            <m:e>
              <m:r>
                <m:rPr>
                  <m:nor/>
                </m:rPr>
                <w:rPr>
                  <w:i/>
                  <w:lang w:val="fr-FR"/>
                </w:rPr>
                <m:t>δ</m:t>
              </m:r>
            </m:e>
            <m:sup>
              <m:r>
                <m:rPr>
                  <m:nor/>
                </m:rPr>
                <w:rPr>
                  <w:i/>
                  <w:lang w:val="fr-FR"/>
                </w:rPr>
                <m:t>K</m:t>
              </m:r>
            </m:sup>
          </m:sSup>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rPr>
            <m:t>⟹</m:t>
          </m:r>
          <m:r>
            <m:rPr>
              <m:sty m:val="p"/>
            </m:rPr>
            <w:rPr>
              <w:rFonts w:ascii="Cambria Math" w:hAnsi="Cambria Math"/>
              <w:lang w:val="fr-FR"/>
            </w:rPr>
            <w:br/>
          </m:r>
        </m:oMath>
        <m:oMath>
          <m:r>
            <w:rPr>
              <w:rFonts w:ascii="Cambria Math" w:hAnsi="Cambria Math"/>
            </w:rPr>
            <m:t>⟹</m:t>
          </m:r>
          <m:borderBox>
            <m:borderBoxPr>
              <m:ctrlPr>
                <w:rPr>
                  <w:rFonts w:ascii="Cambria Math" w:hAnsi="Cambria Math"/>
                  <w:i/>
                </w:rPr>
              </m:ctrlPr>
            </m:borderBoxP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Sup>
                        <m:sSubSupPr>
                          <m:ctrlPr>
                            <w:rPr>
                              <w:rFonts w:ascii="Cambria Math" w:hAnsi="Cambria Math"/>
                              <w:i/>
                            </w:rPr>
                          </m:ctrlPr>
                        </m:sSubSupPr>
                        <m:e>
                          <m:r>
                            <m:rPr>
                              <m:nor/>
                            </m:rPr>
                            <w:rPr>
                              <w:i/>
                              <w:lang w:val="fr-FR"/>
                            </w:rPr>
                            <m:t>K</m:t>
                          </m:r>
                        </m:e>
                        <m:sub>
                          <m:r>
                            <m:rPr>
                              <m:nor/>
                            </m:rPr>
                            <w:rPr>
                              <w:i/>
                              <w:lang w:val="fr-FR"/>
                            </w:rPr>
                            <m:t>t</m:t>
                          </m:r>
                        </m:sub>
                        <m:sup>
                          <m:r>
                            <m:rPr>
                              <m:nor/>
                            </m:rPr>
                            <w:rPr>
                              <w:i/>
                              <w:lang w:val="fr-FR"/>
                            </w:rPr>
                            <m:t>Y</m:t>
                          </m:r>
                        </m:sup>
                      </m:sSubSup>
                    </m:e>
                    <m:sup>
                      <m:r>
                        <m:rPr>
                          <m:nor/>
                        </m:rPr>
                        <w:rPr>
                          <w:i/>
                          <w:iCs/>
                        </w:rPr>
                        <m:t>α</m:t>
                      </m:r>
                    </m:sup>
                  </m:sSup>
                  <m:r>
                    <w:rPr>
                      <w:rFonts w:ascii="Cambria Math" w:hAnsi="Cambria Math"/>
                      <w:lang w:val="fr-FR"/>
                    </w:rPr>
                    <m:t>∙</m:t>
                  </m:r>
                  <m:sSup>
                    <m:sSupPr>
                      <m:ctrlPr>
                        <w:rPr>
                          <w:rFonts w:ascii="Cambria Math" w:hAnsi="Cambria Math"/>
                          <w:i/>
                        </w:rPr>
                      </m:ctrlPr>
                    </m:sSupPr>
                    <m:e>
                      <m:sSubSup>
                        <m:sSubSupPr>
                          <m:ctrlPr>
                            <w:rPr>
                              <w:rFonts w:ascii="Cambria Math" w:hAnsi="Cambria Math"/>
                              <w:i/>
                            </w:rPr>
                          </m:ctrlPr>
                        </m:sSubSupPr>
                        <m:e>
                          <m:r>
                            <m:rPr>
                              <m:nor/>
                            </m:rPr>
                            <w:rPr>
                              <w:i/>
                              <w:lang w:val="fr-FR"/>
                            </w:rPr>
                            <m:t>H</m:t>
                          </m:r>
                        </m:e>
                        <m:sub>
                          <m:r>
                            <m:rPr>
                              <m:nor/>
                            </m:rPr>
                            <w:rPr>
                              <w:i/>
                              <w:lang w:val="fr-FR"/>
                            </w:rPr>
                            <m:t>t</m:t>
                          </m:r>
                        </m:sub>
                        <m:sup>
                          <m:r>
                            <m:rPr>
                              <m:nor/>
                            </m:rPr>
                            <w:rPr>
                              <w:i/>
                              <w:lang w:val="fr-FR"/>
                            </w:rPr>
                            <m:t>Y</m:t>
                          </m:r>
                        </m:sup>
                      </m:sSubSup>
                    </m:e>
                    <m:sup>
                      <m:r>
                        <m:rPr>
                          <m:nor/>
                        </m:rPr>
                        <w:rPr>
                          <w:i/>
                          <w:lang w:val="fr-FR"/>
                        </w:rPr>
                        <m:t>1</m:t>
                      </m:r>
                      <m:r>
                        <w:rPr>
                          <w:rFonts w:ascii="Cambria Math" w:hAnsi="Cambria Math"/>
                          <w:lang w:val="fr-FR"/>
                        </w:rPr>
                        <m:t>-</m:t>
                      </m:r>
                      <m:r>
                        <m:rPr>
                          <m:nor/>
                        </m:rPr>
                        <w:rPr>
                          <w:i/>
                          <w:iCs/>
                        </w:rPr>
                        <m:t>α</m:t>
                      </m:r>
                    </m:sup>
                  </m:sSup>
                </m:e>
              </m:d>
              <m:r>
                <w:rPr>
                  <w:rFonts w:ascii="Cambria Math" w:hAnsi="Cambria Math"/>
                  <w:lang w:val="fr-FR"/>
                </w:rPr>
                <m:t>-</m:t>
              </m:r>
              <m:r>
                <m:rPr>
                  <m:nor/>
                </m:rPr>
                <w:rPr>
                  <w:i/>
                  <w:lang w:val="fr-FR"/>
                </w:rPr>
                <m:t>C</m:t>
              </m:r>
              <m:r>
                <w:rPr>
                  <w:rFonts w:ascii="Cambria Math" w:hAnsi="Cambria Math"/>
                  <w:lang w:val="fr-FR"/>
                </w:rPr>
                <m:t>-</m:t>
              </m:r>
              <m:sSup>
                <m:sSupPr>
                  <m:ctrlPr>
                    <w:rPr>
                      <w:rFonts w:ascii="Cambria Math" w:hAnsi="Cambria Math"/>
                      <w:i/>
                      <w:lang w:val="fr-FR"/>
                    </w:rPr>
                  </m:ctrlPr>
                </m:sSupPr>
                <m:e>
                  <m:r>
                    <m:rPr>
                      <m:nor/>
                    </m:rPr>
                    <w:rPr>
                      <w:i/>
                      <w:lang w:val="fr-FR"/>
                    </w:rPr>
                    <m:t>δ</m:t>
                  </m:r>
                </m:e>
                <m:sup>
                  <m:r>
                    <m:rPr>
                      <m:nor/>
                    </m:rPr>
                    <w:rPr>
                      <w:i/>
                      <w:lang w:val="fr-FR"/>
                    </w:rPr>
                    <m:t>K</m:t>
                  </m:r>
                </m:sup>
              </m:sSup>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e>
          </m:borderBox>
        </m:oMath>
      </m:oMathPara>
    </w:p>
    <w:p w14:paraId="14386689" w14:textId="1AF631B6" w:rsidR="00384099" w:rsidRDefault="00BA48C9">
      <w:pPr>
        <w:pStyle w:val="Nivel1SM"/>
        <w:keepNext/>
        <w:numPr>
          <w:ilvl w:val="1"/>
          <w:numId w:val="16"/>
        </w:numPr>
        <w:spacing w:before="0" w:after="0"/>
        <w:ind w:left="1134" w:hanging="227"/>
      </w:pPr>
      <w:r w:rsidRPr="00BA48C9">
        <w:rPr>
          <w:i/>
          <w:iCs/>
        </w:rPr>
        <w:t>Sector de</w:t>
      </w:r>
      <w:r w:rsidR="00384099">
        <w:rPr>
          <w:i/>
          <w:iCs/>
        </w:rPr>
        <w:t xml:space="preserve"> producción del</w:t>
      </w:r>
      <w:r w:rsidRPr="00BA48C9">
        <w:rPr>
          <w:i/>
          <w:iCs/>
        </w:rPr>
        <w:t xml:space="preserve"> capital humano</w:t>
      </w:r>
      <w:r w:rsidRPr="00BA48C9">
        <w:t xml:space="preserve">: </w:t>
      </w:r>
      <w:r w:rsidR="00384099">
        <w:t>El capital humano, en cambio, n</w:t>
      </w:r>
      <w:r>
        <w:t>o puede ser acumulado a partir de unidades de producción detraídas del consumo, sino que se acumula con una tecnología específica que también va a utilizar capital físico.</w:t>
      </w:r>
    </w:p>
    <w:p w14:paraId="3E5F8A57" w14:textId="63D241EF" w:rsidR="00BA48C9" w:rsidRDefault="00000000" w:rsidP="00384099">
      <w:pPr>
        <w:pStyle w:val="Nivel4"/>
        <w:keepNext/>
        <w:ind w:left="1474"/>
      </w:pPr>
      <m:oMath>
        <m:sSup>
          <m:sSupPr>
            <m:ctrlPr>
              <w:rPr>
                <w:rFonts w:ascii="Cambria Math" w:hAnsi="Cambria Math"/>
                <w:i/>
                <w:lang w:val="fr-FR"/>
              </w:rPr>
            </m:ctrlPr>
          </m:sSupPr>
          <m:e>
            <m:r>
              <m:rPr>
                <m:nor/>
              </m:rPr>
              <w:rPr>
                <w:i/>
                <w:lang w:val="fr-FR"/>
              </w:rPr>
              <m:t>δ</m:t>
            </m:r>
          </m:e>
          <m:sup>
            <m:r>
              <m:rPr>
                <m:nor/>
              </m:rPr>
              <w:rPr>
                <w:i/>
              </w:rPr>
              <m:t>H</m:t>
            </m:r>
          </m:sup>
        </m:sSup>
      </m:oMath>
      <w:r w:rsidR="00BA48C9" w:rsidRPr="00BA48C9">
        <w:t xml:space="preserve"> puede interpretarse como el olvido de conocimientos con el tiem</w:t>
      </w:r>
      <w:r w:rsidR="00BA48C9">
        <w:t>po o la imposibilidad de transferir todo el conocimiento de unas generaciones a otras.</w:t>
      </w:r>
    </w:p>
    <w:p w14:paraId="571BD91C" w14:textId="7E80A51F" w:rsidR="00384099" w:rsidRPr="00384099" w:rsidRDefault="00000000" w:rsidP="00FD5BED">
      <w:pPr>
        <w:pStyle w:val="Nivel1SM"/>
        <w:numPr>
          <w:ilvl w:val="0"/>
          <w:numId w:val="0"/>
        </w:numPr>
        <w:spacing w:before="0" w:after="0"/>
        <w:ind w:left="1134"/>
        <w:rPr>
          <w:rFonts w:eastAsiaTheme="minorEastAsia"/>
          <w:lang w:val="fr-FR"/>
        </w:rPr>
      </w:pPr>
      <m:oMathPara>
        <m:oMath>
          <m:borderBox>
            <m:borderBoxPr>
              <m:ctrlPr>
                <w:rPr>
                  <w:rFonts w:ascii="Cambria Math" w:hAnsi="Cambria Math"/>
                  <w:i/>
                </w:rPr>
              </m:ctrlPr>
            </m:borderBoxPr>
            <m:e>
              <m:acc>
                <m:accPr>
                  <m:chr m:val="̇"/>
                  <m:ctrlPr>
                    <w:rPr>
                      <w:rFonts w:ascii="Cambria Math" w:hAnsi="Cambria Math"/>
                      <w:i/>
                    </w:rPr>
                  </m:ctrlPr>
                </m:accPr>
                <m:e>
                  <m:sSub>
                    <m:sSubPr>
                      <m:ctrlPr>
                        <w:rPr>
                          <w:rFonts w:ascii="Cambria Math" w:hAnsi="Cambria Math"/>
                          <w:i/>
                        </w:rPr>
                      </m:ctrlPr>
                    </m:sSubPr>
                    <m:e>
                      <m:r>
                        <m:rPr>
                          <m:nor/>
                        </m:rPr>
                        <w:rPr>
                          <w:i/>
                          <w:lang w:val="fr-FR"/>
                        </w:rPr>
                        <m:t>H</m:t>
                      </m:r>
                    </m:e>
                    <m:sub>
                      <m:r>
                        <m:rPr>
                          <m:nor/>
                        </m:rPr>
                        <w:rPr>
                          <w:i/>
                          <w:lang w:val="fr-FR"/>
                        </w:rPr>
                        <m:t>t</m:t>
                      </m:r>
                    </m:sub>
                  </m:sSub>
                </m:e>
              </m:acc>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sSup>
                <m:sSupPr>
                  <m:ctrlPr>
                    <w:rPr>
                      <w:rFonts w:ascii="Cambria Math" w:hAnsi="Cambria Math"/>
                      <w:i/>
                    </w:rPr>
                  </m:ctrlPr>
                </m:sSupPr>
                <m:e>
                  <m:sSubSup>
                    <m:sSubSupPr>
                      <m:ctrlPr>
                        <w:rPr>
                          <w:rFonts w:ascii="Cambria Math" w:hAnsi="Cambria Math"/>
                          <w:i/>
                        </w:rPr>
                      </m:ctrlPr>
                    </m:sSubSupPr>
                    <m:e>
                      <m:r>
                        <m:rPr>
                          <m:nor/>
                        </m:rPr>
                        <w:rPr>
                          <w:i/>
                          <w:lang w:val="fr-FR"/>
                        </w:rPr>
                        <m:t>K</m:t>
                      </m:r>
                    </m:e>
                    <m:sub>
                      <m:r>
                        <m:rPr>
                          <m:nor/>
                        </m:rPr>
                        <w:rPr>
                          <w:i/>
                          <w:lang w:val="fr-FR"/>
                        </w:rPr>
                        <m:t>t</m:t>
                      </m:r>
                    </m:sub>
                    <m:sup>
                      <m:r>
                        <m:rPr>
                          <m:nor/>
                        </m:rPr>
                        <w:rPr>
                          <w:i/>
                          <w:lang w:val="fr-FR"/>
                        </w:rPr>
                        <m:t>H</m:t>
                      </m:r>
                    </m:sup>
                  </m:sSubSup>
                </m:e>
                <m:sup>
                  <m:r>
                    <m:rPr>
                      <m:nor/>
                    </m:rPr>
                    <w:rPr>
                      <w:i/>
                    </w:rPr>
                    <m:t>η</m:t>
                  </m:r>
                </m:sup>
              </m:sSup>
              <m:r>
                <w:rPr>
                  <w:rFonts w:ascii="Cambria Math" w:hAnsi="Cambria Math"/>
                  <w:lang w:val="fr-FR"/>
                </w:rPr>
                <m:t>∙</m:t>
              </m:r>
              <m:sSup>
                <m:sSupPr>
                  <m:ctrlPr>
                    <w:rPr>
                      <w:rFonts w:ascii="Cambria Math" w:hAnsi="Cambria Math"/>
                      <w:i/>
                    </w:rPr>
                  </m:ctrlPr>
                </m:sSupPr>
                <m:e>
                  <m:sSubSup>
                    <m:sSubSupPr>
                      <m:ctrlPr>
                        <w:rPr>
                          <w:rFonts w:ascii="Cambria Math" w:hAnsi="Cambria Math"/>
                          <w:i/>
                        </w:rPr>
                      </m:ctrlPr>
                    </m:sSubSupPr>
                    <m:e>
                      <m:r>
                        <m:rPr>
                          <m:nor/>
                        </m:rPr>
                        <w:rPr>
                          <w:i/>
                          <w:lang w:val="fr-FR"/>
                        </w:rPr>
                        <m:t>H</m:t>
                      </m:r>
                    </m:e>
                    <m:sub>
                      <m:r>
                        <m:rPr>
                          <m:nor/>
                        </m:rPr>
                        <w:rPr>
                          <w:i/>
                          <w:lang w:val="fr-FR"/>
                        </w:rPr>
                        <m:t>t</m:t>
                      </m:r>
                    </m:sub>
                    <m:sup>
                      <m:r>
                        <m:rPr>
                          <m:nor/>
                        </m:rPr>
                        <w:rPr>
                          <w:i/>
                          <w:lang w:val="fr-FR"/>
                        </w:rPr>
                        <m:t>H</m:t>
                      </m:r>
                    </m:sup>
                  </m:sSubSup>
                </m:e>
                <m:sup>
                  <m:r>
                    <m:rPr>
                      <m:nor/>
                    </m:rPr>
                    <w:rPr>
                      <w:i/>
                      <w:lang w:val="fr-FR"/>
                    </w:rPr>
                    <m:t>1</m:t>
                  </m:r>
                  <m:r>
                    <w:rPr>
                      <w:rFonts w:ascii="Cambria Math" w:hAnsi="Cambria Math"/>
                      <w:lang w:val="fr-FR"/>
                    </w:rPr>
                    <m:t>-</m:t>
                  </m:r>
                  <m:r>
                    <m:rPr>
                      <m:nor/>
                    </m:rPr>
                    <w:rPr>
                      <w:i/>
                    </w:rPr>
                    <m:t>η</m:t>
                  </m:r>
                </m:sup>
              </m:sSup>
              <m:r>
                <w:rPr>
                  <w:rFonts w:ascii="Cambria Math" w:hAnsi="Cambria Math"/>
                  <w:lang w:val="fr-FR"/>
                </w:rPr>
                <m:t>-</m:t>
              </m:r>
              <m:sSup>
                <m:sSupPr>
                  <m:ctrlPr>
                    <w:rPr>
                      <w:rFonts w:ascii="Cambria Math" w:hAnsi="Cambria Math"/>
                      <w:i/>
                      <w:lang w:val="fr-FR"/>
                    </w:rPr>
                  </m:ctrlPr>
                </m:sSupPr>
                <m:e>
                  <m:r>
                    <m:rPr>
                      <m:nor/>
                    </m:rPr>
                    <w:rPr>
                      <w:i/>
                      <w:lang w:val="fr-FR"/>
                    </w:rPr>
                    <m:t>δ</m:t>
                  </m:r>
                </m:e>
                <m:sup>
                  <m:r>
                    <m:rPr>
                      <m:nor/>
                    </m:rPr>
                    <w:rPr>
                      <w:i/>
                      <w:lang w:val="fr-FR"/>
                    </w:rPr>
                    <m:t>H</m:t>
                  </m:r>
                </m:sup>
              </m:sSup>
              <m:r>
                <w:rPr>
                  <w:rFonts w:ascii="Cambria Math" w:hAnsi="Cambria Math"/>
                  <w:lang w:val="fr-FR"/>
                </w:rPr>
                <m:t>∙</m:t>
              </m:r>
              <m:sSub>
                <m:sSubPr>
                  <m:ctrlPr>
                    <w:rPr>
                      <w:rFonts w:ascii="Cambria Math" w:hAnsi="Cambria Math"/>
                      <w:i/>
                    </w:rPr>
                  </m:ctrlPr>
                </m:sSubPr>
                <m:e>
                  <m:r>
                    <m:rPr>
                      <m:nor/>
                    </m:rPr>
                    <w:rPr>
                      <w:i/>
                      <w:lang w:val="fr-FR"/>
                    </w:rPr>
                    <m:t>H</m:t>
                  </m:r>
                </m:e>
                <m:sub>
                  <m:r>
                    <m:rPr>
                      <m:nor/>
                    </m:rPr>
                    <w:rPr>
                      <w:i/>
                      <w:lang w:val="fr-FR"/>
                    </w:rPr>
                    <m:t>t</m:t>
                  </m:r>
                </m:sub>
              </m:sSub>
            </m:e>
          </m:borderBox>
        </m:oMath>
      </m:oMathPara>
    </w:p>
    <w:p w14:paraId="4C7FC0CA" w14:textId="31ABACCB" w:rsidR="00384099" w:rsidRPr="00384099" w:rsidRDefault="00384099" w:rsidP="003E50FF">
      <w:pPr>
        <w:pStyle w:val="Nivel4"/>
        <w:keepNext/>
        <w:ind w:left="1474"/>
      </w:pPr>
      <w:r w:rsidRPr="00384099">
        <w:lastRenderedPageBreak/>
        <w:t>La literatura subraya que la educación es más intensiva en capital humano que la producción de bienes físicos</w:t>
      </w:r>
      <w:r>
        <w:t xml:space="preserve">, por lo que </w:t>
      </w:r>
      <m:oMath>
        <m:r>
          <m:rPr>
            <m:nor/>
          </m:rPr>
          <w:rPr>
            <w:i/>
          </w:rPr>
          <m:t>1</m:t>
        </m:r>
        <m:r>
          <w:rPr>
            <w:rFonts w:ascii="Cambria Math" w:hAnsi="Cambria Math"/>
          </w:rPr>
          <m:t>-</m:t>
        </m:r>
        <m:r>
          <m:rPr>
            <m:nor/>
          </m:rPr>
          <w:rPr>
            <w:i/>
          </w:rPr>
          <m:t>η</m:t>
        </m:r>
        <m:r>
          <w:rPr>
            <w:rFonts w:ascii="Cambria Math"/>
          </w:rPr>
          <m:t>&gt;</m:t>
        </m:r>
        <m:r>
          <m:rPr>
            <m:nor/>
          </m:rPr>
          <w:rPr>
            <w:i/>
          </w:rPr>
          <m:t>1</m:t>
        </m:r>
        <m:r>
          <w:rPr>
            <w:rFonts w:ascii="Cambria Math" w:hAnsi="Cambria Math"/>
          </w:rPr>
          <m:t>-</m:t>
        </m:r>
        <m:r>
          <m:rPr>
            <m:nor/>
          </m:rPr>
          <w:rPr>
            <w:i/>
            <w:iCs/>
          </w:rPr>
          <m:t>α</m:t>
        </m:r>
        <m:r>
          <w:rPr>
            <w:rFonts w:ascii="Cambria Math" w:hAnsi="Cambria Math"/>
          </w:rPr>
          <m:t>⟹</m:t>
        </m:r>
        <m:r>
          <m:rPr>
            <m:nor/>
          </m:rPr>
          <w:rPr>
            <w:i/>
          </w:rPr>
          <m:t>η</m:t>
        </m:r>
        <m:r>
          <w:rPr>
            <w:rFonts w:ascii="Cambria Math"/>
          </w:rPr>
          <m:t>&lt;</m:t>
        </m:r>
        <m:r>
          <m:rPr>
            <m:nor/>
          </m:rPr>
          <w:rPr>
            <w:i/>
            <w:iCs/>
          </w:rPr>
          <m:t>α</m:t>
        </m:r>
      </m:oMath>
      <w:r>
        <w:rPr>
          <w:rFonts w:eastAsiaTheme="minorEastAsia"/>
          <w:iCs/>
        </w:rPr>
        <w:t xml:space="preserve">. Es más, </w:t>
      </w:r>
      <w:r>
        <w:rPr>
          <w:rFonts w:eastAsiaTheme="minorEastAsia"/>
          <w:iCs/>
          <w:smallCaps/>
        </w:rPr>
        <w:t>Lucas</w:t>
      </w:r>
      <w:r>
        <w:rPr>
          <w:rFonts w:eastAsiaTheme="minorEastAsia"/>
          <w:iCs/>
        </w:rPr>
        <w:t xml:space="preserve">, lleva este supuesto al extremo y considera que </w:t>
      </w:r>
      <m:oMath>
        <m:r>
          <m:rPr>
            <m:nor/>
          </m:rPr>
          <w:rPr>
            <w:i/>
          </w:rPr>
          <m:t>η</m:t>
        </m:r>
        <m:r>
          <w:rPr>
            <w:rFonts w:ascii="Cambria Math"/>
          </w:rPr>
          <m:t>=</m:t>
        </m:r>
        <m:r>
          <m:rPr>
            <m:nor/>
          </m:rPr>
          <w:rPr>
            <w:i/>
            <w:iCs/>
          </w:rPr>
          <m:t>0</m:t>
        </m:r>
      </m:oMath>
      <w:r w:rsidR="009D2BAF">
        <w:rPr>
          <w:rStyle w:val="Refdenotaalpie"/>
          <w:rFonts w:eastAsiaTheme="minorEastAsia"/>
          <w:iCs/>
        </w:rPr>
        <w:footnoteReference w:id="24"/>
      </w:r>
      <w:r>
        <w:rPr>
          <w:rFonts w:eastAsiaTheme="minorEastAsia"/>
          <w:iCs/>
        </w:rPr>
        <w:t>, por lo que:</w:t>
      </w:r>
    </w:p>
    <w:p w14:paraId="55AEE3C5" w14:textId="20908975" w:rsidR="00384099" w:rsidRPr="000F02E1" w:rsidRDefault="00000000" w:rsidP="003E50FF">
      <w:pPr>
        <w:pStyle w:val="Prrafodelista"/>
        <w:keepNext/>
        <w:spacing w:after="0"/>
        <w:ind w:left="1474"/>
        <w:rPr>
          <w:rFonts w:eastAsiaTheme="minorEastAsia"/>
          <w:lang w:val="fr-FR"/>
        </w:rPr>
      </w:pPr>
      <m:oMathPara>
        <m:oMath>
          <m:acc>
            <m:accPr>
              <m:chr m:val="̇"/>
              <m:ctrlPr>
                <w:rPr>
                  <w:rFonts w:ascii="Cambria Math" w:hAnsi="Cambria Math"/>
                  <w:i/>
                </w:rPr>
              </m:ctrlPr>
            </m:accPr>
            <m:e>
              <m:sSub>
                <m:sSubPr>
                  <m:ctrlPr>
                    <w:rPr>
                      <w:rFonts w:ascii="Cambria Math" w:hAnsi="Cambria Math"/>
                      <w:i/>
                    </w:rPr>
                  </m:ctrlPr>
                </m:sSubPr>
                <m:e>
                  <m:r>
                    <m:rPr>
                      <m:nor/>
                    </m:rPr>
                    <w:rPr>
                      <w:i/>
                      <w:lang w:val="fr-FR"/>
                    </w:rPr>
                    <m:t>H</m:t>
                  </m:r>
                </m:e>
                <m:sub>
                  <m:r>
                    <m:rPr>
                      <m:nor/>
                    </m:rPr>
                    <w:rPr>
                      <w:i/>
                      <w:lang w:val="fr-FR"/>
                    </w:rPr>
                    <m:t>t</m:t>
                  </m:r>
                </m:sub>
              </m:sSub>
            </m:e>
          </m:acc>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sSubSup>
            <m:sSubSupPr>
              <m:ctrlPr>
                <w:rPr>
                  <w:rFonts w:ascii="Cambria Math" w:hAnsi="Cambria Math"/>
                  <w:i/>
                </w:rPr>
              </m:ctrlPr>
            </m:sSubSupPr>
            <m:e>
              <m:r>
                <m:rPr>
                  <m:nor/>
                </m:rPr>
                <w:rPr>
                  <w:i/>
                  <w:lang w:val="fr-FR"/>
                </w:rPr>
                <m:t>H</m:t>
              </m:r>
            </m:e>
            <m:sub>
              <m:r>
                <m:rPr>
                  <m:nor/>
                </m:rPr>
                <w:rPr>
                  <w:i/>
                  <w:lang w:val="fr-FR"/>
                </w:rPr>
                <m:t>t</m:t>
              </m:r>
            </m:sub>
            <m:sup>
              <m:r>
                <m:rPr>
                  <m:nor/>
                </m:rPr>
                <w:rPr>
                  <w:i/>
                  <w:lang w:val="fr-FR"/>
                </w:rPr>
                <m:t>H</m:t>
              </m:r>
            </m:sup>
          </m:sSubSup>
          <m:r>
            <w:rPr>
              <w:rFonts w:ascii="Cambria Math" w:hAnsi="Cambria Math"/>
              <w:lang w:val="fr-FR"/>
            </w:rPr>
            <m:t>-</m:t>
          </m:r>
          <m:sSup>
            <m:sSupPr>
              <m:ctrlPr>
                <w:rPr>
                  <w:rFonts w:ascii="Cambria Math" w:hAnsi="Cambria Math"/>
                  <w:i/>
                  <w:lang w:val="fr-FR"/>
                </w:rPr>
              </m:ctrlPr>
            </m:sSupPr>
            <m:e>
              <m:r>
                <m:rPr>
                  <m:nor/>
                </m:rPr>
                <w:rPr>
                  <w:i/>
                  <w:lang w:val="fr-FR"/>
                </w:rPr>
                <m:t>δ</m:t>
              </m:r>
            </m:e>
            <m:sup>
              <m:r>
                <m:rPr>
                  <m:nor/>
                </m:rPr>
                <w:rPr>
                  <w:i/>
                  <w:lang w:val="fr-FR"/>
                </w:rPr>
                <m:t>H</m:t>
              </m:r>
            </m:sup>
          </m:sSup>
          <m:r>
            <w:rPr>
              <w:rFonts w:ascii="Cambria Math" w:hAnsi="Cambria Math"/>
              <w:lang w:val="fr-FR"/>
            </w:rPr>
            <m:t>∙</m:t>
          </m:r>
          <m:sSub>
            <m:sSubPr>
              <m:ctrlPr>
                <w:rPr>
                  <w:rFonts w:ascii="Cambria Math" w:hAnsi="Cambria Math"/>
                  <w:i/>
                </w:rPr>
              </m:ctrlPr>
            </m:sSubPr>
            <m:e>
              <m:r>
                <m:rPr>
                  <m:nor/>
                </m:rPr>
                <w:rPr>
                  <w:i/>
                  <w:lang w:val="fr-FR"/>
                </w:rPr>
                <m:t>H</m:t>
              </m:r>
            </m:e>
            <m:sub>
              <m:r>
                <m:rPr>
                  <m:nor/>
                </m:rPr>
                <w:rPr>
                  <w:i/>
                  <w:lang w:val="fr-FR"/>
                </w:rPr>
                <m:t>t</m:t>
              </m:r>
            </m:sub>
          </m:sSub>
        </m:oMath>
      </m:oMathPara>
    </w:p>
    <w:p w14:paraId="0092A8F4" w14:textId="39E86924" w:rsidR="00384099" w:rsidRPr="000F02E1" w:rsidRDefault="00384099" w:rsidP="003E50FF">
      <w:pPr>
        <w:pStyle w:val="Nivel5"/>
        <w:ind w:left="1871"/>
      </w:pPr>
      <w:r w:rsidRPr="00384099">
        <w:t>Por lo tanto, el c</w:t>
      </w:r>
      <w:r>
        <w:t>apital físico sólo se usa en el sector de los bienes finales</w:t>
      </w:r>
      <w:r w:rsidR="000F02E1">
        <w:t xml:space="preserve">, mientras que el capital humano se usa en ambos y de manera rival: </w:t>
      </w:r>
      <m:oMath>
        <m:sSub>
          <m:sSubPr>
            <m:ctrlPr>
              <w:rPr>
                <w:rFonts w:ascii="Cambria Math" w:hAnsi="Cambria Math"/>
                <w:i/>
              </w:rPr>
            </m:ctrlPr>
          </m:sSubPr>
          <m:e>
            <m:r>
              <m:rPr>
                <m:nor/>
              </m:rPr>
              <w:rPr>
                <w:i/>
              </w:rPr>
              <m:t>H</m:t>
            </m:r>
          </m:e>
          <m:sub>
            <m:r>
              <m:rPr>
                <m:nor/>
              </m:rPr>
              <w:rPr>
                <w:i/>
              </w:rPr>
              <m:t>t</m:t>
            </m:r>
          </m:sub>
        </m:sSub>
        <m:r>
          <w:rPr>
            <w:rFonts w:ascii="Cambria Math" w:hAnsi="Cambria Math"/>
          </w:rPr>
          <m:t>=</m:t>
        </m:r>
        <m:sSubSup>
          <m:sSubSupPr>
            <m:ctrlPr>
              <w:rPr>
                <w:rFonts w:ascii="Cambria Math" w:hAnsi="Cambria Math"/>
                <w:i/>
              </w:rPr>
            </m:ctrlPr>
          </m:sSubSupPr>
          <m:e>
            <m:r>
              <m:rPr>
                <m:nor/>
              </m:rPr>
              <w:rPr>
                <w:i/>
              </w:rPr>
              <m:t>H</m:t>
            </m:r>
          </m:e>
          <m:sub>
            <m:r>
              <m:rPr>
                <m:nor/>
              </m:rPr>
              <w:rPr>
                <w:i/>
              </w:rPr>
              <m:t>t</m:t>
            </m:r>
          </m:sub>
          <m:sup>
            <m:r>
              <m:rPr>
                <m:nor/>
              </m:rPr>
              <w:rPr>
                <w:i/>
              </w:rPr>
              <m:t>Y</m:t>
            </m:r>
          </m:sup>
        </m:sSubSup>
        <m:r>
          <w:rPr>
            <w:rFonts w:ascii="Cambria Math" w:hAnsi="Cambria Math"/>
          </w:rPr>
          <m:t>+</m:t>
        </m:r>
        <m:sSubSup>
          <m:sSubSupPr>
            <m:ctrlPr>
              <w:rPr>
                <w:rFonts w:ascii="Cambria Math" w:hAnsi="Cambria Math"/>
                <w:i/>
              </w:rPr>
            </m:ctrlPr>
          </m:sSubSupPr>
          <m:e>
            <m:r>
              <m:rPr>
                <m:nor/>
              </m:rPr>
              <w:rPr>
                <w:i/>
              </w:rPr>
              <m:t>H</m:t>
            </m:r>
          </m:e>
          <m:sub>
            <m:r>
              <m:rPr>
                <m:nor/>
              </m:rPr>
              <w:rPr>
                <w:i/>
              </w:rPr>
              <m:t>t</m:t>
            </m:r>
          </m:sub>
          <m:sup>
            <m:r>
              <m:rPr>
                <m:nor/>
              </m:rPr>
              <w:rPr>
                <w:i/>
              </w:rPr>
              <m:t>H</m:t>
            </m:r>
          </m:sup>
        </m:sSubSup>
      </m:oMath>
      <w:r w:rsidR="000F02E1">
        <w:rPr>
          <w:rFonts w:eastAsiaTheme="minorEastAsia"/>
        </w:rPr>
        <w:t>.</w:t>
      </w:r>
    </w:p>
    <w:p w14:paraId="2416536F" w14:textId="72948688" w:rsidR="000F02E1" w:rsidRPr="000F02E1" w:rsidRDefault="000F02E1" w:rsidP="003E50FF">
      <w:pPr>
        <w:pStyle w:val="Nivel5"/>
        <w:keepNext/>
        <w:ind w:left="1871"/>
      </w:pPr>
      <w:r>
        <w:t xml:space="preserve">Denotamos como </w:t>
      </w:r>
      <m:oMath>
        <m:r>
          <m:rPr>
            <m:nor/>
          </m:rPr>
          <w:rPr>
            <w:i/>
          </w:rPr>
          <m:t>u</m:t>
        </m:r>
      </m:oMath>
      <w:r>
        <w:t xml:space="preserve"> la fracción de capital humano utilizada en la producción de bienes finales y </w:t>
      </w:r>
      <m:oMath>
        <m:d>
          <m:dPr>
            <m:ctrlPr>
              <w:rPr>
                <w:rFonts w:ascii="Cambria Math" w:hAnsi="Cambria Math"/>
                <w:i/>
                <w:lang w:val="fr-FR"/>
              </w:rPr>
            </m:ctrlPr>
          </m:dPr>
          <m:e>
            <m:r>
              <m:rPr>
                <m:nor/>
              </m:rPr>
              <w:rPr>
                <w:i/>
              </w:rPr>
              <m:t>1</m:t>
            </m:r>
            <m:r>
              <w:rPr>
                <w:rFonts w:ascii="Cambria Math" w:hAnsi="Cambria Math"/>
              </w:rPr>
              <m:t>-</m:t>
            </m:r>
            <m:r>
              <m:rPr>
                <m:nor/>
              </m:rPr>
              <w:rPr>
                <w:i/>
              </w:rPr>
              <m:t>u</m:t>
            </m:r>
          </m:e>
        </m:d>
      </m:oMath>
      <w:r>
        <w:t xml:space="preserve"> la fracción del capital humano utilizado en la acumulación de conocimiento:</w:t>
      </w:r>
    </w:p>
    <w:p w14:paraId="3F6E6847" w14:textId="5EBC10B4" w:rsidR="000F02E1" w:rsidRPr="005E5868" w:rsidRDefault="00000000" w:rsidP="003E50FF">
      <w:pPr>
        <w:pStyle w:val="Nivel4"/>
        <w:numPr>
          <w:ilvl w:val="0"/>
          <w:numId w:val="0"/>
        </w:numPr>
        <w:ind w:left="1871"/>
        <w:rPr>
          <w:rFonts w:eastAsiaTheme="minorEastAsia"/>
          <w:lang w:val="fr-FR"/>
        </w:rPr>
      </w:pPr>
      <m:oMathPara>
        <m:oMath>
          <m:sSubSup>
            <m:sSubSupPr>
              <m:ctrlPr>
                <w:rPr>
                  <w:rFonts w:ascii="Cambria Math" w:hAnsi="Cambria Math"/>
                  <w:i/>
                </w:rPr>
              </m:ctrlPr>
            </m:sSubSupPr>
            <m:e>
              <m:r>
                <m:rPr>
                  <m:nor/>
                </m:rPr>
                <w:rPr>
                  <w:i/>
                  <w:lang w:val="fr-FR"/>
                </w:rPr>
                <m:t>H</m:t>
              </m:r>
            </m:e>
            <m:sub>
              <m:r>
                <m:rPr>
                  <m:nor/>
                </m:rPr>
                <w:rPr>
                  <w:i/>
                  <w:lang w:val="fr-FR"/>
                </w:rPr>
                <m:t>t</m:t>
              </m:r>
            </m:sub>
            <m:sup>
              <m:r>
                <m:rPr>
                  <m:nor/>
                </m:rPr>
                <w:rPr>
                  <w:i/>
                  <w:lang w:val="fr-FR"/>
                </w:rPr>
                <m:t>Y</m:t>
              </m:r>
            </m:sup>
          </m:sSubSup>
          <m:r>
            <w:rPr>
              <w:rFonts w:ascii="Cambria Math" w:hAnsi="Cambria Math"/>
              <w:lang w:val="fr-FR"/>
            </w:rPr>
            <m:t>=</m:t>
          </m:r>
          <m:r>
            <m:rPr>
              <m:nor/>
            </m:rPr>
            <w:rPr>
              <w:i/>
              <w:lang w:val="fr-FR"/>
            </w:rPr>
            <m:t>u</m:t>
          </m:r>
          <m:r>
            <w:rPr>
              <w:rFonts w:ascii="Cambria Math" w:hAnsi="Cambria Math"/>
              <w:lang w:val="fr-FR"/>
            </w:rPr>
            <m:t>∙</m:t>
          </m:r>
          <m:sSub>
            <m:sSubPr>
              <m:ctrlPr>
                <w:rPr>
                  <w:rFonts w:ascii="Cambria Math" w:hAnsi="Cambria Math"/>
                  <w:i/>
                </w:rPr>
              </m:ctrlPr>
            </m:sSubPr>
            <m:e>
              <m:r>
                <m:rPr>
                  <m:nor/>
                </m:rPr>
                <w:rPr>
                  <w:i/>
                  <w:lang w:val="fr-FR"/>
                </w:rPr>
                <m:t>H</m:t>
              </m:r>
            </m:e>
            <m:sub>
              <m:r>
                <m:rPr>
                  <m:nor/>
                </m:rPr>
                <w:rPr>
                  <w:i/>
                  <w:lang w:val="fr-FR"/>
                </w:rPr>
                <m:t>t</m:t>
              </m:r>
            </m:sub>
          </m:sSub>
          <m:r>
            <w:rPr>
              <w:rFonts w:ascii="Cambria Math" w:hAnsi="Cambria Math"/>
              <w:lang w:val="fr-FR"/>
            </w:rPr>
            <m:t xml:space="preserve">   ;   </m:t>
          </m:r>
          <m:sSubSup>
            <m:sSubSupPr>
              <m:ctrlPr>
                <w:rPr>
                  <w:rFonts w:ascii="Cambria Math" w:hAnsi="Cambria Math"/>
                  <w:i/>
                </w:rPr>
              </m:ctrlPr>
            </m:sSubSupPr>
            <m:e>
              <m:r>
                <m:rPr>
                  <m:nor/>
                </m:rPr>
                <w:rPr>
                  <w:i/>
                  <w:lang w:val="fr-FR"/>
                </w:rPr>
                <m:t>H</m:t>
              </m:r>
            </m:e>
            <m:sub>
              <m:r>
                <m:rPr>
                  <m:nor/>
                </m:rPr>
                <w:rPr>
                  <w:i/>
                  <w:lang w:val="fr-FR"/>
                </w:rPr>
                <m:t>t</m:t>
              </m:r>
            </m:sub>
            <m:sup>
              <m:r>
                <m:rPr>
                  <m:nor/>
                </m:rPr>
                <w:rPr>
                  <w:i/>
                  <w:lang w:val="fr-FR"/>
                </w:rPr>
                <m:t>H</m:t>
              </m:r>
            </m:sup>
          </m:sSubSup>
          <m:r>
            <w:rPr>
              <w:rFonts w:ascii="Cambria Math"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r>
                <m:rPr>
                  <m:nor/>
                </m:rPr>
                <w:rPr>
                  <w:i/>
                  <w:lang w:val="fr-FR"/>
                </w:rPr>
                <m:t>u</m:t>
              </m:r>
            </m:e>
          </m:d>
          <m:r>
            <w:rPr>
              <w:rFonts w:ascii="Cambria Math" w:hAnsi="Cambria Math"/>
              <w:lang w:val="fr-FR"/>
            </w:rPr>
            <m:t>∙</m:t>
          </m:r>
          <m:sSub>
            <m:sSubPr>
              <m:ctrlPr>
                <w:rPr>
                  <w:rFonts w:ascii="Cambria Math" w:hAnsi="Cambria Math"/>
                  <w:i/>
                </w:rPr>
              </m:ctrlPr>
            </m:sSubPr>
            <m:e>
              <m:r>
                <m:rPr>
                  <m:nor/>
                </m:rPr>
                <w:rPr>
                  <w:i/>
                  <w:lang w:val="fr-FR"/>
                </w:rPr>
                <m:t>H</m:t>
              </m:r>
            </m:e>
            <m:sub>
              <m:r>
                <m:rPr>
                  <m:nor/>
                </m:rPr>
                <w:rPr>
                  <w:i/>
                  <w:lang w:val="fr-FR"/>
                </w:rPr>
                <m:t>t</m:t>
              </m:r>
            </m:sub>
          </m:sSub>
        </m:oMath>
      </m:oMathPara>
    </w:p>
    <w:p w14:paraId="6FD9A5ED" w14:textId="1691B9A1" w:rsidR="000F02E1" w:rsidRDefault="000F02E1" w:rsidP="003E50FF">
      <w:pPr>
        <w:pStyle w:val="Nivel3SM"/>
        <w:keepNext/>
      </w:pPr>
      <w:r w:rsidRPr="000F02E1">
        <w:t xml:space="preserve">Podemos definir </w:t>
      </w:r>
      <w:r>
        <w:t>las funciones de acumulación de capital físico y humano en términos per cápita:</w:t>
      </w:r>
    </w:p>
    <w:p w14:paraId="6F8B2103" w14:textId="0D5073D5" w:rsidR="000F02E1" w:rsidRPr="000F02E1" w:rsidRDefault="00000000" w:rsidP="00FD5BED">
      <w:pPr>
        <w:pStyle w:val="Nivel2SM"/>
        <w:numPr>
          <w:ilvl w:val="0"/>
          <w:numId w:val="0"/>
        </w:numPr>
        <w:spacing w:after="0"/>
        <w:ind w:left="567"/>
        <w:rPr>
          <w:rFonts w:eastAsiaTheme="minorEastAsia"/>
          <w:lang w:val="fr-FR"/>
        </w:rPr>
      </w:pPr>
      <m:oMathPara>
        <m:oMath>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iCs/>
                </w:rPr>
                <m:t>α</m:t>
              </m:r>
            </m:sup>
          </m:sSup>
          <m:r>
            <w:rPr>
              <w:rFonts w:ascii="Cambria Math" w:hAnsi="Cambria Math"/>
              <w:lang w:val="fr-FR"/>
            </w:rPr>
            <m:t>∙</m:t>
          </m:r>
          <m:sSup>
            <m:sSupPr>
              <m:ctrlPr>
                <w:rPr>
                  <w:rFonts w:ascii="Cambria Math" w:hAnsi="Cambria Math"/>
                  <w:i/>
                </w:rPr>
              </m:ctrlPr>
            </m:sSupPr>
            <m:e>
              <m:d>
                <m:dPr>
                  <m:ctrlPr>
                    <w:rPr>
                      <w:rFonts w:ascii="Cambria Math" w:hAnsi="Cambria Math"/>
                      <w:i/>
                    </w:rPr>
                  </m:ctrlPr>
                </m:dPr>
                <m:e>
                  <m:r>
                    <m:rPr>
                      <m:nor/>
                    </m:rPr>
                    <w:rPr>
                      <w:i/>
                      <w:lang w:val="fr-FR"/>
                    </w:rPr>
                    <m:t>u</m:t>
                  </m:r>
                  <m:r>
                    <w:rPr>
                      <w:rFonts w:ascii="Cambria Math" w:hAnsi="Cambria Math"/>
                      <w:lang w:val="fr-FR"/>
                    </w:rPr>
                    <m:t>∙</m:t>
                  </m:r>
                  <m:sSub>
                    <m:sSubPr>
                      <m:ctrlPr>
                        <w:rPr>
                          <w:rFonts w:ascii="Cambria Math" w:hAnsi="Cambria Math"/>
                          <w:i/>
                        </w:rPr>
                      </m:ctrlPr>
                    </m:sSubPr>
                    <m:e>
                      <m:r>
                        <m:rPr>
                          <m:nor/>
                        </m:rPr>
                        <w:rPr>
                          <w:i/>
                          <w:lang w:val="fr-FR"/>
                        </w:rPr>
                        <m:t>H</m:t>
                      </m:r>
                    </m:e>
                    <m:sub>
                      <m:r>
                        <m:rPr>
                          <m:nor/>
                        </m:rPr>
                        <w:rPr>
                          <w:i/>
                          <w:lang w:val="fr-FR"/>
                        </w:rPr>
                        <m:t>t</m:t>
                      </m:r>
                    </m:sub>
                  </m:sSub>
                </m:e>
              </m:d>
            </m:e>
            <m:sup>
              <m:r>
                <m:rPr>
                  <m:nor/>
                </m:rPr>
                <w:rPr>
                  <w:i/>
                  <w:lang w:val="fr-FR"/>
                </w:rPr>
                <m:t>1</m:t>
              </m:r>
              <m:r>
                <w:rPr>
                  <w:rFonts w:ascii="Cambria Math" w:hAnsi="Cambria Math"/>
                  <w:lang w:val="fr-FR"/>
                </w:rPr>
                <m:t>-</m:t>
              </m:r>
              <m:r>
                <m:rPr>
                  <m:nor/>
                </m:rPr>
                <w:rPr>
                  <w:i/>
                  <w:iCs/>
                </w:rPr>
                <m:t>α</m:t>
              </m:r>
            </m:sup>
          </m:sSup>
          <m:r>
            <w:rPr>
              <w:rFonts w:ascii="Cambria Math" w:hAnsi="Cambria Math"/>
              <w:lang w:val="fr-FR"/>
            </w:rPr>
            <m:t>-</m:t>
          </m:r>
          <m:r>
            <m:rPr>
              <m:nor/>
            </m:rPr>
            <w:rPr>
              <w:i/>
              <w:lang w:val="fr-FR"/>
            </w:rPr>
            <m:t>C</m:t>
          </m:r>
          <m:r>
            <w:rPr>
              <w:rFonts w:ascii="Cambria Math" w:hAnsi="Cambria Math"/>
              <w:lang w:val="fr-FR"/>
            </w:rPr>
            <m:t>-</m:t>
          </m:r>
          <m:sSup>
            <m:sSupPr>
              <m:ctrlPr>
                <w:rPr>
                  <w:rFonts w:ascii="Cambria Math" w:hAnsi="Cambria Math"/>
                  <w:i/>
                  <w:lang w:val="fr-FR"/>
                </w:rPr>
              </m:ctrlPr>
            </m:sSupPr>
            <m:e>
              <m:r>
                <m:rPr>
                  <m:nor/>
                </m:rPr>
                <w:rPr>
                  <w:i/>
                  <w:lang w:val="fr-FR"/>
                </w:rPr>
                <m:t>δ</m:t>
              </m:r>
            </m:e>
            <m:sup>
              <m:r>
                <m:rPr>
                  <m:nor/>
                </m:rPr>
                <w:rPr>
                  <w:i/>
                  <w:lang w:val="fr-FR"/>
                </w:rPr>
                <m:t>K</m:t>
              </m:r>
            </m:sup>
          </m:sSup>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rPr>
            <m:t>⟹</m:t>
          </m:r>
          <m:borderBox>
            <m:borderBoxPr>
              <m:ctrlPr>
                <w:rPr>
                  <w:rFonts w:ascii="Cambria Math" w:hAnsi="Cambria Math"/>
                  <w:i/>
                </w:rPr>
              </m:ctrlPr>
            </m:borderBoxP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iCs/>
                    </w:rPr>
                    <m:t>α</m:t>
                  </m:r>
                </m:sup>
              </m:sSup>
              <m:r>
                <w:rPr>
                  <w:rFonts w:ascii="Cambria Math" w:hAnsi="Cambria Math"/>
                  <w:lang w:val="fr-FR"/>
                </w:rPr>
                <m:t>∙</m:t>
              </m:r>
              <m:sSup>
                <m:sSupPr>
                  <m:ctrlPr>
                    <w:rPr>
                      <w:rFonts w:ascii="Cambria Math" w:hAnsi="Cambria Math"/>
                      <w:i/>
                    </w:rPr>
                  </m:ctrlPr>
                </m:sSupPr>
                <m:e>
                  <m:d>
                    <m:dPr>
                      <m:ctrlPr>
                        <w:rPr>
                          <w:rFonts w:ascii="Cambria Math" w:hAnsi="Cambria Math"/>
                          <w:i/>
                        </w:rPr>
                      </m:ctrlPr>
                    </m:dPr>
                    <m:e>
                      <m:r>
                        <m:rPr>
                          <m:nor/>
                        </m:rPr>
                        <w:rPr>
                          <w:i/>
                          <w:lang w:val="fr-FR"/>
                        </w:rPr>
                        <m:t>u</m:t>
                      </m:r>
                      <m:r>
                        <w:rPr>
                          <w:rFonts w:ascii="Cambria Math" w:hAnsi="Cambria Math"/>
                          <w:lang w:val="fr-FR"/>
                        </w:rPr>
                        <m:t>∙</m:t>
                      </m:r>
                      <m:sSub>
                        <m:sSubPr>
                          <m:ctrlPr>
                            <w:rPr>
                              <w:rFonts w:ascii="Cambria Math" w:hAnsi="Cambria Math"/>
                              <w:i/>
                            </w:rPr>
                          </m:ctrlPr>
                        </m:sSubPr>
                        <m:e>
                          <m:r>
                            <m:rPr>
                              <m:nor/>
                            </m:rPr>
                            <w:rPr>
                              <w:i/>
                              <w:lang w:val="fr-FR"/>
                            </w:rPr>
                            <m:t>h</m:t>
                          </m:r>
                        </m:e>
                        <m:sub>
                          <m:r>
                            <m:rPr>
                              <m:nor/>
                            </m:rPr>
                            <w:rPr>
                              <w:i/>
                              <w:lang w:val="fr-FR"/>
                            </w:rPr>
                            <m:t>t</m:t>
                          </m:r>
                        </m:sub>
                      </m:sSub>
                    </m:e>
                  </m:d>
                </m:e>
                <m:sup>
                  <m:r>
                    <m:rPr>
                      <m:nor/>
                    </m:rPr>
                    <w:rPr>
                      <w:i/>
                      <w:lang w:val="fr-FR"/>
                    </w:rPr>
                    <m:t>1</m:t>
                  </m:r>
                  <m:r>
                    <w:rPr>
                      <w:rFonts w:ascii="Cambria Math" w:hAnsi="Cambria Math"/>
                      <w:lang w:val="fr-FR"/>
                    </w:rPr>
                    <m:t>-</m:t>
                  </m:r>
                  <m:r>
                    <m:rPr>
                      <m:nor/>
                    </m:rPr>
                    <w:rPr>
                      <w:i/>
                      <w:iCs/>
                    </w:rPr>
                    <m:t>α</m:t>
                  </m:r>
                </m:sup>
              </m:sSup>
              <m:r>
                <w:rPr>
                  <w:rFonts w:ascii="Cambria Math" w:hAnsi="Cambria Math"/>
                  <w:lang w:val="fr-FR"/>
                </w:rPr>
                <m:t>-</m:t>
              </m:r>
              <m:r>
                <m:rPr>
                  <m:nor/>
                </m:rPr>
                <w:rPr>
                  <w:i/>
                  <w:lang w:val="fr-FR"/>
                </w:rPr>
                <m:t>c</m:t>
              </m:r>
              <m:r>
                <w:rPr>
                  <w:rFonts w:ascii="Cambria Math" w:hAnsi="Cambria Math"/>
                  <w:lang w:val="fr-FR"/>
                </w:rPr>
                <m:t>-</m:t>
              </m:r>
              <m:d>
                <m:dPr>
                  <m:ctrlPr>
                    <w:rPr>
                      <w:rFonts w:ascii="Cambria Math" w:hAnsi="Cambria Math"/>
                      <w:i/>
                      <w:lang w:val="fr-FR"/>
                    </w:rPr>
                  </m:ctrlPr>
                </m:dPr>
                <m:e>
                  <m:sSup>
                    <m:sSupPr>
                      <m:ctrlPr>
                        <w:rPr>
                          <w:rFonts w:ascii="Cambria Math" w:hAnsi="Cambria Math"/>
                          <w:i/>
                          <w:lang w:val="fr-FR"/>
                        </w:rPr>
                      </m:ctrlPr>
                    </m:sSupPr>
                    <m:e>
                      <m:r>
                        <m:rPr>
                          <m:nor/>
                        </m:rPr>
                        <w:rPr>
                          <w:i/>
                          <w:lang w:val="fr-FR"/>
                        </w:rPr>
                        <m:t>δ</m:t>
                      </m:r>
                    </m:e>
                    <m:sup>
                      <m:r>
                        <m:rPr>
                          <m:nor/>
                        </m:rPr>
                        <w:rPr>
                          <w:i/>
                          <w:lang w:val="fr-FR"/>
                        </w:rPr>
                        <m:t>K</m:t>
                      </m:r>
                    </m:sup>
                  </m:sSup>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e>
          </m:borderBox>
        </m:oMath>
      </m:oMathPara>
    </w:p>
    <w:p w14:paraId="47879A66" w14:textId="31035F0D" w:rsidR="000F02E1" w:rsidRPr="000F02E1" w:rsidRDefault="00000000" w:rsidP="00FD5BED">
      <w:pPr>
        <w:pStyle w:val="Nivel2SM"/>
        <w:numPr>
          <w:ilvl w:val="0"/>
          <w:numId w:val="0"/>
        </w:numPr>
        <w:spacing w:after="0"/>
        <w:ind w:left="567"/>
        <w:rPr>
          <w:rFonts w:eastAsiaTheme="minorEastAsia"/>
          <w:lang w:val="fr-FR"/>
        </w:rPr>
      </w:pPr>
      <m:oMathPara>
        <m:oMath>
          <m:acc>
            <m:accPr>
              <m:chr m:val="̇"/>
              <m:ctrlPr>
                <w:rPr>
                  <w:rFonts w:ascii="Cambria Math" w:hAnsi="Cambria Math"/>
                  <w:i/>
                </w:rPr>
              </m:ctrlPr>
            </m:accPr>
            <m:e>
              <m:sSub>
                <m:sSubPr>
                  <m:ctrlPr>
                    <w:rPr>
                      <w:rFonts w:ascii="Cambria Math" w:hAnsi="Cambria Math"/>
                      <w:i/>
                    </w:rPr>
                  </m:ctrlPr>
                </m:sSubPr>
                <m:e>
                  <m:r>
                    <m:rPr>
                      <m:nor/>
                    </m:rPr>
                    <w:rPr>
                      <w:i/>
                      <w:lang w:val="fr-FR"/>
                    </w:rPr>
                    <m:t>H</m:t>
                  </m:r>
                </m:e>
                <m:sub>
                  <m:r>
                    <m:rPr>
                      <m:nor/>
                    </m:rPr>
                    <w:rPr>
                      <w:i/>
                      <w:lang w:val="fr-FR"/>
                    </w:rPr>
                    <m:t>t</m:t>
                  </m:r>
                </m:sub>
              </m:sSub>
            </m:e>
          </m:acc>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r>
                <m:rPr>
                  <m:nor/>
                </m:rPr>
                <w:rPr>
                  <w:i/>
                  <w:lang w:val="fr-FR"/>
                </w:rPr>
                <m:t>u</m:t>
              </m:r>
            </m:e>
          </m:d>
          <m:r>
            <w:rPr>
              <w:rFonts w:ascii="Cambria Math" w:hAnsi="Cambria Math"/>
              <w:lang w:val="fr-FR"/>
            </w:rPr>
            <m:t>∙</m:t>
          </m:r>
          <m:sSub>
            <m:sSubPr>
              <m:ctrlPr>
                <w:rPr>
                  <w:rFonts w:ascii="Cambria Math" w:hAnsi="Cambria Math"/>
                  <w:i/>
                </w:rPr>
              </m:ctrlPr>
            </m:sSubPr>
            <m:e>
              <m:r>
                <m:rPr>
                  <m:nor/>
                </m:rPr>
                <w:rPr>
                  <w:i/>
                  <w:lang w:val="fr-FR"/>
                </w:rPr>
                <m:t>H</m:t>
              </m:r>
            </m:e>
            <m:sub>
              <m:r>
                <m:rPr>
                  <m:nor/>
                </m:rPr>
                <w:rPr>
                  <w:i/>
                  <w:lang w:val="fr-FR"/>
                </w:rPr>
                <m:t>t</m:t>
              </m:r>
            </m:sub>
          </m:sSub>
          <m:r>
            <w:rPr>
              <w:rFonts w:ascii="Cambria Math" w:hAnsi="Cambria Math"/>
              <w:lang w:val="fr-FR"/>
            </w:rPr>
            <m:t>-</m:t>
          </m:r>
          <m:sSup>
            <m:sSupPr>
              <m:ctrlPr>
                <w:rPr>
                  <w:rFonts w:ascii="Cambria Math" w:hAnsi="Cambria Math"/>
                  <w:i/>
                  <w:lang w:val="fr-FR"/>
                </w:rPr>
              </m:ctrlPr>
            </m:sSupPr>
            <m:e>
              <m:r>
                <m:rPr>
                  <m:nor/>
                </m:rPr>
                <w:rPr>
                  <w:i/>
                  <w:lang w:val="fr-FR"/>
                </w:rPr>
                <m:t>δ</m:t>
              </m:r>
            </m:e>
            <m:sup>
              <m:r>
                <m:rPr>
                  <m:nor/>
                </m:rPr>
                <w:rPr>
                  <w:i/>
                  <w:lang w:val="fr-FR"/>
                </w:rPr>
                <m:t>H</m:t>
              </m:r>
            </m:sup>
          </m:sSup>
          <m:r>
            <w:rPr>
              <w:rFonts w:ascii="Cambria Math" w:hAnsi="Cambria Math"/>
              <w:lang w:val="fr-FR"/>
            </w:rPr>
            <m:t>∙</m:t>
          </m:r>
          <m:sSub>
            <m:sSubPr>
              <m:ctrlPr>
                <w:rPr>
                  <w:rFonts w:ascii="Cambria Math" w:hAnsi="Cambria Math"/>
                  <w:i/>
                </w:rPr>
              </m:ctrlPr>
            </m:sSubPr>
            <m:e>
              <m:r>
                <m:rPr>
                  <m:nor/>
                </m:rPr>
                <w:rPr>
                  <w:i/>
                  <w:lang w:val="fr-FR"/>
                </w:rPr>
                <m:t>H</m:t>
              </m:r>
            </m:e>
            <m:sub>
              <m:r>
                <m:rPr>
                  <m:nor/>
                </m:rPr>
                <w:rPr>
                  <w:i/>
                  <w:lang w:val="fr-FR"/>
                </w:rPr>
                <m:t>t</m:t>
              </m:r>
            </m:sub>
          </m:sSub>
          <m:r>
            <w:rPr>
              <w:rFonts w:ascii="Cambria Math" w:hAnsi="Cambria Math"/>
            </w:rPr>
            <m:t>⟹</m:t>
          </m:r>
          <m:borderBox>
            <m:borderBoxPr>
              <m:ctrlPr>
                <w:rPr>
                  <w:rFonts w:ascii="Cambria Math" w:hAnsi="Cambria Math"/>
                  <w:i/>
                </w:rPr>
              </m:ctrlPr>
            </m:borderBoxPr>
            <m:e>
              <m:acc>
                <m:accPr>
                  <m:chr m:val="̇"/>
                  <m:ctrlPr>
                    <w:rPr>
                      <w:rFonts w:ascii="Cambria Math" w:hAnsi="Cambria Math"/>
                      <w:i/>
                    </w:rPr>
                  </m:ctrlPr>
                </m:accPr>
                <m:e>
                  <m:sSub>
                    <m:sSubPr>
                      <m:ctrlPr>
                        <w:rPr>
                          <w:rFonts w:ascii="Cambria Math" w:hAnsi="Cambria Math"/>
                          <w:i/>
                        </w:rPr>
                      </m:ctrlPr>
                    </m:sSubPr>
                    <m:e>
                      <m:r>
                        <m:rPr>
                          <m:nor/>
                        </m:rPr>
                        <w:rPr>
                          <w:i/>
                          <w:lang w:val="fr-FR"/>
                        </w:rPr>
                        <m:t>h</m:t>
                      </m:r>
                    </m:e>
                    <m:sub>
                      <m:r>
                        <m:rPr>
                          <m:nor/>
                        </m:rPr>
                        <w:rPr>
                          <w:i/>
                          <w:lang w:val="fr-FR"/>
                        </w:rPr>
                        <m:t>t</m:t>
                      </m:r>
                    </m:sub>
                  </m:sSub>
                </m:e>
              </m:acc>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r>
                    <m:rPr>
                      <m:nor/>
                    </m:rPr>
                    <w:rPr>
                      <w:i/>
                      <w:lang w:val="fr-FR"/>
                    </w:rPr>
                    <m:t>u</m:t>
                  </m:r>
                </m:e>
              </m:d>
              <m:r>
                <w:rPr>
                  <w:rFonts w:ascii="Cambria Math" w:hAnsi="Cambria Math"/>
                  <w:lang w:val="fr-FR"/>
                </w:rPr>
                <m:t>∙</m:t>
              </m:r>
              <m:sSub>
                <m:sSubPr>
                  <m:ctrlPr>
                    <w:rPr>
                      <w:rFonts w:ascii="Cambria Math" w:hAnsi="Cambria Math"/>
                      <w:i/>
                    </w:rPr>
                  </m:ctrlPr>
                </m:sSubPr>
                <m:e>
                  <m:r>
                    <m:rPr>
                      <m:nor/>
                    </m:rPr>
                    <w:rPr>
                      <w:i/>
                      <w:lang w:val="fr-FR"/>
                    </w:rPr>
                    <m:t>h</m:t>
                  </m:r>
                </m:e>
                <m:sub>
                  <m:r>
                    <m:rPr>
                      <m:nor/>
                    </m:rPr>
                    <w:rPr>
                      <w:i/>
                      <w:lang w:val="fr-FR"/>
                    </w:rPr>
                    <m:t>t</m:t>
                  </m:r>
                </m:sub>
              </m:sSub>
              <m:r>
                <w:rPr>
                  <w:rFonts w:ascii="Cambria Math" w:hAnsi="Cambria Math"/>
                  <w:lang w:val="fr-FR"/>
                </w:rPr>
                <m:t>-</m:t>
              </m:r>
              <m:d>
                <m:dPr>
                  <m:ctrlPr>
                    <w:rPr>
                      <w:rFonts w:ascii="Cambria Math" w:hAnsi="Cambria Math"/>
                      <w:i/>
                      <w:lang w:val="fr-FR"/>
                    </w:rPr>
                  </m:ctrlPr>
                </m:dPr>
                <m:e>
                  <m:sSup>
                    <m:sSupPr>
                      <m:ctrlPr>
                        <w:rPr>
                          <w:rFonts w:ascii="Cambria Math" w:hAnsi="Cambria Math"/>
                          <w:i/>
                          <w:lang w:val="fr-FR"/>
                        </w:rPr>
                      </m:ctrlPr>
                    </m:sSupPr>
                    <m:e>
                      <m:r>
                        <m:rPr>
                          <m:nor/>
                        </m:rPr>
                        <w:rPr>
                          <w:i/>
                          <w:lang w:val="fr-FR"/>
                        </w:rPr>
                        <m:t>δ</m:t>
                      </m:r>
                    </m:e>
                    <m:sup>
                      <m:r>
                        <m:rPr>
                          <m:nor/>
                        </m:rPr>
                        <w:rPr>
                          <w:i/>
                          <w:lang w:val="fr-FR"/>
                        </w:rPr>
                        <m:t>H</m:t>
                      </m:r>
                    </m:sup>
                  </m:sSup>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h</m:t>
                  </m:r>
                </m:e>
                <m:sub>
                  <m:r>
                    <m:rPr>
                      <m:nor/>
                    </m:rPr>
                    <w:rPr>
                      <w:i/>
                      <w:lang w:val="fr-FR"/>
                    </w:rPr>
                    <m:t>t</m:t>
                  </m:r>
                </m:sub>
              </m:sSub>
            </m:e>
          </m:borderBox>
        </m:oMath>
      </m:oMathPara>
    </w:p>
    <w:p w14:paraId="2B1FE868" w14:textId="77777777" w:rsidR="00AB282A" w:rsidRDefault="00AB282A">
      <w:pPr>
        <w:pStyle w:val="Nivel4"/>
        <w:numPr>
          <w:ilvl w:val="0"/>
          <w:numId w:val="16"/>
        </w:numPr>
        <w:ind w:left="568" w:hanging="284"/>
      </w:pPr>
      <w:r w:rsidRPr="00AB282A">
        <w:t>Por el lado del consumo, s</w:t>
      </w:r>
      <w:r>
        <w:t>uponemos que la tasa de ahorro no viene dada exógenamente, por lo que el agente ha de maximizar su utilidad.</w:t>
      </w:r>
    </w:p>
    <w:p w14:paraId="645016E8" w14:textId="64A9AAE3" w:rsidR="00AB282A" w:rsidRDefault="00AB282A" w:rsidP="00AB282A">
      <w:pPr>
        <w:pStyle w:val="Nivel3SM"/>
        <w:keepNext/>
      </w:pPr>
      <w:r>
        <w:t>Existen un número elevado de hogares idénticos, racionales y que viven infinitos períodos.</w:t>
      </w:r>
    </w:p>
    <w:p w14:paraId="6AD523D4" w14:textId="3F7DC96C" w:rsidR="00AB282A" w:rsidRDefault="00AB282A" w:rsidP="00AB282A">
      <w:pPr>
        <w:pStyle w:val="Nivel4"/>
        <w:ind w:left="1474"/>
      </w:pPr>
      <w:r>
        <w:t xml:space="preserve">Son </w:t>
      </w:r>
      <w:r w:rsidRPr="00AB282A">
        <w:rPr>
          <w:i/>
          <w:iCs/>
        </w:rPr>
        <w:t>idénticos</w:t>
      </w:r>
      <w:r>
        <w:t>, lo que nos permite trabajar con agente representativo.</w:t>
      </w:r>
    </w:p>
    <w:p w14:paraId="10C246A3" w14:textId="77777777" w:rsidR="00AB282A" w:rsidRDefault="00AB282A" w:rsidP="00AB282A">
      <w:pPr>
        <w:pStyle w:val="Nivel4"/>
        <w:keepNext/>
        <w:ind w:left="1474"/>
      </w:pPr>
      <w:r>
        <w:t xml:space="preserve">Son </w:t>
      </w:r>
      <w:r>
        <w:rPr>
          <w:i/>
          <w:iCs/>
        </w:rPr>
        <w:t>racionales</w:t>
      </w:r>
      <w:r w:rsidRPr="00AB282A">
        <w:t>,</w:t>
      </w:r>
      <w:r>
        <w:t xml:space="preserve"> de modo que maximizan su función de utilidad que suponemos creciente, estrictamente cóncava, separable y aditiva teniendo como argumentos el consumo en los infinitos períodos.</w:t>
      </w:r>
    </w:p>
    <w:p w14:paraId="14CB1F7B" w14:textId="0E42B403" w:rsidR="00AB282A" w:rsidRDefault="00AB282A" w:rsidP="00AB282A">
      <w:pPr>
        <w:pStyle w:val="Nivel5"/>
        <w:ind w:left="1871"/>
      </w:pPr>
      <w:r>
        <w:t xml:space="preserve">Una forma funcional que satisface todo esto es la </w:t>
      </w:r>
      <w:r>
        <w:rPr>
          <w:i/>
          <w:iCs/>
        </w:rPr>
        <w:t>función de utilidad isoelástica</w:t>
      </w:r>
      <w:r>
        <w:t>.</w:t>
      </w:r>
    </w:p>
    <w:p w14:paraId="20BC63BF" w14:textId="0D8BC353" w:rsidR="00AB282A" w:rsidRDefault="00AB282A" w:rsidP="00AB282A">
      <w:pPr>
        <w:pStyle w:val="Nivel4"/>
        <w:ind w:left="1474"/>
      </w:pPr>
      <w:r w:rsidRPr="00AB282A">
        <w:rPr>
          <w:i/>
          <w:iCs/>
        </w:rPr>
        <w:t>Viven</w:t>
      </w:r>
      <w:r>
        <w:rPr>
          <w:i/>
          <w:iCs/>
        </w:rPr>
        <w:t xml:space="preserve"> infinitos períodos</w:t>
      </w:r>
      <w:r>
        <w:t xml:space="preserve">, y suponemos que tienen perspectivas </w:t>
      </w:r>
      <w:r>
        <w:rPr>
          <w:i/>
          <w:iCs/>
        </w:rPr>
        <w:t>forward-</w:t>
      </w:r>
      <w:proofErr w:type="spellStart"/>
      <w:r>
        <w:rPr>
          <w:i/>
          <w:iCs/>
        </w:rPr>
        <w:t>looking</w:t>
      </w:r>
      <w:proofErr w:type="spellEnd"/>
      <w:r>
        <w:t>, es decir, en su elección presente tiene en consideración el flujo de ingresos futuros hasta infinito. Además operan en un contexto de perfecta certidumbre (previsión perfecta). Consideramos la existencia de un factor de descuento que muestra impaciencia.</w:t>
      </w:r>
      <w:r w:rsidR="00813F9A">
        <w:t xml:space="preserve"> </w:t>
      </w:r>
      <w:r w:rsidR="00813F9A">
        <w:rPr>
          <w:smallCaps/>
        </w:rPr>
        <w:t>Robert Barro</w:t>
      </w:r>
      <w:r w:rsidR="00813F9A">
        <w:t xml:space="preserve"> justifica trabajar con infinitos períodos interpretando el hogar como una dinastía de generaciones con motivaciones altruistas intergeneracionales.</w:t>
      </w:r>
    </w:p>
    <w:p w14:paraId="21CF82E4" w14:textId="0A183A5B" w:rsidR="000F02E1" w:rsidRPr="00AB282A" w:rsidRDefault="00AB282A" w:rsidP="00AB282A">
      <w:pPr>
        <w:pStyle w:val="Nivel4"/>
        <w:ind w:left="1474"/>
      </w:pPr>
      <w:r>
        <w:t xml:space="preserve">Finalmente, suponemos que el número de hogares crece a una tasa exógena </w:t>
      </w:r>
      <m:oMath>
        <m:r>
          <m:rPr>
            <m:nor/>
          </m:rPr>
          <w:rPr>
            <w:i/>
          </w:rPr>
          <m:t>n</m:t>
        </m:r>
      </m:oMath>
      <w:r>
        <w:rPr>
          <w:rFonts w:eastAsiaTheme="minorEastAsia"/>
        </w:rPr>
        <w:t>.</w:t>
      </w:r>
    </w:p>
    <w:p w14:paraId="260221E4" w14:textId="46CDC5CB" w:rsidR="00D00EF1" w:rsidRDefault="00D00EF1" w:rsidP="00D00EF1">
      <w:pPr>
        <w:pStyle w:val="Ttulo7"/>
      </w:pPr>
      <w:bookmarkStart w:id="54" w:name="_Toc141368120"/>
      <w:r>
        <w:t>Desarrollo</w:t>
      </w:r>
      <w:bookmarkEnd w:id="54"/>
    </w:p>
    <w:p w14:paraId="5F29CDD1" w14:textId="40CF8DFA" w:rsidR="000F02E1" w:rsidRDefault="003539FB" w:rsidP="00FD5BED">
      <w:pPr>
        <w:pStyle w:val="Nivel1SM"/>
        <w:keepNext/>
        <w:spacing w:before="0" w:after="0"/>
      </w:pPr>
      <w:r>
        <w:t xml:space="preserve">Dado que no hay fallos de mercado, podemos trabajar con el </w:t>
      </w:r>
      <w:r w:rsidRPr="00D36CED">
        <w:rPr>
          <w:b/>
          <w:bCs/>
        </w:rPr>
        <w:t>problema del planificador</w:t>
      </w:r>
      <w:r>
        <w:t>, es decir, la maximización de la función de utilidad intertemporal sujeto a las restricciones de recursos agregados de la economía. Por lo tanto, el problema sería el siguiente:</w:t>
      </w:r>
    </w:p>
    <w:p w14:paraId="213630E6" w14:textId="0C834341" w:rsidR="003539FB" w:rsidRPr="008D60DA" w:rsidRDefault="00000000" w:rsidP="003539FB">
      <w:pPr>
        <w:pStyle w:val="Nivel1SM"/>
        <w:numPr>
          <w:ilvl w:val="0"/>
          <w:numId w:val="0"/>
        </w:numPr>
        <w:rPr>
          <w:lang w:val="fr-FR"/>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r>
                              <m:rPr>
                                <m:nor/>
                              </m:rPr>
                              <w:rPr>
                                <w:i/>
                                <w:lang w:val="fr-FR"/>
                              </w:rPr>
                              <m:t>,u,</m:t>
                            </m:r>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h</m:t>
                                </m:r>
                              </m:e>
                              <m:sub>
                                <m:r>
                                  <m:rPr>
                                    <m:nor/>
                                  </m:rPr>
                                  <w:rPr>
                                    <w:i/>
                                    <w:lang w:val="fr-FR"/>
                                  </w:rPr>
                                  <m:t>t</m:t>
                                </m:r>
                              </m:sub>
                            </m:sSub>
                          </m:e>
                        </m:d>
                      </m:lim>
                    </m:limLow>
                  </m:fName>
                  <m:e>
                    <m:r>
                      <m:rPr>
                        <m:nor/>
                      </m:rPr>
                      <w:rPr>
                        <w:i/>
                        <w:lang w:val="fr-FR"/>
                      </w:rPr>
                      <m:t xml:space="preserve">   V</m:t>
                    </m:r>
                    <m:r>
                      <w:rPr>
                        <w:rFonts w:ascii="Cambria Math" w:hAnsi="Cambria Math"/>
                        <w:lang w:val="fr-FR"/>
                      </w:rPr>
                      <m:t>=</m:t>
                    </m:r>
                    <m:nary>
                      <m:naryPr>
                        <m:limLoc m:val="subSup"/>
                        <m:ctrlPr>
                          <w:rPr>
                            <w:rFonts w:ascii="Cambria Math" w:hAnsi="Cambria Math"/>
                            <w:i/>
                          </w:rPr>
                        </m:ctrlPr>
                      </m:naryPr>
                      <m:sub>
                        <m:r>
                          <m:rPr>
                            <m:nor/>
                          </m:rPr>
                          <w:rPr>
                            <w:i/>
                            <w:lang w:val="fr-FR"/>
                          </w:rPr>
                          <m:t>0</m:t>
                        </m:r>
                      </m:sub>
                      <m:sup>
                        <m:r>
                          <w:rPr>
                            <w:rFonts w:ascii="Cambria Math" w:hAnsi="Cambria Math"/>
                            <w:lang w:val="fr-FR"/>
                          </w:rPr>
                          <m:t>+∞</m:t>
                        </m:r>
                      </m:sup>
                      <m:e>
                        <m:sSup>
                          <m:sSupPr>
                            <m:ctrlPr>
                              <w:rPr>
                                <w:rFonts w:ascii="Cambria Math" w:hAnsi="Cambria Math"/>
                                <w:i/>
                              </w:rPr>
                            </m:ctrlPr>
                          </m:sSupPr>
                          <m:e>
                            <m:r>
                              <m:rPr>
                                <m:nor/>
                              </m:rPr>
                              <w:rPr>
                                <w:i/>
                                <w:lang w:val="fr-FR"/>
                              </w:rPr>
                              <m:t>e</m:t>
                            </m:r>
                          </m:e>
                          <m:sup>
                            <m:r>
                              <w:rPr>
                                <w:rFonts w:ascii="Cambria Math" w:hAnsi="Cambria Math"/>
                                <w:lang w:val="fr-FR"/>
                              </w:rPr>
                              <m:t>-</m:t>
                            </m:r>
                            <m:d>
                              <m:dPr>
                                <m:ctrlPr>
                                  <w:rPr>
                                    <w:rFonts w:ascii="Cambria Math" w:hAnsi="Cambria Math"/>
                                    <w:i/>
                                  </w:rPr>
                                </m:ctrlPr>
                              </m:dPr>
                              <m:e>
                                <m:r>
                                  <m:rPr>
                                    <m:nor/>
                                  </m:rPr>
                                  <w:rPr>
                                    <w:i/>
                                  </w:rPr>
                                  <m:t>ρ</m:t>
                                </m:r>
                                <m:r>
                                  <w:rPr>
                                    <w:rFonts w:ascii="Cambria Math" w:hAnsi="Cambria Math"/>
                                    <w:lang w:val="fr-FR"/>
                                  </w:rPr>
                                  <m:t>-</m:t>
                                </m:r>
                                <m:r>
                                  <m:rPr>
                                    <m:nor/>
                                  </m:rPr>
                                  <w:rPr>
                                    <w:i/>
                                    <w:lang w:val="fr-FR"/>
                                  </w:rPr>
                                  <m:t>n</m:t>
                                </m:r>
                              </m:e>
                            </m:d>
                            <m:r>
                              <w:rPr>
                                <w:rFonts w:ascii="Cambria Math" w:hAnsi="Cambria Math"/>
                                <w:lang w:val="fr-FR"/>
                              </w:rPr>
                              <m:t>∙</m:t>
                            </m:r>
                            <m:r>
                              <m:rPr>
                                <m:nor/>
                              </m:rPr>
                              <w:rPr>
                                <w:i/>
                                <w:lang w:val="fr-FR"/>
                              </w:rPr>
                              <m:t>t</m:t>
                            </m:r>
                          </m:sup>
                        </m:sSup>
                        <m:r>
                          <w:rPr>
                            <w:rFonts w:ascii="Cambria Math" w:hAnsi="Cambria Math"/>
                            <w:lang w:val="fr-FR"/>
                          </w:rPr>
                          <m:t>∙</m:t>
                        </m:r>
                        <m:f>
                          <m:fPr>
                            <m:ctrlPr>
                              <w:rPr>
                                <w:rFonts w:ascii="Cambria Math" w:hAnsi="Cambria Math"/>
                                <w:i/>
                                <w:lang w:val="fr-FR"/>
                              </w:rPr>
                            </m:ctrlPr>
                          </m:fPr>
                          <m:num>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e>
                              <m:sup>
                                <m:r>
                                  <m:rPr>
                                    <m:nor/>
                                  </m:rPr>
                                  <w:rPr>
                                    <w:i/>
                                    <w:lang w:val="fr-FR"/>
                                  </w:rPr>
                                  <m:t>1</m:t>
                                </m:r>
                                <m:r>
                                  <w:rPr>
                                    <w:rFonts w:ascii="Cambria Math" w:hAnsi="Cambria Math"/>
                                    <w:lang w:val="fr-FR"/>
                                  </w:rPr>
                                  <m:t>-</m:t>
                                </m:r>
                                <m:r>
                                  <m:rPr>
                                    <m:nor/>
                                  </m:rPr>
                                  <w:rPr>
                                    <w:i/>
                                    <w:lang w:val="fr-FR"/>
                                  </w:rPr>
                                  <m:t>θ</m:t>
                                </m:r>
                              </m:sup>
                            </m:sSup>
                            <m:r>
                              <w:rPr>
                                <w:rFonts w:ascii="Cambria Math" w:hAnsi="Cambria Math"/>
                                <w:lang w:val="fr-FR"/>
                              </w:rPr>
                              <m:t>-</m:t>
                            </m:r>
                            <m:r>
                              <m:rPr>
                                <m:nor/>
                              </m:rPr>
                              <w:rPr>
                                <w:i/>
                                <w:lang w:val="fr-FR"/>
                              </w:rPr>
                              <m:t>1</m:t>
                            </m:r>
                          </m:num>
                          <m:den>
                            <m:r>
                              <m:rPr>
                                <m:nor/>
                              </m:rPr>
                              <w:rPr>
                                <w:i/>
                                <w:lang w:val="fr-FR"/>
                              </w:rPr>
                              <m:t>1</m:t>
                            </m:r>
                            <m:r>
                              <w:rPr>
                                <w:rFonts w:ascii="Cambria Math" w:hAnsi="Cambria Math"/>
                                <w:lang w:val="fr-FR"/>
                              </w:rPr>
                              <m:t>-</m:t>
                            </m:r>
                            <m:r>
                              <m:rPr>
                                <m:nor/>
                              </m:rPr>
                              <w:rPr>
                                <w:i/>
                                <w:lang w:val="fr-FR"/>
                              </w:rPr>
                              <m:t>θ</m:t>
                            </m:r>
                          </m:den>
                        </m:f>
                        <m:r>
                          <m:rPr>
                            <m:nor/>
                          </m:rPr>
                          <w:rPr>
                            <w:i/>
                            <w:lang w:val="fr-FR"/>
                          </w:rPr>
                          <m:t>dt</m:t>
                        </m:r>
                      </m:e>
                    </m:nary>
                  </m:e>
                </m:func>
                <m:r>
                  <w:rPr>
                    <w:rFonts w:ascii="Cambria Math" w:hAnsi="Cambria Math"/>
                    <w:lang w:val="fr-FR"/>
                  </w:rPr>
                  <m:t xml:space="preserve">                                 </m:t>
                </m:r>
              </m:e>
            </m:mr>
            <m:mr>
              <m:e>
                <m:r>
                  <w:rPr>
                    <w:rFonts w:ascii="Cambria Math" w:hAnsi="Cambria Math"/>
                    <w:lang w:val="fr-FR"/>
                  </w:rPr>
                  <m:t xml:space="preserve">         </m:t>
                </m:r>
                <m:m>
                  <m:mPr>
                    <m:mcs>
                      <m:mc>
                        <m:mcPr>
                          <m:count m:val="2"/>
                          <m:mcJc m:val="center"/>
                        </m:mcPr>
                      </m:mc>
                    </m:mcs>
                    <m:ctrlPr>
                      <w:rPr>
                        <w:rFonts w:ascii="Cambria Math" w:hAnsi="Cambria Math"/>
                        <w:i/>
                      </w:rPr>
                    </m:ctrlPr>
                  </m:mPr>
                  <m:mr>
                    <m:e>
                      <m:r>
                        <m:rPr>
                          <m:nor/>
                        </m:rPr>
                        <w:rPr>
                          <w:i/>
                          <w:lang w:val="fr-FR"/>
                        </w:rPr>
                        <m:t>s.a.</m:t>
                      </m:r>
                    </m:e>
                    <m:e>
                      <m:d>
                        <m:dPr>
                          <m:begChr m:val="{"/>
                          <m:endChr m:val=""/>
                          <m:ctrlPr>
                            <w:rPr>
                              <w:rFonts w:ascii="Cambria Math" w:hAnsi="Cambria Math"/>
                              <w:i/>
                            </w:rPr>
                          </m:ctrlPr>
                        </m:dPr>
                        <m:e>
                          <m:m>
                            <m:mPr>
                              <m:mcs>
                                <m:mc>
                                  <m:mcPr>
                                    <m:count m:val="1"/>
                                    <m:mcJc m:val="center"/>
                                  </m:mcPr>
                                </m:mc>
                              </m:mcs>
                              <m:ctrlPr>
                                <w:rPr>
                                  <w:rFonts w:ascii="Cambria Math" w:hAnsi="Cambria Math"/>
                                  <w:i/>
                                </w:rPr>
                              </m:ctrlPr>
                            </m:mPr>
                            <m:mr>
                              <m:e>
                                <m:m>
                                  <m:mPr>
                                    <m:mcs>
                                      <m:mc>
                                        <m:mcPr>
                                          <m:count m:val="1"/>
                                          <m:mcJc m:val="center"/>
                                        </m:mcPr>
                                      </m:mc>
                                    </m:mcs>
                                    <m:ctrlPr>
                                      <w:rPr>
                                        <w:rFonts w:ascii="Cambria Math" w:hAnsi="Cambria Math"/>
                                        <w:i/>
                                      </w:rPr>
                                    </m:ctrlPr>
                                  </m:mPr>
                                  <m:m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iCs/>
                                            </w:rPr>
                                            <m:t>α</m:t>
                                          </m:r>
                                        </m:sup>
                                      </m:sSup>
                                      <m:r>
                                        <w:rPr>
                                          <w:rFonts w:ascii="Cambria Math" w:hAnsi="Cambria Math"/>
                                          <w:lang w:val="fr-FR"/>
                                        </w:rPr>
                                        <m:t>∙</m:t>
                                      </m:r>
                                      <m:sSup>
                                        <m:sSupPr>
                                          <m:ctrlPr>
                                            <w:rPr>
                                              <w:rFonts w:ascii="Cambria Math" w:hAnsi="Cambria Math"/>
                                              <w:i/>
                                            </w:rPr>
                                          </m:ctrlPr>
                                        </m:sSupPr>
                                        <m:e>
                                          <m:d>
                                            <m:dPr>
                                              <m:ctrlPr>
                                                <w:rPr>
                                                  <w:rFonts w:ascii="Cambria Math" w:hAnsi="Cambria Math"/>
                                                  <w:i/>
                                                </w:rPr>
                                              </m:ctrlPr>
                                            </m:dPr>
                                            <m:e>
                                              <m:r>
                                                <m:rPr>
                                                  <m:nor/>
                                                </m:rPr>
                                                <w:rPr>
                                                  <w:i/>
                                                  <w:lang w:val="fr-FR"/>
                                                </w:rPr>
                                                <m:t>u</m:t>
                                              </m:r>
                                              <m:r>
                                                <w:rPr>
                                                  <w:rFonts w:ascii="Cambria Math" w:hAnsi="Cambria Math"/>
                                                  <w:lang w:val="fr-FR"/>
                                                </w:rPr>
                                                <m:t>∙</m:t>
                                              </m:r>
                                              <m:sSub>
                                                <m:sSubPr>
                                                  <m:ctrlPr>
                                                    <w:rPr>
                                                      <w:rFonts w:ascii="Cambria Math" w:hAnsi="Cambria Math"/>
                                                      <w:i/>
                                                    </w:rPr>
                                                  </m:ctrlPr>
                                                </m:sSubPr>
                                                <m:e>
                                                  <m:r>
                                                    <m:rPr>
                                                      <m:nor/>
                                                    </m:rPr>
                                                    <w:rPr>
                                                      <w:i/>
                                                      <w:lang w:val="fr-FR"/>
                                                    </w:rPr>
                                                    <m:t>h</m:t>
                                                  </m:r>
                                                </m:e>
                                                <m:sub>
                                                  <m:r>
                                                    <m:rPr>
                                                      <m:nor/>
                                                    </m:rPr>
                                                    <w:rPr>
                                                      <w:i/>
                                                      <w:lang w:val="fr-FR"/>
                                                    </w:rPr>
                                                    <m:t>t</m:t>
                                                  </m:r>
                                                </m:sub>
                                              </m:sSub>
                                            </m:e>
                                          </m:d>
                                        </m:e>
                                        <m:sup>
                                          <m:r>
                                            <m:rPr>
                                              <m:nor/>
                                            </m:rPr>
                                            <w:rPr>
                                              <w:i/>
                                              <w:lang w:val="fr-FR"/>
                                            </w:rPr>
                                            <m:t>1</m:t>
                                          </m:r>
                                          <m:r>
                                            <w:rPr>
                                              <w:rFonts w:ascii="Cambria Math" w:hAnsi="Cambria Math"/>
                                              <w:lang w:val="fr-FR"/>
                                            </w:rPr>
                                            <m:t>-</m:t>
                                          </m:r>
                                          <m:r>
                                            <m:rPr>
                                              <m:nor/>
                                            </m:rPr>
                                            <w:rPr>
                                              <w:i/>
                                              <w:iCs/>
                                            </w:rPr>
                                            <m:t>α</m:t>
                                          </m:r>
                                        </m:sup>
                                      </m:sSup>
                                      <m:r>
                                        <w:rPr>
                                          <w:rFonts w:ascii="Cambria Math" w:hAnsi="Cambria Math"/>
                                          <w:lang w:val="fr-FR"/>
                                        </w:rPr>
                                        <m:t>-</m:t>
                                      </m:r>
                                      <m:r>
                                        <m:rPr>
                                          <m:nor/>
                                        </m:rPr>
                                        <w:rPr>
                                          <w:i/>
                                          <w:lang w:val="fr-FR"/>
                                        </w:rPr>
                                        <m:t>c</m:t>
                                      </m:r>
                                      <m:r>
                                        <w:rPr>
                                          <w:rFonts w:ascii="Cambria Math" w:hAnsi="Cambria Math"/>
                                          <w:lang w:val="fr-FR"/>
                                        </w:rPr>
                                        <m:t>-</m:t>
                                      </m:r>
                                      <m:d>
                                        <m:dPr>
                                          <m:ctrlPr>
                                            <w:rPr>
                                              <w:rFonts w:ascii="Cambria Math" w:hAnsi="Cambria Math"/>
                                              <w:i/>
                                              <w:lang w:val="fr-FR"/>
                                            </w:rPr>
                                          </m:ctrlPr>
                                        </m:dPr>
                                        <m:e>
                                          <m:sSup>
                                            <m:sSupPr>
                                              <m:ctrlPr>
                                                <w:rPr>
                                                  <w:rFonts w:ascii="Cambria Math" w:hAnsi="Cambria Math"/>
                                                  <w:i/>
                                                  <w:lang w:val="fr-FR"/>
                                                </w:rPr>
                                              </m:ctrlPr>
                                            </m:sSupPr>
                                            <m:e>
                                              <m:r>
                                                <m:rPr>
                                                  <m:nor/>
                                                </m:rPr>
                                                <w:rPr>
                                                  <w:i/>
                                                  <w:lang w:val="fr-FR"/>
                                                </w:rPr>
                                                <m:t>δ</m:t>
                                              </m:r>
                                            </m:e>
                                            <m:sup>
                                              <m:r>
                                                <m:rPr>
                                                  <m:nor/>
                                                </m:rPr>
                                                <w:rPr>
                                                  <w:i/>
                                                  <w:lang w:val="fr-FR"/>
                                                </w:rPr>
                                                <m:t>K</m:t>
                                              </m:r>
                                            </m:sup>
                                          </m:sSup>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e>
                                  </m:mr>
                                  <m:mr>
                                    <m:e>
                                      <m:r>
                                        <w:rPr>
                                          <w:rFonts w:ascii="Cambria Math" w:hAnsi="Cambria Math"/>
                                          <w:lang w:val="fr-FR"/>
                                        </w:rPr>
                                        <m:t xml:space="preserve">   </m:t>
                                      </m:r>
                                    </m:e>
                                  </m:mr>
                                  <m:mr>
                                    <m:e>
                                      <m:acc>
                                        <m:accPr>
                                          <m:chr m:val="̇"/>
                                          <m:ctrlPr>
                                            <w:rPr>
                                              <w:rFonts w:ascii="Cambria Math" w:hAnsi="Cambria Math"/>
                                              <w:i/>
                                            </w:rPr>
                                          </m:ctrlPr>
                                        </m:accPr>
                                        <m:e>
                                          <m:sSub>
                                            <m:sSubPr>
                                              <m:ctrlPr>
                                                <w:rPr>
                                                  <w:rFonts w:ascii="Cambria Math" w:hAnsi="Cambria Math"/>
                                                  <w:i/>
                                                </w:rPr>
                                              </m:ctrlPr>
                                            </m:sSubPr>
                                            <m:e>
                                              <m:r>
                                                <m:rPr>
                                                  <m:nor/>
                                                </m:rPr>
                                                <w:rPr>
                                                  <w:i/>
                                                  <w:lang w:val="fr-FR"/>
                                                </w:rPr>
                                                <m:t>h</m:t>
                                              </m:r>
                                            </m:e>
                                            <m:sub>
                                              <m:r>
                                                <m:rPr>
                                                  <m:nor/>
                                                </m:rPr>
                                                <w:rPr>
                                                  <w:i/>
                                                  <w:lang w:val="fr-FR"/>
                                                </w:rPr>
                                                <m:t>t</m:t>
                                              </m:r>
                                            </m:sub>
                                          </m:sSub>
                                        </m:e>
                                      </m:acc>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r>
                                            <m:rPr>
                                              <m:nor/>
                                            </m:rPr>
                                            <w:rPr>
                                              <w:i/>
                                              <w:lang w:val="fr-FR"/>
                                            </w:rPr>
                                            <m:t>u</m:t>
                                          </m:r>
                                        </m:e>
                                      </m:d>
                                      <m:r>
                                        <w:rPr>
                                          <w:rFonts w:ascii="Cambria Math" w:hAnsi="Cambria Math"/>
                                          <w:lang w:val="fr-FR"/>
                                        </w:rPr>
                                        <m:t>∙</m:t>
                                      </m:r>
                                      <m:sSub>
                                        <m:sSubPr>
                                          <m:ctrlPr>
                                            <w:rPr>
                                              <w:rFonts w:ascii="Cambria Math" w:hAnsi="Cambria Math"/>
                                              <w:i/>
                                            </w:rPr>
                                          </m:ctrlPr>
                                        </m:sSubPr>
                                        <m:e>
                                          <m:r>
                                            <m:rPr>
                                              <m:nor/>
                                            </m:rPr>
                                            <w:rPr>
                                              <w:i/>
                                              <w:lang w:val="fr-FR"/>
                                            </w:rPr>
                                            <m:t>h</m:t>
                                          </m:r>
                                        </m:e>
                                        <m:sub>
                                          <m:r>
                                            <m:rPr>
                                              <m:nor/>
                                            </m:rPr>
                                            <w:rPr>
                                              <w:i/>
                                              <w:lang w:val="fr-FR"/>
                                            </w:rPr>
                                            <m:t>t</m:t>
                                          </m:r>
                                        </m:sub>
                                      </m:sSub>
                                      <m:r>
                                        <w:rPr>
                                          <w:rFonts w:ascii="Cambria Math" w:hAnsi="Cambria Math"/>
                                          <w:lang w:val="fr-FR"/>
                                        </w:rPr>
                                        <m:t>-</m:t>
                                      </m:r>
                                      <m:d>
                                        <m:dPr>
                                          <m:ctrlPr>
                                            <w:rPr>
                                              <w:rFonts w:ascii="Cambria Math" w:hAnsi="Cambria Math"/>
                                              <w:i/>
                                              <w:lang w:val="fr-FR"/>
                                            </w:rPr>
                                          </m:ctrlPr>
                                        </m:dPr>
                                        <m:e>
                                          <m:sSup>
                                            <m:sSupPr>
                                              <m:ctrlPr>
                                                <w:rPr>
                                                  <w:rFonts w:ascii="Cambria Math" w:hAnsi="Cambria Math"/>
                                                  <w:i/>
                                                  <w:lang w:val="fr-FR"/>
                                                </w:rPr>
                                              </m:ctrlPr>
                                            </m:sSupPr>
                                            <m:e>
                                              <m:r>
                                                <m:rPr>
                                                  <m:nor/>
                                                </m:rPr>
                                                <w:rPr>
                                                  <w:i/>
                                                  <w:lang w:val="fr-FR"/>
                                                </w:rPr>
                                                <m:t>δ</m:t>
                                              </m:r>
                                            </m:e>
                                            <m:sup>
                                              <m:r>
                                                <m:rPr>
                                                  <m:nor/>
                                                </m:rPr>
                                                <w:rPr>
                                                  <w:i/>
                                                  <w:lang w:val="fr-FR"/>
                                                </w:rPr>
                                                <m:t>H</m:t>
                                              </m:r>
                                            </m:sup>
                                          </m:sSup>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h</m:t>
                                          </m:r>
                                        </m:e>
                                        <m:sub>
                                          <m:r>
                                            <m:rPr>
                                              <m:nor/>
                                            </m:rPr>
                                            <w:rPr>
                                              <w:i/>
                                              <w:lang w:val="fr-FR"/>
                                            </w:rPr>
                                            <m:t>t</m:t>
                                          </m:r>
                                        </m:sub>
                                      </m:sSub>
                                      <m:r>
                                        <w:rPr>
                                          <w:rFonts w:ascii="Cambria Math" w:hAnsi="Cambria Math"/>
                                          <w:lang w:val="fr-FR"/>
                                        </w:rPr>
                                        <m:t xml:space="preserve">              </m:t>
                                      </m:r>
                                    </m:e>
                                  </m:mr>
                                </m:m>
                              </m:e>
                            </m:mr>
                            <m:mr>
                              <m:e>
                                <m:r>
                                  <w:rPr>
                                    <w:rFonts w:ascii="Cambria Math" w:hAnsi="Cambria Math"/>
                                    <w:lang w:val="fr-FR"/>
                                  </w:rPr>
                                  <m:t xml:space="preserve">   </m:t>
                                </m:r>
                              </m:e>
                            </m:mr>
                            <m:mr>
                              <m:e>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lang w:val="fr-FR"/>
                                                </w:rPr>
                                                <m:t>lim</m:t>
                                              </m:r>
                                            </m:e>
                                            <m:lim>
                                              <m:r>
                                                <m:rPr>
                                                  <m:nor/>
                                                </m:rPr>
                                                <w:rPr>
                                                  <w:i/>
                                                  <w:lang w:val="fr-FR"/>
                                                </w:rPr>
                                                <m:t>t</m:t>
                                              </m:r>
                                              <m:r>
                                                <m:rPr>
                                                  <m:nor/>
                                                </m:rPr>
                                                <w:rPr>
                                                  <w:rFonts w:ascii="Times New Roman" w:hAnsi="Times New Roman" w:cs="Times New Roman"/>
                                                  <w:i/>
                                                  <w:lang w:val="fr-FR"/>
                                                </w:rPr>
                                                <m:t>→</m:t>
                                              </m:r>
                                              <m:r>
                                                <w:rPr>
                                                  <w:rFonts w:ascii="Cambria Math" w:hAnsi="Times New Roman" w:cs="Times New Roman"/>
                                                  <w:lang w:val="fr-FR"/>
                                                </w:rPr>
                                                <m:t>+</m:t>
                                              </m:r>
                                              <m:r>
                                                <w:rPr>
                                                  <w:rFonts w:ascii="Cambria Math" w:hAnsi="Cambria Math" w:cs="Palatino Linotype"/>
                                                  <w:lang w:val="fr-FR"/>
                                                </w:rPr>
                                                <m:t>∞</m:t>
                                              </m:r>
                                            </m:lim>
                                          </m:limLow>
                                        </m:fName>
                                        <m:e>
                                          <m:sSub>
                                            <m:sSubPr>
                                              <m:ctrlPr>
                                                <w:rPr>
                                                  <w:rFonts w:ascii="Cambria Math" w:hAnsi="Cambria Math"/>
                                                  <w:i/>
                                                </w:rPr>
                                              </m:ctrlPr>
                                            </m:sSubPr>
                                            <m:e>
                                              <m:r>
                                                <m:rPr>
                                                  <m:nor/>
                                                </m:rPr>
                                                <w:rPr>
                                                  <w:i/>
                                                  <w:iCs/>
                                                  <w:lang w:val="fr-FR"/>
                                                </w:rPr>
                                                <m:t>λ</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e>
                                      </m:func>
                                      <m:r>
                                        <w:rPr>
                                          <w:rFonts w:ascii="Cambria Math" w:hAnsi="Cambria Math"/>
                                          <w:lang w:val="fr-FR"/>
                                        </w:rPr>
                                        <m:t>=</m:t>
                                      </m:r>
                                      <m:r>
                                        <m:rPr>
                                          <m:nor/>
                                        </m:rPr>
                                        <w:rPr>
                                          <w:i/>
                                          <w:lang w:val="fr-FR"/>
                                        </w:rPr>
                                        <m:t>0</m:t>
                                      </m:r>
                                      <m:r>
                                        <w:rPr>
                                          <w:rFonts w:ascii="Cambria Math" w:hAnsi="Cambria Math"/>
                                          <w:lang w:val="fr-FR"/>
                                        </w:rPr>
                                        <m:t xml:space="preserve">                                                   </m:t>
                                      </m:r>
                                    </m:e>
                                  </m:mr>
                                  <m:mr>
                                    <m:e>
                                      <m:r>
                                        <w:rPr>
                                          <w:rFonts w:ascii="Cambria Math" w:hAnsi="Cambria Math"/>
                                          <w:lang w:val="fr-FR"/>
                                        </w:rPr>
                                        <m:t xml:space="preserve">   </m:t>
                                      </m:r>
                                    </m:e>
                                  </m:mr>
                                  <m:mr>
                                    <m:e>
                                      <m:func>
                                        <m:funcPr>
                                          <m:ctrlPr>
                                            <w:rPr>
                                              <w:rFonts w:ascii="Cambria Math" w:hAnsi="Cambria Math"/>
                                              <w:i/>
                                            </w:rPr>
                                          </m:ctrlPr>
                                        </m:funcPr>
                                        <m:fName>
                                          <m:limLow>
                                            <m:limLowPr>
                                              <m:ctrlPr>
                                                <w:rPr>
                                                  <w:rFonts w:ascii="Cambria Math" w:hAnsi="Cambria Math"/>
                                                  <w:i/>
                                                </w:rPr>
                                              </m:ctrlPr>
                                            </m:limLowPr>
                                            <m:e>
                                              <m:r>
                                                <m:rPr>
                                                  <m:nor/>
                                                </m:rPr>
                                                <w:rPr>
                                                  <w:i/>
                                                  <w:lang w:val="fr-FR"/>
                                                </w:rPr>
                                                <m:t>lim</m:t>
                                              </m:r>
                                            </m:e>
                                            <m:lim>
                                              <m:r>
                                                <m:rPr>
                                                  <m:nor/>
                                                </m:rPr>
                                                <w:rPr>
                                                  <w:i/>
                                                  <w:lang w:val="fr-FR"/>
                                                </w:rPr>
                                                <m:t>t</m:t>
                                              </m:r>
                                              <m:r>
                                                <m:rPr>
                                                  <m:nor/>
                                                </m:rPr>
                                                <w:rPr>
                                                  <w:rFonts w:ascii="Times New Roman" w:hAnsi="Times New Roman" w:cs="Times New Roman"/>
                                                  <w:i/>
                                                  <w:lang w:val="fr-FR"/>
                                                </w:rPr>
                                                <m:t>→</m:t>
                                              </m:r>
                                              <m:r>
                                                <w:rPr>
                                                  <w:rFonts w:ascii="Cambria Math" w:hAnsi="Times New Roman" w:cs="Times New Roman"/>
                                                  <w:lang w:val="fr-FR"/>
                                                </w:rPr>
                                                <m:t>+</m:t>
                                              </m:r>
                                              <m:r>
                                                <w:rPr>
                                                  <w:rFonts w:ascii="Cambria Math" w:hAnsi="Cambria Math" w:cs="Palatino Linotype"/>
                                                  <w:lang w:val="fr-FR"/>
                                                </w:rPr>
                                                <m:t>∞</m:t>
                                              </m:r>
                                            </m:lim>
                                          </m:limLow>
                                        </m:fName>
                                        <m:e>
                                          <m:sSub>
                                            <m:sSubPr>
                                              <m:ctrlPr>
                                                <w:rPr>
                                                  <w:rFonts w:ascii="Cambria Math" w:hAnsi="Cambria Math"/>
                                                  <w:i/>
                                                </w:rPr>
                                              </m:ctrlPr>
                                            </m:sSubPr>
                                            <m:e>
                                              <m:r>
                                                <m:rPr>
                                                  <m:nor/>
                                                </m:rPr>
                                                <w:rPr>
                                                  <w:i/>
                                                  <w:lang w:val="fr-FR"/>
                                                </w:rPr>
                                                <m:t>μ</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h</m:t>
                                              </m:r>
                                            </m:e>
                                            <m:sub>
                                              <m:r>
                                                <m:rPr>
                                                  <m:nor/>
                                                </m:rPr>
                                                <w:rPr>
                                                  <w:i/>
                                                  <w:lang w:val="fr-FR"/>
                                                </w:rPr>
                                                <m:t>t</m:t>
                                              </m:r>
                                            </m:sub>
                                          </m:sSub>
                                        </m:e>
                                      </m:func>
                                      <m:r>
                                        <w:rPr>
                                          <w:rFonts w:ascii="Cambria Math" w:hAnsi="Cambria Math"/>
                                          <w:lang w:val="fr-FR"/>
                                        </w:rPr>
                                        <m:t>=</m:t>
                                      </m:r>
                                      <m:r>
                                        <m:rPr>
                                          <m:nor/>
                                        </m:rPr>
                                        <w:rPr>
                                          <w:i/>
                                          <w:lang w:val="fr-FR"/>
                                        </w:rPr>
                                        <m:t>0</m:t>
                                      </m:r>
                                      <m:r>
                                        <m:rPr>
                                          <m:nor/>
                                        </m:rPr>
                                        <w:rPr>
                                          <w:rFonts w:ascii="Cambria Math"/>
                                          <w:i/>
                                          <w:lang w:val="fr-FR"/>
                                        </w:rPr>
                                        <m:t xml:space="preserve">                                                   </m:t>
                                      </m:r>
                                    </m:e>
                                  </m:mr>
                                </m:m>
                              </m:e>
                            </m:mr>
                          </m:m>
                        </m:e>
                      </m:d>
                    </m:e>
                  </m:mr>
                </m:m>
                <m:r>
                  <w:rPr>
                    <w:rFonts w:ascii="Cambria Math" w:hAnsi="Cambria Math"/>
                    <w:lang w:val="fr-FR"/>
                  </w:rPr>
                  <m:t xml:space="preserve">               </m:t>
                </m:r>
              </m:e>
            </m:mr>
          </m:m>
        </m:oMath>
      </m:oMathPara>
    </w:p>
    <w:p w14:paraId="7D6F21CC" w14:textId="6E8C8D50" w:rsidR="003539FB" w:rsidRPr="00301494" w:rsidRDefault="00301494" w:rsidP="003539FB">
      <w:pPr>
        <w:pStyle w:val="Nivel2SM"/>
      </w:pPr>
      <w:r w:rsidRPr="00301494">
        <w:t>Nótese que las variables d</w:t>
      </w:r>
      <w:r>
        <w:t xml:space="preserve">e </w:t>
      </w:r>
      <w:r w:rsidR="00F701A4">
        <w:t>control</w:t>
      </w:r>
      <w:r>
        <w:t xml:space="preserve"> son la senda de consumos </w:t>
      </w:r>
      <m:oMath>
        <m:d>
          <m:dPr>
            <m:begChr m:val="{"/>
            <m:endChr m:val="}"/>
            <m:ctrlPr>
              <w:rPr>
                <w:rFonts w:ascii="Cambria Math" w:hAnsi="Cambria Math"/>
                <w:i/>
              </w:rPr>
            </m:ctrlPr>
          </m:dPr>
          <m:e>
            <m:sSub>
              <m:sSubPr>
                <m:ctrlPr>
                  <w:rPr>
                    <w:rFonts w:ascii="Cambria Math" w:hAnsi="Cambria Math"/>
                    <w:i/>
                  </w:rPr>
                </m:ctrlPr>
              </m:sSubPr>
              <m:e>
                <m:r>
                  <m:rPr>
                    <m:nor/>
                  </m:rPr>
                  <w:rPr>
                    <w:i/>
                  </w:rPr>
                  <m:t>c</m:t>
                </m:r>
              </m:e>
              <m:sub>
                <m:r>
                  <m:rPr>
                    <m:nor/>
                  </m:rPr>
                  <w:rPr>
                    <w:i/>
                  </w:rPr>
                  <m:t>t</m:t>
                </m:r>
              </m:sub>
            </m:sSub>
          </m:e>
        </m:d>
      </m:oMath>
      <w:r>
        <w:t xml:space="preserve"> y la fracción del capital humano que se dedica a cada uno de los sectores, </w:t>
      </w:r>
      <m:oMath>
        <m:r>
          <m:rPr>
            <m:nor/>
          </m:rPr>
          <w:rPr>
            <w:i/>
          </w:rPr>
          <m:t>u</m:t>
        </m:r>
      </m:oMath>
      <w:r>
        <w:rPr>
          <w:rFonts w:eastAsiaTheme="minorEastAsia"/>
        </w:rPr>
        <w:t>.</w:t>
      </w:r>
    </w:p>
    <w:p w14:paraId="4A7A03BF" w14:textId="356BA78D" w:rsidR="00301494" w:rsidRPr="00301494" w:rsidRDefault="00301494" w:rsidP="003539FB">
      <w:pPr>
        <w:pStyle w:val="Nivel2SM"/>
      </w:pPr>
      <w:r>
        <w:rPr>
          <w:rFonts w:eastAsiaTheme="minorEastAsia"/>
        </w:rPr>
        <w:t>Por su parte, las variables</w:t>
      </w:r>
      <w:r w:rsidR="00C5382A">
        <w:rPr>
          <w:rFonts w:eastAsiaTheme="minorEastAsia"/>
        </w:rPr>
        <w:t xml:space="preserve"> de</w:t>
      </w:r>
      <w:r>
        <w:rPr>
          <w:rFonts w:eastAsiaTheme="minorEastAsia"/>
        </w:rPr>
        <w:t xml:space="preserve"> estado son el stock de capital físico y el stock de capital humano.</w:t>
      </w:r>
    </w:p>
    <w:p w14:paraId="42AB5773" w14:textId="7DFBD59B" w:rsidR="00301494" w:rsidRDefault="00301494" w:rsidP="00301494">
      <w:pPr>
        <w:pStyle w:val="Nivel1SM"/>
        <w:keepNext/>
        <w:spacing w:after="0"/>
      </w:pPr>
      <w:r>
        <w:lastRenderedPageBreak/>
        <w:t>El problema anterior, se puede resolver mediante la teoría del control óptimo, mediante la construcción del Hamiltoniano en valor presente:</w:t>
      </w:r>
    </w:p>
    <w:p w14:paraId="551BF820" w14:textId="77777777" w:rsidR="00FA51E7" w:rsidRPr="00116FC8" w:rsidRDefault="00000000" w:rsidP="00FA51E7">
      <w:pPr>
        <w:pStyle w:val="Nivel1SM"/>
        <w:keepNext/>
        <w:keepLines/>
        <w:numPr>
          <w:ilvl w:val="0"/>
          <w:numId w:val="0"/>
        </w:numPr>
        <w:spacing w:before="0" w:after="0"/>
        <w:rPr>
          <w:rFonts w:eastAsiaTheme="minorEastAsia"/>
          <w:sz w:val="21"/>
          <w:szCs w:val="21"/>
          <w:lang w:val="fr-FR"/>
        </w:rPr>
      </w:pPr>
      <m:oMathPara>
        <m:oMath>
          <m:sSup>
            <m:sSupPr>
              <m:ctrlPr>
                <w:rPr>
                  <w:rFonts w:ascii="Cambria Math" w:hAnsi="Cambria Math"/>
                  <w:i/>
                  <w:sz w:val="21"/>
                  <w:szCs w:val="21"/>
                </w:rPr>
              </m:ctrlPr>
            </m:sSupPr>
            <m:e>
              <m:r>
                <m:rPr>
                  <m:scr m:val="script"/>
                </m:rPr>
                <w:rPr>
                  <w:rFonts w:ascii="Cambria Math" w:hAnsi="Cambria Math"/>
                  <w:sz w:val="21"/>
                  <w:szCs w:val="21"/>
                  <w:lang w:val="fr-FR"/>
                </w:rPr>
                <m:t>H</m:t>
              </m:r>
            </m:e>
            <m:sup>
              <m:r>
                <m:rPr>
                  <m:nor/>
                </m:rPr>
                <w:rPr>
                  <w:i/>
                  <w:iCs/>
                  <w:sz w:val="21"/>
                  <w:szCs w:val="21"/>
                  <w:lang w:val="fr-FR"/>
                </w:rPr>
                <m:t>0</m:t>
              </m:r>
            </m:sup>
          </m:sSup>
          <m:r>
            <w:rPr>
              <w:rFonts w:ascii="Cambria Math" w:eastAsiaTheme="minorEastAsia" w:hAnsi="Cambria Math"/>
              <w:sz w:val="21"/>
              <w:szCs w:val="21"/>
              <w:lang w:val="fr-FR"/>
            </w:rPr>
            <m:t>=</m:t>
          </m:r>
          <m:sSup>
            <m:sSupPr>
              <m:ctrlPr>
                <w:rPr>
                  <w:rFonts w:ascii="Cambria Math" w:hAnsi="Cambria Math"/>
                  <w:i/>
                  <w:sz w:val="21"/>
                  <w:szCs w:val="21"/>
                </w:rPr>
              </m:ctrlPr>
            </m:sSupPr>
            <m:e>
              <m:r>
                <m:rPr>
                  <m:nor/>
                </m:rPr>
                <w:rPr>
                  <w:i/>
                  <w:sz w:val="21"/>
                  <w:szCs w:val="21"/>
                  <w:lang w:val="fr-FR"/>
                </w:rPr>
                <m:t>e</m:t>
              </m:r>
            </m:e>
            <m:sup>
              <m:r>
                <w:rPr>
                  <w:rFonts w:ascii="Cambria Math" w:hAnsi="Cambria Math"/>
                  <w:sz w:val="21"/>
                  <w:szCs w:val="21"/>
                  <w:lang w:val="fr-FR"/>
                </w:rPr>
                <m:t>-</m:t>
              </m:r>
              <m:d>
                <m:dPr>
                  <m:ctrlPr>
                    <w:rPr>
                      <w:rFonts w:ascii="Cambria Math" w:hAnsi="Cambria Math"/>
                      <w:i/>
                      <w:sz w:val="21"/>
                      <w:szCs w:val="21"/>
                    </w:rPr>
                  </m:ctrlPr>
                </m:dPr>
                <m:e>
                  <m:r>
                    <m:rPr>
                      <m:nor/>
                    </m:rPr>
                    <w:rPr>
                      <w:i/>
                      <w:sz w:val="21"/>
                      <w:szCs w:val="21"/>
                    </w:rPr>
                    <m:t>ρ</m:t>
                  </m:r>
                  <m:r>
                    <w:rPr>
                      <w:rFonts w:ascii="Cambria Math" w:hAnsi="Cambria Math"/>
                      <w:sz w:val="21"/>
                      <w:szCs w:val="21"/>
                      <w:lang w:val="fr-FR"/>
                    </w:rPr>
                    <m:t>-</m:t>
                  </m:r>
                  <m:r>
                    <m:rPr>
                      <m:nor/>
                    </m:rPr>
                    <w:rPr>
                      <w:i/>
                      <w:sz w:val="21"/>
                      <w:szCs w:val="21"/>
                      <w:lang w:val="fr-FR"/>
                    </w:rPr>
                    <m:t>n</m:t>
                  </m:r>
                </m:e>
              </m:d>
              <m:r>
                <w:rPr>
                  <w:rFonts w:ascii="Cambria Math" w:hAnsi="Cambria Math"/>
                  <w:sz w:val="21"/>
                  <w:szCs w:val="21"/>
                  <w:lang w:val="fr-FR"/>
                </w:rPr>
                <m:t>∙</m:t>
              </m:r>
              <m:r>
                <m:rPr>
                  <m:nor/>
                </m:rPr>
                <w:rPr>
                  <w:i/>
                  <w:sz w:val="21"/>
                  <w:szCs w:val="21"/>
                  <w:lang w:val="fr-FR"/>
                </w:rPr>
                <m:t>t</m:t>
              </m:r>
            </m:sup>
          </m:sSup>
          <m:r>
            <w:rPr>
              <w:rFonts w:ascii="Cambria Math" w:hAnsi="Cambria Math"/>
              <w:sz w:val="21"/>
              <w:szCs w:val="21"/>
              <w:lang w:val="fr-FR"/>
            </w:rPr>
            <m:t>∙</m:t>
          </m:r>
          <m:f>
            <m:fPr>
              <m:ctrlPr>
                <w:rPr>
                  <w:rFonts w:ascii="Cambria Math" w:hAnsi="Cambria Math"/>
                  <w:i/>
                  <w:sz w:val="21"/>
                  <w:szCs w:val="21"/>
                  <w:lang w:val="fr-FR"/>
                </w:rPr>
              </m:ctrlPr>
            </m:fPr>
            <m:num>
              <m:sSup>
                <m:sSupPr>
                  <m:ctrlPr>
                    <w:rPr>
                      <w:rFonts w:ascii="Cambria Math" w:hAnsi="Cambria Math"/>
                      <w:i/>
                      <w:sz w:val="21"/>
                      <w:szCs w:val="21"/>
                    </w:rPr>
                  </m:ctrlPr>
                </m:sSupPr>
                <m:e>
                  <m:sSub>
                    <m:sSubPr>
                      <m:ctrlPr>
                        <w:rPr>
                          <w:rFonts w:ascii="Cambria Math" w:hAnsi="Cambria Math"/>
                          <w:i/>
                          <w:sz w:val="21"/>
                          <w:szCs w:val="21"/>
                        </w:rPr>
                      </m:ctrlPr>
                    </m:sSubPr>
                    <m:e>
                      <m:r>
                        <m:rPr>
                          <m:nor/>
                        </m:rPr>
                        <w:rPr>
                          <w:i/>
                          <w:sz w:val="21"/>
                          <w:szCs w:val="21"/>
                          <w:lang w:val="fr-FR"/>
                        </w:rPr>
                        <m:t>c</m:t>
                      </m:r>
                    </m:e>
                    <m:sub>
                      <m:r>
                        <m:rPr>
                          <m:nor/>
                        </m:rPr>
                        <w:rPr>
                          <w:i/>
                          <w:sz w:val="21"/>
                          <w:szCs w:val="21"/>
                          <w:lang w:val="fr-FR"/>
                        </w:rPr>
                        <m:t>t</m:t>
                      </m:r>
                    </m:sub>
                  </m:sSub>
                </m:e>
                <m:sup>
                  <m:r>
                    <m:rPr>
                      <m:nor/>
                    </m:rPr>
                    <w:rPr>
                      <w:i/>
                      <w:sz w:val="21"/>
                      <w:szCs w:val="21"/>
                      <w:lang w:val="fr-FR"/>
                    </w:rPr>
                    <m:t>1</m:t>
                  </m:r>
                  <m:r>
                    <w:rPr>
                      <w:rFonts w:ascii="Cambria Math" w:hAnsi="Cambria Math"/>
                      <w:sz w:val="21"/>
                      <w:szCs w:val="21"/>
                      <w:lang w:val="fr-FR"/>
                    </w:rPr>
                    <m:t>-</m:t>
                  </m:r>
                  <m:r>
                    <m:rPr>
                      <m:nor/>
                    </m:rPr>
                    <w:rPr>
                      <w:i/>
                      <w:sz w:val="21"/>
                      <w:szCs w:val="21"/>
                      <w:lang w:val="fr-FR"/>
                    </w:rPr>
                    <m:t>θ</m:t>
                  </m:r>
                </m:sup>
              </m:sSup>
              <m:r>
                <w:rPr>
                  <w:rFonts w:ascii="Cambria Math" w:hAnsi="Cambria Math"/>
                  <w:sz w:val="21"/>
                  <w:szCs w:val="21"/>
                  <w:lang w:val="fr-FR"/>
                </w:rPr>
                <m:t>-</m:t>
              </m:r>
              <m:r>
                <m:rPr>
                  <m:nor/>
                </m:rPr>
                <w:rPr>
                  <w:i/>
                  <w:sz w:val="21"/>
                  <w:szCs w:val="21"/>
                  <w:lang w:val="fr-FR"/>
                </w:rPr>
                <m:t>1</m:t>
              </m:r>
            </m:num>
            <m:den>
              <m:r>
                <m:rPr>
                  <m:nor/>
                </m:rPr>
                <w:rPr>
                  <w:i/>
                  <w:sz w:val="21"/>
                  <w:szCs w:val="21"/>
                  <w:lang w:val="fr-FR"/>
                </w:rPr>
                <m:t>1</m:t>
              </m:r>
              <m:r>
                <w:rPr>
                  <w:rFonts w:ascii="Cambria Math" w:hAnsi="Cambria Math"/>
                  <w:sz w:val="21"/>
                  <w:szCs w:val="21"/>
                  <w:lang w:val="fr-FR"/>
                </w:rPr>
                <m:t>-</m:t>
              </m:r>
              <m:r>
                <m:rPr>
                  <m:nor/>
                </m:rPr>
                <w:rPr>
                  <w:i/>
                  <w:sz w:val="21"/>
                  <w:szCs w:val="21"/>
                  <w:lang w:val="fr-FR"/>
                </w:rPr>
                <m:t>θ</m:t>
              </m:r>
            </m:den>
          </m:f>
          <m:r>
            <w:rPr>
              <w:rFonts w:ascii="Cambria Math" w:hAnsi="Cambria Math"/>
              <w:sz w:val="21"/>
              <w:szCs w:val="21"/>
              <w:lang w:val="fr-FR"/>
            </w:rPr>
            <m:t>+</m:t>
          </m:r>
          <m:sSub>
            <m:sSubPr>
              <m:ctrlPr>
                <w:rPr>
                  <w:rFonts w:ascii="Cambria Math" w:hAnsi="Cambria Math"/>
                  <w:i/>
                  <w:sz w:val="21"/>
                  <w:szCs w:val="21"/>
                </w:rPr>
              </m:ctrlPr>
            </m:sSubPr>
            <m:e>
              <m:r>
                <m:rPr>
                  <m:nor/>
                </m:rPr>
                <w:rPr>
                  <w:i/>
                  <w:iCs/>
                  <w:sz w:val="21"/>
                  <w:szCs w:val="21"/>
                  <w:lang w:val="fr-FR"/>
                </w:rPr>
                <m:t>λ</m:t>
              </m:r>
            </m:e>
            <m:sub>
              <m:r>
                <m:rPr>
                  <m:nor/>
                </m:rPr>
                <w:rPr>
                  <w:i/>
                  <w:sz w:val="21"/>
                  <w:szCs w:val="21"/>
                  <w:lang w:val="fr-FR"/>
                </w:rPr>
                <m:t>t</m:t>
              </m:r>
            </m:sub>
          </m:sSub>
          <m:r>
            <w:rPr>
              <w:rFonts w:ascii="Cambria Math" w:hAnsi="Cambria Math"/>
              <w:sz w:val="21"/>
              <w:szCs w:val="21"/>
              <w:lang w:val="fr-FR"/>
            </w:rPr>
            <m:t>∙</m:t>
          </m:r>
          <m:d>
            <m:dPr>
              <m:begChr m:val="["/>
              <m:endChr m:val="]"/>
              <m:ctrlPr>
                <w:rPr>
                  <w:rFonts w:ascii="Cambria Math" w:hAnsi="Cambria Math"/>
                  <w:i/>
                  <w:sz w:val="21"/>
                  <w:szCs w:val="21"/>
                  <w:lang w:val="fr-FR"/>
                </w:rPr>
              </m:ctrlPr>
            </m:dPr>
            <m:e>
              <m:sSub>
                <m:sSubPr>
                  <m:ctrlPr>
                    <w:rPr>
                      <w:rFonts w:ascii="Cambria Math" w:hAnsi="Cambria Math"/>
                      <w:i/>
                      <w:sz w:val="21"/>
                      <w:szCs w:val="21"/>
                    </w:rPr>
                  </m:ctrlPr>
                </m:sSubPr>
                <m:e>
                  <m:r>
                    <m:rPr>
                      <m:nor/>
                    </m:rPr>
                    <w:rPr>
                      <w:i/>
                      <w:sz w:val="21"/>
                      <w:szCs w:val="21"/>
                      <w:lang w:val="fr-FR"/>
                    </w:rPr>
                    <m:t>A</m:t>
                  </m:r>
                </m:e>
                <m:sub>
                  <m:r>
                    <m:rPr>
                      <m:nor/>
                    </m:rPr>
                    <w:rPr>
                      <w:i/>
                      <w:sz w:val="21"/>
                      <w:szCs w:val="21"/>
                      <w:lang w:val="fr-FR"/>
                    </w:rPr>
                    <m:t>t</m:t>
                  </m:r>
                </m:sub>
              </m:sSub>
              <m:r>
                <w:rPr>
                  <w:rFonts w:ascii="Cambria Math" w:hAnsi="Cambria Math"/>
                  <w:sz w:val="21"/>
                  <w:szCs w:val="21"/>
                  <w:lang w:val="fr-FR"/>
                </w:rPr>
                <m:t>∙</m:t>
              </m:r>
              <m:sSup>
                <m:sSupPr>
                  <m:ctrlPr>
                    <w:rPr>
                      <w:rFonts w:ascii="Cambria Math" w:hAnsi="Cambria Math"/>
                      <w:i/>
                      <w:sz w:val="21"/>
                      <w:szCs w:val="21"/>
                    </w:rPr>
                  </m:ctrlPr>
                </m:sSupPr>
                <m:e>
                  <m:sSub>
                    <m:sSubPr>
                      <m:ctrlPr>
                        <w:rPr>
                          <w:rFonts w:ascii="Cambria Math" w:hAnsi="Cambria Math"/>
                          <w:i/>
                          <w:sz w:val="21"/>
                          <w:szCs w:val="21"/>
                        </w:rPr>
                      </m:ctrlPr>
                    </m:sSubPr>
                    <m:e>
                      <m:r>
                        <m:rPr>
                          <m:nor/>
                        </m:rPr>
                        <w:rPr>
                          <w:i/>
                          <w:sz w:val="21"/>
                          <w:szCs w:val="21"/>
                          <w:lang w:val="fr-FR"/>
                        </w:rPr>
                        <m:t>k</m:t>
                      </m:r>
                    </m:e>
                    <m:sub>
                      <m:r>
                        <m:rPr>
                          <m:nor/>
                        </m:rPr>
                        <w:rPr>
                          <w:i/>
                          <w:sz w:val="21"/>
                          <w:szCs w:val="21"/>
                          <w:lang w:val="fr-FR"/>
                        </w:rPr>
                        <m:t>t</m:t>
                      </m:r>
                    </m:sub>
                  </m:sSub>
                </m:e>
                <m:sup>
                  <m:r>
                    <m:rPr>
                      <m:nor/>
                    </m:rPr>
                    <w:rPr>
                      <w:i/>
                      <w:iCs/>
                      <w:sz w:val="21"/>
                      <w:szCs w:val="21"/>
                    </w:rPr>
                    <m:t>α</m:t>
                  </m:r>
                </m:sup>
              </m:sSup>
              <m:r>
                <w:rPr>
                  <w:rFonts w:ascii="Cambria Math" w:hAnsi="Cambria Math"/>
                  <w:sz w:val="21"/>
                  <w:szCs w:val="21"/>
                  <w:lang w:val="fr-FR"/>
                </w:rPr>
                <m:t>∙</m:t>
              </m:r>
              <m:sSup>
                <m:sSupPr>
                  <m:ctrlPr>
                    <w:rPr>
                      <w:rFonts w:ascii="Cambria Math" w:hAnsi="Cambria Math"/>
                      <w:i/>
                      <w:sz w:val="21"/>
                      <w:szCs w:val="21"/>
                    </w:rPr>
                  </m:ctrlPr>
                </m:sSupPr>
                <m:e>
                  <m:d>
                    <m:dPr>
                      <m:ctrlPr>
                        <w:rPr>
                          <w:rFonts w:ascii="Cambria Math" w:hAnsi="Cambria Math"/>
                          <w:i/>
                          <w:sz w:val="21"/>
                          <w:szCs w:val="21"/>
                        </w:rPr>
                      </m:ctrlPr>
                    </m:dPr>
                    <m:e>
                      <m:r>
                        <m:rPr>
                          <m:nor/>
                        </m:rPr>
                        <w:rPr>
                          <w:i/>
                          <w:sz w:val="21"/>
                          <w:szCs w:val="21"/>
                          <w:lang w:val="fr-FR"/>
                        </w:rPr>
                        <m:t>u</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h</m:t>
                          </m:r>
                        </m:e>
                        <m:sub>
                          <m:r>
                            <m:rPr>
                              <m:nor/>
                            </m:rPr>
                            <w:rPr>
                              <w:i/>
                              <w:sz w:val="21"/>
                              <w:szCs w:val="21"/>
                              <w:lang w:val="fr-FR"/>
                            </w:rPr>
                            <m:t>t</m:t>
                          </m:r>
                        </m:sub>
                      </m:sSub>
                    </m:e>
                  </m:d>
                </m:e>
                <m:sup>
                  <m:r>
                    <m:rPr>
                      <m:nor/>
                    </m:rPr>
                    <w:rPr>
                      <w:i/>
                      <w:sz w:val="21"/>
                      <w:szCs w:val="21"/>
                      <w:lang w:val="fr-FR"/>
                    </w:rPr>
                    <m:t>1</m:t>
                  </m:r>
                  <m:r>
                    <w:rPr>
                      <w:rFonts w:ascii="Cambria Math" w:hAnsi="Cambria Math"/>
                      <w:sz w:val="21"/>
                      <w:szCs w:val="21"/>
                      <w:lang w:val="fr-FR"/>
                    </w:rPr>
                    <m:t>-</m:t>
                  </m:r>
                  <m:r>
                    <m:rPr>
                      <m:nor/>
                    </m:rPr>
                    <w:rPr>
                      <w:i/>
                      <w:iCs/>
                      <w:sz w:val="21"/>
                      <w:szCs w:val="21"/>
                    </w:rPr>
                    <m:t>α</m:t>
                  </m:r>
                </m:sup>
              </m:sSup>
              <m:r>
                <w:rPr>
                  <w:rFonts w:ascii="Cambria Math" w:hAnsi="Cambria Math"/>
                  <w:sz w:val="21"/>
                  <w:szCs w:val="21"/>
                  <w:lang w:val="fr-FR"/>
                </w:rPr>
                <m:t>-</m:t>
              </m:r>
              <m:r>
                <m:rPr>
                  <m:nor/>
                </m:rPr>
                <w:rPr>
                  <w:i/>
                  <w:sz w:val="21"/>
                  <w:szCs w:val="21"/>
                  <w:lang w:val="fr-FR"/>
                </w:rPr>
                <m:t>c</m:t>
              </m:r>
              <m:r>
                <w:rPr>
                  <w:rFonts w:ascii="Cambria Math" w:hAnsi="Cambria Math"/>
                  <w:sz w:val="21"/>
                  <w:szCs w:val="21"/>
                  <w:lang w:val="fr-FR"/>
                </w:rPr>
                <m:t>-</m:t>
              </m:r>
              <m:d>
                <m:dPr>
                  <m:ctrlPr>
                    <w:rPr>
                      <w:rFonts w:ascii="Cambria Math" w:hAnsi="Cambria Math"/>
                      <w:i/>
                      <w:sz w:val="21"/>
                      <w:szCs w:val="21"/>
                      <w:lang w:val="fr-FR"/>
                    </w:rPr>
                  </m:ctrlPr>
                </m:dPr>
                <m:e>
                  <m:sSup>
                    <m:sSupPr>
                      <m:ctrlPr>
                        <w:rPr>
                          <w:rFonts w:ascii="Cambria Math" w:hAnsi="Cambria Math"/>
                          <w:i/>
                          <w:sz w:val="21"/>
                          <w:szCs w:val="21"/>
                          <w:lang w:val="fr-FR"/>
                        </w:rPr>
                      </m:ctrlPr>
                    </m:sSupPr>
                    <m:e>
                      <m:r>
                        <m:rPr>
                          <m:nor/>
                        </m:rPr>
                        <w:rPr>
                          <w:i/>
                          <w:sz w:val="21"/>
                          <w:szCs w:val="21"/>
                          <w:lang w:val="fr-FR"/>
                        </w:rPr>
                        <m:t>δ</m:t>
                      </m:r>
                    </m:e>
                    <m:sup>
                      <m:r>
                        <m:rPr>
                          <m:nor/>
                        </m:rPr>
                        <w:rPr>
                          <w:i/>
                          <w:sz w:val="21"/>
                          <w:szCs w:val="21"/>
                          <w:lang w:val="fr-FR"/>
                        </w:rPr>
                        <m:t>K</m:t>
                      </m:r>
                    </m:sup>
                  </m:sSup>
                  <m:r>
                    <w:rPr>
                      <w:rFonts w:ascii="Cambria Math" w:hAnsi="Cambria Math"/>
                      <w:sz w:val="21"/>
                      <w:szCs w:val="21"/>
                      <w:lang w:val="fr-FR"/>
                    </w:rPr>
                    <m:t>+</m:t>
                  </m:r>
                  <m:r>
                    <m:rPr>
                      <m:nor/>
                    </m:rPr>
                    <w:rPr>
                      <w:i/>
                      <w:sz w:val="21"/>
                      <w:szCs w:val="21"/>
                      <w:lang w:val="fr-FR"/>
                    </w:rPr>
                    <m:t>n</m:t>
                  </m:r>
                </m:e>
              </m:d>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k</m:t>
                  </m:r>
                </m:e>
                <m:sub>
                  <m:r>
                    <m:rPr>
                      <m:nor/>
                    </m:rPr>
                    <w:rPr>
                      <w:i/>
                      <w:sz w:val="21"/>
                      <w:szCs w:val="21"/>
                      <w:lang w:val="fr-FR"/>
                    </w:rPr>
                    <m:t>t</m:t>
                  </m:r>
                </m:sub>
              </m:sSub>
            </m:e>
          </m:d>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μ</m:t>
              </m:r>
            </m:e>
            <m:sub>
              <m:r>
                <m:rPr>
                  <m:nor/>
                </m:rPr>
                <w:rPr>
                  <w:i/>
                  <w:sz w:val="21"/>
                  <w:szCs w:val="21"/>
                  <w:lang w:val="fr-FR"/>
                </w:rPr>
                <m:t>t</m:t>
              </m:r>
            </m:sub>
          </m:sSub>
          <m:r>
            <w:rPr>
              <w:rFonts w:ascii="Cambria Math" w:hAnsi="Cambria Math"/>
              <w:sz w:val="21"/>
              <w:szCs w:val="21"/>
              <w:lang w:val="fr-FR"/>
            </w:rPr>
            <m:t>∙</m:t>
          </m:r>
          <m:d>
            <m:dPr>
              <m:begChr m:val="["/>
              <m:endChr m:val="]"/>
              <m:ctrlPr>
                <w:rPr>
                  <w:rFonts w:ascii="Cambria Math" w:hAnsi="Cambria Math"/>
                  <w:i/>
                  <w:sz w:val="21"/>
                  <w:szCs w:val="21"/>
                  <w:lang w:val="fr-FR"/>
                </w:rPr>
              </m:ctrlPr>
            </m:dPr>
            <m:e>
              <m:sSub>
                <m:sSubPr>
                  <m:ctrlPr>
                    <w:rPr>
                      <w:rFonts w:ascii="Cambria Math" w:hAnsi="Cambria Math"/>
                      <w:i/>
                      <w:sz w:val="21"/>
                      <w:szCs w:val="21"/>
                    </w:rPr>
                  </m:ctrlPr>
                </m:sSubPr>
                <m:e>
                  <m:r>
                    <m:rPr>
                      <m:nor/>
                    </m:rPr>
                    <w:rPr>
                      <w:i/>
                      <w:sz w:val="21"/>
                      <w:szCs w:val="21"/>
                      <w:lang w:val="fr-FR"/>
                    </w:rPr>
                    <m:t>B</m:t>
                  </m:r>
                </m:e>
                <m:sub>
                  <m:r>
                    <m:rPr>
                      <m:nor/>
                    </m:rPr>
                    <w:rPr>
                      <w:i/>
                      <w:sz w:val="21"/>
                      <w:szCs w:val="21"/>
                      <w:lang w:val="fr-FR"/>
                    </w:rPr>
                    <m:t>t</m:t>
                  </m:r>
                </m:sub>
              </m:sSub>
              <m:r>
                <w:rPr>
                  <w:rFonts w:ascii="Cambria Math" w:hAnsi="Cambria Math"/>
                  <w:sz w:val="21"/>
                  <w:szCs w:val="21"/>
                  <w:lang w:val="fr-FR"/>
                </w:rPr>
                <m:t>∙</m:t>
              </m:r>
              <m:d>
                <m:dPr>
                  <m:ctrlPr>
                    <w:rPr>
                      <w:rFonts w:ascii="Cambria Math" w:hAnsi="Cambria Math"/>
                      <w:i/>
                      <w:sz w:val="21"/>
                      <w:szCs w:val="21"/>
                      <w:lang w:val="fr-FR"/>
                    </w:rPr>
                  </m:ctrlPr>
                </m:dPr>
                <m:e>
                  <m:r>
                    <m:rPr>
                      <m:nor/>
                    </m:rPr>
                    <w:rPr>
                      <w:i/>
                      <w:sz w:val="21"/>
                      <w:szCs w:val="21"/>
                      <w:lang w:val="fr-FR"/>
                    </w:rPr>
                    <m:t>1</m:t>
                  </m:r>
                  <m:r>
                    <w:rPr>
                      <w:rFonts w:ascii="Cambria Math" w:hAnsi="Cambria Math"/>
                      <w:sz w:val="21"/>
                      <w:szCs w:val="21"/>
                      <w:lang w:val="fr-FR"/>
                    </w:rPr>
                    <m:t>-</m:t>
                  </m:r>
                  <m:r>
                    <m:rPr>
                      <m:nor/>
                    </m:rPr>
                    <w:rPr>
                      <w:i/>
                      <w:sz w:val="21"/>
                      <w:szCs w:val="21"/>
                      <w:lang w:val="fr-FR"/>
                    </w:rPr>
                    <m:t>u</m:t>
                  </m:r>
                </m:e>
              </m:d>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h</m:t>
                  </m:r>
                </m:e>
                <m:sub>
                  <m:r>
                    <m:rPr>
                      <m:nor/>
                    </m:rPr>
                    <w:rPr>
                      <w:i/>
                      <w:sz w:val="21"/>
                      <w:szCs w:val="21"/>
                      <w:lang w:val="fr-FR"/>
                    </w:rPr>
                    <m:t>t</m:t>
                  </m:r>
                </m:sub>
              </m:sSub>
              <m:r>
                <w:rPr>
                  <w:rFonts w:ascii="Cambria Math" w:hAnsi="Cambria Math"/>
                  <w:sz w:val="21"/>
                  <w:szCs w:val="21"/>
                  <w:lang w:val="fr-FR"/>
                </w:rPr>
                <m:t>-</m:t>
              </m:r>
              <m:d>
                <m:dPr>
                  <m:ctrlPr>
                    <w:rPr>
                      <w:rFonts w:ascii="Cambria Math" w:hAnsi="Cambria Math"/>
                      <w:i/>
                      <w:sz w:val="21"/>
                      <w:szCs w:val="21"/>
                      <w:lang w:val="fr-FR"/>
                    </w:rPr>
                  </m:ctrlPr>
                </m:dPr>
                <m:e>
                  <m:sSup>
                    <m:sSupPr>
                      <m:ctrlPr>
                        <w:rPr>
                          <w:rFonts w:ascii="Cambria Math" w:hAnsi="Cambria Math"/>
                          <w:i/>
                          <w:sz w:val="21"/>
                          <w:szCs w:val="21"/>
                          <w:lang w:val="fr-FR"/>
                        </w:rPr>
                      </m:ctrlPr>
                    </m:sSupPr>
                    <m:e>
                      <m:r>
                        <m:rPr>
                          <m:nor/>
                        </m:rPr>
                        <w:rPr>
                          <w:i/>
                          <w:sz w:val="21"/>
                          <w:szCs w:val="21"/>
                          <w:lang w:val="fr-FR"/>
                        </w:rPr>
                        <m:t>δ</m:t>
                      </m:r>
                    </m:e>
                    <m:sup>
                      <m:r>
                        <m:rPr>
                          <m:nor/>
                        </m:rPr>
                        <w:rPr>
                          <w:i/>
                          <w:sz w:val="21"/>
                          <w:szCs w:val="21"/>
                          <w:lang w:val="fr-FR"/>
                        </w:rPr>
                        <m:t>H</m:t>
                      </m:r>
                    </m:sup>
                  </m:sSup>
                  <m:r>
                    <w:rPr>
                      <w:rFonts w:ascii="Cambria Math" w:hAnsi="Cambria Math"/>
                      <w:sz w:val="21"/>
                      <w:szCs w:val="21"/>
                      <w:lang w:val="fr-FR"/>
                    </w:rPr>
                    <m:t>+</m:t>
                  </m:r>
                  <m:r>
                    <m:rPr>
                      <m:nor/>
                    </m:rPr>
                    <w:rPr>
                      <w:i/>
                      <w:sz w:val="21"/>
                      <w:szCs w:val="21"/>
                      <w:lang w:val="fr-FR"/>
                    </w:rPr>
                    <m:t>n</m:t>
                  </m:r>
                </m:e>
              </m:d>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h</m:t>
                  </m:r>
                </m:e>
                <m:sub>
                  <m:r>
                    <m:rPr>
                      <m:nor/>
                    </m:rPr>
                    <w:rPr>
                      <w:i/>
                      <w:sz w:val="21"/>
                      <w:szCs w:val="21"/>
                      <w:lang w:val="fr-FR"/>
                    </w:rPr>
                    <m:t>t</m:t>
                  </m:r>
                </m:sub>
              </m:sSub>
            </m:e>
          </m:d>
        </m:oMath>
      </m:oMathPara>
    </w:p>
    <w:p w14:paraId="413E9FB5" w14:textId="2D0ABAD8" w:rsidR="00301494" w:rsidRPr="00301494" w:rsidRDefault="00301494" w:rsidP="00FA51E7">
      <w:pPr>
        <w:pStyle w:val="Nivel1SM"/>
        <w:keepNext/>
        <w:keepLines/>
        <w:numPr>
          <w:ilvl w:val="0"/>
          <w:numId w:val="0"/>
        </w:numPr>
        <w:spacing w:before="0" w:after="0"/>
      </w:pPr>
      <w:r w:rsidRPr="00301494">
        <w:rPr>
          <w:rFonts w:eastAsiaTheme="minorEastAsia"/>
        </w:rPr>
        <w:t xml:space="preserve">donde </w:t>
      </w:r>
      <m:oMath>
        <m:sSub>
          <m:sSubPr>
            <m:ctrlPr>
              <w:rPr>
                <w:rFonts w:ascii="Cambria Math" w:hAnsi="Cambria Math"/>
                <w:i/>
              </w:rPr>
            </m:ctrlPr>
          </m:sSubPr>
          <m:e>
            <m:r>
              <m:rPr>
                <m:nor/>
              </m:rPr>
              <w:rPr>
                <w:i/>
                <w:iCs/>
                <w:lang w:val="fr-FR"/>
              </w:rPr>
              <m:t>λ</m:t>
            </m:r>
          </m:e>
          <m:sub>
            <m:r>
              <m:rPr>
                <m:nor/>
              </m:rPr>
              <w:rPr>
                <w:i/>
              </w:rPr>
              <m:t>t</m:t>
            </m:r>
          </m:sub>
        </m:sSub>
      </m:oMath>
      <w:r w:rsidRPr="00301494">
        <w:rPr>
          <w:rFonts w:eastAsiaTheme="minorEastAsia"/>
        </w:rPr>
        <w:t xml:space="preserve"> y </w:t>
      </w:r>
      <m:oMath>
        <m:sSub>
          <m:sSubPr>
            <m:ctrlPr>
              <w:rPr>
                <w:rFonts w:ascii="Cambria Math" w:hAnsi="Cambria Math"/>
                <w:i/>
              </w:rPr>
            </m:ctrlPr>
          </m:sSubPr>
          <m:e>
            <m:r>
              <m:rPr>
                <m:nor/>
              </m:rPr>
              <w:rPr>
                <w:i/>
                <w:lang w:val="fr-FR"/>
              </w:rPr>
              <m:t>μ</m:t>
            </m:r>
          </m:e>
          <m:sub>
            <m:r>
              <m:rPr>
                <m:nor/>
              </m:rPr>
              <w:rPr>
                <w:i/>
              </w:rPr>
              <m:t>t</m:t>
            </m:r>
          </m:sub>
        </m:sSub>
      </m:oMath>
      <w:r w:rsidRPr="00301494">
        <w:rPr>
          <w:rFonts w:eastAsiaTheme="minorEastAsia"/>
        </w:rPr>
        <w:t xml:space="preserve"> equivalen a </w:t>
      </w:r>
      <w:r w:rsidRPr="009D2BAF">
        <w:rPr>
          <w:rFonts w:eastAsiaTheme="minorEastAsia"/>
          <w:i/>
          <w:iCs/>
        </w:rPr>
        <w:t>multiplicadores dinámicos</w:t>
      </w:r>
      <w:r w:rsidRPr="00301494">
        <w:rPr>
          <w:rFonts w:eastAsiaTheme="minorEastAsia"/>
        </w:rPr>
        <w:t>, y son los pre</w:t>
      </w:r>
      <w:r>
        <w:rPr>
          <w:rFonts w:eastAsiaTheme="minorEastAsia"/>
        </w:rPr>
        <w:t>cios sombra del capital físico y humano</w:t>
      </w:r>
      <w:r w:rsidR="009D2BAF">
        <w:rPr>
          <w:rFonts w:eastAsiaTheme="minorEastAsia"/>
        </w:rPr>
        <w:t>,</w:t>
      </w:r>
      <w:r>
        <w:rPr>
          <w:rFonts w:eastAsiaTheme="minorEastAsia"/>
        </w:rPr>
        <w:t xml:space="preserve"> respetivamente. Es decir, representan lo que se incrementa la función objetivo </w:t>
      </w:r>
      <w:r w:rsidRPr="00301494">
        <w:rPr>
          <w:rFonts w:eastAsiaTheme="minorEastAsia"/>
          <w:sz w:val="19"/>
          <w:szCs w:val="19"/>
        </w:rPr>
        <w:t>(i.e. utilidad intertemporal)</w:t>
      </w:r>
      <w:r>
        <w:rPr>
          <w:rFonts w:eastAsiaTheme="minorEastAsia"/>
        </w:rPr>
        <w:t xml:space="preserve"> al variar marginalmente las restricciones </w:t>
      </w:r>
      <w:r w:rsidRPr="00301494">
        <w:rPr>
          <w:rFonts w:eastAsiaTheme="minorEastAsia"/>
          <w:sz w:val="19"/>
          <w:szCs w:val="19"/>
        </w:rPr>
        <w:t>(i.e. inversiones en capital humano y capital físico)</w:t>
      </w:r>
      <w:r>
        <w:rPr>
          <w:rStyle w:val="Refdenotaalpie"/>
          <w:rFonts w:eastAsiaTheme="minorEastAsia"/>
        </w:rPr>
        <w:footnoteReference w:id="25"/>
      </w:r>
      <w:r>
        <w:rPr>
          <w:rFonts w:eastAsiaTheme="minorEastAsia"/>
        </w:rPr>
        <w:t>.</w:t>
      </w:r>
    </w:p>
    <w:p w14:paraId="7DD59267" w14:textId="0565C573" w:rsidR="00301494" w:rsidRDefault="00301494" w:rsidP="00301494">
      <w:pPr>
        <w:pStyle w:val="Nivel2SM"/>
      </w:pPr>
      <w:r>
        <w:t>Obtenemos las Condiciones de Primer Orden del Principio de Máximo de Pontryagin:</w:t>
      </w:r>
    </w:p>
    <w:p w14:paraId="2C5474B7" w14:textId="5ED02263" w:rsidR="00301494" w:rsidRPr="007953E0" w:rsidRDefault="007953E0" w:rsidP="00301494">
      <w:pPr>
        <w:pStyle w:val="Nivel2SM"/>
        <w:numPr>
          <w:ilvl w:val="0"/>
          <w:numId w:val="0"/>
        </w:numPr>
        <w:ind w:left="567"/>
        <w:rPr>
          <w:lang w:val="fr-FR"/>
        </w:rPr>
      </w:pPr>
      <m:oMathPara>
        <m:oMath>
          <m:r>
            <m:rPr>
              <m:nor/>
            </m:rPr>
            <w:rPr>
              <w:i/>
              <w:iCs/>
              <w:lang w:val="fr-FR"/>
            </w:rPr>
            <m:t>C.P.O.:</m:t>
          </m:r>
          <m:r>
            <m:rPr>
              <m:sty m:val="p"/>
            </m:rPr>
            <w:rPr>
              <w:rFonts w:ascii="Cambria Math" w:hAnsi="Cambria Math"/>
              <w:lang w:val="fr-FR"/>
            </w:rPr>
            <w:br/>
          </m:r>
        </m:oMath>
        <m:oMath>
          <m:f>
            <m:fPr>
              <m:ctrlPr>
                <w:rPr>
                  <w:rFonts w:ascii="Cambria Math" w:hAnsi="Cambria Math"/>
                  <w:i/>
                </w:rPr>
              </m:ctrlPr>
            </m:fPr>
            <m:num>
              <m:r>
                <w:rPr>
                  <w:rFonts w:ascii="Cambria Math" w:hAnsi="Cambria Math"/>
                </w:rPr>
                <m:t>∂</m:t>
              </m:r>
              <m:sSup>
                <m:sSupPr>
                  <m:ctrlPr>
                    <w:rPr>
                      <w:rFonts w:ascii="Cambria Math" w:hAnsi="Cambria Math"/>
                      <w:i/>
                    </w:rPr>
                  </m:ctrlPr>
                </m:sSupPr>
                <m:e>
                  <m:r>
                    <m:rPr>
                      <m:scr m:val="script"/>
                    </m:rPr>
                    <w:rPr>
                      <w:rFonts w:ascii="Cambria Math" w:hAnsi="Cambria Math"/>
                      <w:lang w:val="fr-FR"/>
                    </w:rPr>
                    <m:t>H</m:t>
                  </m:r>
                </m:e>
                <m:sup>
                  <m:r>
                    <m:rPr>
                      <m:nor/>
                    </m:rPr>
                    <w:rPr>
                      <w:i/>
                      <w:iCs/>
                      <w:lang w:val="fr-FR"/>
                    </w:rPr>
                    <m:t>0</m:t>
                  </m:r>
                </m:sup>
              </m:sSup>
            </m:num>
            <m:den>
              <m:r>
                <w:rPr>
                  <w:rFonts w:ascii="Cambria Math" w:hAnsi="Cambria Math"/>
                </w:rPr>
                <m:t>∂</m:t>
              </m:r>
              <m:sSub>
                <m:sSubPr>
                  <m:ctrlPr>
                    <w:rPr>
                      <w:rFonts w:ascii="Cambria Math" w:hAnsi="Cambria Math"/>
                      <w:i/>
                    </w:rPr>
                  </m:ctrlPr>
                </m:sSubPr>
                <m:e>
                  <m:r>
                    <m:rPr>
                      <m:nor/>
                    </m:rPr>
                    <w:rPr>
                      <w:i/>
                      <w:lang w:val="fr-FR"/>
                    </w:rPr>
                    <m:t>c</m:t>
                  </m:r>
                </m:e>
                <m:sub>
                  <m:r>
                    <m:rPr>
                      <m:nor/>
                    </m:rPr>
                    <w:rPr>
                      <w:i/>
                      <w:lang w:val="fr-FR"/>
                    </w:rPr>
                    <m:t>t</m:t>
                  </m:r>
                </m:sub>
              </m:sSub>
            </m:den>
          </m:f>
          <m:r>
            <w:rPr>
              <w:rFonts w:ascii="Cambria Math" w:hAnsi="Cambria Math"/>
              <w:lang w:val="fr-FR"/>
            </w:rPr>
            <m:t>=</m:t>
          </m:r>
          <m:r>
            <m:rPr>
              <m:nor/>
            </m:rPr>
            <w:rPr>
              <w:i/>
              <w:iCs/>
              <w:lang w:val="fr-FR"/>
            </w:rPr>
            <m:t>0</m:t>
          </m:r>
          <m:r>
            <m:rPr>
              <m:nor/>
            </m:rPr>
            <w:rPr>
              <w:rFonts w:ascii="Cambria Math"/>
              <w:i/>
              <w:lang w:val="fr-FR"/>
            </w:rPr>
            <m:t xml:space="preserve">                                </m:t>
          </m:r>
          <m:f>
            <m:fPr>
              <m:ctrlPr>
                <w:rPr>
                  <w:rFonts w:ascii="Cambria Math" w:hAnsi="Cambria Math"/>
                  <w:i/>
                </w:rPr>
              </m:ctrlPr>
            </m:fPr>
            <m:num>
              <m:r>
                <w:rPr>
                  <w:rFonts w:ascii="Cambria Math" w:hAnsi="Cambria Math"/>
                </w:rPr>
                <m:t>∂</m:t>
              </m:r>
              <m:sSup>
                <m:sSupPr>
                  <m:ctrlPr>
                    <w:rPr>
                      <w:rFonts w:ascii="Cambria Math" w:hAnsi="Cambria Math"/>
                      <w:i/>
                    </w:rPr>
                  </m:ctrlPr>
                </m:sSupPr>
                <m:e>
                  <m:r>
                    <m:rPr>
                      <m:scr m:val="script"/>
                    </m:rPr>
                    <w:rPr>
                      <w:rFonts w:ascii="Cambria Math" w:hAnsi="Cambria Math"/>
                      <w:lang w:val="fr-FR"/>
                    </w:rPr>
                    <m:t>H</m:t>
                  </m:r>
                </m:e>
                <m:sup>
                  <m:r>
                    <m:rPr>
                      <m:nor/>
                    </m:rPr>
                    <w:rPr>
                      <w:i/>
                      <w:iCs/>
                      <w:lang w:val="fr-FR"/>
                    </w:rPr>
                    <m:t>0</m:t>
                  </m:r>
                </m:sup>
              </m:sSup>
            </m:num>
            <m:den>
              <m:r>
                <w:rPr>
                  <w:rFonts w:ascii="Cambria Math" w:hAnsi="Cambria Math"/>
                </w:rPr>
                <m:t>∂</m:t>
              </m:r>
              <m:r>
                <m:rPr>
                  <m:nor/>
                </m:rPr>
                <w:rPr>
                  <w:i/>
                  <w:lang w:val="fr-FR"/>
                </w:rPr>
                <m:t>u</m:t>
              </m:r>
            </m:den>
          </m:f>
          <m:r>
            <w:rPr>
              <w:rFonts w:ascii="Cambria Math" w:hAnsi="Cambria Math"/>
              <w:lang w:val="fr-FR"/>
            </w:rPr>
            <m:t>=</m:t>
          </m:r>
          <m:r>
            <m:rPr>
              <m:nor/>
            </m:rPr>
            <w:rPr>
              <w:i/>
              <w:iCs/>
              <w:lang w:val="fr-FR"/>
            </w:rPr>
            <m:t>0</m:t>
          </m:r>
          <m:r>
            <m:rPr>
              <m:nor/>
            </m:rPr>
            <w:rPr>
              <w:rFonts w:ascii="Cambria Math"/>
              <w:i/>
              <w:iCs/>
              <w:lang w:val="fr-FR"/>
            </w:rPr>
            <w:br/>
          </m:r>
        </m:oMath>
        <m:oMath>
          <m:f>
            <m:fPr>
              <m:ctrlPr>
                <w:rPr>
                  <w:rFonts w:ascii="Cambria Math" w:hAnsi="Cambria Math"/>
                  <w:i/>
                </w:rPr>
              </m:ctrlPr>
            </m:fPr>
            <m:num>
              <m:r>
                <w:rPr>
                  <w:rFonts w:ascii="Cambria Math" w:hAnsi="Cambria Math"/>
                </w:rPr>
                <m:t>∂</m:t>
              </m:r>
              <m:sSup>
                <m:sSupPr>
                  <m:ctrlPr>
                    <w:rPr>
                      <w:rFonts w:ascii="Cambria Math" w:hAnsi="Cambria Math"/>
                      <w:i/>
                    </w:rPr>
                  </m:ctrlPr>
                </m:sSupPr>
                <m:e>
                  <m:r>
                    <m:rPr>
                      <m:scr m:val="script"/>
                    </m:rPr>
                    <w:rPr>
                      <w:rFonts w:ascii="Cambria Math" w:hAnsi="Cambria Math"/>
                      <w:lang w:val="fr-FR"/>
                    </w:rPr>
                    <m:t>H</m:t>
                  </m:r>
                </m:e>
                <m:sup>
                  <m:r>
                    <m:rPr>
                      <m:nor/>
                    </m:rPr>
                    <w:rPr>
                      <w:i/>
                      <w:iCs/>
                      <w:lang w:val="fr-FR"/>
                    </w:rPr>
                    <m:t>0</m:t>
                  </m:r>
                </m:sup>
              </m:sSup>
            </m:num>
            <m:den>
              <m:r>
                <w:rPr>
                  <w:rFonts w:ascii="Cambria Math" w:hAnsi="Cambria Math"/>
                </w:rPr>
                <m:t>∂</m:t>
              </m:r>
              <m:sSub>
                <m:sSubPr>
                  <m:ctrlPr>
                    <w:rPr>
                      <w:rFonts w:ascii="Cambria Math" w:hAnsi="Cambria Math"/>
                      <w:i/>
                    </w:rPr>
                  </m:ctrlPr>
                </m:sSubPr>
                <m:e>
                  <m:r>
                    <m:rPr>
                      <m:nor/>
                    </m:rPr>
                    <w:rPr>
                      <w:i/>
                      <w:lang w:val="fr-FR"/>
                    </w:rPr>
                    <m:t>k</m:t>
                  </m:r>
                </m:e>
                <m:sub>
                  <m:r>
                    <m:rPr>
                      <m:nor/>
                    </m:rPr>
                    <w:rPr>
                      <w:i/>
                      <w:lang w:val="fr-FR"/>
                    </w:rPr>
                    <m:t>t</m:t>
                  </m:r>
                </m:sub>
              </m:sSub>
            </m:den>
          </m:f>
          <m:r>
            <w:rPr>
              <w:rFonts w:ascii="Cambria Math" w:hAnsi="Cambria Math"/>
              <w:lang w:val="fr-FR"/>
            </w:rPr>
            <m:t>=-</m:t>
          </m:r>
          <m:acc>
            <m:accPr>
              <m:chr m:val="̇"/>
              <m:ctrlPr>
                <w:rPr>
                  <w:rFonts w:ascii="Cambria Math" w:hAnsi="Cambria Math"/>
                  <w:i/>
                  <w:lang w:val="fr-FR"/>
                </w:rPr>
              </m:ctrlPr>
            </m:accPr>
            <m:e>
              <m:sSub>
                <m:sSubPr>
                  <m:ctrlPr>
                    <w:rPr>
                      <w:rFonts w:ascii="Cambria Math" w:hAnsi="Cambria Math"/>
                      <w:i/>
                    </w:rPr>
                  </m:ctrlPr>
                </m:sSubPr>
                <m:e>
                  <m:r>
                    <m:rPr>
                      <m:nor/>
                    </m:rPr>
                    <w:rPr>
                      <w:i/>
                      <w:iCs/>
                      <w:lang w:val="fr-FR"/>
                    </w:rPr>
                    <m:t>λ</m:t>
                  </m:r>
                </m:e>
                <m:sub>
                  <m:r>
                    <m:rPr>
                      <m:nor/>
                    </m:rPr>
                    <w:rPr>
                      <w:i/>
                      <w:lang w:val="fr-FR"/>
                    </w:rPr>
                    <m:t>t</m:t>
                  </m:r>
                </m:sub>
              </m:sSub>
            </m:e>
          </m:acc>
          <m:r>
            <m:rPr>
              <m:nor/>
            </m:rPr>
            <w:rPr>
              <w:rFonts w:ascii="Cambria Math"/>
              <w:i/>
              <w:lang w:val="fr-FR"/>
            </w:rPr>
            <m:t xml:space="preserve">                           </m:t>
          </m:r>
          <m:f>
            <m:fPr>
              <m:ctrlPr>
                <w:rPr>
                  <w:rFonts w:ascii="Cambria Math" w:hAnsi="Cambria Math"/>
                  <w:i/>
                </w:rPr>
              </m:ctrlPr>
            </m:fPr>
            <m:num>
              <m:r>
                <w:rPr>
                  <w:rFonts w:ascii="Cambria Math" w:hAnsi="Cambria Math"/>
                </w:rPr>
                <m:t>∂</m:t>
              </m:r>
              <m:sSup>
                <m:sSupPr>
                  <m:ctrlPr>
                    <w:rPr>
                      <w:rFonts w:ascii="Cambria Math" w:hAnsi="Cambria Math"/>
                      <w:i/>
                    </w:rPr>
                  </m:ctrlPr>
                </m:sSupPr>
                <m:e>
                  <m:r>
                    <m:rPr>
                      <m:scr m:val="script"/>
                    </m:rPr>
                    <w:rPr>
                      <w:rFonts w:ascii="Cambria Math" w:hAnsi="Cambria Math"/>
                      <w:lang w:val="fr-FR"/>
                    </w:rPr>
                    <m:t>H</m:t>
                  </m:r>
                </m:e>
                <m:sup>
                  <m:r>
                    <m:rPr>
                      <m:nor/>
                    </m:rPr>
                    <w:rPr>
                      <w:i/>
                      <w:iCs/>
                      <w:lang w:val="fr-FR"/>
                    </w:rPr>
                    <m:t>0</m:t>
                  </m:r>
                </m:sup>
              </m:sSup>
            </m:num>
            <m:den>
              <m:r>
                <w:rPr>
                  <w:rFonts w:ascii="Cambria Math" w:hAnsi="Cambria Math"/>
                </w:rPr>
                <m:t>∂</m:t>
              </m:r>
              <m:sSub>
                <m:sSubPr>
                  <m:ctrlPr>
                    <w:rPr>
                      <w:rFonts w:ascii="Cambria Math" w:hAnsi="Cambria Math"/>
                      <w:i/>
                    </w:rPr>
                  </m:ctrlPr>
                </m:sSubPr>
                <m:e>
                  <m:r>
                    <m:rPr>
                      <m:nor/>
                    </m:rPr>
                    <w:rPr>
                      <w:i/>
                      <w:lang w:val="fr-FR"/>
                    </w:rPr>
                    <m:t>h</m:t>
                  </m:r>
                </m:e>
                <m:sub>
                  <m:r>
                    <m:rPr>
                      <m:nor/>
                    </m:rPr>
                    <w:rPr>
                      <w:i/>
                      <w:lang w:val="fr-FR"/>
                    </w:rPr>
                    <m:t>t</m:t>
                  </m:r>
                </m:sub>
              </m:sSub>
            </m:den>
          </m:f>
          <m:r>
            <w:rPr>
              <w:rFonts w:ascii="Cambria Math" w:hAnsi="Cambria Math"/>
              <w:lang w:val="fr-FR"/>
            </w:rPr>
            <m:t>=-</m:t>
          </m:r>
          <m:acc>
            <m:accPr>
              <m:chr m:val="̇"/>
              <m:ctrlPr>
                <w:rPr>
                  <w:rFonts w:ascii="Cambria Math" w:hAnsi="Cambria Math"/>
                  <w:i/>
                  <w:lang w:val="fr-FR"/>
                </w:rPr>
              </m:ctrlPr>
            </m:accPr>
            <m:e>
              <m:sSub>
                <m:sSubPr>
                  <m:ctrlPr>
                    <w:rPr>
                      <w:rFonts w:ascii="Cambria Math" w:hAnsi="Cambria Math"/>
                      <w:i/>
                    </w:rPr>
                  </m:ctrlPr>
                </m:sSubPr>
                <m:e>
                  <m:r>
                    <m:rPr>
                      <m:nor/>
                    </m:rPr>
                    <w:rPr>
                      <w:i/>
                      <w:lang w:val="fr-FR"/>
                    </w:rPr>
                    <m:t>μ</m:t>
                  </m:r>
                </m:e>
                <m:sub>
                  <m:r>
                    <m:rPr>
                      <m:nor/>
                    </m:rPr>
                    <w:rPr>
                      <w:i/>
                      <w:lang w:val="fr-FR"/>
                    </w:rPr>
                    <m:t>t</m:t>
                  </m:r>
                </m:sub>
              </m:sSub>
            </m:e>
          </m:acc>
          <m:r>
            <m:rPr>
              <m:nor/>
            </m:rPr>
            <w:rPr>
              <w:rFonts w:ascii="Cambria Math"/>
              <w:i/>
              <w:iCs/>
              <w:lang w:val="fr-FR"/>
            </w:rPr>
            <w:br/>
          </m:r>
        </m:oMath>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r>
                    <m:rPr>
                      <m:nor/>
                    </m:rPr>
                    <w:rPr>
                      <w:i/>
                      <w:lang w:val="fr-FR"/>
                    </w:rPr>
                    <m:t>t</m:t>
                  </m:r>
                  <m:r>
                    <m:rPr>
                      <m:nor/>
                    </m:rPr>
                    <w:rPr>
                      <w:rFonts w:ascii="Times New Roman" w:hAnsi="Times New Roman" w:cs="Times New Roman"/>
                      <w:i/>
                      <w:lang w:val="fr-FR"/>
                    </w:rPr>
                    <m:t>→</m:t>
                  </m:r>
                  <m:r>
                    <w:rPr>
                      <w:rFonts w:ascii="Cambria Math" w:hAnsi="Times New Roman" w:cs="Times New Roman"/>
                      <w:lang w:val="fr-FR"/>
                    </w:rPr>
                    <m:t>+</m:t>
                  </m:r>
                  <m:r>
                    <w:rPr>
                      <w:rFonts w:ascii="Cambria Math" w:hAnsi="Cambria Math" w:cs="Palatino Linotype"/>
                      <w:lang w:val="fr-FR"/>
                    </w:rPr>
                    <m:t>∞</m:t>
                  </m:r>
                </m:lim>
              </m:limLow>
            </m:fName>
            <m:e>
              <m:sSub>
                <m:sSubPr>
                  <m:ctrlPr>
                    <w:rPr>
                      <w:rFonts w:ascii="Cambria Math" w:hAnsi="Cambria Math"/>
                      <w:i/>
                    </w:rPr>
                  </m:ctrlPr>
                </m:sSubPr>
                <m:e>
                  <m:r>
                    <m:rPr>
                      <m:nor/>
                    </m:rPr>
                    <w:rPr>
                      <w:i/>
                      <w:iCs/>
                      <w:lang w:val="fr-FR"/>
                    </w:rPr>
                    <m:t>λ</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e>
          </m:func>
          <m:r>
            <w:rPr>
              <w:rFonts w:ascii="Cambria Math" w:hAnsi="Cambria Math"/>
              <w:lang w:val="fr-FR"/>
            </w:rPr>
            <m:t>=</m:t>
          </m:r>
          <m:r>
            <m:rPr>
              <m:nor/>
            </m:rPr>
            <w:rPr>
              <w:i/>
              <w:lang w:val="fr-FR"/>
            </w:rPr>
            <m:t>0</m:t>
          </m:r>
          <m:r>
            <m:rPr>
              <m:nor/>
            </m:rPr>
            <w:rPr>
              <w:rFonts w:ascii="Cambria Math"/>
              <w:i/>
              <w:lang w:val="fr-FR"/>
            </w:rPr>
            <m:t xml:space="preserve">                    </m:t>
          </m:r>
          <m:func>
            <m:funcPr>
              <m:ctrlPr>
                <w:rPr>
                  <w:rFonts w:ascii="Cambria Math" w:hAnsi="Cambria Math"/>
                  <w:i/>
                </w:rPr>
              </m:ctrlPr>
            </m:funcPr>
            <m:fName>
              <m:limLow>
                <m:limLowPr>
                  <m:ctrlPr>
                    <w:rPr>
                      <w:rFonts w:ascii="Cambria Math" w:hAnsi="Cambria Math"/>
                      <w:i/>
                    </w:rPr>
                  </m:ctrlPr>
                </m:limLowPr>
                <m:e>
                  <m:r>
                    <m:rPr>
                      <m:nor/>
                    </m:rPr>
                    <w:rPr>
                      <w:i/>
                      <w:lang w:val="fr-FR"/>
                    </w:rPr>
                    <m:t>lim</m:t>
                  </m:r>
                </m:e>
                <m:lim>
                  <m:r>
                    <m:rPr>
                      <m:nor/>
                    </m:rPr>
                    <w:rPr>
                      <w:i/>
                      <w:lang w:val="fr-FR"/>
                    </w:rPr>
                    <m:t>t</m:t>
                  </m:r>
                  <m:r>
                    <m:rPr>
                      <m:nor/>
                    </m:rPr>
                    <w:rPr>
                      <w:rFonts w:ascii="Times New Roman" w:hAnsi="Times New Roman" w:cs="Times New Roman"/>
                      <w:i/>
                      <w:lang w:val="fr-FR"/>
                    </w:rPr>
                    <m:t>→</m:t>
                  </m:r>
                  <m:r>
                    <w:rPr>
                      <w:rFonts w:ascii="Cambria Math" w:hAnsi="Times New Roman" w:cs="Times New Roman"/>
                      <w:lang w:val="fr-FR"/>
                    </w:rPr>
                    <m:t>+</m:t>
                  </m:r>
                  <m:r>
                    <w:rPr>
                      <w:rFonts w:ascii="Cambria Math" w:hAnsi="Cambria Math" w:cs="Palatino Linotype"/>
                      <w:lang w:val="fr-FR"/>
                    </w:rPr>
                    <m:t>∞</m:t>
                  </m:r>
                </m:lim>
              </m:limLow>
            </m:fName>
            <m:e>
              <m:sSub>
                <m:sSubPr>
                  <m:ctrlPr>
                    <w:rPr>
                      <w:rFonts w:ascii="Cambria Math" w:hAnsi="Cambria Math"/>
                      <w:i/>
                    </w:rPr>
                  </m:ctrlPr>
                </m:sSubPr>
                <m:e>
                  <m:r>
                    <m:rPr>
                      <m:nor/>
                    </m:rPr>
                    <w:rPr>
                      <w:i/>
                      <w:lang w:val="fr-FR"/>
                    </w:rPr>
                    <m:t>μ</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h</m:t>
                  </m:r>
                </m:e>
                <m:sub>
                  <m:r>
                    <m:rPr>
                      <m:nor/>
                    </m:rPr>
                    <w:rPr>
                      <w:i/>
                      <w:lang w:val="fr-FR"/>
                    </w:rPr>
                    <m:t>t</m:t>
                  </m:r>
                </m:sub>
              </m:sSub>
            </m:e>
          </m:func>
          <m:r>
            <w:rPr>
              <w:rFonts w:ascii="Cambria Math" w:hAnsi="Cambria Math"/>
              <w:lang w:val="fr-FR"/>
            </w:rPr>
            <m:t>=</m:t>
          </m:r>
          <m:r>
            <m:rPr>
              <m:nor/>
            </m:rPr>
            <w:rPr>
              <w:i/>
              <w:lang w:val="fr-FR"/>
            </w:rPr>
            <m:t>0</m:t>
          </m:r>
        </m:oMath>
      </m:oMathPara>
    </w:p>
    <w:p w14:paraId="05F95149" w14:textId="01B2A7B4" w:rsidR="005A3252" w:rsidRPr="005A3252" w:rsidRDefault="005A3252" w:rsidP="00921616">
      <w:pPr>
        <w:pStyle w:val="Nivel2SM"/>
        <w:keepNext/>
        <w:spacing w:after="0"/>
      </w:pPr>
      <w:r w:rsidRPr="00090C92">
        <w:rPr>
          <w:spacing w:val="-5"/>
        </w:rPr>
        <w:t xml:space="preserve">Tras una </w:t>
      </w:r>
      <w:r w:rsidRPr="00090C92">
        <w:rPr>
          <w:i/>
          <w:iCs/>
          <w:spacing w:val="-5"/>
        </w:rPr>
        <w:t>complicada resolución algebraica</w:t>
      </w:r>
      <w:r w:rsidRPr="00090C92">
        <w:rPr>
          <w:spacing w:val="-5"/>
        </w:rPr>
        <w:t xml:space="preserve">, y si además asumimos por simplicidad que </w:t>
      </w:r>
      <m:oMath>
        <m:r>
          <m:rPr>
            <m:nor/>
          </m:rPr>
          <w:rPr>
            <w:i/>
            <w:spacing w:val="-5"/>
            <w:lang w:val="fr-FR"/>
          </w:rPr>
          <m:t>δ</m:t>
        </m:r>
        <m:r>
          <w:rPr>
            <w:rFonts w:ascii="Cambria Math" w:hAnsi="Cambria Math"/>
            <w:spacing w:val="-5"/>
          </w:rPr>
          <m:t>=</m:t>
        </m:r>
        <m:sSup>
          <m:sSupPr>
            <m:ctrlPr>
              <w:rPr>
                <w:rFonts w:ascii="Cambria Math" w:hAnsi="Cambria Math"/>
                <w:i/>
                <w:spacing w:val="-5"/>
                <w:lang w:val="fr-FR"/>
              </w:rPr>
            </m:ctrlPr>
          </m:sSupPr>
          <m:e>
            <m:r>
              <m:rPr>
                <m:nor/>
              </m:rPr>
              <w:rPr>
                <w:i/>
                <w:spacing w:val="-5"/>
                <w:lang w:val="fr-FR"/>
              </w:rPr>
              <m:t>δ</m:t>
            </m:r>
          </m:e>
          <m:sup>
            <m:r>
              <m:rPr>
                <m:nor/>
              </m:rPr>
              <w:rPr>
                <w:i/>
                <w:spacing w:val="-5"/>
              </w:rPr>
              <m:t>K</m:t>
            </m:r>
          </m:sup>
        </m:sSup>
        <m:r>
          <w:rPr>
            <w:rFonts w:ascii="Cambria Math" w:hAnsi="Cambria Math"/>
            <w:spacing w:val="-5"/>
          </w:rPr>
          <m:t>=</m:t>
        </m:r>
        <m:sSup>
          <m:sSupPr>
            <m:ctrlPr>
              <w:rPr>
                <w:rFonts w:ascii="Cambria Math" w:hAnsi="Cambria Math"/>
                <w:i/>
                <w:spacing w:val="-5"/>
                <w:lang w:val="fr-FR"/>
              </w:rPr>
            </m:ctrlPr>
          </m:sSupPr>
          <m:e>
            <m:r>
              <m:rPr>
                <m:nor/>
              </m:rPr>
              <w:rPr>
                <w:i/>
                <w:spacing w:val="-5"/>
                <w:lang w:val="fr-FR"/>
              </w:rPr>
              <m:t>δ</m:t>
            </m:r>
          </m:e>
          <m:sup>
            <m:r>
              <m:rPr>
                <m:nor/>
              </m:rPr>
              <w:rPr>
                <w:i/>
                <w:spacing w:val="-5"/>
              </w:rPr>
              <m:t>H</m:t>
            </m:r>
          </m:sup>
        </m:sSup>
      </m:oMath>
      <w:r w:rsidRPr="005A3252">
        <w:rPr>
          <w:rFonts w:eastAsiaTheme="minorEastAsia"/>
        </w:rPr>
        <w:t xml:space="preserve"> (</w:t>
      </w:r>
      <w:r>
        <w:rPr>
          <w:rFonts w:eastAsiaTheme="minorEastAsia"/>
        </w:rPr>
        <w:t>i.e. la</w:t>
      </w:r>
      <w:r w:rsidRPr="005A3252">
        <w:rPr>
          <w:rFonts w:eastAsiaTheme="minorEastAsia"/>
        </w:rPr>
        <w:t xml:space="preserve"> depreciación del capital hu</w:t>
      </w:r>
      <w:r>
        <w:rPr>
          <w:rFonts w:eastAsiaTheme="minorEastAsia"/>
        </w:rPr>
        <w:t>m</w:t>
      </w:r>
      <w:r w:rsidRPr="005A3252">
        <w:rPr>
          <w:rFonts w:eastAsiaTheme="minorEastAsia"/>
        </w:rPr>
        <w:t>ano es igual a la depreciación del capital físico)</w:t>
      </w:r>
      <w:r>
        <w:rPr>
          <w:rFonts w:eastAsiaTheme="minorEastAsia"/>
        </w:rPr>
        <w:t>, se llegaría al siguiente resultado</w:t>
      </w:r>
      <w:r w:rsidR="00A3431A">
        <w:rPr>
          <w:rStyle w:val="Refdenotaalpie"/>
          <w:rFonts w:eastAsiaTheme="minorEastAsia"/>
        </w:rPr>
        <w:footnoteReference w:id="26"/>
      </w:r>
      <w:r>
        <w:rPr>
          <w:rFonts w:eastAsiaTheme="minorEastAsia"/>
        </w:rPr>
        <w:t>:</w:t>
      </w:r>
    </w:p>
    <w:p w14:paraId="1B214CF1" w14:textId="54DC71B2" w:rsidR="005A3252" w:rsidRPr="005A3252" w:rsidRDefault="00000000" w:rsidP="00921616">
      <w:pPr>
        <w:pStyle w:val="Nivel2SM"/>
        <w:keepNext/>
        <w:numPr>
          <w:ilvl w:val="0"/>
          <w:numId w:val="0"/>
        </w:numPr>
        <w:spacing w:after="0"/>
        <w:ind w:left="567"/>
        <w:rPr>
          <w:lang w:val="fr-FR"/>
        </w:rPr>
      </w:pPr>
      <m:oMathPara>
        <m:oMath>
          <m:borderBox>
            <m:borderBoxPr>
              <m:ctrlPr>
                <w:rPr>
                  <w:rFonts w:ascii="Cambria Math" w:hAnsi="Cambria Math"/>
                  <w:i/>
                </w:rPr>
              </m:ctrlPr>
            </m:borderBox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m:rPr>
                              <m:nor/>
                            </m:rPr>
                            <w:rPr>
                              <w:i/>
                              <w:lang w:val="fr-FR"/>
                            </w:rPr>
                            <m:t>c</m:t>
                          </m:r>
                        </m:e>
                        <m:sub>
                          <m:r>
                            <m:rPr>
                              <m:nor/>
                            </m:rPr>
                            <w:rPr>
                              <w:i/>
                              <w:lang w:val="fr-FR"/>
                            </w:rPr>
                            <m:t>t</m:t>
                          </m:r>
                        </m:sub>
                      </m:sSub>
                    </m:e>
                  </m:acc>
                </m:num>
                <m:den>
                  <m:sSub>
                    <m:sSubPr>
                      <m:ctrlPr>
                        <w:rPr>
                          <w:rFonts w:ascii="Cambria Math" w:hAnsi="Cambria Math"/>
                          <w:i/>
                        </w:rPr>
                      </m:ctrlPr>
                    </m:sSubPr>
                    <m:e>
                      <m:r>
                        <m:rPr>
                          <m:nor/>
                        </m:rPr>
                        <w:rPr>
                          <w:i/>
                          <w:lang w:val="fr-FR"/>
                        </w:rPr>
                        <m:t>c</m:t>
                      </m:r>
                    </m:e>
                    <m:sub>
                      <m:r>
                        <m:rPr>
                          <m:nor/>
                        </m:rPr>
                        <w:rPr>
                          <w:i/>
                          <w:lang w:val="fr-FR"/>
                        </w:rPr>
                        <m:t>t</m:t>
                      </m:r>
                    </m:sub>
                  </m:sSub>
                </m:den>
              </m:f>
              <m:r>
                <w:rPr>
                  <w:rFonts w:ascii="Cambria Math" w:hAnsi="Cambria Math"/>
                  <w:lang w:val="fr-FR"/>
                </w:rPr>
                <m:t>=</m:t>
              </m:r>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m:rPr>
                              <m:nor/>
                            </m:rPr>
                            <w:rPr>
                              <w:i/>
                              <w:lang w:val="fr-FR"/>
                            </w:rPr>
                            <m:t>y</m:t>
                          </m:r>
                        </m:e>
                        <m:sub>
                          <m:r>
                            <m:rPr>
                              <m:nor/>
                            </m:rPr>
                            <w:rPr>
                              <w:i/>
                              <w:lang w:val="fr-FR"/>
                            </w:rPr>
                            <m:t>t</m:t>
                          </m:r>
                        </m:sub>
                      </m:sSub>
                    </m:e>
                  </m:acc>
                </m:num>
                <m:den>
                  <m:sSub>
                    <m:sSubPr>
                      <m:ctrlPr>
                        <w:rPr>
                          <w:rFonts w:ascii="Cambria Math" w:hAnsi="Cambria Math"/>
                          <w:i/>
                        </w:rPr>
                      </m:ctrlPr>
                    </m:sSubPr>
                    <m:e>
                      <m:r>
                        <m:rPr>
                          <m:nor/>
                        </m:rPr>
                        <w:rPr>
                          <w:i/>
                          <w:lang w:val="fr-FR"/>
                        </w:rPr>
                        <m:t>y</m:t>
                      </m:r>
                    </m:e>
                    <m:sub>
                      <m:r>
                        <m:rPr>
                          <m:nor/>
                        </m:rPr>
                        <w:rPr>
                          <w:i/>
                          <w:lang w:val="fr-FR"/>
                        </w:rPr>
                        <m:t>t</m:t>
                      </m:r>
                    </m:sub>
                  </m:sSub>
                </m:den>
              </m:f>
              <m:r>
                <w:rPr>
                  <w:rFonts w:ascii="Cambria Math" w:hAnsi="Cambria Math"/>
                  <w:lang w:val="fr-FR"/>
                </w:rPr>
                <m:t>=</m:t>
              </m:r>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num>
                <m:den>
                  <m:sSub>
                    <m:sSubPr>
                      <m:ctrlPr>
                        <w:rPr>
                          <w:rFonts w:ascii="Cambria Math" w:hAnsi="Cambria Math"/>
                          <w:i/>
                        </w:rPr>
                      </m:ctrlPr>
                    </m:sSubPr>
                    <m:e>
                      <m:r>
                        <m:rPr>
                          <m:nor/>
                        </m:rPr>
                        <w:rPr>
                          <w:i/>
                          <w:lang w:val="fr-FR"/>
                        </w:rPr>
                        <m:t>k</m:t>
                      </m:r>
                    </m:e>
                    <m:sub>
                      <m:r>
                        <m:rPr>
                          <m:nor/>
                        </m:rPr>
                        <w:rPr>
                          <w:i/>
                          <w:lang w:val="fr-FR"/>
                        </w:rPr>
                        <m:t>t</m:t>
                      </m:r>
                    </m:sub>
                  </m:sSub>
                </m:den>
              </m:f>
              <m:r>
                <w:rPr>
                  <w:rFonts w:ascii="Cambria Math" w:hAnsi="Cambria Math"/>
                  <w:lang w:val="fr-FR"/>
                </w:rPr>
                <m:t>=</m:t>
              </m:r>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m:rPr>
                              <m:nor/>
                            </m:rPr>
                            <w:rPr>
                              <w:i/>
                              <w:lang w:val="fr-FR"/>
                            </w:rPr>
                            <m:t>h</m:t>
                          </m:r>
                        </m:e>
                        <m:sub>
                          <m:r>
                            <m:rPr>
                              <m:nor/>
                            </m:rPr>
                            <w:rPr>
                              <w:i/>
                              <w:lang w:val="fr-FR"/>
                            </w:rPr>
                            <m:t>t</m:t>
                          </m:r>
                        </m:sub>
                      </m:sSub>
                    </m:e>
                  </m:acc>
                </m:num>
                <m:den>
                  <m:sSub>
                    <m:sSubPr>
                      <m:ctrlPr>
                        <w:rPr>
                          <w:rFonts w:ascii="Cambria Math" w:hAnsi="Cambria Math"/>
                          <w:i/>
                        </w:rPr>
                      </m:ctrlPr>
                    </m:sSubPr>
                    <m:e>
                      <m:r>
                        <m:rPr>
                          <m:nor/>
                        </m:rPr>
                        <w:rPr>
                          <w:i/>
                          <w:lang w:val="fr-FR"/>
                        </w:rPr>
                        <m:t>h</m:t>
                      </m:r>
                    </m:e>
                    <m:sub>
                      <m:r>
                        <m:rPr>
                          <m:nor/>
                        </m:rPr>
                        <w:rPr>
                          <w:i/>
                          <w:lang w:val="fr-FR"/>
                        </w:rPr>
                        <m:t>t</m:t>
                      </m:r>
                    </m:sub>
                  </m:sSub>
                </m:den>
              </m:f>
              <m:r>
                <w:rPr>
                  <w:rFonts w:ascii="Cambria Math" w:eastAsiaTheme="minorEastAsia" w:hAnsi="Cambria Math"/>
                  <w:lang w:val="fr-FR"/>
                </w:rPr>
                <m:t>=</m:t>
              </m:r>
              <m:f>
                <m:fPr>
                  <m:ctrlPr>
                    <w:rPr>
                      <w:rFonts w:ascii="Cambria Math" w:eastAsiaTheme="minorEastAsia" w:hAnsi="Cambria Math"/>
                      <w:i/>
                    </w:rPr>
                  </m:ctrlPr>
                </m:fPr>
                <m:num>
                  <m:r>
                    <m:rPr>
                      <m:nor/>
                    </m:rPr>
                    <w:rPr>
                      <w:i/>
                      <w:lang w:val="fr-FR"/>
                    </w:rPr>
                    <m:t>1</m:t>
                  </m:r>
                </m:num>
                <m:den>
                  <m:r>
                    <m:rPr>
                      <m:nor/>
                    </m:rPr>
                    <w:rPr>
                      <w:i/>
                      <w:iCs/>
                      <w:lang w:val="fr-FR"/>
                    </w:rPr>
                    <m:t>θ</m:t>
                  </m:r>
                </m:den>
              </m:f>
              <m:r>
                <w:rPr>
                  <w:rFonts w:ascii="Cambria Math" w:eastAsiaTheme="minorEastAsia" w:hAnsi="Cambria Math"/>
                  <w:lang w:val="fr-FR"/>
                </w:rPr>
                <m:t>∙</m:t>
              </m:r>
              <m:d>
                <m:dPr>
                  <m:ctrlPr>
                    <w:rPr>
                      <w:rFonts w:ascii="Cambria Math" w:eastAsiaTheme="minorEastAsia" w:hAnsi="Cambria Math"/>
                      <w:i/>
                      <w:lang w:val="fr-FR"/>
                    </w:rPr>
                  </m:ctrlPr>
                </m:dPr>
                <m:e>
                  <m:r>
                    <m:rPr>
                      <m:nor/>
                    </m:rPr>
                    <w:rPr>
                      <w:i/>
                      <w:iCs/>
                      <w:lang w:val="fr-FR"/>
                    </w:rPr>
                    <m:t>B</m:t>
                  </m:r>
                  <m:r>
                    <w:rPr>
                      <w:rFonts w:ascii="Cambria Math" w:hAnsi="Cambria Math"/>
                      <w:lang w:val="fr-FR"/>
                    </w:rPr>
                    <m:t>-</m:t>
                  </m:r>
                  <m:r>
                    <m:rPr>
                      <m:nor/>
                    </m:rPr>
                    <w:rPr>
                      <w:i/>
                      <w:lang w:val="fr-FR"/>
                    </w:rPr>
                    <m:t>δ</m:t>
                  </m:r>
                  <m:r>
                    <w:rPr>
                      <w:rFonts w:ascii="Cambria Math" w:hAnsi="Cambria Math"/>
                      <w:lang w:val="fr-FR"/>
                    </w:rPr>
                    <m:t>-</m:t>
                  </m:r>
                  <m:r>
                    <m:rPr>
                      <m:nor/>
                    </m:rPr>
                    <w:rPr>
                      <w:i/>
                      <w:lang w:val="fr-FR"/>
                    </w:rPr>
                    <m:t>ρ</m:t>
                  </m:r>
                </m:e>
              </m:d>
            </m:e>
          </m:borderBox>
        </m:oMath>
      </m:oMathPara>
    </w:p>
    <w:p w14:paraId="4CDE4491" w14:textId="0E86A395" w:rsidR="005A3252" w:rsidRPr="00921616" w:rsidRDefault="00921616" w:rsidP="00921616">
      <w:pPr>
        <w:pStyle w:val="Nivel3SM"/>
      </w:pPr>
      <w:r w:rsidRPr="00921616">
        <w:t>Es decir, el crecimiento a</w:t>
      </w:r>
      <w:r>
        <w:t xml:space="preserve"> largo plazo de las variables per cápita será constante y dependerá positivamente de la tecnología del sector educativo (</w:t>
      </w:r>
      <m:oMath>
        <m:r>
          <m:rPr>
            <m:nor/>
          </m:rPr>
          <w:rPr>
            <w:i/>
            <w:iCs/>
          </w:rPr>
          <m:t>B</m:t>
        </m:r>
      </m:oMath>
      <w:r>
        <w:t>) y negativamente de las preferencias de los consumidores por suavizar el consumo (</w:t>
      </w:r>
      <m:oMath>
        <m:r>
          <m:rPr>
            <m:nor/>
          </m:rPr>
          <w:rPr>
            <w:i/>
            <w:iCs/>
            <w:lang w:val="fr-FR"/>
          </w:rPr>
          <m:t>θ</m:t>
        </m:r>
      </m:oMath>
      <w:r>
        <w:t>), de la tasa de depreciación del capital (</w:t>
      </w:r>
      <m:oMath>
        <m:r>
          <m:rPr>
            <m:nor/>
          </m:rPr>
          <w:rPr>
            <w:i/>
            <w:lang w:val="fr-FR"/>
          </w:rPr>
          <m:t>δ</m:t>
        </m:r>
      </m:oMath>
      <w:r>
        <w:t>) y de la tasa de descuento de los consumidores (</w:t>
      </w:r>
      <m:oMath>
        <m:r>
          <m:rPr>
            <m:nor/>
          </m:rPr>
          <w:rPr>
            <w:i/>
            <w:lang w:val="fr-FR"/>
          </w:rPr>
          <m:t>ρ</m:t>
        </m:r>
      </m:oMath>
      <w:r>
        <w:t>).</w:t>
      </w:r>
    </w:p>
    <w:p w14:paraId="229849D7" w14:textId="5E83A900" w:rsidR="00D00EF1" w:rsidRDefault="00D00EF1" w:rsidP="00D00EF1">
      <w:pPr>
        <w:pStyle w:val="Ttulo7"/>
      </w:pPr>
      <w:bookmarkStart w:id="55" w:name="_Toc141368121"/>
      <w:r>
        <w:t>Implicaciones</w:t>
      </w:r>
      <w:bookmarkEnd w:id="55"/>
    </w:p>
    <w:p w14:paraId="1835751B" w14:textId="5109F902" w:rsidR="00D3483F" w:rsidRDefault="00D3483F" w:rsidP="00544B58">
      <w:pPr>
        <w:pStyle w:val="Nivel1SM"/>
        <w:keepNext/>
        <w:spacing w:before="0" w:after="0"/>
      </w:pPr>
      <w:r>
        <w:t xml:space="preserve">El modelo de </w:t>
      </w:r>
      <w:r>
        <w:rPr>
          <w:smallCaps/>
        </w:rPr>
        <w:t>Lucas</w:t>
      </w:r>
      <w:r>
        <w:t xml:space="preserve"> (1988) nos permite llegar a las siguientes </w:t>
      </w:r>
      <w:r w:rsidRPr="00090C92">
        <w:rPr>
          <w:b/>
          <w:bCs/>
        </w:rPr>
        <w:t>conclusiones</w:t>
      </w:r>
      <w:r>
        <w:t>:</w:t>
      </w:r>
    </w:p>
    <w:p w14:paraId="70ED6FBD" w14:textId="43F6056C" w:rsidR="00090C92" w:rsidRDefault="00731706" w:rsidP="00731706">
      <w:pPr>
        <w:pStyle w:val="Nivel2SM"/>
        <w:keepNext/>
        <w:spacing w:after="0"/>
      </w:pPr>
      <w:r>
        <w:t>La inclusión del capital humano y con tecnologías diferentes de producción físico y capital humano, permite cambiar las conclusiones del modelo de Solow.</w:t>
      </w:r>
    </w:p>
    <w:p w14:paraId="1674D801" w14:textId="727E2E46" w:rsidR="00D3483F" w:rsidRDefault="00D3483F" w:rsidP="00731706">
      <w:pPr>
        <w:pStyle w:val="Nivel3SM"/>
      </w:pPr>
      <w:r w:rsidRPr="00090C92">
        <w:rPr>
          <w:i/>
          <w:iCs/>
        </w:rPr>
        <w:t xml:space="preserve">No se predice </w:t>
      </w:r>
      <w:r w:rsidR="00090C92" w:rsidRPr="00090C92">
        <w:rPr>
          <w:i/>
          <w:iCs/>
        </w:rPr>
        <w:t xml:space="preserve">ningún tipo de </w:t>
      </w:r>
      <w:r w:rsidRPr="00090C92">
        <w:rPr>
          <w:i/>
          <w:iCs/>
        </w:rPr>
        <w:t>convergencia</w:t>
      </w:r>
      <w:r w:rsidRPr="00090C92">
        <w:t xml:space="preserve"> </w:t>
      </w:r>
      <w:r w:rsidRPr="0092712A">
        <w:rPr>
          <w:sz w:val="19"/>
          <w:szCs w:val="19"/>
        </w:rPr>
        <w:t>(el crecimiento económico no depende del capital inicial</w:t>
      </w:r>
      <w:r w:rsidR="00813F9A" w:rsidRPr="0092712A">
        <w:rPr>
          <w:sz w:val="19"/>
          <w:szCs w:val="19"/>
        </w:rPr>
        <w:t>)</w:t>
      </w:r>
      <w:r w:rsidRPr="00090C92">
        <w:t>.</w:t>
      </w:r>
    </w:p>
    <w:p w14:paraId="782AEE6E" w14:textId="77777777" w:rsidR="00731706" w:rsidRPr="00731706" w:rsidRDefault="00731706" w:rsidP="00731706">
      <w:pPr>
        <w:pStyle w:val="Nivel3SM"/>
        <w:keepNext/>
      </w:pPr>
      <w:r>
        <w:rPr>
          <w:i/>
          <w:iCs/>
        </w:rPr>
        <w:t>La acumulación de capital humano puede dar lugar a crecimiento endógeno</w:t>
      </w:r>
      <w:r>
        <w:t xml:space="preserve">. </w:t>
      </w:r>
      <w:r w:rsidRPr="00090C92">
        <w:t xml:space="preserve">Todas las variables per cápita crecerán a una tasa </w:t>
      </w:r>
      <w:r w:rsidRPr="00090C92">
        <w:rPr>
          <w:i/>
          <w:iCs/>
        </w:rPr>
        <w:t>positiva</w:t>
      </w:r>
      <w:r w:rsidRPr="00090C92">
        <w:t xml:space="preserve"> y </w:t>
      </w:r>
      <w:r w:rsidRPr="00090C92">
        <w:rPr>
          <w:i/>
          <w:iCs/>
        </w:rPr>
        <w:t>constante</w:t>
      </w:r>
      <w:r w:rsidRPr="00090C92">
        <w:t xml:space="preserve"> si la capacidad que tiene la economía para </w:t>
      </w:r>
      <w:r w:rsidRPr="00090C92">
        <w:rPr>
          <w:i/>
          <w:iCs/>
        </w:rPr>
        <w:t>generar capital humano</w:t>
      </w:r>
      <w:r w:rsidRPr="00090C92">
        <w:t xml:space="preserve"> (i.e. el sistema educativo), </w:t>
      </w:r>
      <m:oMath>
        <m:r>
          <m:rPr>
            <m:nor/>
          </m:rPr>
          <w:rPr>
            <w:i/>
            <w:iCs/>
          </w:rPr>
          <m:t>B</m:t>
        </m:r>
      </m:oMath>
      <w:r w:rsidRPr="00090C92">
        <w:rPr>
          <w:rFonts w:eastAsiaTheme="minorEastAsia"/>
          <w:iCs/>
        </w:rPr>
        <w:t>, es lo suficientemente elevada.</w:t>
      </w:r>
    </w:p>
    <w:p w14:paraId="7DD270CD" w14:textId="5B2265F7" w:rsidR="00731706" w:rsidRPr="00090C92" w:rsidRDefault="00731706" w:rsidP="00731706">
      <w:pPr>
        <w:pStyle w:val="Nivel4"/>
        <w:ind w:left="1474"/>
      </w:pPr>
      <w:r>
        <w:t>En particular, se trata de un resultado similar al del modelo AK, pero sin necesidad de asumir que el capital físico y el capital humano se acumulan de la misma manera.</w:t>
      </w:r>
    </w:p>
    <w:p w14:paraId="48D9BD75" w14:textId="696D652B" w:rsidR="00D3483F" w:rsidRPr="00D3483F" w:rsidRDefault="00D3483F" w:rsidP="00D3483F">
      <w:pPr>
        <w:pStyle w:val="Nivel2SM"/>
      </w:pPr>
      <w:r>
        <w:t xml:space="preserve">Finalmente, en relación a las </w:t>
      </w:r>
      <w:r w:rsidRPr="00090C92">
        <w:rPr>
          <w:i/>
          <w:iCs/>
        </w:rPr>
        <w:t>implicaciones de política económica</w:t>
      </w:r>
      <w:r>
        <w:t xml:space="preserve">, las políticas que mejoren la capacidad de la economía para </w:t>
      </w:r>
      <w:r w:rsidRPr="00090C92">
        <w:rPr>
          <w:i/>
          <w:iCs/>
        </w:rPr>
        <w:t>acumular capital humano</w:t>
      </w:r>
      <w:r w:rsidR="00090C92">
        <w:t xml:space="preserve"> (i.e. el sistema educativo)</w:t>
      </w:r>
      <w:r>
        <w:t>, darán lugar a aumentos permanentes en la tasa de crecimiento de la renta per cápita. La evidencia empírica muestra que los países con mayor capital humano crecen más</w:t>
      </w:r>
      <w:r w:rsidR="00090C92">
        <w:rPr>
          <w:rStyle w:val="Refdenotaalpie"/>
        </w:rPr>
        <w:footnoteReference w:id="27"/>
      </w:r>
      <w:r>
        <w:t>.</w:t>
      </w:r>
    </w:p>
    <w:p w14:paraId="3AC43AAC" w14:textId="1AE28874" w:rsidR="00D00EF1" w:rsidRDefault="00D00EF1" w:rsidP="00D00EF1">
      <w:pPr>
        <w:pStyle w:val="Ttulo6"/>
      </w:pPr>
      <w:bookmarkStart w:id="56" w:name="_Toc141368122"/>
      <w:r>
        <w:lastRenderedPageBreak/>
        <w:t>Valoración</w:t>
      </w:r>
      <w:bookmarkEnd w:id="56"/>
    </w:p>
    <w:p w14:paraId="7F9999B6" w14:textId="77777777" w:rsidR="00404985" w:rsidRPr="00404985" w:rsidRDefault="00404985" w:rsidP="00404985">
      <w:pPr>
        <w:pStyle w:val="Nivel1SM"/>
        <w:spacing w:before="0"/>
      </w:pPr>
    </w:p>
    <w:p w14:paraId="65A7DCEF" w14:textId="77777777" w:rsidR="00953C55" w:rsidRDefault="00953C55" w:rsidP="00953C55">
      <w:pPr>
        <w:pStyle w:val="Ttulo3"/>
      </w:pPr>
      <w:bookmarkStart w:id="57" w:name="_Toc141368123"/>
      <w:r>
        <w:t>Modelo Sobelow (</w:t>
      </w:r>
      <w:r>
        <w:rPr>
          <w:smallCaps/>
        </w:rPr>
        <w:t>Jones</w:t>
      </w:r>
      <w:r>
        <w:t xml:space="preserve"> y </w:t>
      </w:r>
      <w:r>
        <w:rPr>
          <w:smallCaps/>
        </w:rPr>
        <w:t>Manuelli, 1990</w:t>
      </w:r>
      <w:r>
        <w:t>)</w:t>
      </w:r>
      <w:bookmarkEnd w:id="57"/>
    </w:p>
    <w:p w14:paraId="1A1C28D8" w14:textId="77777777" w:rsidR="00953C55" w:rsidRDefault="00953C55" w:rsidP="00404985">
      <w:pPr>
        <w:pStyle w:val="Ttulo6"/>
        <w:spacing w:before="0"/>
      </w:pPr>
      <w:bookmarkStart w:id="58" w:name="_Toc141368124"/>
      <w:r>
        <w:t>Idea</w:t>
      </w:r>
      <w:bookmarkEnd w:id="58"/>
    </w:p>
    <w:p w14:paraId="455796F3" w14:textId="55CD57A7" w:rsidR="00953C55" w:rsidRDefault="00953C55" w:rsidP="00404985">
      <w:pPr>
        <w:pStyle w:val="Nivel1SM"/>
        <w:spacing w:before="0"/>
      </w:pPr>
      <w:r>
        <w:t>Este modelo trata de superar la limitación del modelo</w:t>
      </w:r>
      <w:r w:rsidR="003C08F2">
        <w:t> </w:t>
      </w:r>
      <w:r>
        <w:t xml:space="preserve">AK de que </w:t>
      </w:r>
      <w:r w:rsidRPr="002C60A2">
        <w:rPr>
          <w:i/>
          <w:iCs/>
        </w:rPr>
        <w:t>no hay convergencia condicional</w:t>
      </w:r>
      <w:r>
        <w:t xml:space="preserve"> proponiendo una productividad marginal que no es asintóticamente nula.</w:t>
      </w:r>
    </w:p>
    <w:p w14:paraId="4C46AFC2" w14:textId="77777777" w:rsidR="00953C55" w:rsidRPr="004719B3" w:rsidRDefault="00953C55" w:rsidP="00953C55">
      <w:pPr>
        <w:pStyle w:val="Nivel1SM"/>
      </w:pPr>
      <w:r>
        <w:t xml:space="preserve">De esta manera demuestra que la condición que permite generar </w:t>
      </w:r>
      <w:r>
        <w:rPr>
          <w:i/>
          <w:iCs/>
        </w:rPr>
        <w:t>crecimiento endógeno</w:t>
      </w:r>
      <w:r>
        <w:t xml:space="preserve"> no son los rendimientos marginales no decrecientes del capital, sino el incumplimiento de la condición de Inada por la derecha. O dicho de otra manera: los rendimientos marginales no decrecientes del capital son una condición suficiente pero no necesaria para generar crecimiento endógeno.</w:t>
      </w:r>
    </w:p>
    <w:p w14:paraId="4ED18A41" w14:textId="77777777" w:rsidR="00953C55" w:rsidRDefault="00953C55" w:rsidP="00953C55">
      <w:pPr>
        <w:pStyle w:val="Ttulo6"/>
      </w:pPr>
      <w:bookmarkStart w:id="59" w:name="_Toc141368125"/>
      <w:r>
        <w:t>Modelo</w:t>
      </w:r>
      <w:bookmarkEnd w:id="59"/>
    </w:p>
    <w:p w14:paraId="57B1C537" w14:textId="77777777" w:rsidR="00953C55" w:rsidRDefault="00953C55" w:rsidP="00404985">
      <w:pPr>
        <w:pStyle w:val="Ttulo7"/>
        <w:spacing w:before="0"/>
      </w:pPr>
      <w:bookmarkStart w:id="60" w:name="_Toc141368126"/>
      <w:r>
        <w:t>Supuestos</w:t>
      </w:r>
      <w:bookmarkEnd w:id="60"/>
    </w:p>
    <w:p w14:paraId="59E7B482" w14:textId="77777777" w:rsidR="00953C55" w:rsidRPr="00F33313" w:rsidRDefault="00953C55" w:rsidP="00404985">
      <w:pPr>
        <w:pStyle w:val="Nivel1SM"/>
        <w:keepNext/>
        <w:spacing w:before="0" w:after="0"/>
      </w:pPr>
      <w:r>
        <w:t xml:space="preserve">Parten de los mismos supuestos que </w:t>
      </w:r>
      <w:r w:rsidRPr="00404985">
        <w:rPr>
          <w:smallCaps/>
        </w:rPr>
        <w:t>Solow</w:t>
      </w:r>
      <w:r>
        <w:t xml:space="preserve"> y </w:t>
      </w:r>
      <w:r w:rsidRPr="00404985">
        <w:rPr>
          <w:smallCaps/>
        </w:rPr>
        <w:t>Rebelo</w:t>
      </w:r>
      <w:r>
        <w:t>, pero cambian la forma de la función de producción.</w:t>
      </w:r>
    </w:p>
    <w:p w14:paraId="2904BDCA" w14:textId="77777777" w:rsidR="00953C55" w:rsidRDefault="00953C55" w:rsidP="00953C55">
      <w:pPr>
        <w:pStyle w:val="Nivel2SM"/>
        <w:keepNext/>
        <w:spacing w:after="0"/>
      </w:pPr>
      <w:r>
        <w:t xml:space="preserve">De esta forma, </w:t>
      </w:r>
      <w:r>
        <w:rPr>
          <w:smallCaps/>
        </w:rPr>
        <w:t>Jones</w:t>
      </w:r>
      <w:r>
        <w:t xml:space="preserve"> y </w:t>
      </w:r>
      <w:r>
        <w:rPr>
          <w:smallCaps/>
        </w:rPr>
        <w:t>Manuelli</w:t>
      </w:r>
      <w:r>
        <w:t xml:space="preserve"> proponen la siguiente función de producción</w:t>
      </w:r>
      <w:r>
        <w:rPr>
          <w:rStyle w:val="Refdenotaalpie"/>
        </w:rPr>
        <w:footnoteReference w:id="28"/>
      </w:r>
      <w:r>
        <w:t>:</w:t>
      </w:r>
    </w:p>
    <w:p w14:paraId="35F1AAB3" w14:textId="77777777" w:rsidR="00953C55" w:rsidRPr="002C60A2" w:rsidRDefault="00000000" w:rsidP="00953C55">
      <w:pPr>
        <w:spacing w:after="0"/>
        <w:rPr>
          <w:rFonts w:eastAsiaTheme="minorEastAsia"/>
          <w:iCs/>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B</m:t>
              </m:r>
            </m:e>
            <m:sub>
              <m:r>
                <m:rPr>
                  <m:nor/>
                </m:rPr>
                <w:rPr>
                  <w:i/>
                  <w:iCs/>
                  <w:lang w:val="fr-FR"/>
                </w:rPr>
                <m:t>t</m:t>
              </m:r>
            </m:sub>
          </m:sSub>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oMath>
      </m:oMathPara>
    </w:p>
    <w:p w14:paraId="132E7756" w14:textId="77777777" w:rsidR="00953C55" w:rsidRPr="002C60A2" w:rsidRDefault="00953C55" w:rsidP="00953C55">
      <w:pPr>
        <w:pStyle w:val="Nivel2SM"/>
      </w:pPr>
      <w:r w:rsidRPr="002C60A2">
        <w:t>A medio camino entre l</w:t>
      </w:r>
      <w:r>
        <w:t xml:space="preserve">a propuesta de </w:t>
      </w:r>
      <w:r w:rsidRPr="002C60A2">
        <w:rPr>
          <w:smallCaps/>
        </w:rPr>
        <w:t>Solow</w:t>
      </w:r>
      <w:r>
        <w:t xml:space="preserve"> (1956) y la propuesta de </w:t>
      </w:r>
      <w:r w:rsidRPr="002C60A2">
        <w:rPr>
          <w:smallCaps/>
        </w:rPr>
        <w:t>Rebelo</w:t>
      </w:r>
      <w:r>
        <w:t xml:space="preserve"> (1991), está función se ha dado a conocer como función Sobelow.</w:t>
      </w:r>
    </w:p>
    <w:tbl>
      <w:tblPr>
        <w:tblStyle w:val="Tablaconcuadrcula"/>
        <w:tblW w:w="10917"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674"/>
        <w:gridCol w:w="4133"/>
        <w:gridCol w:w="692"/>
      </w:tblGrid>
      <w:tr w:rsidR="00953C55" w14:paraId="3A5C3D00" w14:textId="77777777" w:rsidTr="007F77C6">
        <w:tc>
          <w:tcPr>
            <w:tcW w:w="10221" w:type="dxa"/>
            <w:gridSpan w:val="3"/>
          </w:tcPr>
          <w:p w14:paraId="78A4DDB4" w14:textId="77777777" w:rsidR="00953C55" w:rsidRPr="00AE48CA" w:rsidRDefault="00953C55" w:rsidP="007F77C6">
            <w:pPr>
              <w:pStyle w:val="Nivel2SM"/>
              <w:keepNext/>
              <w:spacing w:after="0"/>
              <w:ind w:left="963"/>
              <w:rPr>
                <w:lang w:eastAsia="es-ES"/>
              </w:rPr>
            </w:pPr>
            <w:r w:rsidRPr="00AE48CA">
              <w:rPr>
                <w:lang w:eastAsia="es-ES"/>
              </w:rPr>
              <w:t xml:space="preserve">Tiene rendimientos constantes a escala en </w:t>
            </w:r>
            <m:oMath>
              <m:sSub>
                <m:sSubPr>
                  <m:ctrlPr>
                    <w:rPr>
                      <w:rFonts w:ascii="Cambria Math" w:eastAsia="Times New Roman" w:hAnsi="Cambria Math" w:cs="Times New Roman"/>
                      <w:i/>
                      <w:lang w:eastAsia="es-ES"/>
                    </w:rPr>
                  </m:ctrlPr>
                </m:sSubPr>
                <m:e>
                  <m:r>
                    <m:rPr>
                      <m:nor/>
                    </m:rPr>
                    <w:rPr>
                      <w:rFonts w:eastAsia="Times New Roman" w:cs="Times New Roman"/>
                      <w:i/>
                      <w:lang w:eastAsia="es-ES"/>
                    </w:rPr>
                    <m:t>K</m:t>
                  </m:r>
                </m:e>
                <m:sub>
                  <m:r>
                    <m:rPr>
                      <m:nor/>
                    </m:rPr>
                    <w:rPr>
                      <w:rFonts w:eastAsia="Times New Roman" w:cs="Times New Roman"/>
                      <w:i/>
                      <w:lang w:eastAsia="es-ES"/>
                    </w:rPr>
                    <m:t>t</m:t>
                  </m:r>
                </m:sub>
              </m:sSub>
            </m:oMath>
            <w:r w:rsidRPr="00AE48CA">
              <w:rPr>
                <w:rFonts w:eastAsiaTheme="minorEastAsia"/>
                <w:lang w:eastAsia="es-ES"/>
              </w:rPr>
              <w:t xml:space="preserve"> y </w:t>
            </w:r>
            <m:oMath>
              <m:sSub>
                <m:sSubPr>
                  <m:ctrlPr>
                    <w:rPr>
                      <w:rFonts w:ascii="Cambria Math" w:eastAsia="Times New Roman" w:hAnsi="Cambria Math" w:cs="Times New Roman"/>
                      <w:i/>
                      <w:lang w:eastAsia="es-ES"/>
                    </w:rPr>
                  </m:ctrlPr>
                </m:sSubPr>
                <m:e>
                  <m:r>
                    <m:rPr>
                      <m:nor/>
                    </m:rPr>
                    <w:rPr>
                      <w:rFonts w:eastAsia="Times New Roman" w:cs="Times New Roman"/>
                      <w:i/>
                      <w:lang w:eastAsia="es-ES"/>
                    </w:rPr>
                    <m:t>L</m:t>
                  </m:r>
                </m:e>
                <m:sub>
                  <m:r>
                    <m:rPr>
                      <m:nor/>
                    </m:rPr>
                    <w:rPr>
                      <w:rFonts w:eastAsia="Times New Roman" w:cs="Times New Roman"/>
                      <w:i/>
                      <w:lang w:eastAsia="es-ES"/>
                    </w:rPr>
                    <m:t>t</m:t>
                  </m:r>
                </m:sub>
              </m:sSub>
            </m:oMath>
            <w:r w:rsidRPr="00AE48CA">
              <w:rPr>
                <w:rFonts w:eastAsiaTheme="minorEastAsia"/>
                <w:lang w:eastAsia="es-ES"/>
              </w:rPr>
              <w:t>.</w:t>
            </w:r>
          </w:p>
        </w:tc>
        <w:tc>
          <w:tcPr>
            <w:tcW w:w="692" w:type="dxa"/>
            <w:vAlign w:val="center"/>
          </w:tcPr>
          <w:p w14:paraId="67DA3CD2" w14:textId="77777777" w:rsidR="00953C55" w:rsidRPr="00AE48CA" w:rsidRDefault="00953C55" w:rsidP="007F77C6">
            <w:pPr>
              <w:keepNext/>
              <w:spacing w:after="0"/>
              <w:jc w:val="center"/>
              <w:rPr>
                <w:rFonts w:eastAsiaTheme="minorEastAsia"/>
                <w:iCs/>
                <w:lang w:eastAsia="es-ES"/>
              </w:rPr>
            </w:pPr>
            <w:r w:rsidRPr="00AE48CA">
              <w:rPr>
                <w:rFonts w:ascii="Wingdings 2" w:eastAsia="Calibri" w:hAnsi="Wingdings 2" w:cs="Arial"/>
                <w:iCs/>
                <w:color w:val="00B050"/>
              </w:rPr>
              <w:t>P</w:t>
            </w:r>
          </w:p>
        </w:tc>
      </w:tr>
      <w:tr w:rsidR="00953C55" w14:paraId="2187ADDD" w14:textId="77777777" w:rsidTr="007F77C6">
        <w:tc>
          <w:tcPr>
            <w:tcW w:w="10221" w:type="dxa"/>
            <w:gridSpan w:val="3"/>
          </w:tcPr>
          <w:p w14:paraId="7F9CF460" w14:textId="77777777" w:rsidR="00953C55" w:rsidRPr="00AE48CA" w:rsidRDefault="00953C55" w:rsidP="007F77C6">
            <w:pPr>
              <w:pStyle w:val="Nivel2SM"/>
              <w:keepNext/>
              <w:spacing w:after="0"/>
              <w:ind w:left="963"/>
              <w:rPr>
                <w:lang w:eastAsia="es-ES"/>
              </w:rPr>
            </w:pPr>
            <w:r w:rsidRPr="00AE48CA">
              <w:t xml:space="preserve">La función de producción exhibe rendimientos marginales positivos pero decrecientes en los factores productivos </w:t>
            </w:r>
            <m:oMath>
              <m:sSub>
                <m:sSubPr>
                  <m:ctrlPr>
                    <w:rPr>
                      <w:rFonts w:ascii="Cambria Math" w:hAnsi="Cambria Math"/>
                      <w:i/>
                      <w:iCs/>
                    </w:rPr>
                  </m:ctrlPr>
                </m:sSubPr>
                <m:e>
                  <m:r>
                    <m:rPr>
                      <m:nor/>
                    </m:rPr>
                    <w:rPr>
                      <w:i/>
                      <w:iCs/>
                    </w:rPr>
                    <m:t>K</m:t>
                  </m:r>
                </m:e>
                <m:sub>
                  <m:r>
                    <m:rPr>
                      <m:nor/>
                    </m:rPr>
                    <w:rPr>
                      <w:i/>
                      <w:iCs/>
                    </w:rPr>
                    <m:t>t</m:t>
                  </m:r>
                </m:sub>
              </m:sSub>
            </m:oMath>
            <w:r w:rsidRPr="00AE48CA">
              <w:rPr>
                <w:rFonts w:eastAsiaTheme="minorEastAsia"/>
              </w:rPr>
              <w:t xml:space="preserve"> y </w:t>
            </w:r>
            <m:oMath>
              <m:sSub>
                <m:sSubPr>
                  <m:ctrlPr>
                    <w:rPr>
                      <w:rFonts w:ascii="Cambria Math" w:hAnsi="Cambria Math"/>
                      <w:i/>
                      <w:iCs/>
                    </w:rPr>
                  </m:ctrlPr>
                </m:sSubPr>
                <m:e>
                  <m:r>
                    <m:rPr>
                      <m:nor/>
                    </m:rPr>
                    <w:rPr>
                      <w:i/>
                      <w:iCs/>
                    </w:rPr>
                    <m:t>L</m:t>
                  </m:r>
                </m:e>
                <m:sub>
                  <m:r>
                    <m:rPr>
                      <m:nor/>
                    </m:rPr>
                    <w:rPr>
                      <w:i/>
                      <w:iCs/>
                    </w:rPr>
                    <m:t>t</m:t>
                  </m:r>
                </m:sub>
              </m:sSub>
            </m:oMath>
            <w:r w:rsidRPr="00AE48CA">
              <w:rPr>
                <w:rFonts w:eastAsiaTheme="minorEastAsia"/>
                <w:iCs/>
              </w:rPr>
              <w:t>.</w:t>
            </w:r>
          </w:p>
        </w:tc>
        <w:tc>
          <w:tcPr>
            <w:tcW w:w="692" w:type="dxa"/>
            <w:vAlign w:val="center"/>
          </w:tcPr>
          <w:p w14:paraId="4357FCBD" w14:textId="77777777" w:rsidR="00953C55" w:rsidRPr="00AE48CA" w:rsidRDefault="00953C55" w:rsidP="007F77C6">
            <w:pPr>
              <w:keepNext/>
              <w:spacing w:after="0"/>
              <w:jc w:val="center"/>
              <w:rPr>
                <w:rFonts w:eastAsiaTheme="minorEastAsia"/>
                <w:iCs/>
                <w:lang w:eastAsia="es-ES"/>
              </w:rPr>
            </w:pPr>
            <w:r w:rsidRPr="00AE48CA">
              <w:rPr>
                <w:rFonts w:ascii="Wingdings 2" w:eastAsia="Calibri" w:hAnsi="Wingdings 2" w:cs="Arial"/>
                <w:iCs/>
                <w:color w:val="00B050"/>
              </w:rPr>
              <w:t>P</w:t>
            </w:r>
          </w:p>
        </w:tc>
      </w:tr>
      <w:tr w:rsidR="00953C55" w14:paraId="43235962" w14:textId="77777777" w:rsidTr="007F77C6">
        <w:tc>
          <w:tcPr>
            <w:tcW w:w="10221" w:type="dxa"/>
            <w:gridSpan w:val="3"/>
          </w:tcPr>
          <w:p w14:paraId="6D25AA89" w14:textId="77777777" w:rsidR="00953C55" w:rsidRPr="00AE48CA" w:rsidRDefault="00953C55" w:rsidP="007F77C6">
            <w:pPr>
              <w:pStyle w:val="Nivel2SM"/>
              <w:keepNext/>
              <w:spacing w:after="0"/>
              <w:ind w:left="963"/>
              <w:rPr>
                <w:lang w:eastAsia="es-ES"/>
              </w:rPr>
            </w:pPr>
            <w:r w:rsidRPr="00AE48CA">
              <w:rPr>
                <w:lang w:eastAsia="es-ES"/>
              </w:rPr>
              <w:t>Cumple las condiciones de Inada:</w:t>
            </w:r>
          </w:p>
        </w:tc>
        <w:tc>
          <w:tcPr>
            <w:tcW w:w="692" w:type="dxa"/>
          </w:tcPr>
          <w:p w14:paraId="590C2CE6" w14:textId="77777777" w:rsidR="00953C55" w:rsidRPr="00AE48CA" w:rsidRDefault="00953C55" w:rsidP="007F77C6">
            <w:pPr>
              <w:keepNext/>
              <w:spacing w:after="0"/>
              <w:jc w:val="center"/>
              <w:rPr>
                <w:rFonts w:eastAsiaTheme="minorEastAsia"/>
                <w:iCs/>
                <w:lang w:eastAsia="es-ES"/>
              </w:rPr>
            </w:pPr>
          </w:p>
        </w:tc>
      </w:tr>
      <w:tr w:rsidR="00953C55" w:rsidRPr="007B70BB" w14:paraId="1FF0BC32" w14:textId="77777777" w:rsidTr="007F77C6">
        <w:tc>
          <w:tcPr>
            <w:tcW w:w="1418" w:type="dxa"/>
            <w:vAlign w:val="center"/>
          </w:tcPr>
          <w:p w14:paraId="3E28D8AC" w14:textId="77777777" w:rsidR="00953C55" w:rsidRPr="00AE48CA" w:rsidRDefault="00953C55" w:rsidP="007F77C6">
            <w:pPr>
              <w:pStyle w:val="Nivel1"/>
              <w:keepNext/>
              <w:numPr>
                <w:ilvl w:val="0"/>
                <w:numId w:val="0"/>
              </w:numPr>
              <w:tabs>
                <w:tab w:val="left" w:pos="4344"/>
              </w:tabs>
              <w:spacing w:after="0"/>
              <w:jc w:val="right"/>
              <w:rPr>
                <w:rFonts w:eastAsia="Times New Roman" w:cs="Times New Roman"/>
                <w:i/>
                <w:iCs/>
                <w:sz w:val="12"/>
                <w:szCs w:val="12"/>
              </w:rPr>
            </w:pPr>
          </w:p>
        </w:tc>
        <w:tc>
          <w:tcPr>
            <w:tcW w:w="8807" w:type="dxa"/>
            <w:gridSpan w:val="2"/>
          </w:tcPr>
          <w:p w14:paraId="400D10AE" w14:textId="77777777" w:rsidR="00953C55" w:rsidRPr="00AE48CA" w:rsidRDefault="00953C55" w:rsidP="007F77C6">
            <w:pPr>
              <w:pStyle w:val="Nivel3SM"/>
              <w:keepNext/>
              <w:ind w:left="170"/>
              <w:rPr>
                <w:rFonts w:eastAsia="Calibri" w:cs="Arial"/>
              </w:rPr>
            </w:pPr>
            <m:oMath>
              <m:r>
                <m:rPr>
                  <m:nor/>
                </m:rPr>
                <w:rPr>
                  <w:rFonts w:ascii="Cambria Math"/>
                </w:rPr>
                <m:t xml:space="preserve"> </m:t>
              </m:r>
              <m:r>
                <m:rPr>
                  <m:nor/>
                </m:rPr>
                <w:rPr>
                  <w:i/>
                </w:rPr>
                <m:t>F</m:t>
              </m:r>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r>
                    <m:rPr>
                      <m:nor/>
                    </m:rPr>
                    <w:rPr>
                      <w:i/>
                    </w:rPr>
                    <m:t xml:space="preserve">, </m:t>
                  </m:r>
                  <m:sSub>
                    <m:sSubPr>
                      <m:ctrlPr>
                        <w:rPr>
                          <w:rFonts w:ascii="Cambria Math" w:hAnsi="Cambria Math"/>
                          <w:i/>
                        </w:rPr>
                      </m:ctrlPr>
                    </m:sSubPr>
                    <m:e>
                      <m:r>
                        <m:rPr>
                          <m:nor/>
                        </m:rPr>
                        <w:rPr>
                          <w:i/>
                        </w:rPr>
                        <m:t>L</m:t>
                      </m:r>
                    </m:e>
                    <m:sub>
                      <m:r>
                        <m:rPr>
                          <m:nor/>
                        </m:rPr>
                        <w:rPr>
                          <w:i/>
                        </w:rPr>
                        <m:t>t</m:t>
                      </m:r>
                    </m:sub>
                  </m:sSub>
                </m:e>
              </m:d>
            </m:oMath>
            <w:r w:rsidRPr="00AE48CA">
              <w:t xml:space="preserve"> es continuamente diferenciable.</w:t>
            </w:r>
          </w:p>
        </w:tc>
        <w:tc>
          <w:tcPr>
            <w:tcW w:w="692" w:type="dxa"/>
            <w:vAlign w:val="center"/>
          </w:tcPr>
          <w:p w14:paraId="5045C704" w14:textId="77777777" w:rsidR="00953C55" w:rsidRPr="00AE48CA" w:rsidRDefault="00953C55" w:rsidP="007F77C6">
            <w:pPr>
              <w:pStyle w:val="Nivel1"/>
              <w:keepNext/>
              <w:numPr>
                <w:ilvl w:val="0"/>
                <w:numId w:val="0"/>
              </w:numPr>
              <w:ind w:left="-38"/>
              <w:jc w:val="center"/>
              <w:rPr>
                <w:rFonts w:eastAsia="Times New Roman" w:cs="Times New Roman"/>
                <w:i/>
              </w:rPr>
            </w:pPr>
            <w:r w:rsidRPr="00AE48CA">
              <w:rPr>
                <w:rFonts w:ascii="Wingdings 2" w:eastAsia="Calibri" w:hAnsi="Wingdings 2" w:cs="Arial"/>
                <w:iCs/>
                <w:color w:val="00B050"/>
              </w:rPr>
              <w:t>P</w:t>
            </w:r>
          </w:p>
        </w:tc>
      </w:tr>
      <w:tr w:rsidR="00953C55" w:rsidRPr="007B70BB" w14:paraId="4DBB2877" w14:textId="77777777" w:rsidTr="007F77C6">
        <w:tc>
          <w:tcPr>
            <w:tcW w:w="1418" w:type="dxa"/>
            <w:vAlign w:val="center"/>
          </w:tcPr>
          <w:p w14:paraId="71709889" w14:textId="77777777" w:rsidR="00953C55" w:rsidRPr="00AE48CA" w:rsidRDefault="00953C55" w:rsidP="007F77C6">
            <w:pPr>
              <w:pStyle w:val="Nivel1"/>
              <w:keepNext/>
              <w:numPr>
                <w:ilvl w:val="0"/>
                <w:numId w:val="0"/>
              </w:numPr>
              <w:tabs>
                <w:tab w:val="left" w:pos="4344"/>
              </w:tabs>
              <w:spacing w:after="0"/>
              <w:jc w:val="right"/>
              <w:rPr>
                <w:rFonts w:eastAsia="Times New Roman" w:cs="Times New Roman"/>
                <w:i/>
                <w:iCs/>
                <w:sz w:val="12"/>
                <w:szCs w:val="12"/>
              </w:rPr>
            </w:pPr>
          </w:p>
        </w:tc>
        <w:tc>
          <w:tcPr>
            <w:tcW w:w="8807" w:type="dxa"/>
            <w:gridSpan w:val="2"/>
          </w:tcPr>
          <w:p w14:paraId="0798BFD3" w14:textId="77777777" w:rsidR="00953C55" w:rsidRPr="00AE48CA" w:rsidRDefault="00953C55" w:rsidP="007F77C6">
            <w:pPr>
              <w:pStyle w:val="Nivel3SM"/>
              <w:keepNext/>
              <w:ind w:left="170"/>
              <w:rPr>
                <w:rFonts w:eastAsia="Calibri" w:cs="Arial"/>
              </w:rPr>
            </w:pPr>
            <m:oMath>
              <m:r>
                <m:rPr>
                  <m:nor/>
                </m:rPr>
                <w:rPr>
                  <w:rFonts w:ascii="Cambria Math"/>
                </w:rPr>
                <m:t xml:space="preserve"> </m:t>
              </m:r>
              <m:r>
                <m:rPr>
                  <m:nor/>
                </m:rPr>
                <w:rPr>
                  <w:i/>
                </w:rPr>
                <m:t>F</m:t>
              </m:r>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r>
                    <m:rPr>
                      <m:nor/>
                    </m:rPr>
                    <w:rPr>
                      <w:i/>
                    </w:rPr>
                    <m:t xml:space="preserve">, </m:t>
                  </m:r>
                  <m:sSub>
                    <m:sSubPr>
                      <m:ctrlPr>
                        <w:rPr>
                          <w:rFonts w:ascii="Cambria Math" w:hAnsi="Cambria Math"/>
                          <w:i/>
                        </w:rPr>
                      </m:ctrlPr>
                    </m:sSubPr>
                    <m:e>
                      <m:r>
                        <m:rPr>
                          <m:nor/>
                        </m:rPr>
                        <w:rPr>
                          <w:i/>
                        </w:rPr>
                        <m:t>L</m:t>
                      </m:r>
                    </m:e>
                    <m:sub>
                      <m:r>
                        <m:rPr>
                          <m:nor/>
                        </m:rPr>
                        <w:rPr>
                          <w:i/>
                        </w:rPr>
                        <m:t>t</m:t>
                      </m:r>
                    </m:sub>
                  </m:sSub>
                </m:e>
              </m:d>
            </m:oMath>
            <w:r w:rsidRPr="00AE48CA">
              <w:t xml:space="preserve"> es estrictamente creciente en </w:t>
            </w:r>
            <m:oMath>
              <m:sSub>
                <m:sSubPr>
                  <m:ctrlPr>
                    <w:rPr>
                      <w:rFonts w:ascii="Cambria Math" w:hAnsi="Cambria Math"/>
                      <w:i/>
                    </w:rPr>
                  </m:ctrlPr>
                </m:sSubPr>
                <m:e>
                  <m:r>
                    <m:rPr>
                      <m:nor/>
                    </m:rPr>
                    <w:rPr>
                      <w:i/>
                    </w:rPr>
                    <m:t>K</m:t>
                  </m:r>
                </m:e>
                <m:sub>
                  <m:r>
                    <m:rPr>
                      <m:nor/>
                    </m:rPr>
                    <w:rPr>
                      <w:i/>
                    </w:rPr>
                    <m:t>t</m:t>
                  </m:r>
                </m:sub>
              </m:sSub>
              <m:r>
                <m:rPr>
                  <m:nor/>
                </m:rPr>
                <w:rPr>
                  <w:i/>
                </w:rPr>
                <m:t xml:space="preserve">, </m:t>
              </m:r>
              <m:sSub>
                <m:sSubPr>
                  <m:ctrlPr>
                    <w:rPr>
                      <w:rFonts w:ascii="Cambria Math" w:hAnsi="Cambria Math"/>
                      <w:i/>
                    </w:rPr>
                  </m:ctrlPr>
                </m:sSubPr>
                <m:e>
                  <m:r>
                    <m:rPr>
                      <m:nor/>
                    </m:rPr>
                    <w:rPr>
                      <w:i/>
                    </w:rPr>
                    <m:t>L</m:t>
                  </m:r>
                </m:e>
                <m:sub>
                  <m:r>
                    <m:rPr>
                      <m:nor/>
                    </m:rPr>
                    <w:rPr>
                      <w:i/>
                    </w:rPr>
                    <m:t>t</m:t>
                  </m:r>
                </m:sub>
              </m:sSub>
            </m:oMath>
            <w:r w:rsidRPr="00AE48CA">
              <w:t>.</w:t>
            </w:r>
          </w:p>
        </w:tc>
        <w:tc>
          <w:tcPr>
            <w:tcW w:w="692" w:type="dxa"/>
            <w:vAlign w:val="center"/>
          </w:tcPr>
          <w:p w14:paraId="0A03C577" w14:textId="77777777" w:rsidR="00953C55" w:rsidRPr="00AE48CA" w:rsidRDefault="00953C55" w:rsidP="007F77C6">
            <w:pPr>
              <w:pStyle w:val="Nivel1"/>
              <w:keepNext/>
              <w:numPr>
                <w:ilvl w:val="0"/>
                <w:numId w:val="0"/>
              </w:numPr>
              <w:ind w:left="-38"/>
              <w:jc w:val="center"/>
              <w:rPr>
                <w:rFonts w:eastAsia="Times New Roman" w:cs="Times New Roman"/>
              </w:rPr>
            </w:pPr>
            <w:r w:rsidRPr="00AE48CA">
              <w:rPr>
                <w:rFonts w:ascii="Wingdings 2" w:eastAsia="Calibri" w:hAnsi="Wingdings 2" w:cs="Arial"/>
                <w:iCs/>
                <w:color w:val="00B050"/>
              </w:rPr>
              <w:t>P</w:t>
            </w:r>
          </w:p>
        </w:tc>
      </w:tr>
      <w:tr w:rsidR="00953C55" w:rsidRPr="007B70BB" w14:paraId="5F2B2A23" w14:textId="77777777" w:rsidTr="007F77C6">
        <w:tc>
          <w:tcPr>
            <w:tcW w:w="1418" w:type="dxa"/>
            <w:vAlign w:val="center"/>
          </w:tcPr>
          <w:p w14:paraId="200C4CF3" w14:textId="77777777" w:rsidR="00953C55" w:rsidRPr="00AE48CA" w:rsidRDefault="00953C55" w:rsidP="007F77C6">
            <w:pPr>
              <w:pStyle w:val="Nivel1"/>
              <w:keepNext/>
              <w:numPr>
                <w:ilvl w:val="0"/>
                <w:numId w:val="0"/>
              </w:numPr>
              <w:tabs>
                <w:tab w:val="left" w:pos="4344"/>
              </w:tabs>
              <w:spacing w:after="0"/>
              <w:jc w:val="right"/>
              <w:rPr>
                <w:rFonts w:eastAsia="Times New Roman" w:cs="Times New Roman"/>
                <w:i/>
                <w:iCs/>
                <w:sz w:val="12"/>
                <w:szCs w:val="12"/>
              </w:rPr>
            </w:pPr>
          </w:p>
        </w:tc>
        <w:tc>
          <w:tcPr>
            <w:tcW w:w="4674" w:type="dxa"/>
          </w:tcPr>
          <w:p w14:paraId="12F0D973" w14:textId="77777777" w:rsidR="00953C55" w:rsidRPr="001F6F75" w:rsidRDefault="00000000" w:rsidP="007F77C6">
            <w:pPr>
              <w:pStyle w:val="Nivel3SM"/>
              <w:keepNext/>
              <w:ind w:left="17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rFonts w:eastAsiaTheme="minorEastAsia"/>
                  <w:i/>
                  <w:lang w:val="fr-FR"/>
                </w:rPr>
                <m:t>0</m:t>
              </m:r>
            </m:oMath>
            <w:r w:rsidR="00953C55" w:rsidRPr="001F6F75">
              <w:rPr>
                <w:rFonts w:eastAsia="Calibri" w:cs="Arial"/>
                <w:lang w:val="fr-FR"/>
              </w:rPr>
              <w:t xml:space="preserve"> para </w:t>
            </w:r>
            <w:proofErr w:type="spellStart"/>
            <w:r w:rsidR="00953C55" w:rsidRPr="001F6F75">
              <w:rPr>
                <w:rFonts w:eastAsia="Calibri" w:cs="Arial"/>
                <w:lang w:val="fr-FR"/>
              </w:rPr>
              <w:t>todo</w:t>
            </w:r>
            <w:proofErr w:type="spellEnd"/>
            <w:r w:rsidR="00953C55" w:rsidRPr="001F6F75">
              <w:rPr>
                <w:rFonts w:eastAsia="Calibri" w:cs="Arial"/>
                <w:lang w:val="fr-FR"/>
              </w:rPr>
              <w:t xml:space="preserve"> </w:t>
            </w:r>
            <m:oMath>
              <m:sSub>
                <m:sSubPr>
                  <m:ctrlPr>
                    <w:rPr>
                      <w:rFonts w:ascii="Cambria Math" w:hAnsi="Cambria Math"/>
                      <w:i/>
                    </w:rPr>
                  </m:ctrlPr>
                </m:sSubPr>
                <m:e>
                  <m:r>
                    <m:rPr>
                      <m:nor/>
                    </m:rPr>
                    <w:rPr>
                      <w:i/>
                      <w:lang w:val="fr-FR"/>
                    </w:rPr>
                    <m:t>L</m:t>
                  </m:r>
                </m:e>
                <m:sub>
                  <m:r>
                    <m:rPr>
                      <m:nor/>
                    </m:rPr>
                    <w:rPr>
                      <w:i/>
                      <w:lang w:val="fr-FR"/>
                    </w:rPr>
                    <m:t>t</m:t>
                  </m:r>
                </m:sub>
              </m:sSub>
            </m:oMath>
          </w:p>
        </w:tc>
        <w:tc>
          <w:tcPr>
            <w:tcW w:w="4133" w:type="dxa"/>
          </w:tcPr>
          <w:p w14:paraId="3CD2DC15" w14:textId="77777777" w:rsidR="00953C55" w:rsidRPr="001F6F75" w:rsidRDefault="00000000" w:rsidP="007F77C6">
            <w:pPr>
              <w:pStyle w:val="Nivel3SM"/>
              <w:keepNext/>
              <w:ind w:left="17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rFonts w:eastAsiaTheme="minorEastAsia"/>
                  <w:i/>
                  <w:lang w:val="fr-FR"/>
                </w:rPr>
                <m:t>0</m:t>
              </m:r>
            </m:oMath>
            <w:r w:rsidR="00953C55" w:rsidRPr="001F6F75">
              <w:rPr>
                <w:rFonts w:eastAsia="Calibri" w:cs="Arial"/>
                <w:lang w:val="fr-FR"/>
              </w:rPr>
              <w:t xml:space="preserve"> para </w:t>
            </w:r>
            <w:proofErr w:type="spellStart"/>
            <w:r w:rsidR="00953C55" w:rsidRPr="001F6F75">
              <w:rPr>
                <w:rFonts w:eastAsia="Calibri" w:cs="Arial"/>
                <w:lang w:val="fr-FR"/>
              </w:rPr>
              <w:t>todo</w:t>
            </w:r>
            <w:proofErr w:type="spellEnd"/>
            <w:r w:rsidR="00953C55" w:rsidRPr="001F6F75">
              <w:rPr>
                <w:rFonts w:eastAsia="Calibri" w:cs="Arial"/>
                <w:lang w:val="fr-FR"/>
              </w:rPr>
              <w:t xml:space="preserve"> </w:t>
            </w:r>
            <m:oMath>
              <m:sSub>
                <m:sSubPr>
                  <m:ctrlPr>
                    <w:rPr>
                      <w:rFonts w:ascii="Cambria Math" w:hAnsi="Cambria Math"/>
                      <w:i/>
                    </w:rPr>
                  </m:ctrlPr>
                </m:sSubPr>
                <m:e>
                  <m:r>
                    <m:rPr>
                      <m:nor/>
                    </m:rPr>
                    <w:rPr>
                      <w:i/>
                      <w:lang w:val="fr-FR"/>
                    </w:rPr>
                    <m:t>K</m:t>
                  </m:r>
                </m:e>
                <m:sub>
                  <m:r>
                    <m:rPr>
                      <m:nor/>
                    </m:rPr>
                    <w:rPr>
                      <w:i/>
                      <w:lang w:val="fr-FR"/>
                    </w:rPr>
                    <m:t>t</m:t>
                  </m:r>
                </m:sub>
              </m:sSub>
            </m:oMath>
            <w:r w:rsidR="00953C55" w:rsidRPr="001F6F75">
              <w:rPr>
                <w:rFonts w:eastAsia="Calibri" w:cs="Arial"/>
                <w:lang w:val="fr-FR"/>
              </w:rPr>
              <w:t>.</w:t>
            </w:r>
          </w:p>
        </w:tc>
        <w:tc>
          <w:tcPr>
            <w:tcW w:w="692" w:type="dxa"/>
            <w:vAlign w:val="center"/>
          </w:tcPr>
          <w:p w14:paraId="0051DA2A" w14:textId="77777777" w:rsidR="00953C55" w:rsidRPr="00AE48CA" w:rsidRDefault="00953C55" w:rsidP="007F77C6">
            <w:pPr>
              <w:pStyle w:val="Nivel1"/>
              <w:keepNext/>
              <w:numPr>
                <w:ilvl w:val="0"/>
                <w:numId w:val="0"/>
              </w:numPr>
              <w:ind w:left="-38"/>
              <w:jc w:val="center"/>
              <w:rPr>
                <w:rFonts w:ascii="Wingdings 2" w:eastAsia="Calibri" w:hAnsi="Wingdings 2" w:cs="Arial"/>
                <w:iCs/>
              </w:rPr>
            </w:pPr>
            <w:r w:rsidRPr="00AE48CA">
              <w:rPr>
                <w:rFonts w:ascii="Wingdings 2" w:eastAsia="Calibri" w:hAnsi="Wingdings 2" w:cs="Arial"/>
                <w:iCs/>
                <w:color w:val="00B050"/>
              </w:rPr>
              <w:t>P</w:t>
            </w:r>
          </w:p>
        </w:tc>
      </w:tr>
      <w:tr w:rsidR="00953C55" w:rsidRPr="007B70BB" w14:paraId="21FF4A38" w14:textId="77777777" w:rsidTr="007F77C6">
        <w:tc>
          <w:tcPr>
            <w:tcW w:w="1418" w:type="dxa"/>
            <w:vAlign w:val="center"/>
          </w:tcPr>
          <w:p w14:paraId="15FC795B" w14:textId="77777777" w:rsidR="00953C55" w:rsidRPr="00AE48CA" w:rsidRDefault="00953C55" w:rsidP="007F77C6">
            <w:pPr>
              <w:pStyle w:val="Nivel1"/>
              <w:keepNext/>
              <w:numPr>
                <w:ilvl w:val="0"/>
                <w:numId w:val="0"/>
              </w:numPr>
              <w:tabs>
                <w:tab w:val="left" w:pos="4344"/>
              </w:tabs>
              <w:spacing w:after="0"/>
              <w:jc w:val="right"/>
              <w:rPr>
                <w:rFonts w:eastAsia="Times New Roman" w:cs="Times New Roman"/>
                <w:i/>
                <w:iCs/>
                <w:sz w:val="12"/>
                <w:szCs w:val="12"/>
              </w:rPr>
            </w:pPr>
          </w:p>
        </w:tc>
        <w:tc>
          <w:tcPr>
            <w:tcW w:w="4674" w:type="dxa"/>
          </w:tcPr>
          <w:p w14:paraId="11C8447F" w14:textId="77777777" w:rsidR="00953C55" w:rsidRPr="001F6F75" w:rsidRDefault="00000000" w:rsidP="007F77C6">
            <w:pPr>
              <w:pStyle w:val="Nivel3SM"/>
              <w:keepNext/>
              <w:ind w:left="17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i/>
                  <w:lang w:val="fr-FR"/>
                </w:rPr>
                <m:t>+</m:t>
              </m:r>
              <m:r>
                <w:rPr>
                  <w:rFonts w:ascii="Cambria Math" w:hAnsi="Cambria Math" w:cs="Palatino Linotype"/>
                  <w:lang w:val="fr-FR"/>
                </w:rPr>
                <m:t>∞</m:t>
              </m:r>
            </m:oMath>
            <w:r w:rsidR="00953C55" w:rsidRPr="001F6F75">
              <w:rPr>
                <w:rFonts w:eastAsia="Calibri" w:cs="Arial"/>
                <w:lang w:val="fr-FR"/>
              </w:rPr>
              <w:t xml:space="preserve"> para todo </w:t>
            </w:r>
            <m:oMath>
              <m:sSub>
                <m:sSubPr>
                  <m:ctrlPr>
                    <w:rPr>
                      <w:rFonts w:ascii="Cambria Math" w:hAnsi="Cambria Math"/>
                      <w:i/>
                    </w:rPr>
                  </m:ctrlPr>
                </m:sSubPr>
                <m:e>
                  <m:r>
                    <m:rPr>
                      <m:nor/>
                    </m:rPr>
                    <w:rPr>
                      <w:i/>
                      <w:lang w:val="fr-FR"/>
                    </w:rPr>
                    <m:t>L</m:t>
                  </m:r>
                </m:e>
                <m:sub>
                  <m:r>
                    <m:rPr>
                      <m:nor/>
                    </m:rPr>
                    <w:rPr>
                      <w:i/>
                      <w:lang w:val="fr-FR"/>
                    </w:rPr>
                    <m:t>t</m:t>
                  </m:r>
                </m:sub>
              </m:sSub>
            </m:oMath>
            <w:r w:rsidR="00953C55" w:rsidRPr="001F6F75">
              <w:rPr>
                <w:rFonts w:eastAsia="Calibri" w:cs="Arial"/>
                <w:lang w:val="fr-FR"/>
              </w:rPr>
              <w:t>.</w:t>
            </w:r>
          </w:p>
        </w:tc>
        <w:tc>
          <w:tcPr>
            <w:tcW w:w="4133" w:type="dxa"/>
          </w:tcPr>
          <w:p w14:paraId="4AF86499" w14:textId="77777777" w:rsidR="00953C55" w:rsidRPr="001F6F75" w:rsidRDefault="00000000" w:rsidP="007F77C6">
            <w:pPr>
              <w:pStyle w:val="Nivel3SM"/>
              <w:keepNext/>
              <w:ind w:left="17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i/>
                  <w:lang w:val="fr-FR"/>
                </w:rPr>
                <m:t>+</m:t>
              </m:r>
              <m:r>
                <w:rPr>
                  <w:rFonts w:ascii="Cambria Math" w:hAnsi="Cambria Math" w:cs="Palatino Linotype"/>
                  <w:lang w:val="fr-FR"/>
                </w:rPr>
                <m:t>∞</m:t>
              </m:r>
            </m:oMath>
            <w:r w:rsidR="00953C55" w:rsidRPr="001F6F75">
              <w:rPr>
                <w:rFonts w:eastAsia="Calibri" w:cs="Arial"/>
                <w:lang w:val="fr-FR"/>
              </w:rPr>
              <w:t xml:space="preserve"> para todo </w:t>
            </w:r>
            <m:oMath>
              <m:sSub>
                <m:sSubPr>
                  <m:ctrlPr>
                    <w:rPr>
                      <w:rFonts w:ascii="Cambria Math" w:hAnsi="Cambria Math"/>
                      <w:i/>
                    </w:rPr>
                  </m:ctrlPr>
                </m:sSubPr>
                <m:e>
                  <m:r>
                    <m:rPr>
                      <m:nor/>
                    </m:rPr>
                    <w:rPr>
                      <w:i/>
                      <w:lang w:val="fr-FR"/>
                    </w:rPr>
                    <m:t>K</m:t>
                  </m:r>
                </m:e>
                <m:sub>
                  <m:r>
                    <m:rPr>
                      <m:nor/>
                    </m:rPr>
                    <w:rPr>
                      <w:i/>
                      <w:lang w:val="fr-FR"/>
                    </w:rPr>
                    <m:t>t</m:t>
                  </m:r>
                </m:sub>
              </m:sSub>
            </m:oMath>
            <w:r w:rsidR="00953C55" w:rsidRPr="001F6F75">
              <w:rPr>
                <w:rFonts w:eastAsia="Calibri" w:cs="Arial"/>
                <w:lang w:val="fr-FR"/>
              </w:rPr>
              <w:t>.</w:t>
            </w:r>
          </w:p>
        </w:tc>
        <w:tc>
          <w:tcPr>
            <w:tcW w:w="692" w:type="dxa"/>
            <w:vAlign w:val="center"/>
          </w:tcPr>
          <w:p w14:paraId="36381EB8" w14:textId="77777777" w:rsidR="00953C55" w:rsidRPr="00AE48CA" w:rsidRDefault="00953C55" w:rsidP="007F77C6">
            <w:pPr>
              <w:pStyle w:val="Nivel1"/>
              <w:keepNext/>
              <w:numPr>
                <w:ilvl w:val="0"/>
                <w:numId w:val="0"/>
              </w:numPr>
              <w:ind w:left="-38"/>
              <w:jc w:val="center"/>
              <w:rPr>
                <w:rFonts w:ascii="Wingdings 2" w:eastAsia="Calibri" w:hAnsi="Wingdings 2" w:cs="Arial"/>
                <w:iCs/>
              </w:rPr>
            </w:pPr>
            <w:r w:rsidRPr="00AE48CA">
              <w:rPr>
                <w:rFonts w:ascii="Wingdings 2" w:eastAsia="Calibri" w:hAnsi="Wingdings 2" w:cs="Arial"/>
                <w:iCs/>
                <w:color w:val="00B050"/>
              </w:rPr>
              <w:t>P</w:t>
            </w:r>
          </w:p>
        </w:tc>
      </w:tr>
      <w:tr w:rsidR="00953C55" w:rsidRPr="007B70BB" w14:paraId="04455C77" w14:textId="77777777" w:rsidTr="007F77C6">
        <w:tc>
          <w:tcPr>
            <w:tcW w:w="1418" w:type="dxa"/>
            <w:vAlign w:val="center"/>
          </w:tcPr>
          <w:p w14:paraId="59CF03DC" w14:textId="77777777" w:rsidR="00953C55" w:rsidRPr="00AE48CA" w:rsidRDefault="00953C55" w:rsidP="007F77C6">
            <w:pPr>
              <w:pStyle w:val="Nivel1"/>
              <w:keepNext/>
              <w:numPr>
                <w:ilvl w:val="0"/>
                <w:numId w:val="0"/>
              </w:numPr>
              <w:tabs>
                <w:tab w:val="left" w:pos="4344"/>
              </w:tabs>
              <w:spacing w:after="0"/>
              <w:jc w:val="right"/>
              <w:rPr>
                <w:rFonts w:eastAsia="Times New Roman" w:cs="Times New Roman"/>
                <w:i/>
                <w:iCs/>
                <w:sz w:val="12"/>
                <w:szCs w:val="12"/>
              </w:rPr>
            </w:pPr>
          </w:p>
        </w:tc>
        <w:tc>
          <w:tcPr>
            <w:tcW w:w="4674" w:type="dxa"/>
          </w:tcPr>
          <w:p w14:paraId="75D3EDA1" w14:textId="77777777" w:rsidR="00953C55" w:rsidRPr="001F6F75" w:rsidRDefault="00000000" w:rsidP="007F77C6">
            <w:pPr>
              <w:pStyle w:val="Nivel3SM"/>
              <w:keepNext/>
              <w:ind w:left="170"/>
              <w:rPr>
                <w:rFonts w:eastAsia="Calibri" w:cs="Arial"/>
                <w:i/>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m:t>
              </m:r>
              <m:r>
                <w:rPr>
                  <w:rFonts w:ascii="Cambria Math" w:eastAsiaTheme="minorEastAsia" w:hAnsi="Cambria Math"/>
                  <w:lang w:val="fr-FR"/>
                </w:rPr>
                <m:t>∞</m:t>
              </m:r>
            </m:oMath>
            <w:r w:rsidR="00953C55" w:rsidRPr="001F6F75">
              <w:rPr>
                <w:rFonts w:eastAsia="Calibri" w:cs="Arial"/>
                <w:lang w:val="fr-FR"/>
              </w:rPr>
              <w:t xml:space="preserve"> para todo </w:t>
            </w:r>
            <m:oMath>
              <m:sSub>
                <m:sSubPr>
                  <m:ctrlPr>
                    <w:rPr>
                      <w:rFonts w:ascii="Cambria Math" w:hAnsi="Cambria Math"/>
                      <w:i/>
                    </w:rPr>
                  </m:ctrlPr>
                </m:sSubPr>
                <m:e>
                  <m:r>
                    <m:rPr>
                      <m:nor/>
                    </m:rPr>
                    <w:rPr>
                      <w:i/>
                      <w:lang w:val="fr-FR"/>
                    </w:rPr>
                    <m:t>L</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953C55" w:rsidRPr="001F6F75">
              <w:rPr>
                <w:rFonts w:eastAsia="Calibri" w:cs="Arial"/>
                <w:lang w:val="fr-FR"/>
              </w:rPr>
              <w:t>.</w:t>
            </w:r>
          </w:p>
        </w:tc>
        <w:tc>
          <w:tcPr>
            <w:tcW w:w="4133" w:type="dxa"/>
          </w:tcPr>
          <w:p w14:paraId="5E502A1B" w14:textId="77777777" w:rsidR="00953C55" w:rsidRPr="001F6F75" w:rsidRDefault="00000000" w:rsidP="007F77C6">
            <w:pPr>
              <w:pStyle w:val="Nivel3SM"/>
              <w:keepNext/>
              <w:ind w:left="17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m:t>
              </m:r>
              <m:r>
                <w:rPr>
                  <w:rFonts w:ascii="Cambria Math" w:eastAsiaTheme="minorEastAsia" w:hAnsi="Cambria Math"/>
                  <w:lang w:val="fr-FR"/>
                </w:rPr>
                <m:t>∞</m:t>
              </m:r>
            </m:oMath>
            <w:r w:rsidR="00953C55" w:rsidRPr="001F6F75">
              <w:rPr>
                <w:rFonts w:eastAsia="Calibri" w:cs="Arial"/>
                <w:lang w:val="fr-FR"/>
              </w:rPr>
              <w:t xml:space="preserve"> para todo </w:t>
            </w:r>
            <m:oMath>
              <m:sSub>
                <m:sSubPr>
                  <m:ctrlPr>
                    <w:rPr>
                      <w:rFonts w:ascii="Cambria Math" w:hAnsi="Cambria Math"/>
                      <w:i/>
                    </w:rPr>
                  </m:ctrlPr>
                </m:sSubPr>
                <m:e>
                  <m:r>
                    <m:rPr>
                      <m:nor/>
                    </m:rPr>
                    <w:rPr>
                      <w:i/>
                      <w:lang w:val="fr-FR"/>
                    </w:rPr>
                    <m:t>K</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953C55" w:rsidRPr="001F6F75">
              <w:rPr>
                <w:rFonts w:eastAsia="Calibri" w:cs="Arial"/>
                <w:lang w:val="fr-FR"/>
              </w:rPr>
              <w:t>.</w:t>
            </w:r>
          </w:p>
        </w:tc>
        <w:tc>
          <w:tcPr>
            <w:tcW w:w="692" w:type="dxa"/>
            <w:vAlign w:val="center"/>
          </w:tcPr>
          <w:p w14:paraId="446C27F3" w14:textId="77777777" w:rsidR="00953C55" w:rsidRPr="00AE48CA" w:rsidRDefault="00953C55" w:rsidP="007F77C6">
            <w:pPr>
              <w:pStyle w:val="Nivel1"/>
              <w:keepNext/>
              <w:numPr>
                <w:ilvl w:val="0"/>
                <w:numId w:val="0"/>
              </w:numPr>
              <w:ind w:left="1440" w:hanging="1440"/>
              <w:jc w:val="center"/>
              <w:rPr>
                <w:rFonts w:ascii="Wingdings 2" w:eastAsia="Calibri" w:hAnsi="Wingdings 2" w:cs="Arial"/>
                <w:iCs/>
              </w:rPr>
            </w:pPr>
            <w:r w:rsidRPr="00AE48CA">
              <w:rPr>
                <w:rFonts w:ascii="Wingdings 2" w:eastAsia="Calibri" w:hAnsi="Wingdings 2" w:cs="Arial"/>
                <w:iCs/>
                <w:color w:val="00B050"/>
              </w:rPr>
              <w:t>P</w:t>
            </w:r>
          </w:p>
        </w:tc>
      </w:tr>
      <w:tr w:rsidR="00953C55" w14:paraId="082AC83A" w14:textId="77777777" w:rsidTr="007F77C6">
        <w:tc>
          <w:tcPr>
            <w:tcW w:w="1418" w:type="dxa"/>
            <w:vAlign w:val="center"/>
          </w:tcPr>
          <w:p w14:paraId="73F8E3C5" w14:textId="77777777" w:rsidR="00953C55" w:rsidRPr="00AE48CA" w:rsidRDefault="00953C55" w:rsidP="007F77C6">
            <w:pPr>
              <w:pStyle w:val="Nivel1"/>
              <w:numPr>
                <w:ilvl w:val="0"/>
                <w:numId w:val="0"/>
              </w:numPr>
              <w:tabs>
                <w:tab w:val="left" w:pos="4344"/>
              </w:tabs>
              <w:spacing w:after="0"/>
              <w:jc w:val="right"/>
              <w:rPr>
                <w:rFonts w:eastAsia="Times New Roman" w:cs="Times New Roman"/>
                <w:i/>
                <w:iCs/>
                <w:sz w:val="12"/>
                <w:szCs w:val="12"/>
              </w:rPr>
            </w:pPr>
          </w:p>
        </w:tc>
        <w:tc>
          <w:tcPr>
            <w:tcW w:w="4674" w:type="dxa"/>
          </w:tcPr>
          <w:p w14:paraId="2E46F2A8" w14:textId="77777777" w:rsidR="00953C55" w:rsidRPr="001F6F75" w:rsidRDefault="00000000" w:rsidP="007F77C6">
            <w:pPr>
              <w:pStyle w:val="Nivel3SM"/>
              <w:keepNext/>
              <w:ind w:left="170"/>
              <w:rPr>
                <w:i/>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0</m:t>
              </m:r>
            </m:oMath>
            <w:r w:rsidR="00953C55" w:rsidRPr="001F6F75">
              <w:rPr>
                <w:rFonts w:eastAsia="Calibri" w:cs="Arial"/>
                <w:lang w:val="fr-FR"/>
              </w:rPr>
              <w:t xml:space="preserve"> para </w:t>
            </w:r>
            <w:proofErr w:type="spellStart"/>
            <w:r w:rsidR="00953C55" w:rsidRPr="001F6F75">
              <w:rPr>
                <w:rFonts w:eastAsia="Calibri" w:cs="Arial"/>
                <w:lang w:val="fr-FR"/>
              </w:rPr>
              <w:t>todo</w:t>
            </w:r>
            <w:proofErr w:type="spellEnd"/>
            <w:r w:rsidR="00953C55" w:rsidRPr="001F6F75">
              <w:rPr>
                <w:rFonts w:eastAsia="Calibri" w:cs="Arial"/>
                <w:lang w:val="fr-FR"/>
              </w:rPr>
              <w:t xml:space="preserve"> </w:t>
            </w:r>
            <m:oMath>
              <m:sSub>
                <m:sSubPr>
                  <m:ctrlPr>
                    <w:rPr>
                      <w:rFonts w:ascii="Cambria Math" w:hAnsi="Cambria Math"/>
                      <w:i/>
                    </w:rPr>
                  </m:ctrlPr>
                </m:sSubPr>
                <m:e>
                  <m:r>
                    <m:rPr>
                      <m:nor/>
                    </m:rPr>
                    <w:rPr>
                      <w:i/>
                      <w:lang w:val="fr-FR"/>
                    </w:rPr>
                    <m:t>L</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953C55" w:rsidRPr="001F6F75">
              <w:rPr>
                <w:rFonts w:eastAsia="Calibri" w:cs="Arial"/>
                <w:lang w:val="fr-FR"/>
              </w:rPr>
              <w:t>.</w:t>
            </w:r>
          </w:p>
        </w:tc>
        <w:tc>
          <w:tcPr>
            <w:tcW w:w="4133" w:type="dxa"/>
          </w:tcPr>
          <w:p w14:paraId="72D7D4B2" w14:textId="77777777" w:rsidR="00953C55" w:rsidRPr="001F6F75" w:rsidRDefault="00000000" w:rsidP="007F77C6">
            <w:pPr>
              <w:pStyle w:val="Nivel3SM"/>
              <w:keepNext/>
              <w:ind w:left="170"/>
              <w:rPr>
                <w:i/>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den>
                  </m:f>
                </m:e>
              </m:func>
              <m:r>
                <w:rPr>
                  <w:rFonts w:ascii="Cambria Math" w:eastAsiaTheme="minorEastAsia"/>
                  <w:lang w:val="fr-FR"/>
                </w:rPr>
                <m:t>=</m:t>
              </m:r>
              <m:r>
                <m:rPr>
                  <m:nor/>
                </m:rPr>
                <w:rPr>
                  <w:rFonts w:eastAsiaTheme="minorEastAsia"/>
                  <w:i/>
                  <w:lang w:val="fr-FR"/>
                </w:rPr>
                <m:t>0</m:t>
              </m:r>
            </m:oMath>
            <w:r w:rsidR="00953C55" w:rsidRPr="001F6F75">
              <w:rPr>
                <w:rFonts w:eastAsia="Calibri" w:cs="Arial"/>
                <w:lang w:val="fr-FR"/>
              </w:rPr>
              <w:t xml:space="preserve"> para </w:t>
            </w:r>
            <w:proofErr w:type="spellStart"/>
            <w:r w:rsidR="00953C55" w:rsidRPr="001F6F75">
              <w:rPr>
                <w:rFonts w:eastAsia="Calibri" w:cs="Arial"/>
                <w:lang w:val="fr-FR"/>
              </w:rPr>
              <w:t>todo</w:t>
            </w:r>
            <w:proofErr w:type="spellEnd"/>
            <w:r w:rsidR="00953C55" w:rsidRPr="001F6F75">
              <w:rPr>
                <w:rFonts w:eastAsia="Calibri" w:cs="Arial"/>
                <w:lang w:val="fr-FR"/>
              </w:rPr>
              <w:t xml:space="preserve"> </w:t>
            </w:r>
            <m:oMath>
              <m:sSub>
                <m:sSubPr>
                  <m:ctrlPr>
                    <w:rPr>
                      <w:rFonts w:ascii="Cambria Math" w:hAnsi="Cambria Math"/>
                      <w:i/>
                    </w:rPr>
                  </m:ctrlPr>
                </m:sSubPr>
                <m:e>
                  <m:r>
                    <m:rPr>
                      <m:nor/>
                    </m:rPr>
                    <w:rPr>
                      <w:i/>
                      <w:lang w:val="fr-FR"/>
                    </w:rPr>
                    <m:t>K</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953C55" w:rsidRPr="001F6F75">
              <w:rPr>
                <w:rFonts w:eastAsia="Calibri" w:cs="Arial"/>
                <w:lang w:val="fr-FR"/>
              </w:rPr>
              <w:t>.</w:t>
            </w:r>
          </w:p>
        </w:tc>
        <w:tc>
          <w:tcPr>
            <w:tcW w:w="692" w:type="dxa"/>
            <w:vAlign w:val="center"/>
          </w:tcPr>
          <w:p w14:paraId="5D079D4F" w14:textId="77777777" w:rsidR="00953C55" w:rsidRPr="00AE48CA" w:rsidRDefault="00953C55" w:rsidP="007F77C6">
            <w:pPr>
              <w:pStyle w:val="Nivel1"/>
              <w:numPr>
                <w:ilvl w:val="0"/>
                <w:numId w:val="0"/>
              </w:numPr>
              <w:ind w:left="-38"/>
              <w:jc w:val="center"/>
              <w:rPr>
                <w:rFonts w:ascii="Wingdings 2" w:eastAsia="Calibri" w:hAnsi="Wingdings 2" w:cs="Arial"/>
                <w:iCs/>
              </w:rPr>
            </w:pPr>
            <w:r w:rsidRPr="00AE48CA">
              <w:rPr>
                <w:rFonts w:ascii="Wingdings 2" w:eastAsia="Calibri" w:hAnsi="Wingdings 2" w:cs="Arial"/>
                <w:iCs/>
                <w:color w:val="FF0000"/>
              </w:rPr>
              <w:t>O</w:t>
            </w:r>
          </w:p>
        </w:tc>
      </w:tr>
    </w:tbl>
    <w:p w14:paraId="6C501B74" w14:textId="77777777" w:rsidR="00953C55" w:rsidRDefault="00953C55" w:rsidP="00404985">
      <w:pPr>
        <w:spacing w:after="0"/>
      </w:pPr>
    </w:p>
    <w:tbl>
      <w:tblPr>
        <w:tblStyle w:val="Tablaconcuadrcula"/>
        <w:tblW w:w="11340" w:type="dxa"/>
        <w:tblInd w:w="-851" w:type="dxa"/>
        <w:tblBorders>
          <w:top w:val="none" w:sz="0" w:space="0" w:color="auto"/>
          <w:left w:val="none" w:sz="0" w:space="0" w:color="auto"/>
          <w:bottom w:val="none" w:sz="0" w:space="0" w:color="auto"/>
          <w:right w:val="none" w:sz="0" w:space="0" w:color="auto"/>
          <w:insideH w:val="single" w:sz="4" w:space="0" w:color="5F2987"/>
          <w:insideV w:val="single" w:sz="4" w:space="0" w:color="5F2987"/>
        </w:tblBorders>
        <w:tblLook w:val="04A0" w:firstRow="1" w:lastRow="0" w:firstColumn="1" w:lastColumn="0" w:noHBand="0" w:noVBand="1"/>
      </w:tblPr>
      <w:tblGrid>
        <w:gridCol w:w="567"/>
        <w:gridCol w:w="2268"/>
        <w:gridCol w:w="2835"/>
        <w:gridCol w:w="2835"/>
        <w:gridCol w:w="2835"/>
      </w:tblGrid>
      <w:tr w:rsidR="00953C55" w14:paraId="4AA0B546" w14:textId="77777777" w:rsidTr="007F77C6">
        <w:tc>
          <w:tcPr>
            <w:tcW w:w="2835" w:type="dxa"/>
            <w:gridSpan w:val="2"/>
            <w:vMerge w:val="restart"/>
            <w:tcBorders>
              <w:top w:val="nil"/>
            </w:tcBorders>
            <w:vAlign w:val="center"/>
          </w:tcPr>
          <w:p w14:paraId="583A2ECB" w14:textId="77777777" w:rsidR="00953C55" w:rsidRPr="004325D1" w:rsidRDefault="00953C55" w:rsidP="003C08F2">
            <w:pPr>
              <w:keepNext/>
              <w:spacing w:after="0"/>
              <w:jc w:val="center"/>
            </w:pPr>
          </w:p>
        </w:tc>
        <w:tc>
          <w:tcPr>
            <w:tcW w:w="2835" w:type="dxa"/>
            <w:tcBorders>
              <w:top w:val="nil"/>
              <w:bottom w:val="nil"/>
            </w:tcBorders>
            <w:vAlign w:val="center"/>
          </w:tcPr>
          <w:p w14:paraId="4B22131D" w14:textId="77777777" w:rsidR="00953C55" w:rsidRPr="004325D1" w:rsidRDefault="00953C55" w:rsidP="003C08F2">
            <w:pPr>
              <w:keepNext/>
              <w:spacing w:after="0"/>
              <w:jc w:val="center"/>
              <w:rPr>
                <w:b/>
                <w:bCs/>
                <w:smallCaps/>
              </w:rPr>
            </w:pPr>
            <w:r w:rsidRPr="004325D1">
              <w:rPr>
                <w:b/>
                <w:bCs/>
                <w:smallCaps/>
              </w:rPr>
              <w:t>Solow</w:t>
            </w:r>
          </w:p>
        </w:tc>
        <w:tc>
          <w:tcPr>
            <w:tcW w:w="2835" w:type="dxa"/>
            <w:tcBorders>
              <w:top w:val="nil"/>
              <w:bottom w:val="nil"/>
            </w:tcBorders>
            <w:vAlign w:val="center"/>
          </w:tcPr>
          <w:p w14:paraId="7544128E" w14:textId="77777777" w:rsidR="00953C55" w:rsidRPr="004325D1" w:rsidRDefault="00953C55" w:rsidP="003C08F2">
            <w:pPr>
              <w:keepNext/>
              <w:spacing w:after="0"/>
              <w:jc w:val="center"/>
              <w:rPr>
                <w:b/>
                <w:bCs/>
                <w:smallCaps/>
              </w:rPr>
            </w:pPr>
            <w:r w:rsidRPr="004325D1">
              <w:rPr>
                <w:b/>
                <w:bCs/>
                <w:smallCaps/>
              </w:rPr>
              <w:t>Rebelo</w:t>
            </w:r>
          </w:p>
        </w:tc>
        <w:tc>
          <w:tcPr>
            <w:tcW w:w="2835" w:type="dxa"/>
            <w:tcBorders>
              <w:top w:val="nil"/>
              <w:bottom w:val="nil"/>
            </w:tcBorders>
            <w:vAlign w:val="center"/>
          </w:tcPr>
          <w:p w14:paraId="4F88B551" w14:textId="77777777" w:rsidR="00953C55" w:rsidRPr="004325D1" w:rsidRDefault="00953C55" w:rsidP="003C08F2">
            <w:pPr>
              <w:keepNext/>
              <w:spacing w:after="0"/>
              <w:jc w:val="center"/>
              <w:rPr>
                <w:b/>
                <w:bCs/>
              </w:rPr>
            </w:pPr>
            <w:r w:rsidRPr="004325D1">
              <w:rPr>
                <w:b/>
                <w:bCs/>
                <w:smallCaps/>
              </w:rPr>
              <w:t xml:space="preserve">Jones </w:t>
            </w:r>
            <w:r w:rsidRPr="004325D1">
              <w:rPr>
                <w:b/>
                <w:bCs/>
              </w:rPr>
              <w:t>y</w:t>
            </w:r>
            <w:r w:rsidRPr="004325D1">
              <w:rPr>
                <w:b/>
                <w:bCs/>
                <w:smallCaps/>
              </w:rPr>
              <w:t xml:space="preserve"> Manuelli</w:t>
            </w:r>
          </w:p>
        </w:tc>
      </w:tr>
      <w:tr w:rsidR="00953C55" w14:paraId="262EAD30" w14:textId="77777777" w:rsidTr="007F77C6">
        <w:tc>
          <w:tcPr>
            <w:tcW w:w="2835" w:type="dxa"/>
            <w:gridSpan w:val="2"/>
            <w:vMerge/>
            <w:vAlign w:val="center"/>
          </w:tcPr>
          <w:p w14:paraId="125717E6" w14:textId="77777777" w:rsidR="00953C55" w:rsidRPr="004325D1" w:rsidRDefault="00953C55" w:rsidP="003C08F2">
            <w:pPr>
              <w:keepNext/>
              <w:spacing w:after="0"/>
              <w:jc w:val="center"/>
            </w:pPr>
          </w:p>
        </w:tc>
        <w:tc>
          <w:tcPr>
            <w:tcW w:w="2835" w:type="dxa"/>
            <w:tcBorders>
              <w:top w:val="nil"/>
              <w:bottom w:val="nil"/>
            </w:tcBorders>
            <w:vAlign w:val="center"/>
          </w:tcPr>
          <w:p w14:paraId="323C8163" w14:textId="77777777" w:rsidR="00953C55" w:rsidRPr="004325D1" w:rsidRDefault="00953C55" w:rsidP="003C08F2">
            <w:pPr>
              <w:keepNext/>
              <w:spacing w:after="0"/>
              <w:jc w:val="center"/>
              <w:rPr>
                <w:color w:val="3B3838" w:themeColor="background2" w:themeShade="40"/>
                <w:sz w:val="18"/>
                <w:szCs w:val="20"/>
              </w:rPr>
            </w:pPr>
            <w:r w:rsidRPr="004325D1">
              <w:rPr>
                <w:color w:val="3B3838" w:themeColor="background2" w:themeShade="40"/>
                <w:sz w:val="18"/>
                <w:szCs w:val="20"/>
              </w:rPr>
              <w:t>(Función neoclásica)</w:t>
            </w:r>
          </w:p>
        </w:tc>
        <w:tc>
          <w:tcPr>
            <w:tcW w:w="2835" w:type="dxa"/>
            <w:tcBorders>
              <w:top w:val="nil"/>
              <w:bottom w:val="nil"/>
            </w:tcBorders>
            <w:vAlign w:val="center"/>
          </w:tcPr>
          <w:p w14:paraId="563C7A98" w14:textId="77777777" w:rsidR="00953C55" w:rsidRPr="004325D1" w:rsidRDefault="00953C55" w:rsidP="003C08F2">
            <w:pPr>
              <w:keepNext/>
              <w:spacing w:after="0"/>
              <w:jc w:val="center"/>
              <w:rPr>
                <w:color w:val="3B3838" w:themeColor="background2" w:themeShade="40"/>
                <w:sz w:val="18"/>
                <w:szCs w:val="20"/>
              </w:rPr>
            </w:pPr>
            <w:r w:rsidRPr="004325D1">
              <w:rPr>
                <w:color w:val="3B3838" w:themeColor="background2" w:themeShade="40"/>
                <w:sz w:val="18"/>
                <w:szCs w:val="20"/>
              </w:rPr>
              <w:t>(Función AK)</w:t>
            </w:r>
          </w:p>
        </w:tc>
        <w:tc>
          <w:tcPr>
            <w:tcW w:w="2835" w:type="dxa"/>
            <w:tcBorders>
              <w:top w:val="nil"/>
              <w:bottom w:val="nil"/>
            </w:tcBorders>
            <w:vAlign w:val="center"/>
          </w:tcPr>
          <w:p w14:paraId="69380BEF" w14:textId="77777777" w:rsidR="00953C55" w:rsidRPr="004325D1" w:rsidRDefault="00953C55" w:rsidP="003C08F2">
            <w:pPr>
              <w:keepNext/>
              <w:spacing w:after="0"/>
              <w:jc w:val="center"/>
              <w:rPr>
                <w:color w:val="3B3838" w:themeColor="background2" w:themeShade="40"/>
                <w:sz w:val="18"/>
                <w:szCs w:val="20"/>
              </w:rPr>
            </w:pPr>
            <w:r w:rsidRPr="004325D1">
              <w:rPr>
                <w:color w:val="3B3838" w:themeColor="background2" w:themeShade="40"/>
                <w:sz w:val="18"/>
                <w:szCs w:val="20"/>
              </w:rPr>
              <w:t>(Sobelow)</w:t>
            </w:r>
          </w:p>
        </w:tc>
      </w:tr>
      <w:tr w:rsidR="00953C55" w:rsidRPr="005970D9" w14:paraId="417A2824" w14:textId="77777777" w:rsidTr="007F77C6">
        <w:tc>
          <w:tcPr>
            <w:tcW w:w="2835" w:type="dxa"/>
            <w:gridSpan w:val="2"/>
            <w:vMerge/>
            <w:tcBorders>
              <w:bottom w:val="single" w:sz="4" w:space="0" w:color="5F2987"/>
            </w:tcBorders>
            <w:vAlign w:val="center"/>
          </w:tcPr>
          <w:p w14:paraId="67B6CA59" w14:textId="77777777" w:rsidR="00953C55" w:rsidRPr="004325D1" w:rsidRDefault="00953C55" w:rsidP="003C08F2">
            <w:pPr>
              <w:keepNext/>
              <w:spacing w:after="0"/>
              <w:jc w:val="center"/>
            </w:pPr>
          </w:p>
        </w:tc>
        <w:tc>
          <w:tcPr>
            <w:tcW w:w="2835" w:type="dxa"/>
            <w:tcBorders>
              <w:top w:val="nil"/>
              <w:bottom w:val="single" w:sz="4" w:space="0" w:color="5F2987"/>
            </w:tcBorders>
            <w:vAlign w:val="center"/>
          </w:tcPr>
          <w:p w14:paraId="6A7DB636" w14:textId="77777777" w:rsidR="00953C55" w:rsidRPr="001F6F75" w:rsidRDefault="00953C55" w:rsidP="003C08F2">
            <w:pPr>
              <w:keepNext/>
              <w:spacing w:after="0"/>
              <w:jc w:val="center"/>
              <w:rPr>
                <w:lang w:val="fr-FR"/>
              </w:rPr>
            </w:pPr>
            <w:r w:rsidRPr="001F6F75">
              <w:rPr>
                <w:rFonts w:eastAsiaTheme="minorEastAsia"/>
                <w:iCs/>
                <w:lang w:val="fr-FR"/>
              </w:rPr>
              <w:t xml:space="preserve">e.g. </w:t>
            </w:r>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Sup>
                <m:sSubSupPr>
                  <m:ctrlPr>
                    <w:rPr>
                      <w:rFonts w:ascii="Cambria Math" w:hAnsi="Cambria Math"/>
                      <w:i/>
                      <w:iCs/>
                    </w:rPr>
                  </m:ctrlPr>
                </m:sSubSupPr>
                <m:e>
                  <m:r>
                    <m:rPr>
                      <m:nor/>
                    </m:rPr>
                    <w:rPr>
                      <w:i/>
                      <w:iCs/>
                      <w:lang w:val="fr-FR"/>
                    </w:rPr>
                    <m:t>K</m:t>
                  </m:r>
                </m:e>
                <m:sub>
                  <m:r>
                    <m:rPr>
                      <m:nor/>
                    </m:rPr>
                    <w:rPr>
                      <w:i/>
                      <w:iCs/>
                      <w:lang w:val="fr-FR"/>
                    </w:rPr>
                    <m:t>t</m:t>
                  </m:r>
                </m:sub>
                <m:sup>
                  <m:r>
                    <m:rPr>
                      <m:nor/>
                    </m:rPr>
                    <w:rPr>
                      <w:i/>
                    </w:rPr>
                    <m:t>α</m:t>
                  </m:r>
                </m:sup>
              </m:sSubSup>
              <m:r>
                <w:rPr>
                  <w:rFonts w:ascii="Cambria Math" w:hAnsi="Cambria Math"/>
                  <w:lang w:val="fr-FR"/>
                </w:rPr>
                <m:t>∙</m:t>
              </m:r>
              <m:sSubSup>
                <m:sSubSupPr>
                  <m:ctrlPr>
                    <w:rPr>
                      <w:rFonts w:ascii="Cambria Math" w:hAnsi="Cambria Math"/>
                      <w:i/>
                      <w:iCs/>
                    </w:rPr>
                  </m:ctrlPr>
                </m:sSubSupPr>
                <m:e>
                  <m:r>
                    <m:rPr>
                      <m:nor/>
                    </m:rPr>
                    <w:rPr>
                      <w:i/>
                      <w:iCs/>
                      <w:lang w:val="fr-FR"/>
                    </w:rPr>
                    <m:t>L</m:t>
                  </m:r>
                </m:e>
                <m:sub>
                  <m:r>
                    <m:rPr>
                      <m:nor/>
                    </m:rPr>
                    <w:rPr>
                      <w:i/>
                      <w:iCs/>
                      <w:lang w:val="fr-FR"/>
                    </w:rPr>
                    <m:t>t</m:t>
                  </m:r>
                </m:sub>
                <m:sup>
                  <m:r>
                    <m:rPr>
                      <m:nor/>
                    </m:rPr>
                    <w:rPr>
                      <w:i/>
                      <w:lang w:val="fr-FR"/>
                    </w:rPr>
                    <m:t>1</m:t>
                  </m:r>
                  <m:r>
                    <w:rPr>
                      <w:rFonts w:ascii="Cambria Math" w:eastAsia="Times New Roman" w:hAnsi="Cambria Math"/>
                      <w:vertAlign w:val="superscript"/>
                      <w:lang w:val="fr-FR"/>
                    </w:rPr>
                    <m:t>-</m:t>
                  </m:r>
                  <m:r>
                    <m:rPr>
                      <m:nor/>
                    </m:rPr>
                    <w:rPr>
                      <w:i/>
                    </w:rPr>
                    <m:t>α</m:t>
                  </m:r>
                </m:sup>
              </m:sSubSup>
            </m:oMath>
          </w:p>
        </w:tc>
        <w:tc>
          <w:tcPr>
            <w:tcW w:w="2835" w:type="dxa"/>
            <w:tcBorders>
              <w:top w:val="nil"/>
              <w:bottom w:val="single" w:sz="4" w:space="0" w:color="5F2987"/>
            </w:tcBorders>
            <w:vAlign w:val="center"/>
          </w:tcPr>
          <w:p w14:paraId="73C41573" w14:textId="77777777" w:rsidR="00953C55" w:rsidRPr="003E4042" w:rsidRDefault="00000000" w:rsidP="003C08F2">
            <w:pPr>
              <w:keepNext/>
              <w:spacing w:after="0"/>
              <w:jc w:val="cente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A</m:t>
                    </m:r>
                  </m:e>
                  <m:sub>
                    <m:r>
                      <m:rPr>
                        <m:nor/>
                      </m:rPr>
                      <w:rPr>
                        <w:i/>
                        <w:iCs/>
                      </w:rPr>
                      <m:t>t</m:t>
                    </m:r>
                  </m:sub>
                </m:sSub>
                <m:r>
                  <w:rPr>
                    <w:rFonts w:ascii="Cambria Math" w:hAnsi="Cambria Math"/>
                    <w:lang w:val="fr-FR"/>
                  </w:rPr>
                  <m:t>∙</m:t>
                </m:r>
                <m:sSub>
                  <m:sSubPr>
                    <m:ctrlPr>
                      <w:rPr>
                        <w:rFonts w:ascii="Cambria Math" w:hAnsi="Cambria Math"/>
                        <w:i/>
                        <w:iCs/>
                      </w:rPr>
                    </m:ctrlPr>
                  </m:sSubPr>
                  <m:e>
                    <m:r>
                      <m:rPr>
                        <m:nor/>
                      </m:rPr>
                      <w:rPr>
                        <w:i/>
                        <w:iCs/>
                      </w:rPr>
                      <m:t>K</m:t>
                    </m:r>
                  </m:e>
                  <m:sub>
                    <m:r>
                      <m:rPr>
                        <m:nor/>
                      </m:rPr>
                      <w:rPr>
                        <w:i/>
                        <w:iCs/>
                      </w:rPr>
                      <m:t>t</m:t>
                    </m:r>
                  </m:sub>
                </m:sSub>
              </m:oMath>
            </m:oMathPara>
          </w:p>
        </w:tc>
        <w:tc>
          <w:tcPr>
            <w:tcW w:w="2835" w:type="dxa"/>
            <w:tcBorders>
              <w:top w:val="nil"/>
              <w:bottom w:val="single" w:sz="4" w:space="0" w:color="5F2987"/>
            </w:tcBorders>
            <w:vAlign w:val="center"/>
          </w:tcPr>
          <w:p w14:paraId="4477C2D4" w14:textId="77777777" w:rsidR="00953C55" w:rsidRPr="001F6F75" w:rsidRDefault="00000000" w:rsidP="003C08F2">
            <w:pPr>
              <w:keepNext/>
              <w:spacing w:after="0"/>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B</m:t>
                    </m:r>
                  </m:e>
                  <m:sub>
                    <m:r>
                      <m:rPr>
                        <m:nor/>
                      </m:rPr>
                      <w:rPr>
                        <w:i/>
                        <w:iCs/>
                        <w:lang w:val="fr-FR"/>
                      </w:rPr>
                      <m:t>t</m:t>
                    </m:r>
                  </m:sub>
                </m:sSub>
                <m:r>
                  <w:rPr>
                    <w:rFonts w:ascii="Cambria Math" w:hAnsi="Cambria Math"/>
                    <w:lang w:val="fr-FR"/>
                  </w:rPr>
                  <m:t>∙</m:t>
                </m:r>
                <m:sSubSup>
                  <m:sSubSupPr>
                    <m:ctrlPr>
                      <w:rPr>
                        <w:rFonts w:ascii="Cambria Math" w:hAnsi="Cambria Math"/>
                        <w:i/>
                        <w:iCs/>
                      </w:rPr>
                    </m:ctrlPr>
                  </m:sSubSupPr>
                  <m:e>
                    <m:r>
                      <m:rPr>
                        <m:nor/>
                      </m:rPr>
                      <w:rPr>
                        <w:i/>
                        <w:iCs/>
                        <w:lang w:val="fr-FR"/>
                      </w:rPr>
                      <m:t>K</m:t>
                    </m:r>
                  </m:e>
                  <m:sub>
                    <m:r>
                      <m:rPr>
                        <m:nor/>
                      </m:rPr>
                      <w:rPr>
                        <w:i/>
                        <w:iCs/>
                        <w:lang w:val="fr-FR"/>
                      </w:rPr>
                      <m:t>t</m:t>
                    </m:r>
                  </m:sub>
                  <m:sup>
                    <m:r>
                      <m:rPr>
                        <m:nor/>
                      </m:rPr>
                      <w:rPr>
                        <w:i/>
                      </w:rPr>
                      <m:t>α</m:t>
                    </m:r>
                  </m:sup>
                </m:sSubSup>
                <m:r>
                  <w:rPr>
                    <w:rFonts w:ascii="Cambria Math" w:hAnsi="Cambria Math"/>
                    <w:lang w:val="fr-FR"/>
                  </w:rPr>
                  <m:t>∙</m:t>
                </m:r>
                <m:sSubSup>
                  <m:sSubSupPr>
                    <m:ctrlPr>
                      <w:rPr>
                        <w:rFonts w:ascii="Cambria Math" w:hAnsi="Cambria Math"/>
                        <w:i/>
                        <w:iCs/>
                      </w:rPr>
                    </m:ctrlPr>
                  </m:sSubSupPr>
                  <m:e>
                    <m:r>
                      <m:rPr>
                        <m:nor/>
                      </m:rPr>
                      <w:rPr>
                        <w:i/>
                        <w:iCs/>
                        <w:lang w:val="fr-FR"/>
                      </w:rPr>
                      <m:t>L</m:t>
                    </m:r>
                  </m:e>
                  <m:sub>
                    <m:r>
                      <m:rPr>
                        <m:nor/>
                      </m:rPr>
                      <w:rPr>
                        <w:i/>
                        <w:iCs/>
                        <w:lang w:val="fr-FR"/>
                      </w:rPr>
                      <m:t>t</m:t>
                    </m:r>
                  </m:sub>
                  <m:sup>
                    <m:r>
                      <m:rPr>
                        <m:nor/>
                      </m:rPr>
                      <w:rPr>
                        <w:i/>
                        <w:lang w:val="fr-FR"/>
                      </w:rPr>
                      <m:t>1</m:t>
                    </m:r>
                    <m:r>
                      <w:rPr>
                        <w:rFonts w:ascii="Cambria Math" w:eastAsia="Times New Roman" w:hAnsi="Cambria Math"/>
                        <w:vertAlign w:val="superscript"/>
                        <w:lang w:val="fr-FR"/>
                      </w:rPr>
                      <m:t>-</m:t>
                    </m:r>
                    <m:r>
                      <m:rPr>
                        <m:nor/>
                      </m:rPr>
                      <w:rPr>
                        <w:i/>
                      </w:rPr>
                      <m:t>α</m:t>
                    </m:r>
                  </m:sup>
                </m:sSubSup>
              </m:oMath>
            </m:oMathPara>
          </w:p>
        </w:tc>
      </w:tr>
      <w:tr w:rsidR="00953C55" w14:paraId="47418524" w14:textId="77777777" w:rsidTr="007F77C6">
        <w:trPr>
          <w:cantSplit/>
          <w:trHeight w:val="737"/>
        </w:trPr>
        <w:tc>
          <w:tcPr>
            <w:tcW w:w="2835" w:type="dxa"/>
            <w:gridSpan w:val="2"/>
            <w:tcBorders>
              <w:top w:val="single" w:sz="4" w:space="0" w:color="5F2987"/>
            </w:tcBorders>
            <w:vAlign w:val="center"/>
          </w:tcPr>
          <w:p w14:paraId="0662C0DA" w14:textId="77777777" w:rsidR="00953C55" w:rsidRDefault="00953C55" w:rsidP="003C08F2">
            <w:pPr>
              <w:keepNext/>
              <w:spacing w:after="0" w:line="180" w:lineRule="auto"/>
              <w:jc w:val="right"/>
              <w:rPr>
                <w:spacing w:val="-4"/>
              </w:rPr>
            </w:pPr>
            <w:r w:rsidRPr="009154EB">
              <w:rPr>
                <w:spacing w:val="-4"/>
              </w:rPr>
              <w:t>Rendimientos</w:t>
            </w:r>
          </w:p>
          <w:p w14:paraId="158D2185" w14:textId="77777777" w:rsidR="00953C55" w:rsidRPr="009154EB" w:rsidRDefault="00953C55" w:rsidP="003C08F2">
            <w:pPr>
              <w:keepNext/>
              <w:spacing w:after="0" w:line="180" w:lineRule="auto"/>
              <w:jc w:val="right"/>
              <w:rPr>
                <w:spacing w:val="-4"/>
              </w:rPr>
            </w:pPr>
            <w:r>
              <w:rPr>
                <w:spacing w:val="-4"/>
              </w:rPr>
              <w:t>c</w:t>
            </w:r>
            <w:r w:rsidRPr="009154EB">
              <w:rPr>
                <w:spacing w:val="-4"/>
              </w:rPr>
              <w:t>onstantes</w:t>
            </w:r>
            <w:r>
              <w:rPr>
                <w:spacing w:val="-4"/>
              </w:rPr>
              <w:t xml:space="preserve"> </w:t>
            </w:r>
            <w:r w:rsidRPr="009154EB">
              <w:rPr>
                <w:spacing w:val="-4"/>
              </w:rPr>
              <w:t>a escala</w:t>
            </w:r>
          </w:p>
        </w:tc>
        <w:tc>
          <w:tcPr>
            <w:tcW w:w="2835" w:type="dxa"/>
            <w:tcBorders>
              <w:top w:val="single" w:sz="4" w:space="0" w:color="5F2987"/>
            </w:tcBorders>
            <w:vAlign w:val="center"/>
          </w:tcPr>
          <w:p w14:paraId="624BB93D" w14:textId="77777777" w:rsidR="00953C55" w:rsidRPr="001011B6" w:rsidRDefault="00953C55" w:rsidP="003C08F2">
            <w:pPr>
              <w:keepNext/>
              <w:spacing w:after="0"/>
              <w:jc w:val="center"/>
              <w:rPr>
                <w:color w:val="00B050"/>
              </w:rPr>
            </w:pPr>
            <w:r w:rsidRPr="001011B6">
              <w:rPr>
                <w:rFonts w:ascii="Segoe UI Emoji" w:eastAsia="Times New Roman" w:hAnsi="Segoe UI Emoji" w:cs="Segoe UI Emoji"/>
                <w:color w:val="00B050"/>
              </w:rPr>
              <w:t>✔</w:t>
            </w:r>
          </w:p>
        </w:tc>
        <w:tc>
          <w:tcPr>
            <w:tcW w:w="2835" w:type="dxa"/>
            <w:tcBorders>
              <w:top w:val="single" w:sz="4" w:space="0" w:color="5F2987"/>
            </w:tcBorders>
            <w:vAlign w:val="center"/>
          </w:tcPr>
          <w:p w14:paraId="0E0E55C5" w14:textId="77777777" w:rsidR="00953C55" w:rsidRPr="001011B6" w:rsidRDefault="00953C55" w:rsidP="003C08F2">
            <w:pPr>
              <w:keepNext/>
              <w:spacing w:after="0"/>
              <w:jc w:val="center"/>
              <w:rPr>
                <w:color w:val="00B050"/>
              </w:rPr>
            </w:pPr>
            <w:r w:rsidRPr="001011B6">
              <w:rPr>
                <w:rFonts w:ascii="Segoe UI Emoji" w:eastAsia="Times New Roman" w:hAnsi="Segoe UI Emoji" w:cs="Segoe UI Emoji"/>
                <w:color w:val="00B050"/>
              </w:rPr>
              <w:t>✔</w:t>
            </w:r>
          </w:p>
        </w:tc>
        <w:tc>
          <w:tcPr>
            <w:tcW w:w="2835" w:type="dxa"/>
            <w:tcBorders>
              <w:top w:val="single" w:sz="4" w:space="0" w:color="5F2987"/>
            </w:tcBorders>
            <w:vAlign w:val="center"/>
          </w:tcPr>
          <w:p w14:paraId="56FD1CAA" w14:textId="77777777" w:rsidR="00953C55" w:rsidRPr="001011B6" w:rsidRDefault="00953C55" w:rsidP="003C08F2">
            <w:pPr>
              <w:keepNext/>
              <w:spacing w:after="0"/>
              <w:jc w:val="center"/>
              <w:rPr>
                <w:color w:val="00B050"/>
              </w:rPr>
            </w:pPr>
            <w:r w:rsidRPr="001011B6">
              <w:rPr>
                <w:rFonts w:ascii="Segoe UI Emoji" w:eastAsia="Times New Roman" w:hAnsi="Segoe UI Emoji" w:cs="Segoe UI Emoji"/>
                <w:color w:val="00B050"/>
              </w:rPr>
              <w:t>✔</w:t>
            </w:r>
          </w:p>
        </w:tc>
      </w:tr>
      <w:tr w:rsidR="00953C55" w14:paraId="2361599E" w14:textId="77777777" w:rsidTr="007F77C6">
        <w:trPr>
          <w:cantSplit/>
          <w:trHeight w:val="737"/>
        </w:trPr>
        <w:tc>
          <w:tcPr>
            <w:tcW w:w="567" w:type="dxa"/>
            <w:vMerge w:val="restart"/>
            <w:textDirection w:val="btLr"/>
            <w:vAlign w:val="center"/>
          </w:tcPr>
          <w:p w14:paraId="379D98AF" w14:textId="77777777" w:rsidR="00953C55" w:rsidRPr="009154EB" w:rsidRDefault="00953C55" w:rsidP="003C08F2">
            <w:pPr>
              <w:keepNext/>
              <w:spacing w:after="0" w:line="180" w:lineRule="auto"/>
              <w:ind w:left="113" w:right="113"/>
              <w:jc w:val="center"/>
              <w:rPr>
                <w:spacing w:val="-4"/>
              </w:rPr>
            </w:pPr>
            <w:r w:rsidRPr="009154EB">
              <w:rPr>
                <w:spacing w:val="-4"/>
              </w:rPr>
              <w:t xml:space="preserve">Condiciones de </w:t>
            </w:r>
            <w:r w:rsidRPr="009154EB">
              <w:rPr>
                <w:smallCaps/>
                <w:spacing w:val="-4"/>
              </w:rPr>
              <w:t>Inada</w:t>
            </w:r>
          </w:p>
        </w:tc>
        <w:tc>
          <w:tcPr>
            <w:tcW w:w="2268" w:type="dxa"/>
            <w:vAlign w:val="center"/>
          </w:tcPr>
          <w:p w14:paraId="33F74CEA" w14:textId="77777777" w:rsidR="00953C55" w:rsidRPr="009154EB" w:rsidRDefault="00953C55" w:rsidP="003C08F2">
            <w:pPr>
              <w:keepNext/>
              <w:spacing w:after="0" w:line="180" w:lineRule="auto"/>
              <w:jc w:val="right"/>
              <w:rPr>
                <w:spacing w:val="-6"/>
              </w:rPr>
            </w:pPr>
            <w:r w:rsidRPr="009154EB">
              <w:rPr>
                <w:spacing w:val="-6"/>
              </w:rPr>
              <w:t>Rendimientos decrecientes de los factores productivos</w:t>
            </w:r>
          </w:p>
        </w:tc>
        <w:tc>
          <w:tcPr>
            <w:tcW w:w="2835" w:type="dxa"/>
            <w:vAlign w:val="center"/>
          </w:tcPr>
          <w:p w14:paraId="314E7098" w14:textId="77777777" w:rsidR="00953C55" w:rsidRPr="001011B6" w:rsidRDefault="00953C55" w:rsidP="003C08F2">
            <w:pPr>
              <w:keepNext/>
              <w:spacing w:after="0"/>
              <w:jc w:val="center"/>
              <w:rPr>
                <w:color w:val="00B050"/>
              </w:rPr>
            </w:pPr>
            <w:r w:rsidRPr="001011B6">
              <w:rPr>
                <w:rFonts w:ascii="Segoe UI Emoji" w:eastAsia="Times New Roman" w:hAnsi="Segoe UI Emoji" w:cs="Segoe UI Emoji"/>
                <w:color w:val="00B050"/>
              </w:rPr>
              <w:t>✔</w:t>
            </w:r>
          </w:p>
        </w:tc>
        <w:tc>
          <w:tcPr>
            <w:tcW w:w="2835" w:type="dxa"/>
            <w:vAlign w:val="center"/>
          </w:tcPr>
          <w:p w14:paraId="29424AEA" w14:textId="77777777" w:rsidR="00953C55" w:rsidRPr="001011B6" w:rsidRDefault="00953C55" w:rsidP="003C08F2">
            <w:pPr>
              <w:keepNext/>
              <w:spacing w:after="0"/>
              <w:jc w:val="center"/>
              <w:rPr>
                <w:color w:val="FF0000"/>
              </w:rPr>
            </w:pPr>
            <w:r w:rsidRPr="001011B6">
              <w:rPr>
                <w:rFonts w:ascii="Segoe UI Emoji" w:eastAsia="Times New Roman" w:hAnsi="Segoe UI Emoji" w:cs="Segoe UI Emoji"/>
                <w:color w:val="FF0000"/>
              </w:rPr>
              <w:t>❌</w:t>
            </w:r>
          </w:p>
        </w:tc>
        <w:tc>
          <w:tcPr>
            <w:tcW w:w="2835" w:type="dxa"/>
            <w:vAlign w:val="center"/>
          </w:tcPr>
          <w:p w14:paraId="6F40C8B9" w14:textId="77777777" w:rsidR="00953C55" w:rsidRPr="001011B6" w:rsidRDefault="00953C55" w:rsidP="003C08F2">
            <w:pPr>
              <w:keepNext/>
              <w:spacing w:after="0"/>
              <w:jc w:val="center"/>
              <w:rPr>
                <w:color w:val="00B050"/>
              </w:rPr>
            </w:pPr>
            <w:r w:rsidRPr="001011B6">
              <w:rPr>
                <w:rFonts w:ascii="Segoe UI Emoji" w:eastAsia="Times New Roman" w:hAnsi="Segoe UI Emoji" w:cs="Segoe UI Emoji"/>
                <w:color w:val="00B050"/>
              </w:rPr>
              <w:t>✔</w:t>
            </w:r>
          </w:p>
        </w:tc>
      </w:tr>
      <w:tr w:rsidR="00953C55" w14:paraId="3D46783C" w14:textId="77777777" w:rsidTr="007F77C6">
        <w:trPr>
          <w:cantSplit/>
          <w:trHeight w:val="737"/>
        </w:trPr>
        <w:tc>
          <w:tcPr>
            <w:tcW w:w="567" w:type="dxa"/>
            <w:vMerge/>
            <w:vAlign w:val="center"/>
          </w:tcPr>
          <w:p w14:paraId="68B7D857" w14:textId="77777777" w:rsidR="00953C55" w:rsidRPr="009154EB" w:rsidRDefault="00953C55" w:rsidP="007F77C6">
            <w:pPr>
              <w:spacing w:after="0"/>
              <w:jc w:val="right"/>
              <w:rPr>
                <w:spacing w:val="-4"/>
              </w:rPr>
            </w:pPr>
          </w:p>
        </w:tc>
        <w:tc>
          <w:tcPr>
            <w:tcW w:w="2268" w:type="dxa"/>
            <w:vAlign w:val="center"/>
          </w:tcPr>
          <w:p w14:paraId="6FF3688E" w14:textId="77777777" w:rsidR="00953C55" w:rsidRPr="009154EB" w:rsidRDefault="00953C55" w:rsidP="007F77C6">
            <w:pPr>
              <w:spacing w:after="0" w:line="180" w:lineRule="auto"/>
              <w:jc w:val="right"/>
              <w:rPr>
                <w:spacing w:val="-6"/>
              </w:rPr>
            </w:pPr>
            <w:r w:rsidRPr="009154EB">
              <w:rPr>
                <w:spacing w:val="-6"/>
              </w:rPr>
              <w:t xml:space="preserve">El resto de las condiciones de </w:t>
            </w:r>
            <w:r w:rsidRPr="009154EB">
              <w:rPr>
                <w:smallCaps/>
                <w:spacing w:val="-6"/>
              </w:rPr>
              <w:t>Inada</w:t>
            </w:r>
          </w:p>
        </w:tc>
        <w:tc>
          <w:tcPr>
            <w:tcW w:w="2835" w:type="dxa"/>
            <w:vAlign w:val="center"/>
          </w:tcPr>
          <w:p w14:paraId="67FEFF74" w14:textId="77777777" w:rsidR="00953C55" w:rsidRPr="001011B6" w:rsidRDefault="00953C55" w:rsidP="007F77C6">
            <w:pPr>
              <w:spacing w:after="0"/>
              <w:jc w:val="center"/>
              <w:rPr>
                <w:color w:val="00B050"/>
              </w:rPr>
            </w:pPr>
            <w:r w:rsidRPr="001011B6">
              <w:rPr>
                <w:rFonts w:ascii="Segoe UI Emoji" w:eastAsia="Times New Roman" w:hAnsi="Segoe UI Emoji" w:cs="Segoe UI Emoji"/>
                <w:color w:val="00B050"/>
              </w:rPr>
              <w:t>✔</w:t>
            </w:r>
          </w:p>
        </w:tc>
        <w:tc>
          <w:tcPr>
            <w:tcW w:w="2835" w:type="dxa"/>
            <w:vAlign w:val="center"/>
          </w:tcPr>
          <w:p w14:paraId="3C9AE653" w14:textId="77777777" w:rsidR="00953C55" w:rsidRPr="001011B6" w:rsidRDefault="00953C55" w:rsidP="007F77C6">
            <w:pPr>
              <w:spacing w:after="0"/>
              <w:jc w:val="center"/>
              <w:rPr>
                <w:color w:val="FF0000"/>
              </w:rPr>
            </w:pPr>
            <w:r w:rsidRPr="001011B6">
              <w:rPr>
                <w:rFonts w:ascii="Segoe UI Emoji" w:eastAsia="Times New Roman" w:hAnsi="Segoe UI Emoji" w:cs="Segoe UI Emoji"/>
                <w:color w:val="FF0000"/>
              </w:rPr>
              <w:t>❌</w:t>
            </w:r>
          </w:p>
        </w:tc>
        <w:tc>
          <w:tcPr>
            <w:tcW w:w="2835" w:type="dxa"/>
            <w:vAlign w:val="center"/>
          </w:tcPr>
          <w:p w14:paraId="1D82C82F" w14:textId="77777777" w:rsidR="00953C55" w:rsidRPr="001011B6" w:rsidRDefault="00953C55" w:rsidP="007F77C6">
            <w:pPr>
              <w:spacing w:after="0"/>
              <w:jc w:val="center"/>
              <w:rPr>
                <w:color w:val="FF0000"/>
              </w:rPr>
            </w:pPr>
            <w:r w:rsidRPr="001011B6">
              <w:rPr>
                <w:rFonts w:ascii="Segoe UI Emoji" w:eastAsia="Times New Roman" w:hAnsi="Segoe UI Emoji" w:cs="Segoe UI Emoji"/>
                <w:color w:val="FF0000"/>
              </w:rPr>
              <w:t>❌</w:t>
            </w:r>
          </w:p>
        </w:tc>
      </w:tr>
    </w:tbl>
    <w:p w14:paraId="537F625F" w14:textId="77777777" w:rsidR="00953C55" w:rsidRDefault="00953C55" w:rsidP="00953C55">
      <w:pPr>
        <w:pStyle w:val="Ttulo7"/>
      </w:pPr>
      <w:bookmarkStart w:id="61" w:name="_Toc141368127"/>
      <w:r>
        <w:t>Desarrollo</w:t>
      </w:r>
      <w:bookmarkEnd w:id="61"/>
    </w:p>
    <w:p w14:paraId="353C5435" w14:textId="77777777" w:rsidR="00953C55" w:rsidRDefault="00953C55" w:rsidP="00953C55">
      <w:pPr>
        <w:pStyle w:val="Nivel1SM"/>
        <w:spacing w:before="0"/>
      </w:pPr>
    </w:p>
    <w:p w14:paraId="09F41F77" w14:textId="3ABA9FDB" w:rsidR="00953C55" w:rsidRDefault="00953C55" w:rsidP="00953C55">
      <w:r>
        <w:rPr>
          <w:noProof/>
        </w:rPr>
        <w:lastRenderedPageBreak/>
        <w:drawing>
          <wp:inline distT="0" distB="0" distL="0" distR="0" wp14:anchorId="0D811364" wp14:editId="46CB4209">
            <wp:extent cx="2137261" cy="1987550"/>
            <wp:effectExtent l="0" t="0" r="0" b="0"/>
            <wp:docPr id="8" name="Imagen 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Diagrama&#10;&#10;Descripción generada automá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41900" cy="1991864"/>
                    </a:xfrm>
                    <a:prstGeom prst="rect">
                      <a:avLst/>
                    </a:prstGeom>
                    <a:noFill/>
                    <a:ln>
                      <a:noFill/>
                    </a:ln>
                  </pic:spPr>
                </pic:pic>
              </a:graphicData>
            </a:graphic>
          </wp:inline>
        </w:drawing>
      </w:r>
    </w:p>
    <w:p w14:paraId="7567C077" w14:textId="77777777" w:rsidR="00953C55" w:rsidRDefault="00953C55" w:rsidP="00953C55">
      <w:r>
        <w:rPr>
          <w:noProof/>
        </w:rPr>
        <w:drawing>
          <wp:inline distT="0" distB="0" distL="0" distR="0" wp14:anchorId="23E93F1F" wp14:editId="154DAC19">
            <wp:extent cx="2156026" cy="1841500"/>
            <wp:effectExtent l="0" t="0" r="0" b="6350"/>
            <wp:docPr id="9" name="Imagen 9"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Gráfico, Gráfico de líneas&#10;&#10;Descripción generada automáticament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56719" cy="1842092"/>
                    </a:xfrm>
                    <a:prstGeom prst="rect">
                      <a:avLst/>
                    </a:prstGeom>
                    <a:noFill/>
                    <a:ln>
                      <a:noFill/>
                    </a:ln>
                  </pic:spPr>
                </pic:pic>
              </a:graphicData>
            </a:graphic>
          </wp:inline>
        </w:drawing>
      </w:r>
    </w:p>
    <w:p w14:paraId="284F83D4" w14:textId="4C9FBD8D" w:rsidR="00953C55" w:rsidRDefault="00953C55" w:rsidP="00953C55">
      <w:pPr>
        <w:pStyle w:val="Ttulo7"/>
      </w:pPr>
      <w:bookmarkStart w:id="62" w:name="_Toc141368128"/>
      <w:r>
        <w:t>Implicaciones</w:t>
      </w:r>
      <w:bookmarkEnd w:id="62"/>
    </w:p>
    <w:p w14:paraId="2737AF9A" w14:textId="2E0BE0D6" w:rsidR="00A40534" w:rsidRDefault="00A40534" w:rsidP="00A40534">
      <w:pPr>
        <w:pStyle w:val="Nivel1SM"/>
        <w:spacing w:before="0"/>
      </w:pPr>
    </w:p>
    <w:p w14:paraId="74447EC5" w14:textId="4CCA8B1C" w:rsidR="003C08F2" w:rsidRDefault="003C08F2" w:rsidP="003C08F2">
      <w:pPr>
        <w:pStyle w:val="Ttulo6"/>
      </w:pPr>
      <w:r>
        <w:t>Extensiones</w:t>
      </w:r>
    </w:p>
    <w:p w14:paraId="025070E2" w14:textId="48C6BC6B" w:rsidR="003C08F2" w:rsidRDefault="003C08F2" w:rsidP="003C08F2">
      <w:pPr>
        <w:pStyle w:val="Nivel1SM"/>
        <w:keepNext/>
        <w:spacing w:before="0" w:after="0"/>
      </w:pPr>
      <w:r>
        <w:t>Una función de producción con un comportamiento semejante a la de Sobelow es la función de producción con elasticidad de sustitución constante (</w:t>
      </w:r>
      <w:r>
        <w:rPr>
          <w:i/>
          <w:iCs/>
        </w:rPr>
        <w:t>CES</w:t>
      </w:r>
      <w:r>
        <w:t>), dada por la siguiente expresión</w:t>
      </w:r>
      <w:r w:rsidR="00E80A42">
        <w:rPr>
          <w:rStyle w:val="Refdenotaalpie"/>
        </w:rPr>
        <w:footnoteReference w:id="29"/>
      </w:r>
      <w:r w:rsidR="00E80A42" w:rsidRPr="00E80A42">
        <w:rPr>
          <w:vertAlign w:val="superscript"/>
        </w:rPr>
        <w:t>,</w:t>
      </w:r>
      <w:r w:rsidR="00E80A42" w:rsidRPr="00A4042A">
        <w:rPr>
          <w:rStyle w:val="Refdenotaalpie"/>
          <w:spacing w:val="-2"/>
        </w:rPr>
        <w:footnoteReference w:id="30"/>
      </w:r>
      <w:r>
        <w:t>:</w:t>
      </w:r>
    </w:p>
    <w:p w14:paraId="0EF1538D" w14:textId="77777777" w:rsidR="00D87B9C" w:rsidRDefault="003C08F2" w:rsidP="00D87B9C">
      <w:pPr>
        <w:pStyle w:val="Nivel1SM"/>
        <w:numPr>
          <w:ilvl w:val="0"/>
          <w:numId w:val="0"/>
        </w:numPr>
        <w:spacing w:before="0" w:after="0"/>
      </w:pPr>
      <m:oMathPara>
        <m:oMath>
          <m:r>
            <m:rPr>
              <m:nor/>
            </m:rPr>
            <w:rPr>
              <w:rFonts w:ascii="Cambria Math"/>
            </w:rPr>
            <m:t xml:space="preserve"> </m:t>
          </m:r>
          <m:r>
            <m:rPr>
              <m:nor/>
            </m:rPr>
            <w:rPr>
              <w:i/>
              <w:iCs/>
            </w:rPr>
            <m:t>Y</m:t>
          </m:r>
          <m:r>
            <w:rPr>
              <w:rFonts w:ascii="Cambria Math" w:hAnsi="Cambria Math"/>
            </w:rPr>
            <m:t>=</m:t>
          </m:r>
          <m:r>
            <m:rPr>
              <m:nor/>
            </m:rPr>
            <w:rPr>
              <w:i/>
              <w:iCs/>
            </w:rPr>
            <m:t>A</m:t>
          </m:r>
          <m:r>
            <w:rPr>
              <w:rFonts w:ascii="Cambria Math" w:hAnsi="Cambria Math"/>
            </w:rPr>
            <m:t>∙</m:t>
          </m:r>
          <m:sSup>
            <m:sSupPr>
              <m:ctrlPr>
                <w:rPr>
                  <w:rFonts w:ascii="Cambria Math" w:hAnsi="Cambria Math"/>
                  <w:i/>
                  <w:iCs/>
                </w:rPr>
              </m:ctrlPr>
            </m:sSupPr>
            <m:e>
              <m:d>
                <m:dPr>
                  <m:ctrlPr>
                    <w:rPr>
                      <w:rFonts w:ascii="Cambria Math" w:hAnsi="Cambria Math"/>
                      <w:i/>
                      <w:iCs/>
                    </w:rPr>
                  </m:ctrlPr>
                </m:dPr>
                <m:e>
                  <m:r>
                    <m:rPr>
                      <m:nor/>
                    </m:rPr>
                    <w:rPr>
                      <w:i/>
                      <w:iCs/>
                    </w:rPr>
                    <m:t>α</m:t>
                  </m:r>
                  <m:r>
                    <w:rPr>
                      <w:rFonts w:ascii="Cambria Math" w:hAnsi="Cambria Math"/>
                    </w:rPr>
                    <m:t>∙</m:t>
                  </m:r>
                  <m:sSup>
                    <m:sSupPr>
                      <m:ctrlPr>
                        <w:rPr>
                          <w:rFonts w:ascii="Cambria Math" w:hAnsi="Cambria Math"/>
                          <w:i/>
                          <w:iCs/>
                        </w:rPr>
                      </m:ctrlPr>
                    </m:sSupPr>
                    <m:e>
                      <m:d>
                        <m:dPr>
                          <m:begChr m:val="["/>
                          <m:endChr m:val="]"/>
                          <m:ctrlPr>
                            <w:rPr>
                              <w:rFonts w:ascii="Cambria Math" w:hAnsi="Cambria Math"/>
                              <w:i/>
                              <w:iCs/>
                            </w:rPr>
                          </m:ctrlPr>
                        </m:dPr>
                        <m:e>
                          <m:r>
                            <m:rPr>
                              <m:nor/>
                            </m:rPr>
                            <w:rPr>
                              <w:i/>
                              <w:iCs/>
                            </w:rPr>
                            <m:t>b</m:t>
                          </m:r>
                          <m:r>
                            <w:rPr>
                              <w:rFonts w:ascii="Cambria Math" w:hAnsi="Cambria Math"/>
                            </w:rPr>
                            <m:t>∙</m:t>
                          </m:r>
                          <m:r>
                            <m:rPr>
                              <m:nor/>
                            </m:rPr>
                            <w:rPr>
                              <w:i/>
                              <w:iCs/>
                            </w:rPr>
                            <m:t>K</m:t>
                          </m:r>
                        </m:e>
                      </m:d>
                    </m:e>
                    <m:sup>
                      <m:f>
                        <m:fPr>
                          <m:ctrlPr>
                            <w:rPr>
                              <w:rFonts w:ascii="Cambria Math" w:eastAsiaTheme="minorEastAsia" w:hAnsi="Cambria Math"/>
                              <w:i/>
                              <w:iCs/>
                            </w:rPr>
                          </m:ctrlPr>
                        </m:fPr>
                        <m:num>
                          <m:r>
                            <m:rPr>
                              <m:nor/>
                            </m:rPr>
                            <w:rPr>
                              <w:i/>
                              <w:iCs/>
                            </w:rPr>
                            <m:t>σ</m:t>
                          </m:r>
                          <m:r>
                            <w:rPr>
                              <w:rFonts w:ascii="Cambria Math" w:eastAsiaTheme="minorEastAsia" w:hAnsi="Cambria Math"/>
                            </w:rPr>
                            <m:t>-</m:t>
                          </m:r>
                          <m:r>
                            <m:rPr>
                              <m:nor/>
                            </m:rPr>
                            <w:rPr>
                              <w:rFonts w:eastAsiaTheme="minorEastAsia"/>
                              <w:i/>
                              <w:iCs/>
                            </w:rPr>
                            <m:t>1</m:t>
                          </m:r>
                        </m:num>
                        <m:den>
                          <m:r>
                            <m:rPr>
                              <m:nor/>
                            </m:rPr>
                            <w:rPr>
                              <w:i/>
                              <w:iCs/>
                            </w:rPr>
                            <m:t>σ</m:t>
                          </m:r>
                        </m:den>
                      </m:f>
                    </m:sup>
                  </m:sSup>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iCs/>
                        </w:rPr>
                        <m:t>α</m:t>
                      </m:r>
                    </m:e>
                  </m:d>
                  <m:r>
                    <w:rPr>
                      <w:rFonts w:ascii="Cambria Math" w:hAnsi="Cambria Math"/>
                    </w:rPr>
                    <m:t>∙</m:t>
                  </m:r>
                  <m:sSup>
                    <m:sSupPr>
                      <m:ctrlPr>
                        <w:rPr>
                          <w:rFonts w:ascii="Cambria Math" w:hAnsi="Cambria Math"/>
                          <w:i/>
                          <w:iCs/>
                        </w:rPr>
                      </m:ctrlPr>
                    </m:sSupPr>
                    <m:e>
                      <m:d>
                        <m:dPr>
                          <m:begChr m:val="["/>
                          <m:endChr m:val="]"/>
                          <m:ctrlPr>
                            <w:rPr>
                              <w:rFonts w:ascii="Cambria Math" w:hAnsi="Cambria Math"/>
                              <w:i/>
                              <w:iCs/>
                            </w:rPr>
                          </m:ctrlPr>
                        </m:dPr>
                        <m:e>
                          <m:d>
                            <m:dPr>
                              <m:ctrlPr>
                                <w:rPr>
                                  <w:rFonts w:ascii="Cambria Math" w:hAnsi="Cambria Math"/>
                                  <w:i/>
                                  <w:iCs/>
                                </w:rPr>
                              </m:ctrlPr>
                            </m:dPr>
                            <m:e>
                              <m:r>
                                <m:rPr>
                                  <m:nor/>
                                </m:rPr>
                                <w:rPr>
                                  <w:i/>
                                  <w:iCs/>
                                </w:rPr>
                                <m:t>1</m:t>
                              </m:r>
                              <m:r>
                                <w:rPr>
                                  <w:rFonts w:ascii="Cambria Math" w:hAnsi="Cambria Math"/>
                                </w:rPr>
                                <m:t>-</m:t>
                              </m:r>
                              <m:r>
                                <m:rPr>
                                  <m:nor/>
                                </m:rPr>
                                <w:rPr>
                                  <w:i/>
                                  <w:iCs/>
                                </w:rPr>
                                <m:t>b</m:t>
                              </m:r>
                            </m:e>
                          </m:d>
                          <m:r>
                            <w:rPr>
                              <w:rFonts w:ascii="Cambria Math" w:hAnsi="Cambria Math"/>
                            </w:rPr>
                            <m:t>∙</m:t>
                          </m:r>
                          <m:r>
                            <m:rPr>
                              <m:nor/>
                            </m:rPr>
                            <w:rPr>
                              <w:i/>
                              <w:iCs/>
                            </w:rPr>
                            <m:t>L</m:t>
                          </m:r>
                        </m:e>
                      </m:d>
                    </m:e>
                    <m:sup>
                      <m:f>
                        <m:fPr>
                          <m:ctrlPr>
                            <w:rPr>
                              <w:rFonts w:ascii="Cambria Math" w:eastAsiaTheme="minorEastAsia" w:hAnsi="Cambria Math"/>
                              <w:i/>
                              <w:iCs/>
                            </w:rPr>
                          </m:ctrlPr>
                        </m:fPr>
                        <m:num>
                          <w:bookmarkStart w:id="72" w:name="_Hlk98520939"/>
                          <m:r>
                            <m:rPr>
                              <m:nor/>
                            </m:rPr>
                            <w:rPr>
                              <w:i/>
                              <w:iCs/>
                            </w:rPr>
                            <m:t>σ</m:t>
                          </m:r>
                          <w:bookmarkEnd w:id="72"/>
                          <m:r>
                            <w:rPr>
                              <w:rFonts w:ascii="Cambria Math" w:eastAsiaTheme="minorEastAsia" w:hAnsi="Cambria Math"/>
                            </w:rPr>
                            <m:t>-</m:t>
                          </m:r>
                          <m:r>
                            <m:rPr>
                              <m:nor/>
                            </m:rPr>
                            <w:rPr>
                              <w:rFonts w:eastAsiaTheme="minorEastAsia"/>
                              <w:i/>
                              <w:iCs/>
                            </w:rPr>
                            <m:t>1</m:t>
                          </m:r>
                        </m:num>
                        <m:den>
                          <m:r>
                            <m:rPr>
                              <m:nor/>
                            </m:rPr>
                            <w:rPr>
                              <w:i/>
                              <w:iCs/>
                            </w:rPr>
                            <m:t>σ</m:t>
                          </m:r>
                        </m:den>
                      </m:f>
                    </m:sup>
                  </m:sSup>
                </m:e>
              </m:d>
            </m:e>
            <m:sup>
              <m:f>
                <m:fPr>
                  <m:ctrlPr>
                    <w:rPr>
                      <w:rFonts w:ascii="Cambria Math" w:eastAsiaTheme="minorEastAsia" w:hAnsi="Cambria Math"/>
                      <w:i/>
                      <w:iCs/>
                    </w:rPr>
                  </m:ctrlPr>
                </m:fPr>
                <m:num>
                  <m:r>
                    <m:rPr>
                      <m:nor/>
                    </m:rPr>
                    <w:rPr>
                      <w:i/>
                      <w:iCs/>
                    </w:rPr>
                    <m:t>σ</m:t>
                  </m:r>
                </m:num>
                <m:den>
                  <m:r>
                    <m:rPr>
                      <m:nor/>
                    </m:rPr>
                    <w:rPr>
                      <w:i/>
                      <w:iCs/>
                    </w:rPr>
                    <m:t>σ</m:t>
                  </m:r>
                  <m:r>
                    <w:rPr>
                      <w:rFonts w:ascii="Cambria Math" w:eastAsiaTheme="minorEastAsia" w:hAnsi="Cambria Math"/>
                    </w:rPr>
                    <m:t>-</m:t>
                  </m:r>
                  <m:r>
                    <m:rPr>
                      <m:nor/>
                    </m:rPr>
                    <w:rPr>
                      <w:rFonts w:eastAsiaTheme="minorEastAsia"/>
                      <w:i/>
                      <w:iCs/>
                    </w:rPr>
                    <m:t>1</m:t>
                  </m:r>
                </m:den>
              </m:f>
            </m:sup>
          </m:sSup>
          <m:r>
            <m:rPr>
              <m:sty m:val="p"/>
            </m:rPr>
            <w:br/>
          </m:r>
        </m:oMath>
      </m:oMathPara>
      <w:r>
        <w:t xml:space="preserve">en la cual </w:t>
      </w:r>
      <m:oMath>
        <m:r>
          <m:rPr>
            <m:nor/>
          </m:rPr>
          <w:rPr>
            <w:i/>
            <w:iCs/>
          </w:rPr>
          <m:t>A</m:t>
        </m:r>
      </m:oMath>
      <w:r>
        <w:t xml:space="preserve">, </w:t>
      </w:r>
      <m:oMath>
        <m:r>
          <m:rPr>
            <m:nor/>
          </m:rPr>
          <w:rPr>
            <w:i/>
            <w:iCs/>
          </w:rPr>
          <m:t>α</m:t>
        </m:r>
      </m:oMath>
      <w:r w:rsidR="003F6329">
        <w:rPr>
          <w:rFonts w:eastAsiaTheme="minorEastAsia"/>
          <w:iCs/>
        </w:rPr>
        <w:t xml:space="preserve">, </w:t>
      </w:r>
      <m:oMath>
        <m:r>
          <m:rPr>
            <m:nor/>
          </m:rPr>
          <w:rPr>
            <w:i/>
            <w:iCs/>
          </w:rPr>
          <m:t>b</m:t>
        </m:r>
      </m:oMath>
      <w:r w:rsidR="003F6329">
        <w:rPr>
          <w:rFonts w:eastAsiaTheme="minorEastAsia"/>
          <w:iCs/>
        </w:rPr>
        <w:t xml:space="preserve"> </w:t>
      </w:r>
      <w:r>
        <w:t xml:space="preserve">y </w:t>
      </w:r>
      <m:oMath>
        <m:r>
          <m:rPr>
            <m:nor/>
          </m:rPr>
          <w:rPr>
            <w:i/>
            <w:iCs/>
          </w:rPr>
          <m:t>φ</m:t>
        </m:r>
      </m:oMath>
      <w:r>
        <w:t xml:space="preserve"> son parámetros constantes</w:t>
      </w:r>
      <w:r w:rsidR="00E80A42">
        <w:t xml:space="preserve">. </w:t>
      </w:r>
      <m:oMath>
        <m:r>
          <m:rPr>
            <m:nor/>
          </m:rPr>
          <w:rPr>
            <w:i/>
            <w:iCs/>
          </w:rPr>
          <m:t>A</m:t>
        </m:r>
      </m:oMath>
      <w:r w:rsidR="00E80A42">
        <w:rPr>
          <w:rFonts w:eastAsiaTheme="minorEastAsia"/>
          <w:iCs/>
        </w:rPr>
        <w:t xml:space="preserve"> denota la tecnología, </w:t>
      </w:r>
      <m:oMath>
        <m:r>
          <m:rPr>
            <m:nor/>
          </m:rPr>
          <w:rPr>
            <w:i/>
            <w:iCs/>
          </w:rPr>
          <m:t>α</m:t>
        </m:r>
      </m:oMath>
      <w:r w:rsidR="00E80A42">
        <w:t xml:space="preserve"> el peso de cada fator productivo en la función de producción y </w:t>
      </w:r>
      <m:oMath>
        <m:r>
          <m:rPr>
            <m:nor/>
          </m:rPr>
          <w:rPr>
            <w:i/>
            <w:iCs/>
          </w:rPr>
          <m:t>σ</m:t>
        </m:r>
      </m:oMath>
      <w:r w:rsidR="00E80A42">
        <w:rPr>
          <w:rFonts w:eastAsiaTheme="minorEastAsia"/>
          <w:iCs/>
        </w:rPr>
        <w:t xml:space="preserve"> la elasticidad de sustitución entre el capital y el trabajo</w:t>
      </w:r>
      <w:r w:rsidR="00E80A42">
        <w:t>.</w:t>
      </w:r>
    </w:p>
    <w:p w14:paraId="7A1CCE45" w14:textId="58ECC93F" w:rsidR="003C08F2" w:rsidRDefault="00E80A42" w:rsidP="00E80A42">
      <w:pPr>
        <w:pStyle w:val="Nivel1SM"/>
        <w:keepNext/>
        <w:numPr>
          <w:ilvl w:val="0"/>
          <w:numId w:val="0"/>
        </w:numPr>
        <w:spacing w:before="0" w:after="0"/>
        <w:rPr>
          <w:rFonts w:eastAsiaTheme="minorEastAsia"/>
        </w:rPr>
      </w:pPr>
      <w:r>
        <w:t xml:space="preserve">Estos parámetros </w:t>
      </w:r>
      <w:r w:rsidR="003C08F2">
        <w:t xml:space="preserve">deben cumplir que </w:t>
      </w:r>
      <m:oMath>
        <m:r>
          <m:rPr>
            <m:nor/>
          </m:rPr>
          <w:rPr>
            <w:i/>
            <w:iCs/>
          </w:rPr>
          <m:t>0</m:t>
        </m:r>
        <m:r>
          <w:rPr>
            <w:rFonts w:ascii="Cambria Math" w:eastAsiaTheme="minorEastAsia" w:hAnsi="Cambria Math"/>
          </w:rPr>
          <m:t>&lt;</m:t>
        </m:r>
        <m:r>
          <m:rPr>
            <m:nor/>
          </m:rPr>
          <w:rPr>
            <w:i/>
            <w:iCs/>
          </w:rPr>
          <m:t>α</m:t>
        </m:r>
        <m:r>
          <w:rPr>
            <w:rFonts w:ascii="Cambria Math" w:eastAsiaTheme="minorEastAsia" w:hAnsi="Cambria Math"/>
          </w:rPr>
          <m:t>&lt;</m:t>
        </m:r>
        <m:r>
          <m:rPr>
            <m:nor/>
          </m:rPr>
          <w:rPr>
            <w:i/>
            <w:iCs/>
          </w:rPr>
          <m:t>1</m:t>
        </m:r>
      </m:oMath>
      <w:r w:rsidR="003F6329">
        <w:rPr>
          <w:rFonts w:eastAsiaTheme="minorEastAsia"/>
          <w:iCs/>
        </w:rPr>
        <w:t xml:space="preserve">, </w:t>
      </w:r>
      <m:oMath>
        <m:r>
          <m:rPr>
            <m:nor/>
          </m:rPr>
          <w:rPr>
            <w:i/>
            <w:iCs/>
          </w:rPr>
          <m:t>0</m:t>
        </m:r>
        <m:r>
          <w:rPr>
            <w:rFonts w:ascii="Cambria Math" w:eastAsiaTheme="minorEastAsia" w:hAnsi="Cambria Math"/>
          </w:rPr>
          <m:t>&lt;</m:t>
        </m:r>
        <m:r>
          <m:rPr>
            <m:nor/>
          </m:rPr>
          <w:rPr>
            <w:i/>
            <w:iCs/>
          </w:rPr>
          <m:t>b</m:t>
        </m:r>
        <m:r>
          <w:rPr>
            <w:rFonts w:ascii="Cambria Math" w:eastAsiaTheme="minorEastAsia" w:hAnsi="Cambria Math"/>
          </w:rPr>
          <m:t>&lt;</m:t>
        </m:r>
        <m:r>
          <m:rPr>
            <m:nor/>
          </m:rPr>
          <w:rPr>
            <w:i/>
            <w:iCs/>
          </w:rPr>
          <m:t>1</m:t>
        </m:r>
      </m:oMath>
      <w:r w:rsidR="003C08F2">
        <w:rPr>
          <w:rFonts w:eastAsiaTheme="minorEastAsia"/>
          <w:iCs/>
        </w:rPr>
        <w:t xml:space="preserve"> y </w:t>
      </w:r>
      <m:oMath>
        <m:r>
          <m:rPr>
            <m:nor/>
          </m:rPr>
          <w:rPr>
            <w:i/>
            <w:iCs/>
          </w:rPr>
          <m:t>0</m:t>
        </m:r>
        <m:r>
          <w:rPr>
            <w:rFonts w:ascii="Cambria Math" w:eastAsiaTheme="minorEastAsia" w:hAnsi="Cambria Math"/>
          </w:rPr>
          <m:t>&lt;</m:t>
        </m:r>
        <m:r>
          <m:rPr>
            <m:nor/>
          </m:rPr>
          <w:rPr>
            <w:i/>
            <w:iCs/>
          </w:rPr>
          <m:t>σ</m:t>
        </m:r>
        <m:r>
          <w:rPr>
            <w:rFonts w:ascii="Cambria Math" w:eastAsiaTheme="minorEastAsia" w:hAnsi="Cambria Math"/>
          </w:rPr>
          <m:t>&lt;</m:t>
        </m:r>
        <m:r>
          <w:rPr>
            <w:rFonts w:ascii="Cambria Math" w:hAnsi="Cambria Math"/>
          </w:rPr>
          <m:t>+∞</m:t>
        </m:r>
      </m:oMath>
      <w:r>
        <w:rPr>
          <w:rFonts w:eastAsiaTheme="minorEastAsia"/>
        </w:rPr>
        <w:t>.</w:t>
      </w:r>
    </w:p>
    <w:p w14:paraId="60372897" w14:textId="5173380D" w:rsidR="00E80A42" w:rsidRDefault="003F6329" w:rsidP="003F6329">
      <w:pPr>
        <w:pStyle w:val="Nivel2SM"/>
        <w:keepNext/>
        <w:spacing w:after="0"/>
      </w:pPr>
      <w:r>
        <w:t>En este caso, el producto medio del capital en términos per cápita, , viene dado por:</w:t>
      </w:r>
    </w:p>
    <w:p w14:paraId="70739922" w14:textId="53BFD5DE" w:rsidR="003F6329" w:rsidRDefault="003F6329" w:rsidP="003F6329">
      <w:pPr>
        <w:pStyle w:val="Nivel2SM"/>
        <w:numPr>
          <w:ilvl w:val="0"/>
          <w:numId w:val="0"/>
        </w:numPr>
        <w:ind w:left="567"/>
      </w:pPr>
      <m:oMathPara>
        <m:oMath>
          <m:r>
            <w:rPr>
              <w:rFonts w:ascii="Cambria Math" w:eastAsiaTheme="minorEastAsia" w:hAnsi="Cambria Math"/>
            </w:rPr>
            <m:t xml:space="preserve"> </m:t>
          </m:r>
          <m:f>
            <m:fPr>
              <m:type m:val="lin"/>
              <m:ctrlPr>
                <w:rPr>
                  <w:rFonts w:ascii="Cambria Math" w:eastAsiaTheme="minorEastAsia" w:hAnsi="Cambria Math"/>
                  <w:i/>
                  <w:iCs/>
                </w:rPr>
              </m:ctrlPr>
            </m:fPr>
            <m:num>
              <m:r>
                <m:rPr>
                  <m:nor/>
                </m:rPr>
                <w:rPr>
                  <w:i/>
                  <w:iCs/>
                </w:rPr>
                <m:t>f</m:t>
              </m:r>
              <m:d>
                <m:dPr>
                  <m:ctrlPr>
                    <w:rPr>
                      <w:rFonts w:ascii="Cambria Math" w:eastAsiaTheme="minorEastAsia" w:hAnsi="Cambria Math"/>
                      <w:i/>
                      <w:iCs/>
                    </w:rPr>
                  </m:ctrlPr>
                </m:dPr>
                <m:e>
                  <m:r>
                    <m:rPr>
                      <m:nor/>
                    </m:rPr>
                    <w:rPr>
                      <w:i/>
                      <w:iCs/>
                    </w:rPr>
                    <m:t>k</m:t>
                  </m:r>
                </m:e>
              </m:d>
            </m:num>
            <m:den>
              <m:r>
                <m:rPr>
                  <m:nor/>
                </m:rPr>
                <w:rPr>
                  <w:i/>
                  <w:iCs/>
                </w:rPr>
                <m:t>k</m:t>
              </m:r>
            </m:den>
          </m:f>
          <m:r>
            <w:rPr>
              <w:rFonts w:ascii="Cambria Math" w:hAnsi="Cambria Math"/>
            </w:rPr>
            <m:t>=</m:t>
          </m:r>
          <m:r>
            <m:rPr>
              <m:nor/>
            </m:rPr>
            <w:rPr>
              <w:i/>
              <w:iCs/>
            </w:rPr>
            <m:t>A</m:t>
          </m:r>
          <m:r>
            <w:rPr>
              <w:rFonts w:ascii="Cambria Math" w:hAnsi="Cambria Math"/>
            </w:rPr>
            <m:t>∙</m:t>
          </m:r>
          <m:sSup>
            <m:sSupPr>
              <m:ctrlPr>
                <w:rPr>
                  <w:rFonts w:ascii="Cambria Math" w:hAnsi="Cambria Math"/>
                  <w:i/>
                  <w:iCs/>
                </w:rPr>
              </m:ctrlPr>
            </m:sSupPr>
            <m:e>
              <m:d>
                <m:dPr>
                  <m:ctrlPr>
                    <w:rPr>
                      <w:rFonts w:ascii="Cambria Math" w:hAnsi="Cambria Math"/>
                      <w:i/>
                      <w:iCs/>
                    </w:rPr>
                  </m:ctrlPr>
                </m:dPr>
                <m:e>
                  <m:r>
                    <m:rPr>
                      <m:nor/>
                    </m:rPr>
                    <w:rPr>
                      <w:i/>
                      <w:iCs/>
                    </w:rPr>
                    <m:t>α</m:t>
                  </m:r>
                  <m:r>
                    <w:rPr>
                      <w:rFonts w:ascii="Cambria Math" w:hAnsi="Cambria Math"/>
                    </w:rPr>
                    <m:t>∙</m:t>
                  </m:r>
                  <m:sSup>
                    <m:sSupPr>
                      <m:ctrlPr>
                        <w:rPr>
                          <w:rFonts w:ascii="Cambria Math" w:hAnsi="Cambria Math"/>
                          <w:i/>
                          <w:iCs/>
                        </w:rPr>
                      </m:ctrlPr>
                    </m:sSupPr>
                    <m:e>
                      <m:r>
                        <m:rPr>
                          <m:nor/>
                        </m:rPr>
                        <w:rPr>
                          <w:i/>
                          <w:iCs/>
                        </w:rPr>
                        <m:t>b</m:t>
                      </m:r>
                    </m:e>
                    <m:sup>
                      <m:f>
                        <m:fPr>
                          <m:ctrlPr>
                            <w:rPr>
                              <w:rFonts w:ascii="Cambria Math" w:eastAsiaTheme="minorEastAsia" w:hAnsi="Cambria Math"/>
                              <w:i/>
                              <w:iCs/>
                            </w:rPr>
                          </m:ctrlPr>
                        </m:fPr>
                        <m:num>
                          <m:r>
                            <m:rPr>
                              <m:nor/>
                            </m:rPr>
                            <w:rPr>
                              <w:i/>
                              <w:iCs/>
                            </w:rPr>
                            <m:t>σ</m:t>
                          </m:r>
                          <m:r>
                            <w:rPr>
                              <w:rFonts w:ascii="Cambria Math" w:eastAsiaTheme="minorEastAsia" w:hAnsi="Cambria Math"/>
                            </w:rPr>
                            <m:t>-</m:t>
                          </m:r>
                          <m:r>
                            <m:rPr>
                              <m:nor/>
                            </m:rPr>
                            <w:rPr>
                              <w:rFonts w:eastAsiaTheme="minorEastAsia"/>
                              <w:i/>
                              <w:iCs/>
                            </w:rPr>
                            <m:t>1</m:t>
                          </m:r>
                        </m:num>
                        <m:den>
                          <m:r>
                            <m:rPr>
                              <m:nor/>
                            </m:rPr>
                            <w:rPr>
                              <w:i/>
                              <w:iCs/>
                            </w:rPr>
                            <m:t>σ</m:t>
                          </m:r>
                        </m:den>
                      </m:f>
                    </m:sup>
                  </m:sSup>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iCs/>
                        </w:rPr>
                        <m:t>α</m:t>
                      </m:r>
                    </m:e>
                  </m:d>
                  <m:r>
                    <w:rPr>
                      <w:rFonts w:ascii="Cambria Math" w:hAnsi="Cambria Math"/>
                    </w:rPr>
                    <m:t>∙</m:t>
                  </m:r>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r>
                            <m:rPr>
                              <m:nor/>
                            </m:rPr>
                            <w:rPr>
                              <w:i/>
                              <w:iCs/>
                            </w:rPr>
                            <m:t>b</m:t>
                          </m:r>
                        </m:e>
                      </m:d>
                    </m:e>
                    <m:sup>
                      <m:f>
                        <m:fPr>
                          <m:ctrlPr>
                            <w:rPr>
                              <w:rFonts w:ascii="Cambria Math" w:eastAsiaTheme="minorEastAsia" w:hAnsi="Cambria Math"/>
                              <w:i/>
                              <w:iCs/>
                            </w:rPr>
                          </m:ctrlPr>
                        </m:fPr>
                        <m:num>
                          <m:r>
                            <m:rPr>
                              <m:nor/>
                            </m:rPr>
                            <w:rPr>
                              <w:i/>
                              <w:iCs/>
                            </w:rPr>
                            <m:t>σ</m:t>
                          </m:r>
                          <m:r>
                            <w:rPr>
                              <w:rFonts w:ascii="Cambria Math" w:eastAsiaTheme="minorEastAsia" w:hAnsi="Cambria Math"/>
                            </w:rPr>
                            <m:t>-</m:t>
                          </m:r>
                          <m:r>
                            <m:rPr>
                              <m:nor/>
                            </m:rPr>
                            <w:rPr>
                              <w:rFonts w:eastAsiaTheme="minorEastAsia"/>
                              <w:i/>
                              <w:iCs/>
                            </w:rPr>
                            <m:t>1</m:t>
                          </m:r>
                        </m:num>
                        <m:den>
                          <m:r>
                            <m:rPr>
                              <m:nor/>
                            </m:rPr>
                            <w:rPr>
                              <w:i/>
                              <w:iCs/>
                            </w:rPr>
                            <m:t>σ</m:t>
                          </m:r>
                        </m:den>
                      </m:f>
                    </m:sup>
                  </m:sSup>
                  <m:r>
                    <w:rPr>
                      <w:rFonts w:ascii="Cambria Math" w:hAnsi="Cambria Math"/>
                    </w:rPr>
                    <m:t>∙</m:t>
                  </m:r>
                  <m:sSup>
                    <m:sSupPr>
                      <m:ctrlPr>
                        <w:rPr>
                          <w:rFonts w:ascii="Cambria Math" w:hAnsi="Cambria Math"/>
                          <w:i/>
                          <w:iCs/>
                        </w:rPr>
                      </m:ctrlPr>
                    </m:sSupPr>
                    <m:e>
                      <m:r>
                        <m:rPr>
                          <m:nor/>
                        </m:rPr>
                        <w:rPr>
                          <w:i/>
                          <w:iCs/>
                        </w:rPr>
                        <m:t>k</m:t>
                      </m:r>
                    </m:e>
                    <m:sup>
                      <m:f>
                        <m:fPr>
                          <m:ctrlPr>
                            <w:rPr>
                              <w:rFonts w:ascii="Cambria Math" w:eastAsiaTheme="minorEastAsia" w:hAnsi="Cambria Math"/>
                              <w:i/>
                              <w:iCs/>
                            </w:rPr>
                          </m:ctrlPr>
                        </m:fPr>
                        <m:num>
                          <m:r>
                            <m:rPr>
                              <m:nor/>
                            </m:rPr>
                            <w:rPr>
                              <w:rFonts w:eastAsiaTheme="minorEastAsia"/>
                              <w:i/>
                              <w:iCs/>
                            </w:rPr>
                            <m:t>1</m:t>
                          </m:r>
                          <m:r>
                            <w:rPr>
                              <w:rFonts w:ascii="Cambria Math" w:eastAsiaTheme="minorEastAsia" w:hAnsi="Cambria Math"/>
                            </w:rPr>
                            <m:t>-</m:t>
                          </m:r>
                          <m:r>
                            <m:rPr>
                              <m:nor/>
                            </m:rPr>
                            <w:rPr>
                              <w:i/>
                              <w:iCs/>
                            </w:rPr>
                            <m:t>σ</m:t>
                          </m:r>
                        </m:num>
                        <m:den>
                          <m:r>
                            <m:rPr>
                              <m:nor/>
                            </m:rPr>
                            <w:rPr>
                              <w:i/>
                              <w:iCs/>
                            </w:rPr>
                            <m:t>σ</m:t>
                          </m:r>
                        </m:den>
                      </m:f>
                    </m:sup>
                  </m:sSup>
                </m:e>
              </m:d>
            </m:e>
            <m:sup>
              <m:f>
                <m:fPr>
                  <m:ctrlPr>
                    <w:rPr>
                      <w:rFonts w:ascii="Cambria Math" w:eastAsiaTheme="minorEastAsia" w:hAnsi="Cambria Math"/>
                      <w:i/>
                      <w:iCs/>
                    </w:rPr>
                  </m:ctrlPr>
                </m:fPr>
                <m:num>
                  <m:r>
                    <m:rPr>
                      <m:nor/>
                    </m:rPr>
                    <w:rPr>
                      <w:i/>
                      <w:iCs/>
                    </w:rPr>
                    <m:t>σ</m:t>
                  </m:r>
                </m:num>
                <m:den>
                  <m:r>
                    <m:rPr>
                      <m:nor/>
                    </m:rPr>
                    <w:rPr>
                      <w:i/>
                      <w:iCs/>
                    </w:rPr>
                    <m:t>σ</m:t>
                  </m:r>
                  <m:r>
                    <w:rPr>
                      <w:rFonts w:ascii="Cambria Math" w:eastAsiaTheme="minorEastAsia" w:hAnsi="Cambria Math"/>
                    </w:rPr>
                    <m:t>-</m:t>
                  </m:r>
                  <m:r>
                    <m:rPr>
                      <m:nor/>
                    </m:rPr>
                    <w:rPr>
                      <w:rFonts w:eastAsiaTheme="minorEastAsia"/>
                      <w:i/>
                      <w:iCs/>
                    </w:rPr>
                    <m:t>1</m:t>
                  </m:r>
                </m:den>
              </m:f>
            </m:sup>
          </m:sSup>
        </m:oMath>
      </m:oMathPara>
    </w:p>
    <w:p w14:paraId="2E1AA7DB" w14:textId="284182C7" w:rsidR="003F6329" w:rsidRPr="003F6329" w:rsidRDefault="003F6329" w:rsidP="003F6329">
      <w:pPr>
        <w:pStyle w:val="Nivel2SM"/>
        <w:keepNext/>
        <w:spacing w:after="0"/>
      </w:pPr>
      <w:r>
        <w:lastRenderedPageBreak/>
        <w:t xml:space="preserve">El lector puede comprobar que cuando </w:t>
      </w:r>
      <m:oMath>
        <m:r>
          <m:rPr>
            <m:nor/>
          </m:rPr>
          <w:rPr>
            <w:i/>
            <w:iCs/>
          </w:rPr>
          <m:t>σ</m:t>
        </m:r>
        <m:r>
          <w:rPr>
            <w:rFonts w:ascii="Cambria Math" w:eastAsiaTheme="minorEastAsia" w:hAnsi="Cambria Math"/>
          </w:rPr>
          <m:t>&gt;</m:t>
        </m:r>
        <m:r>
          <m:rPr>
            <m:nor/>
          </m:rPr>
          <w:rPr>
            <w:i/>
            <w:iCs/>
          </w:rPr>
          <m:t>1</m:t>
        </m:r>
      </m:oMath>
      <w:r>
        <w:rPr>
          <w:rFonts w:eastAsiaTheme="minorEastAsia"/>
          <w:iCs/>
        </w:rPr>
        <w:t xml:space="preserve"> (es decir, cuando la elasticidad de sustitución entre capital y trabajo es relativamente grande) este producto medio se aproxima a </w:t>
      </w:r>
      <w:proofErr w:type="spellStart"/>
      <m:oMath>
        <m:r>
          <m:rPr>
            <m:nor/>
          </m:rPr>
          <w:rPr>
            <w:i/>
            <w:iCs/>
          </w:rPr>
          <m:t>A</m:t>
        </m:r>
        <w:proofErr w:type="spellEnd"/>
        <m:r>
          <w:rPr>
            <w:rFonts w:ascii="Cambria Math" w:hAnsi="Cambria Math"/>
          </w:rPr>
          <m:t>∙</m:t>
        </m:r>
        <m:r>
          <m:rPr>
            <m:nor/>
          </m:rPr>
          <w:rPr>
            <w:i/>
            <w:iCs/>
          </w:rPr>
          <m:t>b</m:t>
        </m:r>
        <m:r>
          <w:rPr>
            <w:rFonts w:ascii="Cambria Math" w:hAnsi="Cambria Math"/>
          </w:rPr>
          <m:t>∙</m:t>
        </m:r>
        <m:sSup>
          <m:sSupPr>
            <m:ctrlPr>
              <w:rPr>
                <w:rFonts w:ascii="Cambria Math" w:hAnsi="Cambria Math"/>
                <w:i/>
                <w:iCs/>
              </w:rPr>
            </m:ctrlPr>
          </m:sSupPr>
          <m:e>
            <m:r>
              <m:rPr>
                <m:nor/>
              </m:rPr>
              <w:rPr>
                <w:i/>
                <w:iCs/>
              </w:rPr>
              <m:t>α</m:t>
            </m:r>
          </m:e>
          <m:sup>
            <m:f>
              <m:fPr>
                <m:ctrlPr>
                  <w:rPr>
                    <w:rFonts w:ascii="Cambria Math" w:eastAsiaTheme="minorEastAsia" w:hAnsi="Cambria Math"/>
                    <w:i/>
                    <w:iCs/>
                  </w:rPr>
                </m:ctrlPr>
              </m:fPr>
              <m:num>
                <m:r>
                  <m:rPr>
                    <m:nor/>
                  </m:rPr>
                  <w:rPr>
                    <w:i/>
                    <w:iCs/>
                  </w:rPr>
                  <m:t>σ</m:t>
                </m:r>
                <m:r>
                  <w:rPr>
                    <w:rFonts w:ascii="Cambria Math" w:eastAsiaTheme="minorEastAsia" w:hAnsi="Cambria Math"/>
                  </w:rPr>
                  <m:t>-</m:t>
                </m:r>
                <m:r>
                  <m:rPr>
                    <m:nor/>
                  </m:rPr>
                  <w:rPr>
                    <w:rFonts w:eastAsiaTheme="minorEastAsia"/>
                    <w:i/>
                    <w:iCs/>
                  </w:rPr>
                  <m:t>1</m:t>
                </m:r>
              </m:num>
              <m:den>
                <w:proofErr w:type="spellStart"/>
                <m:r>
                  <m:rPr>
                    <m:nor/>
                  </m:rPr>
                  <w:rPr>
                    <w:i/>
                    <w:iCs/>
                  </w:rPr>
                  <m:t>σ</m:t>
                </m:r>
                <w:proofErr w:type="spellEnd"/>
              </m:den>
            </m:f>
          </m:sup>
        </m:sSup>
      </m:oMath>
      <w:r>
        <w:rPr>
          <w:rFonts w:eastAsiaTheme="minorEastAsia"/>
          <w:iCs/>
        </w:rPr>
        <w:t xml:space="preserve"> cuando </w:t>
      </w:r>
      <m:oMath>
        <m:r>
          <m:rPr>
            <m:nor/>
          </m:rPr>
          <w:rPr>
            <w:i/>
            <w:iCs/>
          </w:rPr>
          <m:t>k</m:t>
        </m:r>
      </m:oMath>
      <w:r>
        <w:rPr>
          <w:rFonts w:eastAsiaTheme="minorEastAsia"/>
          <w:iCs/>
        </w:rPr>
        <w:t xml:space="preserve"> tiende a infinito.</w:t>
      </w:r>
    </w:p>
    <w:p w14:paraId="3B377000" w14:textId="31AEE5A2" w:rsidR="003F6329" w:rsidRDefault="003F6329" w:rsidP="003F6329">
      <w:pPr>
        <w:pStyle w:val="Nivel3SM"/>
      </w:pPr>
      <w:r>
        <w:t xml:space="preserve">En consecuencia, la curva de ahorro (que es igual a </w:t>
      </w:r>
      <m:oMath>
        <m:f>
          <m:fPr>
            <m:type m:val="lin"/>
            <m:ctrlPr>
              <w:rPr>
                <w:rFonts w:ascii="Cambria Math" w:eastAsiaTheme="minorEastAsia" w:hAnsi="Cambria Math"/>
                <w:i/>
                <w:iCs/>
              </w:rPr>
            </m:ctrlPr>
          </m:fPr>
          <m:num>
            <m:r>
              <m:rPr>
                <m:nor/>
              </m:rPr>
              <w:rPr>
                <w:i/>
                <w:iCs/>
              </w:rPr>
              <m:t>s</m:t>
            </m:r>
            <m:r>
              <w:rPr>
                <w:rFonts w:ascii="Cambria Math" w:hAnsi="Cambria Math"/>
              </w:rPr>
              <m:t>∙</m:t>
            </m:r>
            <m:r>
              <m:rPr>
                <m:nor/>
              </m:rPr>
              <w:rPr>
                <w:i/>
                <w:iCs/>
              </w:rPr>
              <m:t>f</m:t>
            </m:r>
            <m:d>
              <m:dPr>
                <m:ctrlPr>
                  <w:rPr>
                    <w:rFonts w:ascii="Cambria Math" w:eastAsiaTheme="minorEastAsia" w:hAnsi="Cambria Math"/>
                    <w:i/>
                    <w:iCs/>
                  </w:rPr>
                </m:ctrlPr>
              </m:dPr>
              <m:e>
                <m:r>
                  <m:rPr>
                    <m:nor/>
                  </m:rPr>
                  <w:rPr>
                    <w:i/>
                    <w:iCs/>
                  </w:rPr>
                  <m:t>k</m:t>
                </m:r>
              </m:e>
            </m:d>
          </m:num>
          <m:den>
            <m:r>
              <m:rPr>
                <m:nor/>
              </m:rPr>
              <w:rPr>
                <w:i/>
                <w:iCs/>
              </w:rPr>
              <m:t>k</m:t>
            </m:r>
          </m:den>
        </m:f>
      </m:oMath>
      <w:r>
        <w:t>), continúa acotada por encima de cero, del mismo modo que en el modelo de Sobelow.</w:t>
      </w:r>
    </w:p>
    <w:p w14:paraId="73658BE6" w14:textId="7C2FFB57" w:rsidR="003F6329" w:rsidRPr="00895F40" w:rsidRDefault="003F6329" w:rsidP="003F6329">
      <w:pPr>
        <w:pStyle w:val="Nivel3SM"/>
        <w:rPr>
          <w:spacing w:val="-4"/>
        </w:rPr>
      </w:pPr>
      <w:r w:rsidRPr="00895F40">
        <w:rPr>
          <w:spacing w:val="-4"/>
        </w:rPr>
        <w:t>La dinámica de este modelo e</w:t>
      </w:r>
      <w:r w:rsidR="00C16F1B" w:rsidRPr="00895F40">
        <w:rPr>
          <w:spacing w:val="-4"/>
        </w:rPr>
        <w:t>s</w:t>
      </w:r>
      <w:r w:rsidRPr="00895F40">
        <w:rPr>
          <w:spacing w:val="-4"/>
        </w:rPr>
        <w:t>, pues, muy semejante a la que representamos en dicho modelo.</w:t>
      </w:r>
    </w:p>
    <w:p w14:paraId="65A6150D" w14:textId="6DEA0694" w:rsidR="003F6329" w:rsidRDefault="003F6329" w:rsidP="003F6329">
      <w:pPr>
        <w:pStyle w:val="Nivel3SM"/>
      </w:pPr>
      <w:r>
        <w:t>Lo más destacable es, en definitiva, que las funciones de producción del tipo CES pueden generar tasas de crecimiento positivas a perpetuidad si la elasticidad de sustitución es lo suficientemente grande.</w:t>
      </w:r>
    </w:p>
    <w:p w14:paraId="27AE247F" w14:textId="530DBF9C" w:rsidR="00E80A42" w:rsidRPr="00236FC5" w:rsidRDefault="00E80A42" w:rsidP="00E80A42">
      <w:pPr>
        <w:pStyle w:val="Nivel2SM"/>
      </w:pPr>
      <w:r>
        <w:t xml:space="preserve">De nuevo, la única diferencia que existe entre la función CES y la función de producción neoclásica de buen comportamiento es que cuando </w:t>
      </w:r>
      <m:oMath>
        <m:r>
          <m:rPr>
            <m:nor/>
          </m:rPr>
          <w:rPr>
            <w:i/>
            <w:iCs/>
          </w:rPr>
          <m:t>σ</m:t>
        </m:r>
        <m:r>
          <w:rPr>
            <w:rFonts w:ascii="Cambria Math" w:eastAsiaTheme="minorEastAsia" w:hAnsi="Cambria Math"/>
          </w:rPr>
          <m:t>&gt;</m:t>
        </m:r>
        <m:r>
          <m:rPr>
            <m:nor/>
          </m:rPr>
          <w:rPr>
            <w:i/>
            <w:iCs/>
          </w:rPr>
          <m:t>1</m:t>
        </m:r>
      </m:oMath>
      <w:r w:rsidR="003F6329">
        <w:rPr>
          <w:rFonts w:eastAsiaTheme="minorEastAsia"/>
          <w:iCs/>
        </w:rPr>
        <w:t xml:space="preserve">, la función CES no satisface la condición de Inada de </w:t>
      </w:r>
      <m:oMath>
        <m:func>
          <m:funcPr>
            <m:ctrlPr>
              <w:rPr>
                <w:rFonts w:ascii="Cambria Math" w:hAnsi="Cambria Math"/>
                <w:i/>
              </w:rPr>
            </m:ctrlPr>
          </m:funcPr>
          <m:fName>
            <m:limLow>
              <m:limLowPr>
                <m:ctrlPr>
                  <w:rPr>
                    <w:rFonts w:ascii="Cambria Math" w:hAnsi="Cambria Math"/>
                    <w:i/>
                  </w:rPr>
                </m:ctrlPr>
              </m:limLowPr>
              <m:e>
                <m:r>
                  <m:rPr>
                    <m:nor/>
                  </m:rPr>
                  <w:rPr>
                    <w:i/>
                  </w:rPr>
                  <m:t>lim</m:t>
                </m:r>
              </m:e>
              <m:lim>
                <m:sSub>
                  <m:sSubPr>
                    <m:ctrlPr>
                      <w:rPr>
                        <w:rFonts w:ascii="Cambria Math" w:hAnsi="Cambria Math"/>
                        <w:i/>
                      </w:rPr>
                    </m:ctrlPr>
                  </m:sSubPr>
                  <m:e>
                    <m:r>
                      <m:rPr>
                        <m:nor/>
                      </m:rPr>
                      <w:rPr>
                        <w:i/>
                      </w:rPr>
                      <m:t>K</m:t>
                    </m:r>
                  </m:e>
                  <m:sub>
                    <m:r>
                      <m:rPr>
                        <m:nor/>
                      </m:rPr>
                      <w:rPr>
                        <w:i/>
                      </w:rPr>
                      <m:t>t</m:t>
                    </m:r>
                  </m:sub>
                </m:sSub>
                <m:r>
                  <m:rPr>
                    <m:nor/>
                  </m:rPr>
                  <w:rPr>
                    <w:rFonts w:ascii="Times New Roman" w:hAnsi="Times New Roman"/>
                    <w:i/>
                  </w:rPr>
                  <m:t>→</m:t>
                </m:r>
                <m:r>
                  <m:rPr>
                    <m:nor/>
                  </m:rPr>
                  <w:rPr>
                    <w:i/>
                  </w:rPr>
                  <m:t>+</m:t>
                </m:r>
                <m:r>
                  <w:rPr>
                    <w:rFonts w:ascii="Cambria Math" w:hAnsi="Cambria Math" w:cs="Palatino Linotype"/>
                  </w:rPr>
                  <m:t>∞</m:t>
                </m:r>
              </m:lim>
            </m:limLow>
          </m:fName>
          <m:e>
            <m:f>
              <m:fPr>
                <m:ctrlPr>
                  <w:rPr>
                    <w:rFonts w:ascii="Cambria Math" w:hAnsi="Cambria Math"/>
                    <w:i/>
                  </w:rPr>
                </m:ctrlPr>
              </m:fPr>
              <m:num>
                <m:r>
                  <m:rPr>
                    <m:nor/>
                  </m:rPr>
                  <w:rPr>
                    <w:i/>
                  </w:rPr>
                  <m:t>∂F</m:t>
                </m:r>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r>
                      <m:rPr>
                        <m:nor/>
                      </m:rPr>
                      <w:rPr>
                        <w:i/>
                      </w:rPr>
                      <m:t xml:space="preserve">, </m:t>
                    </m:r>
                    <m:sSub>
                      <m:sSubPr>
                        <m:ctrlPr>
                          <w:rPr>
                            <w:rFonts w:ascii="Cambria Math" w:hAnsi="Cambria Math"/>
                            <w:i/>
                          </w:rPr>
                        </m:ctrlPr>
                      </m:sSubPr>
                      <m:e>
                        <m:r>
                          <m:rPr>
                            <m:nor/>
                          </m:rPr>
                          <w:rPr>
                            <w:i/>
                          </w:rPr>
                          <m:t>L</m:t>
                        </m:r>
                      </m:e>
                      <m:sub>
                        <m:r>
                          <m:rPr>
                            <m:nor/>
                          </m:rPr>
                          <w:rPr>
                            <w:i/>
                          </w:rPr>
                          <m:t>t</m:t>
                        </m:r>
                      </m:sub>
                    </m:sSub>
                  </m:e>
                </m:d>
              </m:num>
              <m:den>
                <m:r>
                  <m:rPr>
                    <m:nor/>
                  </m:rPr>
                  <w:rPr>
                    <w:i/>
                  </w:rPr>
                  <m:t>∂</m:t>
                </m:r>
                <m:sSub>
                  <m:sSubPr>
                    <m:ctrlPr>
                      <w:rPr>
                        <w:rFonts w:ascii="Cambria Math" w:hAnsi="Cambria Math"/>
                        <w:i/>
                      </w:rPr>
                    </m:ctrlPr>
                  </m:sSubPr>
                  <m:e>
                    <m:r>
                      <m:rPr>
                        <m:nor/>
                      </m:rPr>
                      <w:rPr>
                        <w:i/>
                      </w:rPr>
                      <m:t>K</m:t>
                    </m:r>
                  </m:e>
                  <m:sub>
                    <m:r>
                      <m:rPr>
                        <m:nor/>
                      </m:rPr>
                      <w:rPr>
                        <w:i/>
                      </w:rPr>
                      <m:t>t</m:t>
                    </m:r>
                  </m:sub>
                </m:sSub>
              </m:den>
            </m:f>
          </m:e>
        </m:func>
        <m:r>
          <w:rPr>
            <w:rFonts w:ascii="Cambria Math" w:eastAsiaTheme="minorEastAsia" w:hAnsi="Cambria Math"/>
          </w:rPr>
          <m:t>=</m:t>
        </m:r>
        <m:r>
          <m:rPr>
            <m:nor/>
          </m:rPr>
          <w:rPr>
            <w:rFonts w:eastAsiaTheme="minorEastAsia"/>
            <w:i/>
          </w:rPr>
          <m:t>0</m:t>
        </m:r>
      </m:oMath>
      <w:r w:rsidR="003F6329">
        <w:rPr>
          <w:rFonts w:eastAsiaTheme="minorEastAsia"/>
        </w:rPr>
        <w:t xml:space="preserve">. En vez de esto, la productividad marginal del capital se aproxima a </w:t>
      </w:r>
      <w:proofErr w:type="spellStart"/>
      <m:oMath>
        <m:r>
          <m:rPr>
            <m:nor/>
          </m:rPr>
          <w:rPr>
            <w:i/>
            <w:iCs/>
          </w:rPr>
          <m:t>A</m:t>
        </m:r>
        <w:proofErr w:type="spellEnd"/>
        <m:r>
          <w:rPr>
            <w:rFonts w:ascii="Cambria Math" w:hAnsi="Cambria Math"/>
          </w:rPr>
          <m:t>∙</m:t>
        </m:r>
        <m:r>
          <m:rPr>
            <m:nor/>
          </m:rPr>
          <w:rPr>
            <w:i/>
            <w:iCs/>
          </w:rPr>
          <m:t>b</m:t>
        </m:r>
        <m:r>
          <w:rPr>
            <w:rFonts w:ascii="Cambria Math" w:hAnsi="Cambria Math"/>
          </w:rPr>
          <m:t>∙</m:t>
        </m:r>
        <m:sSup>
          <m:sSupPr>
            <m:ctrlPr>
              <w:rPr>
                <w:rFonts w:ascii="Cambria Math" w:hAnsi="Cambria Math"/>
                <w:i/>
                <w:iCs/>
              </w:rPr>
            </m:ctrlPr>
          </m:sSupPr>
          <m:e>
            <m:r>
              <m:rPr>
                <m:nor/>
              </m:rPr>
              <w:rPr>
                <w:i/>
                <w:iCs/>
              </w:rPr>
              <m:t>α</m:t>
            </m:r>
          </m:e>
          <m:sup>
            <m:f>
              <m:fPr>
                <m:ctrlPr>
                  <w:rPr>
                    <w:rFonts w:ascii="Cambria Math" w:eastAsiaTheme="minorEastAsia" w:hAnsi="Cambria Math"/>
                    <w:i/>
                    <w:iCs/>
                  </w:rPr>
                </m:ctrlPr>
              </m:fPr>
              <m:num>
                <m:r>
                  <m:rPr>
                    <m:nor/>
                  </m:rPr>
                  <w:rPr>
                    <w:i/>
                    <w:iCs/>
                  </w:rPr>
                  <m:t>σ</m:t>
                </m:r>
                <m:r>
                  <w:rPr>
                    <w:rFonts w:ascii="Cambria Math" w:eastAsiaTheme="minorEastAsia" w:hAnsi="Cambria Math"/>
                  </w:rPr>
                  <m:t>-</m:t>
                </m:r>
                <m:r>
                  <m:rPr>
                    <m:nor/>
                  </m:rPr>
                  <w:rPr>
                    <w:rFonts w:eastAsiaTheme="minorEastAsia"/>
                    <w:i/>
                    <w:iCs/>
                  </w:rPr>
                  <m:t>1</m:t>
                </m:r>
              </m:num>
              <m:den>
                <w:proofErr w:type="spellStart"/>
                <m:r>
                  <m:rPr>
                    <m:nor/>
                  </m:rPr>
                  <w:rPr>
                    <w:i/>
                    <w:iCs/>
                  </w:rPr>
                  <m:t>σ</m:t>
                </m:r>
                <w:proofErr w:type="spellEnd"/>
              </m:den>
            </m:f>
          </m:sup>
        </m:sSup>
      </m:oMath>
      <w:r w:rsidR="003F6329">
        <w:rPr>
          <w:rFonts w:eastAsiaTheme="minorEastAsia"/>
        </w:rPr>
        <w:t xml:space="preserve">, que es una constante positiva. Dicho de otro modo, la productividad marginal del capital efectivamente cae al aumentar </w:t>
      </w:r>
      <m:oMath>
        <m:r>
          <m:rPr>
            <m:nor/>
          </m:rPr>
          <w:rPr>
            <w:i/>
            <w:iCs/>
          </w:rPr>
          <m:t>k</m:t>
        </m:r>
      </m:oMath>
      <w:r w:rsidR="003F6329">
        <w:rPr>
          <w:rFonts w:eastAsiaTheme="minorEastAsia"/>
          <w:iCs/>
        </w:rPr>
        <w:t>, pero no converge a cero.</w:t>
      </w:r>
    </w:p>
    <w:p w14:paraId="468022CA" w14:textId="42FEA68E" w:rsidR="00236FC5" w:rsidRDefault="00236FC5" w:rsidP="00236FC5">
      <w:pPr>
        <w:pStyle w:val="Ttuloimagen"/>
      </w:pPr>
      <w:r>
        <w:t>Imagen </w:t>
      </w:r>
      <w:r>
        <w:fldChar w:fldCharType="begin"/>
      </w:r>
      <w:r>
        <w:instrText xml:space="preserve"> SEQ Ilustración \* ARABIC </w:instrText>
      </w:r>
      <w:r>
        <w:fldChar w:fldCharType="separate"/>
      </w:r>
      <w:r w:rsidR="00084A3E">
        <w:t>5</w:t>
      </w:r>
      <w:r>
        <w:fldChar w:fldCharType="end"/>
      </w:r>
      <w:r w:rsidRPr="00236FC5">
        <w:rPr>
          <w:smallCaps w:val="0"/>
        </w:rPr>
        <w:t xml:space="preserve">.– </w:t>
      </w:r>
      <w:r>
        <w:rPr>
          <w:i/>
          <w:iCs/>
          <w:smallCaps w:val="0"/>
        </w:rPr>
        <w:t>Modelo con función de producción CES (</w:t>
      </w:r>
      <m:oMath>
        <m:r>
          <m:rPr>
            <m:nor/>
          </m:rPr>
          <w:rPr>
            <w:i/>
            <w:iCs/>
            <w:smallCaps w:val="0"/>
          </w:rPr>
          <m:t>σ</m:t>
        </m:r>
        <m:r>
          <w:rPr>
            <w:rFonts w:ascii="Cambria Math" w:eastAsiaTheme="minorEastAsia" w:hAnsi="Cambria Math"/>
            <w:smallCaps w:val="0"/>
          </w:rPr>
          <m:t>&gt;</m:t>
        </m:r>
        <m:r>
          <m:rPr>
            <m:nor/>
          </m:rPr>
          <w:rPr>
            <w:i/>
            <w:iCs/>
            <w:smallCaps w:val="0"/>
          </w:rPr>
          <m:t>1</m:t>
        </m:r>
      </m:oMath>
      <w:r>
        <w:rPr>
          <w:i/>
          <w:iCs/>
          <w:smallCaps w:val="0"/>
        </w:rPr>
        <w:t>)</w:t>
      </w:r>
    </w:p>
    <w:p w14:paraId="15043193" w14:textId="457F7A35" w:rsidR="00236FC5" w:rsidRDefault="00236FC5" w:rsidP="00236FC5">
      <w:pPr>
        <w:pStyle w:val="Imagen"/>
      </w:pPr>
      <w:r>
        <w:drawing>
          <wp:inline distT="0" distB="0" distL="0" distR="0" wp14:anchorId="0A699439" wp14:editId="6A11BCA8">
            <wp:extent cx="3741263" cy="2286000"/>
            <wp:effectExtent l="0" t="0" r="0" b="0"/>
            <wp:docPr id="2022723546" name="Imagen 1"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723546" name="Imagen 1" descr="Imagen que contiene Gráfico&#10;&#10;Descripción generada automáticamente"/>
                    <pic:cNvPicPr/>
                  </pic:nvPicPr>
                  <pic:blipFill>
                    <a:blip r:embed="rId23"/>
                    <a:stretch>
                      <a:fillRect/>
                    </a:stretch>
                  </pic:blipFill>
                  <pic:spPr>
                    <a:xfrm>
                      <a:off x="0" y="0"/>
                      <a:ext cx="3741263" cy="2286000"/>
                    </a:xfrm>
                    <a:prstGeom prst="rect">
                      <a:avLst/>
                    </a:prstGeom>
                  </pic:spPr>
                </pic:pic>
              </a:graphicData>
            </a:graphic>
          </wp:inline>
        </w:drawing>
      </w:r>
    </w:p>
    <w:p w14:paraId="0BFFA1E9" w14:textId="20ED4C62" w:rsidR="00236FC5" w:rsidRPr="00B2709D" w:rsidRDefault="00236FC5" w:rsidP="00236FC5">
      <w:pPr>
        <w:pStyle w:val="PiedeImagen"/>
        <w:rPr>
          <w:i w:val="0"/>
          <w:iCs/>
          <w:lang w:val="en-US"/>
        </w:rPr>
      </w:pPr>
      <w:r>
        <w:t>Fuente</w:t>
      </w:r>
      <w:r>
        <w:rPr>
          <w:i w:val="0"/>
          <w:iCs/>
        </w:rPr>
        <w:t xml:space="preserve">: </w:t>
      </w:r>
      <w:r w:rsidR="00B2709D" w:rsidRPr="00B2709D">
        <w:rPr>
          <w:i w:val="0"/>
          <w:iCs/>
        </w:rPr>
        <w:t xml:space="preserve">Barro, R. J. &amp; Sala-i-Martin, X. (2004). </w:t>
      </w:r>
      <w:r w:rsidR="00B2709D" w:rsidRPr="00B2709D">
        <w:rPr>
          <w:lang w:val="en-US"/>
        </w:rPr>
        <w:t>Economic growth</w:t>
      </w:r>
      <w:r w:rsidR="00B2709D" w:rsidRPr="00B2709D">
        <w:rPr>
          <w:i w:val="0"/>
          <w:iCs/>
          <w:lang w:val="en-US"/>
        </w:rPr>
        <w:t xml:space="preserve"> (2nd ed). MIT Press.</w:t>
      </w:r>
    </w:p>
    <w:p w14:paraId="4F621DEC" w14:textId="074EC706" w:rsidR="00E10602" w:rsidRDefault="00E10602" w:rsidP="00E10602">
      <w:pPr>
        <w:pStyle w:val="Ttulo2"/>
      </w:pPr>
      <w:bookmarkStart w:id="73" w:name="_Toc141368129"/>
      <w:r>
        <w:t>Valoración de los modelos de primera generación</w:t>
      </w:r>
      <w:bookmarkEnd w:id="73"/>
    </w:p>
    <w:p w14:paraId="7DA06CCC" w14:textId="5BDD24C7" w:rsidR="008B1164" w:rsidRDefault="00082A8D" w:rsidP="00404985">
      <w:pPr>
        <w:pStyle w:val="Nivel1SM"/>
        <w:keepNext/>
        <w:spacing w:before="0" w:after="0"/>
      </w:pPr>
      <w:r>
        <w:t>Con esto concluimos el análisis de la primera familia de modelos que se centran en la acumulación de capital físico y capital humano y que contemplan, de una u otra forma, la no</w:t>
      </w:r>
      <w:r w:rsidR="00D81062">
        <w:t> </w:t>
      </w:r>
      <w:r>
        <w:t>existencia de rendimientos decrecientes (en el modelo de Sobelow, los rendimientos decrecientes existen, pero desaparecen de forma asintótica).</w:t>
      </w:r>
    </w:p>
    <w:p w14:paraId="543406DF" w14:textId="1F8CF504" w:rsidR="00082A8D" w:rsidRDefault="00082A8D" w:rsidP="008B1164">
      <w:pPr>
        <w:pStyle w:val="Nivel2SM"/>
      </w:pPr>
      <w:r>
        <w:t>Estos modelos tienen en común el hecho de considerar que existen fenómenos derivados de la inversión en capital físico y humano (como las externalidades o los beneficios derivados de la educación) que ayudan a evitar que los rendimientos marginales decrezcan con el tiempo.</w:t>
      </w:r>
    </w:p>
    <w:p w14:paraId="068E5457" w14:textId="77777777" w:rsidR="008B1164" w:rsidRDefault="00082A8D" w:rsidP="008B1164">
      <w:pPr>
        <w:pStyle w:val="Nivel1SM"/>
        <w:keepNext/>
        <w:spacing w:after="0"/>
      </w:pPr>
      <w:r>
        <w:t>Pero, como hemos visto, estos fenómenos no son el resultado de una actividad que específicamente busque dicho progreso tecnológico (salvo, quizá, en el modelo de capital humano), por lo que la pregunta que cabría plantearse es: ¿pueden estos impulsos derivados de la mera acumulación de capital prolongarse indefinidamente en el largo plazo?</w:t>
      </w:r>
    </w:p>
    <w:p w14:paraId="1F61AA7C" w14:textId="77777777" w:rsidR="008B1164" w:rsidRDefault="00082A8D" w:rsidP="008B1164">
      <w:pPr>
        <w:pStyle w:val="Nivel2SM"/>
      </w:pPr>
      <w:r>
        <w:t>La respuesta es que posiblemente no sea posible eludir los rendimientos decrecientes en el largo plazo, pues estos efectos terminarán agotándose a partir de cierto punto, siendo incapaces de sostener una tasa de crecimiento positiva en el largo plazo.</w:t>
      </w:r>
    </w:p>
    <w:p w14:paraId="38CCD7BF" w14:textId="0DC37B66" w:rsidR="00082A8D" w:rsidRPr="00082A8D" w:rsidRDefault="00082A8D" w:rsidP="008B1164">
      <w:pPr>
        <w:pStyle w:val="Nivel2SM"/>
      </w:pPr>
      <w:r>
        <w:t>Para salvar esta traba surge una nueva familia de modelos.</w:t>
      </w:r>
    </w:p>
    <w:p w14:paraId="5C979B4B" w14:textId="3AF12B91" w:rsidR="002C30E9" w:rsidRDefault="002C30E9" w:rsidP="003E1C18">
      <w:pPr>
        <w:pStyle w:val="Ttulo1"/>
        <w:rPr>
          <w:b w:val="0"/>
          <w:bCs w:val="0"/>
          <w:caps w:val="0"/>
        </w:rPr>
      </w:pPr>
      <w:bookmarkStart w:id="74" w:name="_Toc141368130"/>
      <w:r>
        <w:lastRenderedPageBreak/>
        <w:t>MODELOS DE INNOVACIÓN TECNOLÓGICA</w:t>
      </w:r>
      <w:r w:rsidR="003E1C18">
        <w:t xml:space="preserve"> (2ª</w:t>
      </w:r>
      <w:r w:rsidR="00FF460F">
        <w:t> </w:t>
      </w:r>
      <w:r w:rsidR="003E1C18">
        <w:t>GENERACIÓN):</w:t>
      </w:r>
      <w:r w:rsidR="003E1C18">
        <w:br/>
      </w:r>
      <w:r w:rsidRPr="00F7491B">
        <w:t>Competencia imperfecta</w:t>
      </w:r>
      <w:r w:rsidR="003C3F4F" w:rsidRPr="00F7491B">
        <w:t xml:space="preserve"> y progreso tecnológico endógeno</w:t>
      </w:r>
      <w:bookmarkEnd w:id="74"/>
    </w:p>
    <w:p w14:paraId="4DAD618C" w14:textId="56E2F15A" w:rsidR="00FD3D33" w:rsidRPr="00FD3D33" w:rsidRDefault="00FD3D33" w:rsidP="00FD3D33">
      <w:pPr>
        <w:pStyle w:val="Ttulo2"/>
      </w:pPr>
      <w:bookmarkStart w:id="75" w:name="_Toc141368131"/>
      <w:r>
        <w:t>Idea</w:t>
      </w:r>
      <w:bookmarkEnd w:id="75"/>
    </w:p>
    <w:p w14:paraId="67C17C79" w14:textId="40D69D74" w:rsidR="00CA0510" w:rsidRDefault="00CA0510" w:rsidP="002C0153">
      <w:pPr>
        <w:pStyle w:val="Nivel1SM"/>
        <w:keepNext/>
        <w:spacing w:before="0" w:after="0" w:line="247" w:lineRule="auto"/>
      </w:pPr>
      <w:r>
        <w:t xml:space="preserve">Como explicábamos en la introducción, había </w:t>
      </w:r>
      <w:r w:rsidR="00D81062">
        <w:t>2 </w:t>
      </w:r>
      <w:r>
        <w:t xml:space="preserve">maneras de superar la principal crítica del modelo de </w:t>
      </w:r>
      <w:r w:rsidRPr="00CA0510">
        <w:rPr>
          <w:smallCaps/>
        </w:rPr>
        <w:t>Solow</w:t>
      </w:r>
      <w:r>
        <w:rPr>
          <w:smallCaps/>
        </w:rPr>
        <w:t xml:space="preserve"> </w:t>
      </w:r>
      <w:r>
        <w:t>y permitir que la renta per cápita creciese a una tasa de crecimiento sostenida sin necesidad de factores exógenos:</w:t>
      </w:r>
    </w:p>
    <w:p w14:paraId="04D11224" w14:textId="01F5A124" w:rsidR="00CA0510" w:rsidRDefault="00CA0510" w:rsidP="002C0153">
      <w:pPr>
        <w:pStyle w:val="Prrafodelista"/>
        <w:numPr>
          <w:ilvl w:val="0"/>
          <w:numId w:val="20"/>
        </w:numPr>
        <w:spacing w:after="100" w:line="247" w:lineRule="auto"/>
        <w:ind w:left="568" w:hanging="284"/>
      </w:pPr>
      <w:r w:rsidRPr="00CA0510">
        <w:rPr>
          <w:i/>
          <w:iCs/>
          <w:u w:val="single"/>
        </w:rPr>
        <w:t>Asumir una función de producción no neoclásica</w:t>
      </w:r>
      <w:r>
        <w:t xml:space="preserve">, que es lo que hemos explicado hasta ahora con los </w:t>
      </w:r>
      <w:r w:rsidRPr="00551A69">
        <w:rPr>
          <w:i/>
          <w:iCs/>
        </w:rPr>
        <w:t>modelos de acumulación de capital físico y humano</w:t>
      </w:r>
      <w:r>
        <w:t>.</w:t>
      </w:r>
    </w:p>
    <w:p w14:paraId="63B19CEF" w14:textId="24078D7A" w:rsidR="00CA0510" w:rsidRPr="00551A69" w:rsidRDefault="00CA0510" w:rsidP="002C0153">
      <w:pPr>
        <w:pStyle w:val="Prrafodelista"/>
        <w:numPr>
          <w:ilvl w:val="0"/>
          <w:numId w:val="20"/>
        </w:numPr>
        <w:spacing w:after="100" w:line="247" w:lineRule="auto"/>
        <w:ind w:left="568" w:hanging="284"/>
        <w:rPr>
          <w:spacing w:val="-5"/>
        </w:rPr>
      </w:pPr>
      <w:r w:rsidRPr="00551A69">
        <w:rPr>
          <w:i/>
          <w:iCs/>
          <w:spacing w:val="-5"/>
          <w:u w:val="single"/>
        </w:rPr>
        <w:t>Asumir competencia imperfecta</w:t>
      </w:r>
      <w:r w:rsidRPr="00551A69">
        <w:rPr>
          <w:spacing w:val="-5"/>
        </w:rPr>
        <w:t xml:space="preserve">, que </w:t>
      </w:r>
      <w:r w:rsidR="00F435F2" w:rsidRPr="00551A69">
        <w:rPr>
          <w:spacing w:val="-5"/>
        </w:rPr>
        <w:t xml:space="preserve">es </w:t>
      </w:r>
      <w:r w:rsidRPr="00551A69">
        <w:rPr>
          <w:spacing w:val="-5"/>
        </w:rPr>
        <w:t xml:space="preserve">lo que </w:t>
      </w:r>
      <w:r w:rsidR="00551A69" w:rsidRPr="00551A69">
        <w:rPr>
          <w:spacing w:val="-5"/>
        </w:rPr>
        <w:t>haremos mediante</w:t>
      </w:r>
      <w:r w:rsidRPr="00551A69">
        <w:rPr>
          <w:spacing w:val="-5"/>
        </w:rPr>
        <w:t xml:space="preserve"> los </w:t>
      </w:r>
      <w:r w:rsidRPr="00551A69">
        <w:rPr>
          <w:i/>
          <w:iCs/>
          <w:spacing w:val="-5"/>
        </w:rPr>
        <w:t>modelos de innovación tecnológica</w:t>
      </w:r>
      <w:r w:rsidRPr="00551A69">
        <w:rPr>
          <w:spacing w:val="-5"/>
        </w:rPr>
        <w:t>.</w:t>
      </w:r>
    </w:p>
    <w:p w14:paraId="2FDE5CF5" w14:textId="4F31E417" w:rsidR="00CA0510" w:rsidRDefault="00CA0510" w:rsidP="002C0153">
      <w:pPr>
        <w:pStyle w:val="Nivel1SM"/>
        <w:keepNext/>
        <w:spacing w:after="0" w:line="247" w:lineRule="auto"/>
      </w:pPr>
      <w:r>
        <w:t>En los años</w:t>
      </w:r>
      <w:r w:rsidR="00FA51E7">
        <w:t> </w:t>
      </w:r>
      <w:r>
        <w:t>90</w:t>
      </w:r>
      <w:r w:rsidR="000622A3">
        <w:t>,</w:t>
      </w:r>
      <w:r>
        <w:t xml:space="preserve"> las teorías del crecimiento endógeno derivan hacia modelos que recogen el hecho empíricamente contrastado de que las </w:t>
      </w:r>
      <w:r w:rsidRPr="00CA0510">
        <w:rPr>
          <w:b/>
          <w:bCs/>
        </w:rPr>
        <w:t>empresas invierten con el objetivo concreto de favorecer el progreso tecnológico</w:t>
      </w:r>
      <w:r>
        <w:t xml:space="preserve">, es decir, invierten en </w:t>
      </w:r>
      <w:r w:rsidRPr="00CA0510">
        <w:rPr>
          <w:b/>
          <w:bCs/>
        </w:rPr>
        <w:t>investigación y desarrollo</w:t>
      </w:r>
      <w:r>
        <w:t xml:space="preserve"> (</w:t>
      </w:r>
      <w:r w:rsidRPr="00CA0510">
        <w:rPr>
          <w:b/>
          <w:bCs/>
        </w:rPr>
        <w:t>I+D</w:t>
      </w:r>
      <w:r>
        <w:t xml:space="preserve">), creando con ello un </w:t>
      </w:r>
      <w:r w:rsidRPr="00CA0510">
        <w:rPr>
          <w:b/>
          <w:bCs/>
        </w:rPr>
        <w:t>motor de crecimiento a largo plazo</w:t>
      </w:r>
      <w:r>
        <w:t xml:space="preserve">. </w:t>
      </w:r>
      <w:r w:rsidR="000622A3">
        <w:t xml:space="preserve">Estos modelos son llamados modelos de crecimiento endógeno de </w:t>
      </w:r>
      <w:r w:rsidR="002C0153">
        <w:t>2ª </w:t>
      </w:r>
      <w:r w:rsidR="000622A3">
        <w:t xml:space="preserve">generación. </w:t>
      </w:r>
      <w:r>
        <w:t>Este planteamiento contrasta:</w:t>
      </w:r>
    </w:p>
    <w:p w14:paraId="00A0FE92" w14:textId="503A49AC" w:rsidR="00CA0510" w:rsidRDefault="00CA0510" w:rsidP="002C0153">
      <w:pPr>
        <w:pStyle w:val="Prrafodelista"/>
        <w:numPr>
          <w:ilvl w:val="0"/>
          <w:numId w:val="10"/>
        </w:numPr>
        <w:spacing w:after="100" w:line="247" w:lineRule="auto"/>
        <w:ind w:left="568" w:hanging="284"/>
      </w:pPr>
      <w:r>
        <w:t xml:space="preserve">Por un lado, con el </w:t>
      </w:r>
      <w:r w:rsidRPr="000622A3">
        <w:rPr>
          <w:i/>
          <w:iCs/>
          <w:u w:val="single"/>
        </w:rPr>
        <w:t>enfoque neoclásico</w:t>
      </w:r>
      <w:r w:rsidR="005F169A" w:rsidRPr="005F169A">
        <w:t xml:space="preserve"> </w:t>
      </w:r>
      <w:r w:rsidR="005F169A" w:rsidRPr="005F169A">
        <w:rPr>
          <w:color w:val="767171" w:themeColor="background2" w:themeShade="80"/>
          <w:sz w:val="19"/>
          <w:szCs w:val="19"/>
        </w:rPr>
        <w:t>[</w:t>
      </w:r>
      <w:r w:rsidR="005F169A">
        <w:rPr>
          <w:color w:val="767171" w:themeColor="background2" w:themeShade="80"/>
          <w:sz w:val="19"/>
          <w:szCs w:val="19"/>
        </w:rPr>
        <w:t>ver tema 3.A.4</w:t>
      </w:r>
      <w:r w:rsidR="00D309DE">
        <w:rPr>
          <w:color w:val="767171" w:themeColor="background2" w:themeShade="80"/>
          <w:sz w:val="19"/>
          <w:szCs w:val="19"/>
        </w:rPr>
        <w:t>3</w:t>
      </w:r>
      <w:r w:rsidR="005F169A">
        <w:rPr>
          <w:color w:val="767171" w:themeColor="background2" w:themeShade="80"/>
          <w:sz w:val="19"/>
          <w:szCs w:val="19"/>
        </w:rPr>
        <w:t>]</w:t>
      </w:r>
      <w:r>
        <w:t>, que al admitir funciones de producción con rendimientos constantes a escala y mercados competitivos</w:t>
      </w:r>
      <w:r w:rsidR="00F7491B">
        <w:t>,</w:t>
      </w:r>
      <w:r>
        <w:t xml:space="preserve"> eliminaba la posibilidad de financiar el desarrollo tecnológico por estar destinada la totalidad de las rentas obtenidas en el proceso productivo a la retribución de los factores (capital y trabajo).</w:t>
      </w:r>
    </w:p>
    <w:p w14:paraId="70BE2BF2" w14:textId="5CF62C4E" w:rsidR="00CA0510" w:rsidRDefault="00CA0510" w:rsidP="002C0153">
      <w:pPr>
        <w:pStyle w:val="Prrafodelista"/>
        <w:numPr>
          <w:ilvl w:val="0"/>
          <w:numId w:val="10"/>
        </w:numPr>
        <w:spacing w:after="100" w:line="247" w:lineRule="auto"/>
        <w:ind w:left="568" w:hanging="284"/>
      </w:pPr>
      <w:r>
        <w:t xml:space="preserve">Por otro lado, el planteamiento también difiere del seguido por algunos </w:t>
      </w:r>
      <w:r w:rsidRPr="000622A3">
        <w:rPr>
          <w:i/>
          <w:iCs/>
          <w:u w:val="single"/>
        </w:rPr>
        <w:t>modelos de crecimiento endógeno vistos hasta ahora</w:t>
      </w:r>
      <w:r>
        <w:t xml:space="preserve"> </w:t>
      </w:r>
      <w:r w:rsidRPr="000A1A3C">
        <w:rPr>
          <w:sz w:val="19"/>
          <w:szCs w:val="19"/>
        </w:rPr>
        <w:t>(en particular</w:t>
      </w:r>
      <w:r w:rsidR="000A1A3C" w:rsidRPr="000A1A3C">
        <w:rPr>
          <w:sz w:val="19"/>
          <w:szCs w:val="19"/>
        </w:rPr>
        <w:t>,</w:t>
      </w:r>
      <w:r w:rsidRPr="000A1A3C">
        <w:rPr>
          <w:sz w:val="19"/>
          <w:szCs w:val="19"/>
        </w:rPr>
        <w:t xml:space="preserve"> el </w:t>
      </w:r>
      <w:r w:rsidR="000A1A3C" w:rsidRPr="000A1A3C">
        <w:rPr>
          <w:sz w:val="19"/>
          <w:szCs w:val="19"/>
        </w:rPr>
        <w:t xml:space="preserve">modelo </w:t>
      </w:r>
      <w:r w:rsidRPr="000A1A3C">
        <w:rPr>
          <w:sz w:val="19"/>
          <w:szCs w:val="19"/>
        </w:rPr>
        <w:t>de externalidades)</w:t>
      </w:r>
      <w:r>
        <w:t xml:space="preserve">, en </w:t>
      </w:r>
      <w:r w:rsidR="00E50773">
        <w:t>los</w:t>
      </w:r>
      <w:r>
        <w:t xml:space="preserve"> que el crecimiento endógeno aparecía como un subproducto de la inversión en capital y no como el resultado de una actividad específica de la empresa orientada al progreso técnico.</w:t>
      </w:r>
    </w:p>
    <w:p w14:paraId="413B39A5" w14:textId="4EBFBF74" w:rsidR="00793840" w:rsidRDefault="00793840" w:rsidP="002C0153">
      <w:pPr>
        <w:pStyle w:val="Nivel1SM"/>
        <w:keepNext/>
        <w:spacing w:after="0" w:line="247" w:lineRule="auto"/>
      </w:pPr>
      <w:bookmarkStart w:id="76" w:name="_Hlk120000671"/>
      <w:r>
        <w:t xml:space="preserve">En estos modelos, el </w:t>
      </w:r>
      <w:r w:rsidRPr="00793840">
        <w:rPr>
          <w:b/>
          <w:bCs/>
        </w:rPr>
        <w:t xml:space="preserve">progreso </w:t>
      </w:r>
      <w:r w:rsidR="004D2BAB" w:rsidRPr="004D2BAB">
        <w:rPr>
          <w:b/>
          <w:bCs/>
        </w:rPr>
        <w:t>técnico</w:t>
      </w:r>
      <w:r>
        <w:t xml:space="preserve">, que se genera de forma </w:t>
      </w:r>
      <w:r w:rsidRPr="00793840">
        <w:rPr>
          <w:b/>
          <w:bCs/>
        </w:rPr>
        <w:t>endógena</w:t>
      </w:r>
      <w:r>
        <w:t xml:space="preserve">, es </w:t>
      </w:r>
      <w:r w:rsidRPr="00793840">
        <w:rPr>
          <w:i/>
          <w:iCs/>
        </w:rPr>
        <w:t>motor de crecimiento</w:t>
      </w:r>
      <w:r>
        <w:t>.</w:t>
      </w:r>
    </w:p>
    <w:p w14:paraId="190923E6" w14:textId="42AD8823" w:rsidR="00793840" w:rsidRDefault="00793840" w:rsidP="002C0153">
      <w:pPr>
        <w:pStyle w:val="Nivel2SM"/>
        <w:spacing w:line="247" w:lineRule="auto"/>
      </w:pPr>
      <w:r>
        <w:t xml:space="preserve">Al igual que en los modelos de </w:t>
      </w:r>
      <w:r w:rsidR="00D81062">
        <w:t>1ª </w:t>
      </w:r>
      <w:r>
        <w:t xml:space="preserve">generación se modifican los supuestos tecnológicos respecto al modelo de </w:t>
      </w:r>
      <w:r>
        <w:rPr>
          <w:smallCaps/>
        </w:rPr>
        <w:t>Solow</w:t>
      </w:r>
      <w:r>
        <w:t xml:space="preserve"> y se obtiene como resultado crecimiento endógeno y sostenido.</w:t>
      </w:r>
    </w:p>
    <w:p w14:paraId="3152D0F1" w14:textId="39FBF6FE" w:rsidR="00793840" w:rsidRDefault="00793840" w:rsidP="002C0153">
      <w:pPr>
        <w:pStyle w:val="Nivel2SM"/>
        <w:keepNext/>
        <w:spacing w:after="0" w:line="247" w:lineRule="auto"/>
      </w:pPr>
      <w:r>
        <w:t xml:space="preserve">Sin embargo, a diferencia de éstos, la </w:t>
      </w:r>
      <w:r w:rsidR="009434DA">
        <w:t>a</w:t>
      </w:r>
      <w:r>
        <w:t>cumulación de factores productivos no será un moto</w:t>
      </w:r>
      <w:r w:rsidR="004D2BAB">
        <w:t>r</w:t>
      </w:r>
      <w:r>
        <w:t xml:space="preserve"> de crecimiento por sí </w:t>
      </w:r>
      <w:r w:rsidR="004D2BAB">
        <w:t>mismo</w:t>
      </w:r>
      <w:r>
        <w:t>, sino que se necesita modelizar el progreso t</w:t>
      </w:r>
      <w:r w:rsidR="004D2BAB">
        <w:t>écnico</w:t>
      </w:r>
      <w:r>
        <w:t>, que además es endógeno.</w:t>
      </w:r>
    </w:p>
    <w:p w14:paraId="58DAE1D7" w14:textId="253B73F8" w:rsidR="009434DA" w:rsidRDefault="00793840" w:rsidP="002C0153">
      <w:pPr>
        <w:pStyle w:val="Nivel3SM"/>
        <w:spacing w:line="247" w:lineRule="auto"/>
      </w:pPr>
      <w:r>
        <w:t xml:space="preserve">Los modelos de </w:t>
      </w:r>
      <w:r w:rsidR="000800B8">
        <w:t>1ª </w:t>
      </w:r>
      <w:r>
        <w:t xml:space="preserve">generación </w:t>
      </w:r>
      <w:r w:rsidR="009434DA">
        <w:t xml:space="preserve">dan lugar a crecimiento endógeno, entendido como que no hace falta especificar procesos exógenos, pero sin especificar una actividad endógena que </w:t>
      </w:r>
      <w:r w:rsidR="004D2BAB">
        <w:t>dé</w:t>
      </w:r>
      <w:r w:rsidR="009434DA">
        <w:t xml:space="preserve"> lugar a progreso técnico.</w:t>
      </w:r>
    </w:p>
    <w:bookmarkEnd w:id="76"/>
    <w:p w14:paraId="57BA7554" w14:textId="621CF7B9" w:rsidR="004D2BAB" w:rsidRDefault="009434DA" w:rsidP="002C0153">
      <w:pPr>
        <w:pStyle w:val="Nivel3SM"/>
        <w:keepNext/>
        <w:spacing w:line="247" w:lineRule="auto"/>
      </w:pPr>
      <w:r>
        <w:t xml:space="preserve">Sin embargo, el crecimiento económico en los modelos de </w:t>
      </w:r>
      <w:r w:rsidR="000800B8">
        <w:t>2ª </w:t>
      </w:r>
      <w:r>
        <w:t>generación ya no será un subproducto, un efecto colateral de la acumulación de capital, sino que será resultado de</w:t>
      </w:r>
      <w:r w:rsidR="004D2BAB">
        <w:t>l</w:t>
      </w:r>
      <w:r>
        <w:t xml:space="preserve"> progreso t</w:t>
      </w:r>
      <w:r w:rsidR="004D2BAB">
        <w:t>é</w:t>
      </w:r>
      <w:r>
        <w:t>cnico</w:t>
      </w:r>
      <w:r w:rsidR="004D2BAB">
        <w:t>,</w:t>
      </w:r>
      <w:r>
        <w:t xml:space="preserve"> que vendrá modelizado de forma endógena al modelo.</w:t>
      </w:r>
    </w:p>
    <w:p w14:paraId="288D6177" w14:textId="41718E5F" w:rsidR="00793840" w:rsidRDefault="009434DA" w:rsidP="002C0153">
      <w:pPr>
        <w:pStyle w:val="Nivel4"/>
        <w:spacing w:line="247" w:lineRule="auto"/>
        <w:ind w:left="1474"/>
      </w:pPr>
      <w:r>
        <w:t>Por tanto, el crecimiento económico es resultado de un proceso de asignación consciente de recursos a la investigación que eventualmente dará lugar a un mayor crecimiento económico.</w:t>
      </w:r>
    </w:p>
    <w:p w14:paraId="2FD7C182" w14:textId="77777777" w:rsidR="00E50773" w:rsidRPr="008657C0" w:rsidRDefault="00E50773" w:rsidP="002C0153">
      <w:pPr>
        <w:pStyle w:val="Nivel1SM"/>
        <w:keepNext/>
        <w:spacing w:after="0" w:line="247" w:lineRule="auto"/>
      </w:pPr>
      <w:r w:rsidRPr="008657C0">
        <w:t xml:space="preserve">Existen </w:t>
      </w:r>
      <w:r w:rsidRPr="008657C0">
        <w:rPr>
          <w:b/>
          <w:bCs/>
        </w:rPr>
        <w:t>2</w:t>
      </w:r>
      <w:r>
        <w:rPr>
          <w:b/>
          <w:bCs/>
        </w:rPr>
        <w:t> </w:t>
      </w:r>
      <w:r w:rsidRPr="008657C0">
        <w:rPr>
          <w:b/>
          <w:bCs/>
        </w:rPr>
        <w:t>tipos de modelos de innovación tecnológica</w:t>
      </w:r>
      <w:r w:rsidRPr="008657C0">
        <w:t>:</w:t>
      </w:r>
    </w:p>
    <w:p w14:paraId="0327736B" w14:textId="77777777" w:rsidR="00E50773" w:rsidRPr="008657C0" w:rsidRDefault="00E50773" w:rsidP="002C0153">
      <w:pPr>
        <w:pStyle w:val="Prrafodelista"/>
        <w:numPr>
          <w:ilvl w:val="0"/>
          <w:numId w:val="9"/>
        </w:numPr>
        <w:spacing w:after="100" w:line="247" w:lineRule="auto"/>
        <w:ind w:left="568" w:hanging="284"/>
      </w:pPr>
      <w:r w:rsidRPr="008657C0">
        <w:t xml:space="preserve">Aquellos para los que la innovación o progreso técnico toma la forma de </w:t>
      </w:r>
      <w:r w:rsidRPr="008657C0">
        <w:rPr>
          <w:i/>
          <w:iCs/>
          <w:u w:val="single"/>
        </w:rPr>
        <w:t>aumento en el número de variedades de bienes de capital disponibles</w:t>
      </w:r>
      <w:r w:rsidRPr="008657C0">
        <w:t xml:space="preserve"> como factores de producción.</w:t>
      </w:r>
    </w:p>
    <w:p w14:paraId="1B838586" w14:textId="77777777" w:rsidR="00E50773" w:rsidRPr="00AD08E7" w:rsidRDefault="00E50773" w:rsidP="002C0153">
      <w:pPr>
        <w:pStyle w:val="Prrafodelista"/>
        <w:numPr>
          <w:ilvl w:val="0"/>
          <w:numId w:val="9"/>
        </w:numPr>
        <w:spacing w:after="100" w:line="247" w:lineRule="auto"/>
        <w:ind w:left="568" w:hanging="284"/>
        <w:rPr>
          <w:spacing w:val="-4"/>
        </w:rPr>
      </w:pPr>
      <w:r w:rsidRPr="00AD08E7">
        <w:rPr>
          <w:spacing w:val="-4"/>
        </w:rPr>
        <w:t xml:space="preserve">Aquellos que consideran que el progreso técnico consiste en </w:t>
      </w:r>
      <w:r w:rsidRPr="00AD08E7">
        <w:rPr>
          <w:i/>
          <w:iCs/>
          <w:spacing w:val="-4"/>
          <w:u w:val="single"/>
        </w:rPr>
        <w:t>mejorar la calidad de los productos existentes</w:t>
      </w:r>
      <w:r w:rsidRPr="00AD08E7">
        <w:rPr>
          <w:spacing w:val="-4"/>
        </w:rPr>
        <w:t xml:space="preserve">, y que están, por tanto, relacionados con el concepto de </w:t>
      </w:r>
      <w:r w:rsidRPr="00AD08E7">
        <w:rPr>
          <w:i/>
          <w:iCs/>
          <w:spacing w:val="-4"/>
        </w:rPr>
        <w:t>destrucción creativa</w:t>
      </w:r>
      <w:r w:rsidRPr="00AD08E7">
        <w:rPr>
          <w:spacing w:val="-4"/>
        </w:rPr>
        <w:t xml:space="preserve"> de </w:t>
      </w:r>
      <w:r w:rsidRPr="00AD08E7">
        <w:rPr>
          <w:smallCaps/>
          <w:spacing w:val="-4"/>
        </w:rPr>
        <w:t>Schumpeter</w:t>
      </w:r>
      <w:r w:rsidRPr="00AD08E7">
        <w:rPr>
          <w:rStyle w:val="Refdenotaalpie"/>
          <w:smallCaps/>
          <w:spacing w:val="-4"/>
        </w:rPr>
        <w:footnoteReference w:id="31"/>
      </w:r>
      <w:r w:rsidRPr="00AD08E7">
        <w:rPr>
          <w:spacing w:val="-4"/>
        </w:rPr>
        <w:t>. Sin profundizar en ellos, diremos que estos modelos se basan en la creación de nuevos inventos que superan en calidad a los productos existentes, se apropian del mercado y obtienen rentas de monopolio hasta que son desplazados por productos mejores. Es la “guerra tecnológica” que observamos hoy en día, y que actúa como potente motor de progreso tecnológico.</w:t>
      </w:r>
    </w:p>
    <w:p w14:paraId="722AD290" w14:textId="08E50862" w:rsidR="00FD3D33" w:rsidRDefault="00FD3D33" w:rsidP="002C30E9">
      <w:pPr>
        <w:pStyle w:val="Ttulo2"/>
        <w:rPr>
          <w:spacing w:val="-6"/>
        </w:rPr>
      </w:pPr>
      <w:bookmarkStart w:id="77" w:name="_Toc141368132"/>
      <w:r>
        <w:rPr>
          <w:spacing w:val="-6"/>
        </w:rPr>
        <w:lastRenderedPageBreak/>
        <w:t>Modelos</w:t>
      </w:r>
      <w:bookmarkEnd w:id="77"/>
    </w:p>
    <w:p w14:paraId="10FFAA72" w14:textId="5B51F4D7" w:rsidR="00924043" w:rsidRDefault="00924043" w:rsidP="00A40534">
      <w:pPr>
        <w:pStyle w:val="Ttulo3"/>
        <w:spacing w:before="0"/>
      </w:pPr>
      <w:bookmarkStart w:id="78" w:name="_Toc141368133"/>
      <w:bookmarkStart w:id="79" w:name="_Hlk120000590"/>
      <w:r w:rsidRPr="00924043">
        <w:rPr>
          <w:spacing w:val="-4"/>
        </w:rPr>
        <w:t>Modelo con aumento del número de inputs</w:t>
      </w:r>
      <w:r w:rsidRPr="00924043">
        <w:t xml:space="preserve"> (</w:t>
      </w:r>
      <w:r w:rsidRPr="00924043">
        <w:rPr>
          <w:smallCaps/>
        </w:rPr>
        <w:t>Romer</w:t>
      </w:r>
      <w:r w:rsidRPr="00924043">
        <w:t xml:space="preserve">, 1990 / </w:t>
      </w:r>
      <w:r w:rsidRPr="00924043">
        <w:rPr>
          <w:smallCaps/>
        </w:rPr>
        <w:t>Grossman</w:t>
      </w:r>
      <w:r w:rsidRPr="00924043">
        <w:t xml:space="preserve"> y </w:t>
      </w:r>
      <w:r w:rsidRPr="00924043">
        <w:rPr>
          <w:smallCaps/>
        </w:rPr>
        <w:t>Helpman</w:t>
      </w:r>
      <w:r w:rsidRPr="00924043">
        <w:t>, 1991)</w:t>
      </w:r>
      <w:bookmarkEnd w:id="78"/>
    </w:p>
    <w:p w14:paraId="377202D6" w14:textId="66A87A0D" w:rsidR="00FD3D33" w:rsidRDefault="00FD3D33" w:rsidP="00A40534">
      <w:pPr>
        <w:pStyle w:val="Ttulo6"/>
        <w:spacing w:before="0"/>
      </w:pPr>
      <w:bookmarkStart w:id="80" w:name="_Toc141368134"/>
      <w:r>
        <w:t>Idea</w:t>
      </w:r>
      <w:bookmarkEnd w:id="80"/>
    </w:p>
    <w:p w14:paraId="4D9F8267" w14:textId="1341295D" w:rsidR="00924043" w:rsidRDefault="007B17A5" w:rsidP="00A40534">
      <w:pPr>
        <w:pStyle w:val="Nivel1SM"/>
        <w:spacing w:before="0"/>
      </w:pPr>
      <w:r>
        <w:rPr>
          <w:smallCaps/>
        </w:rPr>
        <w:t>Paul</w:t>
      </w:r>
      <w:r w:rsidR="008B49A1">
        <w:rPr>
          <w:smallCaps/>
        </w:rPr>
        <w:t xml:space="preserve"> Romer</w:t>
      </w:r>
      <w:r w:rsidR="008B49A1">
        <w:rPr>
          <w:rStyle w:val="Refdenotaalpie"/>
        </w:rPr>
        <w:footnoteReference w:id="32"/>
      </w:r>
      <w:r w:rsidR="008B49A1">
        <w:t xml:space="preserve"> plantea</w:t>
      </w:r>
      <w:r w:rsidR="00FB1023" w:rsidRPr="00FB1023">
        <w:t xml:space="preserve"> un modelo en el que el progreso técnico es el resultado de una </w:t>
      </w:r>
      <w:r w:rsidR="00FB1023" w:rsidRPr="00FB1023">
        <w:rPr>
          <w:u w:val="single"/>
        </w:rPr>
        <w:t>actividad intencionada y costosa</w:t>
      </w:r>
      <w:r w:rsidR="00FB1023" w:rsidRPr="00FB1023">
        <w:t xml:space="preserve"> que puede llevarse a cabo porque se da en un </w:t>
      </w:r>
      <w:r w:rsidR="00FB1023" w:rsidRPr="00FB1023">
        <w:rPr>
          <w:u w:val="single"/>
        </w:rPr>
        <w:t>contexto de competencia imperfecta</w:t>
      </w:r>
      <w:r w:rsidR="00FB1023" w:rsidRPr="00FB1023">
        <w:t>, esto es, en el que se generan excedentes apropiables gracias a un sistema de patentes, y que permiten retribuir la actividad de I+D</w:t>
      </w:r>
      <w:r w:rsidR="003C3554">
        <w:rPr>
          <w:rStyle w:val="Refdenotaalpie"/>
        </w:rPr>
        <w:footnoteReference w:id="33"/>
      </w:r>
      <w:r w:rsidR="00FB1023" w:rsidRPr="00FB1023">
        <w:t>.</w:t>
      </w:r>
    </w:p>
    <w:p w14:paraId="129C3C10" w14:textId="42A29073" w:rsidR="00F1178A" w:rsidRDefault="008B49A1" w:rsidP="00591DDF">
      <w:pPr>
        <w:pStyle w:val="Nivel1SM"/>
      </w:pPr>
      <w:r>
        <w:t>La innovación toma la forma de aumento en el número de variedades de capital disponibles como factores de producción.</w:t>
      </w:r>
    </w:p>
    <w:p w14:paraId="5436CD60" w14:textId="77777777" w:rsidR="00FD3D33" w:rsidRDefault="00FD3D33" w:rsidP="00F74ADE">
      <w:pPr>
        <w:pStyle w:val="Ttulo6"/>
      </w:pPr>
      <w:bookmarkStart w:id="81" w:name="_Toc141368135"/>
      <w:r>
        <w:t>Modelo</w:t>
      </w:r>
      <w:bookmarkEnd w:id="81"/>
    </w:p>
    <w:p w14:paraId="0E418738" w14:textId="02424CB5" w:rsidR="00F74ADE" w:rsidRDefault="00F74ADE" w:rsidP="00A40534">
      <w:pPr>
        <w:pStyle w:val="Ttulo7"/>
        <w:spacing w:before="0"/>
      </w:pPr>
      <w:bookmarkStart w:id="82" w:name="_Toc141368136"/>
      <w:r>
        <w:t>Supuestos</w:t>
      </w:r>
      <w:bookmarkEnd w:id="82"/>
    </w:p>
    <w:p w14:paraId="773AC751" w14:textId="7381D170" w:rsidR="00F1178A" w:rsidRPr="00E8713D" w:rsidRDefault="00F1178A" w:rsidP="00A40534">
      <w:pPr>
        <w:pStyle w:val="Nivel1SM"/>
        <w:keepNext/>
        <w:spacing w:before="0" w:after="0"/>
        <w:rPr>
          <w:spacing w:val="-2"/>
        </w:rPr>
      </w:pPr>
      <w:r w:rsidRPr="00E8713D">
        <w:rPr>
          <w:spacing w:val="-2"/>
        </w:rPr>
        <w:t xml:space="preserve">El modelo </w:t>
      </w:r>
      <w:r w:rsidR="00E8713D" w:rsidRPr="00E8713D">
        <w:rPr>
          <w:spacing w:val="-2"/>
        </w:rPr>
        <w:t xml:space="preserve">de </w:t>
      </w:r>
      <w:r w:rsidR="00E8713D" w:rsidRPr="00E8713D">
        <w:rPr>
          <w:smallCaps/>
          <w:spacing w:val="-2"/>
        </w:rPr>
        <w:t>Romer</w:t>
      </w:r>
      <w:r w:rsidR="00E8713D" w:rsidRPr="00E8713D">
        <w:rPr>
          <w:spacing w:val="-2"/>
        </w:rPr>
        <w:t xml:space="preserve"> (1990) es un modelo de equilibrio general que p</w:t>
      </w:r>
      <w:r w:rsidRPr="00E8713D">
        <w:rPr>
          <w:spacing w:val="-2"/>
        </w:rPr>
        <w:t>arte de los siguientes supuestos:</w:t>
      </w:r>
    </w:p>
    <w:p w14:paraId="218F1900" w14:textId="77777777" w:rsidR="003B7DFF" w:rsidRDefault="00E8713D" w:rsidP="003B7DFF">
      <w:pPr>
        <w:pStyle w:val="Prrafodelista"/>
        <w:keepNext/>
        <w:numPr>
          <w:ilvl w:val="0"/>
          <w:numId w:val="15"/>
        </w:numPr>
        <w:spacing w:after="0"/>
        <w:ind w:left="568" w:hanging="284"/>
      </w:pPr>
      <w:r>
        <w:t xml:space="preserve">Existen </w:t>
      </w:r>
      <w:r w:rsidR="005B57BA">
        <w:t>3 </w:t>
      </w:r>
      <w:r w:rsidR="00F1178A">
        <w:t>tipos de agentes:</w:t>
      </w:r>
    </w:p>
    <w:p w14:paraId="4C6E3A27" w14:textId="7315EA2E" w:rsidR="003B7DFF" w:rsidRDefault="003B7DFF" w:rsidP="003B7DFF">
      <w:pPr>
        <w:pStyle w:val="Prrafodelista"/>
        <w:numPr>
          <w:ilvl w:val="1"/>
          <w:numId w:val="15"/>
        </w:numPr>
        <w:spacing w:after="0"/>
        <w:ind w:left="1135" w:hanging="284"/>
      </w:pPr>
      <w:r>
        <w:t>P</w:t>
      </w:r>
      <w:r w:rsidR="00F1178A">
        <w:t>roductores de bienes finales</w:t>
      </w:r>
      <w:r>
        <w:t>;</w:t>
      </w:r>
    </w:p>
    <w:p w14:paraId="6B40487A" w14:textId="6136CBAC" w:rsidR="003B7DFF" w:rsidRDefault="003B7DFF" w:rsidP="003B7DFF">
      <w:pPr>
        <w:pStyle w:val="Prrafodelista"/>
        <w:numPr>
          <w:ilvl w:val="1"/>
          <w:numId w:val="15"/>
        </w:numPr>
        <w:spacing w:after="0"/>
        <w:ind w:left="1135" w:hanging="284"/>
      </w:pPr>
      <w:r>
        <w:t>I</w:t>
      </w:r>
      <w:r w:rsidR="00F1178A">
        <w:t>nventores de bienes de capital</w:t>
      </w:r>
      <w:r>
        <w:t>;</w:t>
      </w:r>
      <w:r w:rsidR="00F1178A">
        <w:t xml:space="preserve"> y</w:t>
      </w:r>
    </w:p>
    <w:p w14:paraId="3B8A294D" w14:textId="3D7276B1" w:rsidR="00F1178A" w:rsidRDefault="003B7DFF" w:rsidP="003B7DFF">
      <w:pPr>
        <w:pStyle w:val="Prrafodelista"/>
        <w:numPr>
          <w:ilvl w:val="1"/>
          <w:numId w:val="15"/>
        </w:numPr>
        <w:spacing w:after="0"/>
        <w:ind w:left="1135" w:hanging="284"/>
      </w:pPr>
      <w:r>
        <w:t>C</w:t>
      </w:r>
      <w:r w:rsidR="00F1178A">
        <w:t>onsumidores.</w:t>
      </w:r>
    </w:p>
    <w:p w14:paraId="333419E5" w14:textId="77777777" w:rsidR="00AA4589" w:rsidRDefault="006422D9">
      <w:pPr>
        <w:pStyle w:val="Prrafodelista"/>
        <w:keepNext/>
        <w:numPr>
          <w:ilvl w:val="0"/>
          <w:numId w:val="15"/>
        </w:numPr>
        <w:spacing w:after="0"/>
        <w:ind w:left="568" w:hanging="284"/>
      </w:pPr>
      <w:r>
        <w:t>La innovación o progreso técnico toma la forma de aumento en el número de variedades de bienes de capital disponibles como factores de producción.</w:t>
      </w:r>
    </w:p>
    <w:p w14:paraId="26BF2928" w14:textId="5A3B6239" w:rsidR="006422D9" w:rsidRDefault="006422D9" w:rsidP="00AA4589">
      <w:pPr>
        <w:pStyle w:val="Nivel3SM"/>
      </w:pPr>
      <w:r>
        <w:t>Es decir, la diferencia para este modelo entre la producción agrícola de Estados Unidos y Senegal no es que Estados Unidos utilice más picos y más palas, sino que utiliza picos y palas pero, además, tractores, fertilizantes, etc.</w:t>
      </w:r>
    </w:p>
    <w:p w14:paraId="3E5F3C86" w14:textId="2C7F82EA" w:rsidR="00F1178A" w:rsidRDefault="00F1178A" w:rsidP="006422D9">
      <w:pPr>
        <w:pStyle w:val="Nivel3SM"/>
      </w:pPr>
      <w:r>
        <w:t>La innovación</w:t>
      </w:r>
      <w:r w:rsidR="00713007">
        <w:t xml:space="preserve"> tecnológica</w:t>
      </w:r>
      <w:r>
        <w:t xml:space="preserve"> tiene características de bien público: es no rival y no excluible</w:t>
      </w:r>
      <w:r w:rsidR="00892665">
        <w:t xml:space="preserve"> (al menos no en sentido estricto)</w:t>
      </w:r>
      <w:r>
        <w:t>. De ahí que resulte necesaria la intervención del sector público mediante un sistema de patentes</w:t>
      </w:r>
      <w:r w:rsidR="00892665">
        <w:t xml:space="preserve"> que haga que el bien público sea excluible</w:t>
      </w:r>
      <w:r>
        <w:t>.</w:t>
      </w:r>
    </w:p>
    <w:p w14:paraId="5E30922E" w14:textId="77777777" w:rsidR="009A67A0" w:rsidRDefault="00F1178A">
      <w:pPr>
        <w:pStyle w:val="Prrafodelista"/>
        <w:keepNext/>
        <w:numPr>
          <w:ilvl w:val="0"/>
          <w:numId w:val="15"/>
        </w:numPr>
        <w:spacing w:after="0"/>
        <w:ind w:left="568" w:hanging="284"/>
      </w:pPr>
      <w:r>
        <w:t>Las empresas de bienes de capital (i.e. bienes intermedios) operan con una función de producción que presenta rendimientos crecientes a escala, por lo que será necesario asumir que operan en un marco de competencia imperfecta.</w:t>
      </w:r>
    </w:p>
    <w:p w14:paraId="66A1BA71" w14:textId="4D38CE1E" w:rsidR="00F1178A" w:rsidRDefault="00F1178A" w:rsidP="005C1EEA">
      <w:pPr>
        <w:pStyle w:val="Nivel3SM"/>
        <w:keepNext/>
      </w:pPr>
      <w:r>
        <w:t xml:space="preserve">Los rendimientos crecientes a escala implican, necesariamente, economías de escala, esto es, un coste marginal inferior al coste medio, por lo que si las empresas funcionan en competencia perfecta (i.e. </w:t>
      </w:r>
      <m:oMath>
        <m:r>
          <m:rPr>
            <m:nor/>
          </m:rPr>
          <w:rPr>
            <w:i/>
            <w:iCs/>
          </w:rPr>
          <m:t>P</m:t>
        </m:r>
        <m:r>
          <w:rPr>
            <w:rFonts w:ascii="Cambria Math" w:hAnsi="Cambria Math"/>
          </w:rPr>
          <m:t>=</m:t>
        </m:r>
        <m:r>
          <m:rPr>
            <m:nor/>
          </m:rPr>
          <w:rPr>
            <w:i/>
            <w:iCs/>
          </w:rPr>
          <m:t>CMg</m:t>
        </m:r>
      </m:oMath>
      <w:r>
        <w:t>) obtendrán pérdidas. De ahí que sea necesario que tengan cierto poder de mercado para elevar el precio por encima de su coste marginal.</w:t>
      </w:r>
    </w:p>
    <w:p w14:paraId="4B2C364B" w14:textId="77777777" w:rsidR="005C1EEA" w:rsidRPr="005C1EEA" w:rsidRDefault="005C1EEA" w:rsidP="005C1EEA">
      <w:pPr>
        <w:pStyle w:val="Nivel4"/>
        <w:ind w:left="1474"/>
        <w:rPr>
          <w:spacing w:val="-3"/>
        </w:rPr>
      </w:pPr>
      <w:r w:rsidRPr="005C1EEA">
        <w:rPr>
          <w:spacing w:val="-3"/>
        </w:rPr>
        <w:t xml:space="preserve">Las economías de escala tienen sentido en el sector de bienes intermedios: la I+D es una actividad con elevados costes fijos, pero con costes marginales muy bajos (pues una vez creada la idea, su reproducción es casi gratuita), lo que provoca que </w:t>
      </w:r>
      <m:oMath>
        <m:r>
          <m:rPr>
            <m:nor/>
          </m:rPr>
          <w:rPr>
            <w:i/>
            <w:iCs/>
            <w:spacing w:val="-3"/>
          </w:rPr>
          <m:t>CMg</m:t>
        </m:r>
        <m:r>
          <w:rPr>
            <w:rFonts w:ascii="Cambria Math" w:hAnsi="Cambria Math"/>
            <w:spacing w:val="-3"/>
          </w:rPr>
          <m:t>&lt;</m:t>
        </m:r>
        <m:r>
          <m:rPr>
            <m:nor/>
          </m:rPr>
          <w:rPr>
            <w:i/>
            <w:iCs/>
            <w:spacing w:val="-3"/>
          </w:rPr>
          <m:t>CMe</m:t>
        </m:r>
      </m:oMath>
      <w:r w:rsidRPr="005C1EEA">
        <w:rPr>
          <w:spacing w:val="-3"/>
        </w:rPr>
        <w:t>.</w:t>
      </w:r>
    </w:p>
    <w:p w14:paraId="657A721E" w14:textId="421B4800" w:rsidR="00F1178A" w:rsidRDefault="00F1178A" w:rsidP="009A67A0">
      <w:pPr>
        <w:pStyle w:val="Nivel3SM"/>
      </w:pPr>
      <w:r>
        <w:t>Este poder de mercado lo logran gracias a unas barreras de entrada creadas por el sector público con el sistema de patentes. Sin él, las empresas no podrían apropiarse de los beneficios de sus invenciones, y no habría producción a largo plazo</w:t>
      </w:r>
      <w:r>
        <w:rPr>
          <w:rStyle w:val="Refdenotaalpie"/>
        </w:rPr>
        <w:footnoteReference w:id="34"/>
      </w:r>
      <w:r>
        <w:t>.</w:t>
      </w:r>
    </w:p>
    <w:p w14:paraId="77B76591" w14:textId="53CB46F4" w:rsidR="00F74ADE" w:rsidRDefault="00F74ADE" w:rsidP="00FD3D33">
      <w:pPr>
        <w:pStyle w:val="Ttulo7"/>
      </w:pPr>
      <w:bookmarkStart w:id="83" w:name="_Toc141368137"/>
      <w:r>
        <w:lastRenderedPageBreak/>
        <w:t>Desarrollo</w:t>
      </w:r>
      <w:bookmarkEnd w:id="83"/>
    </w:p>
    <w:p w14:paraId="073738DC" w14:textId="2215F7AC" w:rsidR="00F74ADE" w:rsidRDefault="00F74ADE" w:rsidP="00A40534">
      <w:pPr>
        <w:pStyle w:val="Ttulo8"/>
        <w:spacing w:before="0"/>
      </w:pPr>
      <w:bookmarkStart w:id="84" w:name="_Toc141368138"/>
      <w:r>
        <w:t>Solución descentralizada</w:t>
      </w:r>
      <w:bookmarkEnd w:id="84"/>
    </w:p>
    <w:p w14:paraId="3FCB44B2" w14:textId="1BC37CFC" w:rsidR="00EC5F10" w:rsidRDefault="00EC5F10" w:rsidP="00A40534">
      <w:pPr>
        <w:pStyle w:val="Nivel1SM"/>
        <w:keepNext/>
        <w:spacing w:before="0" w:after="0"/>
      </w:pPr>
      <w:r>
        <w:t xml:space="preserve">Existen </w:t>
      </w:r>
      <w:r w:rsidR="00A40534">
        <w:t>3 </w:t>
      </w:r>
      <w:r>
        <w:t>tipos de agentes en la economía:</w:t>
      </w:r>
    </w:p>
    <w:p w14:paraId="2BE62988" w14:textId="77777777" w:rsidR="007C3D8A" w:rsidRPr="007C3D8A" w:rsidRDefault="00EC5F10" w:rsidP="00A40534">
      <w:pPr>
        <w:pStyle w:val="Letra"/>
        <w:keepNext/>
        <w:spacing w:after="0"/>
        <w:ind w:left="567"/>
        <w:rPr>
          <w:u w:val="single"/>
        </w:rPr>
      </w:pPr>
      <w:r w:rsidRPr="00E86D8F">
        <w:rPr>
          <w:b/>
          <w:bCs/>
          <w:u w:val="single"/>
        </w:rPr>
        <w:t>Productores de bienes finales</w:t>
      </w:r>
      <w:r w:rsidRPr="00EC5F10">
        <w:t>:</w:t>
      </w:r>
    </w:p>
    <w:p w14:paraId="3F990351" w14:textId="53457D56" w:rsidR="00EC5F10" w:rsidRPr="00EC5F10" w:rsidRDefault="00EC5F10" w:rsidP="00E8713D">
      <w:pPr>
        <w:pStyle w:val="Nivel3SM"/>
        <w:keepNext/>
        <w:rPr>
          <w:u w:val="single"/>
        </w:rPr>
      </w:pPr>
      <w:r>
        <w:t xml:space="preserve">Los productores de bienes finales operan en un entorno de </w:t>
      </w:r>
      <w:r w:rsidRPr="007C3D8A">
        <w:rPr>
          <w:b/>
          <w:bCs/>
        </w:rPr>
        <w:t>competencia perfecta</w:t>
      </w:r>
      <w:r>
        <w:t>, con una función de producción neoclásica:</w:t>
      </w:r>
    </w:p>
    <w:p w14:paraId="19356C42" w14:textId="15B448E6" w:rsidR="00EC5F10" w:rsidRDefault="00000000" w:rsidP="00AB1FFA">
      <w:pPr>
        <w:pStyle w:val="Letra"/>
        <w:numPr>
          <w:ilvl w:val="0"/>
          <w:numId w:val="0"/>
        </w:numPr>
        <w:spacing w:after="0"/>
        <w:ind w:left="963" w:hanging="198"/>
        <w:rPr>
          <w:rFonts w:eastAsiaTheme="minorEastAsia"/>
        </w:rPr>
      </w:pPr>
      <m:oMathPara>
        <m:oMath>
          <m:sSub>
            <m:sSubPr>
              <m:ctrlPr>
                <w:rPr>
                  <w:rFonts w:ascii="Cambria Math" w:hAnsi="Cambria Math"/>
                  <w:i/>
                </w:rPr>
              </m:ctrlPr>
            </m:sSubPr>
            <m:e>
              <m:r>
                <m:rPr>
                  <m:nor/>
                </m:rPr>
                <w:rPr>
                  <w:i/>
                </w:rPr>
                <m:t>Y</m:t>
              </m:r>
            </m:e>
            <m:sub>
              <m:r>
                <m:rPr>
                  <m:nor/>
                </m:rPr>
                <w:rPr>
                  <w:i/>
                </w:rPr>
                <m:t>t</m:t>
              </m:r>
            </m:sub>
          </m:sSub>
          <m:r>
            <w:rPr>
              <w:rFonts w:ascii="Cambria Math" w:hAnsi="Cambria Math"/>
            </w:rPr>
            <m:t>=</m:t>
          </m:r>
          <m:sSub>
            <m:sSubPr>
              <m:ctrlPr>
                <w:rPr>
                  <w:rFonts w:ascii="Cambria Math" w:hAnsi="Cambria Math"/>
                  <w:i/>
                </w:rPr>
              </m:ctrlPr>
            </m:sSubPr>
            <m:e>
              <m:r>
                <m:rPr>
                  <m:nor/>
                </m:rPr>
                <w:rPr>
                  <w:i/>
                </w:rPr>
                <m:t>A</m:t>
              </m:r>
            </m:e>
            <m:sub>
              <m:r>
                <m:rPr>
                  <m:nor/>
                </m:rPr>
                <w:rPr>
                  <w:i/>
                </w:rPr>
                <m:t>t</m:t>
              </m:r>
            </m:sub>
          </m:sSub>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p>
                    <m:sSupPr>
                      <m:ctrlPr>
                        <w:rPr>
                          <w:rFonts w:ascii="Cambria Math" w:hAnsi="Cambria Math"/>
                          <w:i/>
                        </w:rPr>
                      </m:ctrlPr>
                    </m:sSupPr>
                    <m:e>
                      <m:sSub>
                        <m:sSubPr>
                          <m:ctrlPr>
                            <w:rPr>
                              <w:rFonts w:ascii="Cambria Math" w:hAnsi="Cambria Math"/>
                              <w:i/>
                            </w:rPr>
                          </m:ctrlPr>
                        </m:sSubPr>
                        <m:e>
                          <m:r>
                            <m:rPr>
                              <m:nor/>
                            </m:rPr>
                            <w:rPr>
                              <w:i/>
                            </w:rPr>
                            <m:t>K</m:t>
                          </m:r>
                        </m:e>
                        <m:sub>
                          <m:r>
                            <m:rPr>
                              <m:nor/>
                            </m:rPr>
                            <w:rPr>
                              <w:i/>
                            </w:rPr>
                            <m:t>t</m:t>
                          </m:r>
                        </m:sub>
                      </m:sSub>
                    </m:e>
                    <m:sup>
                      <m:r>
                        <m:rPr>
                          <m:nor/>
                        </m:rPr>
                        <w:rPr>
                          <w:i/>
                          <w:iCs/>
                        </w:rPr>
                        <m:t>α</m:t>
                      </m:r>
                    </m:sup>
                  </m:sSup>
                </m:e>
              </m:groupChr>
            </m:e>
            <m:lim>
              <m:r>
                <w:rPr>
                  <w:rFonts w:ascii="Cambria Math" w:hAnsi="Cambria Math"/>
                </w:rPr>
                <m:t>=</m:t>
              </m:r>
              <m:nary>
                <m:naryPr>
                  <m:chr m:val="∑"/>
                  <m:limLoc m:val="undOvr"/>
                  <m:ctrlPr>
                    <w:rPr>
                      <w:rFonts w:ascii="Cambria Math" w:hAnsi="Cambria Math"/>
                      <w:i/>
                      <w:lang w:val="fr-FR"/>
                    </w:rPr>
                  </m:ctrlPr>
                </m:naryPr>
                <m:sub>
                  <m:r>
                    <m:rPr>
                      <m:nor/>
                    </m:rPr>
                    <w:rPr>
                      <w:i/>
                    </w:rPr>
                    <m:t>j</m:t>
                  </m:r>
                  <m:r>
                    <w:rPr>
                      <w:rFonts w:ascii="Cambria Math" w:hAnsi="Cambria Math"/>
                    </w:rPr>
                    <m:t>=</m:t>
                  </m:r>
                  <m:r>
                    <m:rPr>
                      <m:nor/>
                    </m:rPr>
                    <w:rPr>
                      <w:i/>
                    </w:rPr>
                    <m:t>1</m:t>
                  </m:r>
                </m:sub>
                <m:sup>
                  <m:r>
                    <m:rPr>
                      <m:nor/>
                    </m:rPr>
                    <w:rPr>
                      <w:i/>
                    </w:rPr>
                    <m:t>n</m:t>
                  </m:r>
                </m:sup>
                <m:e>
                  <m:sSup>
                    <m:sSupPr>
                      <m:ctrlPr>
                        <w:rPr>
                          <w:rFonts w:ascii="Cambria Math" w:hAnsi="Cambria Math"/>
                          <w:i/>
                        </w:rPr>
                      </m:ctrlPr>
                    </m:sSupPr>
                    <m:e>
                      <m:sSub>
                        <m:sSubPr>
                          <m:ctrlPr>
                            <w:rPr>
                              <w:rFonts w:ascii="Cambria Math" w:hAnsi="Cambria Math"/>
                              <w:i/>
                            </w:rPr>
                          </m:ctrlPr>
                        </m:sSubPr>
                        <m:e>
                          <m:r>
                            <m:rPr>
                              <m:nor/>
                            </m:rPr>
                            <w:rPr>
                              <w:i/>
                            </w:rPr>
                            <m:t>x</m:t>
                          </m:r>
                        </m:e>
                        <m:sub>
                          <m:r>
                            <m:rPr>
                              <m:nor/>
                            </m:rPr>
                            <w:rPr>
                              <w:i/>
                            </w:rPr>
                            <m:t>jt</m:t>
                          </m:r>
                        </m:sub>
                      </m:sSub>
                    </m:e>
                    <m:sup>
                      <m:r>
                        <m:rPr>
                          <m:nor/>
                        </m:rPr>
                        <w:rPr>
                          <w:i/>
                          <w:iCs/>
                        </w:rPr>
                        <m:t>α</m:t>
                      </m:r>
                    </m:sup>
                  </m:sSup>
                </m:e>
              </m:nary>
            </m:lim>
          </m:limLow>
          <m:r>
            <w:rPr>
              <w:rFonts w:ascii="Cambria Math" w:hAnsi="Cambria Math"/>
            </w:rPr>
            <m:t>∙</m:t>
          </m:r>
          <m:sSup>
            <m:sSupPr>
              <m:ctrlPr>
                <w:rPr>
                  <w:rFonts w:ascii="Cambria Math" w:hAnsi="Cambria Math"/>
                  <w:i/>
                </w:rPr>
              </m:ctrlPr>
            </m:sSupPr>
            <m:e>
              <m:sSub>
                <m:sSubPr>
                  <m:ctrlPr>
                    <w:rPr>
                      <w:rFonts w:ascii="Cambria Math" w:hAnsi="Cambria Math"/>
                      <w:i/>
                    </w:rPr>
                  </m:ctrlPr>
                </m:sSubPr>
                <m:e>
                  <m:r>
                    <m:rPr>
                      <m:nor/>
                    </m:rPr>
                    <w:rPr>
                      <w:i/>
                    </w:rPr>
                    <m:t>L</m:t>
                  </m:r>
                </m:e>
                <m:sub>
                  <m:r>
                    <m:rPr>
                      <m:nor/>
                    </m:rPr>
                    <w:rPr>
                      <w:i/>
                    </w:rPr>
                    <m:t>t</m:t>
                  </m:r>
                </m:sub>
              </m:sSub>
            </m:e>
            <m:sup>
              <m:r>
                <m:rPr>
                  <m:nor/>
                </m:rPr>
                <w:rPr>
                  <w:i/>
                  <w:iCs/>
                </w:rPr>
                <m:t>1</m:t>
              </m:r>
              <m:r>
                <w:rPr>
                  <w:rFonts w:ascii="Cambria Math" w:hAnsi="Cambria Math"/>
                </w:rPr>
                <m:t>-</m:t>
              </m:r>
              <m:r>
                <m:rPr>
                  <m:nor/>
                </m:rPr>
                <w:rPr>
                  <w:i/>
                  <w:iCs/>
                </w:rPr>
                <m:t>α</m:t>
              </m:r>
            </m:sup>
          </m:sSup>
          <m:r>
            <w:rPr>
              <w:rFonts w:ascii="Cambria Math" w:eastAsiaTheme="minorEastAsia" w:hAnsi="Cambria Math"/>
            </w:rPr>
            <m:t>⟹</m:t>
          </m:r>
          <m:sSub>
            <m:sSubPr>
              <m:ctrlPr>
                <w:rPr>
                  <w:rFonts w:ascii="Cambria Math" w:hAnsi="Cambria Math"/>
                  <w:i/>
                </w:rPr>
              </m:ctrlPr>
            </m:sSubPr>
            <m:e>
              <m:r>
                <m:rPr>
                  <m:nor/>
                </m:rPr>
                <w:rPr>
                  <w:i/>
                </w:rPr>
                <m:t>Y</m:t>
              </m:r>
            </m:e>
            <m:sub>
              <m:r>
                <m:rPr>
                  <m:nor/>
                </m:rPr>
                <w:rPr>
                  <w:i/>
                </w:rPr>
                <m:t>t</m:t>
              </m:r>
            </m:sub>
          </m:sSub>
          <m:r>
            <w:rPr>
              <w:rFonts w:ascii="Cambria Math" w:hAnsi="Cambria Math"/>
            </w:rPr>
            <m:t>=</m:t>
          </m:r>
          <m:sSub>
            <m:sSubPr>
              <m:ctrlPr>
                <w:rPr>
                  <w:rFonts w:ascii="Cambria Math" w:hAnsi="Cambria Math"/>
                  <w:i/>
                </w:rPr>
              </m:ctrlPr>
            </m:sSubPr>
            <m:e>
              <m:r>
                <m:rPr>
                  <m:nor/>
                </m:rPr>
                <w:rPr>
                  <w:i/>
                </w:rPr>
                <m:t>A</m:t>
              </m:r>
            </m:e>
            <m:sub>
              <m:r>
                <m:rPr>
                  <m:nor/>
                </m:rPr>
                <w:rPr>
                  <w:i/>
                </w:rPr>
                <m:t>t</m:t>
              </m:r>
            </m:sub>
          </m:sSub>
          <m:r>
            <w:rPr>
              <w:rFonts w:ascii="Cambria Math" w:hAnsi="Cambria Math"/>
            </w:rPr>
            <m:t>∙</m:t>
          </m:r>
          <m:nary>
            <m:naryPr>
              <m:chr m:val="∑"/>
              <m:limLoc m:val="undOvr"/>
              <m:ctrlPr>
                <w:rPr>
                  <w:rFonts w:ascii="Cambria Math" w:hAnsi="Cambria Math"/>
                  <w:i/>
                  <w:lang w:val="fr-FR"/>
                </w:rPr>
              </m:ctrlPr>
            </m:naryPr>
            <m:sub>
              <m:r>
                <m:rPr>
                  <m:nor/>
                </m:rPr>
                <w:rPr>
                  <w:i/>
                </w:rPr>
                <m:t>j</m:t>
              </m:r>
              <m:r>
                <w:rPr>
                  <w:rFonts w:ascii="Cambria Math" w:hAnsi="Cambria Math"/>
                </w:rPr>
                <m:t>=</m:t>
              </m:r>
              <m:r>
                <m:rPr>
                  <m:nor/>
                </m:rPr>
                <w:rPr>
                  <w:i/>
                </w:rPr>
                <m:t>1</m:t>
              </m:r>
            </m:sub>
            <m:sup>
              <m:r>
                <m:rPr>
                  <m:nor/>
                </m:rPr>
                <w:rPr>
                  <w:i/>
                </w:rPr>
                <m:t>n</m:t>
              </m:r>
            </m:sup>
            <m:e>
              <m:sSup>
                <m:sSupPr>
                  <m:ctrlPr>
                    <w:rPr>
                      <w:rFonts w:ascii="Cambria Math" w:hAnsi="Cambria Math"/>
                      <w:i/>
                    </w:rPr>
                  </m:ctrlPr>
                </m:sSupPr>
                <m:e>
                  <m:sSub>
                    <m:sSubPr>
                      <m:ctrlPr>
                        <w:rPr>
                          <w:rFonts w:ascii="Cambria Math" w:hAnsi="Cambria Math"/>
                          <w:i/>
                        </w:rPr>
                      </m:ctrlPr>
                    </m:sSubPr>
                    <m:e>
                      <m:r>
                        <m:rPr>
                          <m:nor/>
                        </m:rPr>
                        <w:rPr>
                          <w:i/>
                        </w:rPr>
                        <m:t>x</m:t>
                      </m:r>
                    </m:e>
                    <m:sub>
                      <m:r>
                        <m:rPr>
                          <m:nor/>
                        </m:rPr>
                        <w:rPr>
                          <w:i/>
                        </w:rPr>
                        <m:t>jt</m:t>
                      </m:r>
                    </m:sub>
                  </m:sSub>
                </m:e>
                <m:sup>
                  <m:r>
                    <m:rPr>
                      <m:nor/>
                    </m:rPr>
                    <w:rPr>
                      <w:i/>
                      <w:iCs/>
                    </w:rPr>
                    <m:t>α</m:t>
                  </m:r>
                </m:sup>
              </m:sSup>
            </m:e>
          </m:nary>
          <m:r>
            <w:rPr>
              <w:rFonts w:ascii="Cambria Math" w:hAnsi="Cambria Math"/>
            </w:rPr>
            <m:t>∙</m:t>
          </m:r>
          <m:sSup>
            <m:sSupPr>
              <m:ctrlPr>
                <w:rPr>
                  <w:rFonts w:ascii="Cambria Math" w:hAnsi="Cambria Math"/>
                  <w:i/>
                </w:rPr>
              </m:ctrlPr>
            </m:sSupPr>
            <m:e>
              <m:sSub>
                <m:sSubPr>
                  <m:ctrlPr>
                    <w:rPr>
                      <w:rFonts w:ascii="Cambria Math" w:hAnsi="Cambria Math"/>
                      <w:i/>
                    </w:rPr>
                  </m:ctrlPr>
                </m:sSubPr>
                <m:e>
                  <m:r>
                    <m:rPr>
                      <m:nor/>
                    </m:rPr>
                    <w:rPr>
                      <w:i/>
                    </w:rPr>
                    <m:t>L</m:t>
                  </m:r>
                </m:e>
                <m:sub>
                  <m:r>
                    <m:rPr>
                      <m:nor/>
                    </m:rPr>
                    <w:rPr>
                      <w:i/>
                    </w:rPr>
                    <m:t>t</m:t>
                  </m:r>
                </m:sub>
              </m:sSub>
            </m:e>
            <m:sup>
              <m:r>
                <m:rPr>
                  <m:nor/>
                </m:rPr>
                <w:rPr>
                  <w:i/>
                  <w:iCs/>
                </w:rPr>
                <m:t>1</m:t>
              </m:r>
              <m:r>
                <w:rPr>
                  <w:rFonts w:ascii="Cambria Math" w:hAnsi="Cambria Math"/>
                </w:rPr>
                <m:t>-</m:t>
              </m:r>
              <m:r>
                <m:rPr>
                  <m:nor/>
                </m:rPr>
                <w:rPr>
                  <w:i/>
                  <w:iCs/>
                </w:rPr>
                <m:t>α</m:t>
              </m:r>
            </m:sup>
          </m:sSup>
          <m:r>
            <m:rPr>
              <m:sty m:val="p"/>
            </m:rPr>
            <w:rPr>
              <w:rFonts w:eastAsiaTheme="minorEastAsia"/>
            </w:rPr>
            <w:br/>
          </m:r>
        </m:oMath>
      </m:oMathPara>
      <w:r w:rsidR="00EC5F10" w:rsidRPr="0061266C">
        <w:rPr>
          <w:rFonts w:eastAsiaTheme="minorEastAsia"/>
          <w:iCs/>
        </w:rPr>
        <w:t xml:space="preserve">donde </w:t>
      </w:r>
      <m:oMath>
        <m:r>
          <m:rPr>
            <m:nor/>
          </m:rPr>
          <w:rPr>
            <w:i/>
          </w:rPr>
          <m:t>n</m:t>
        </m:r>
      </m:oMath>
      <w:r w:rsidR="0061266C" w:rsidRPr="0061266C">
        <w:rPr>
          <w:rFonts w:eastAsiaTheme="minorEastAsia"/>
        </w:rPr>
        <w:t xml:space="preserve"> es la cantidad</w:t>
      </w:r>
      <w:r w:rsidR="0061266C">
        <w:rPr>
          <w:rFonts w:eastAsiaTheme="minorEastAsia"/>
        </w:rPr>
        <w:t xml:space="preserve"> de bienes intermedios existentes y </w:t>
      </w:r>
      <m:oMath>
        <m:sSub>
          <m:sSubPr>
            <m:ctrlPr>
              <w:rPr>
                <w:rFonts w:ascii="Cambria Math" w:hAnsi="Cambria Math"/>
                <w:i/>
              </w:rPr>
            </m:ctrlPr>
          </m:sSubPr>
          <m:e>
            <m:r>
              <m:rPr>
                <m:nor/>
              </m:rPr>
              <w:rPr>
                <w:i/>
              </w:rPr>
              <m:t>x</m:t>
            </m:r>
          </m:e>
          <m:sub>
            <m:r>
              <m:rPr>
                <m:nor/>
              </m:rPr>
              <w:rPr>
                <w:i/>
              </w:rPr>
              <m:t>j</m:t>
            </m:r>
          </m:sub>
        </m:sSub>
      </m:oMath>
      <w:r w:rsidR="0061266C">
        <w:rPr>
          <w:rFonts w:eastAsiaTheme="minorEastAsia"/>
        </w:rPr>
        <w:t xml:space="preserve"> es la cantidad utilizada para cada uno de los inputs de capital.</w:t>
      </w:r>
    </w:p>
    <w:p w14:paraId="6084E501" w14:textId="1DEC2753" w:rsidR="00EC5F10" w:rsidRDefault="0061266C" w:rsidP="0061266C">
      <w:pPr>
        <w:pStyle w:val="Nivel3SM"/>
        <w:keepNext/>
      </w:pPr>
      <w:r>
        <w:t>La empresa de bienes finales buscará maximizar sus beneficios. Así, su problema será el siguiente:</w:t>
      </w:r>
    </w:p>
    <w:p w14:paraId="6E9E3F07" w14:textId="6F333C07" w:rsidR="0061266C" w:rsidRPr="00364808" w:rsidRDefault="00000000" w:rsidP="004D2BAB">
      <w:pPr>
        <w:pStyle w:val="Nivel3SM"/>
        <w:keepNext/>
        <w:numPr>
          <w:ilvl w:val="0"/>
          <w:numId w:val="0"/>
        </w:numPr>
        <w:ind w:left="964"/>
        <w:rPr>
          <w:i/>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jt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lim>
              </m:limLow>
            </m:fName>
            <m:e>
              <m:r>
                <m:rPr>
                  <m:nor/>
                </m:rPr>
                <w:rPr>
                  <w:rFonts w:ascii="Cambria Math"/>
                  <w:i/>
                  <w:iCs/>
                  <w:lang w:val="fr-FR"/>
                </w:rPr>
                <m:t xml:space="preserve">   </m:t>
              </m:r>
              <m:sSub>
                <m:sSubPr>
                  <m:ctrlPr>
                    <w:rPr>
                      <w:rFonts w:ascii="Cambria Math" w:hAnsi="Cambria Math"/>
                      <w:i/>
                      <w:iCs/>
                      <w:lang w:val="fr-FR"/>
                    </w:rPr>
                  </m:ctrlPr>
                </m:sSubPr>
                <m:e>
                  <m:r>
                    <m:rPr>
                      <m:nor/>
                    </m:rPr>
                    <w:rPr>
                      <w:i/>
                      <w:iCs/>
                    </w:rPr>
                    <m:t>Π</m:t>
                  </m:r>
                </m:e>
                <m:sub>
                  <m:r>
                    <m:rPr>
                      <m:nor/>
                    </m:rPr>
                    <w:rPr>
                      <w:i/>
                      <w:iCs/>
                      <w:lang w:val="fr-FR"/>
                    </w:rPr>
                    <m:t>B. finales</m:t>
                  </m:r>
                </m:sub>
              </m:sSub>
              <m:r>
                <w:rPr>
                  <w:rFonts w:ascii="Cambria Math" w:hAnsi="Cambria Math"/>
                  <w:lang w:val="fr-FR"/>
                </w:rPr>
                <m:t>=</m:t>
              </m:r>
              <m:nary>
                <m:naryPr>
                  <m:limLoc m:val="subSup"/>
                  <m:ctrlPr>
                    <w:rPr>
                      <w:rFonts w:ascii="Cambria Math" w:hAnsi="Cambria Math"/>
                      <w:i/>
                    </w:rPr>
                  </m:ctrlPr>
                </m:naryPr>
                <m:sub>
                  <m:r>
                    <m:rPr>
                      <m:nor/>
                    </m:rPr>
                    <w:rPr>
                      <w:i/>
                      <w:lang w:val="fr-FR"/>
                    </w:rPr>
                    <m:t>0</m:t>
                  </m:r>
                </m:sub>
                <m:sup>
                  <m:r>
                    <w:rPr>
                      <w:rFonts w:ascii="Cambria Math" w:hAnsi="Cambria Math"/>
                      <w:lang w:val="fr-FR"/>
                    </w:rPr>
                    <m:t>+∞</m:t>
                  </m:r>
                </m:sup>
                <m:e>
                  <m:sSup>
                    <m:sSupPr>
                      <m:ctrlPr>
                        <w:rPr>
                          <w:rFonts w:ascii="Cambria Math" w:hAnsi="Cambria Math"/>
                          <w:i/>
                        </w:rPr>
                      </m:ctrlPr>
                    </m:sSupPr>
                    <m:e>
                      <m:r>
                        <m:rPr>
                          <m:nor/>
                        </m:rPr>
                        <w:rPr>
                          <w:i/>
                          <w:lang w:val="fr-FR"/>
                        </w:rPr>
                        <m:t>e</m:t>
                      </m:r>
                    </m:e>
                    <m:sup>
                      <m:r>
                        <w:rPr>
                          <w:rFonts w:ascii="Cambria Math" w:hAnsi="Cambria Math"/>
                          <w:lang w:val="fr-FR"/>
                        </w:rPr>
                        <m:t>-</m:t>
                      </m:r>
                      <m:r>
                        <m:rPr>
                          <m:nor/>
                        </m:rPr>
                        <w:rPr>
                          <w:i/>
                          <w:lang w:val="fr-FR"/>
                        </w:rPr>
                        <m:t>r</m:t>
                      </m:r>
                      <m:r>
                        <w:rPr>
                          <w:rFonts w:ascii="Cambria Math" w:hAnsi="Cambria Math"/>
                          <w:lang w:val="fr-FR"/>
                        </w:rPr>
                        <m:t>∙</m:t>
                      </m:r>
                      <m:r>
                        <m:rPr>
                          <m:nor/>
                        </m:rPr>
                        <w:rPr>
                          <w:i/>
                          <w:lang w:val="fr-FR"/>
                        </w:rPr>
                        <m:t>t</m:t>
                      </m:r>
                    </m:sup>
                  </m:sSup>
                  <m:r>
                    <w:rPr>
                      <w:rFonts w:ascii="Cambria Math" w:hAnsi="Cambria Math"/>
                      <w:lang w:val="fr-FR"/>
                    </w:rPr>
                    <m:t>∙</m:t>
                  </m:r>
                  <m:d>
                    <m:dPr>
                      <m:ctrlPr>
                        <w:rPr>
                          <w:rFonts w:ascii="Cambria Math" w:hAnsi="Cambria Math"/>
                          <w:i/>
                        </w:rPr>
                      </m:ctrlPr>
                    </m:dPr>
                    <m:e>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P</m:t>
                                  </m:r>
                                </m:e>
                                <m:sub>
                                  <m:r>
                                    <m:rPr>
                                      <m:nor/>
                                    </m:rPr>
                                    <w:rPr>
                                      <w:i/>
                                      <w:lang w:val="fr-FR"/>
                                    </w:rPr>
                                    <m:t>t</m:t>
                                  </m:r>
                                </m:sub>
                              </m:sSub>
                            </m:e>
                          </m:groupChr>
                        </m:e>
                        <m:lim>
                          <m:r>
                            <w:rPr>
                              <w:rFonts w:ascii="Cambria Math" w:hAnsi="Cambria Math"/>
                              <w:lang w:val="fr-FR"/>
                            </w:rPr>
                            <m:t>=</m:t>
                          </m:r>
                          <m:r>
                            <m:rPr>
                              <m:nor/>
                            </m:rPr>
                            <w:rPr>
                              <w:i/>
                              <w:lang w:val="fr-FR"/>
                            </w:rPr>
                            <m:t>1</m:t>
                          </m:r>
                        </m:lim>
                      </m:limLow>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L</m:t>
                          </m:r>
                        </m:e>
                        <m:sub>
                          <m:r>
                            <m:rPr>
                              <m:nor/>
                            </m:rPr>
                            <w:rPr>
                              <w:i/>
                              <w:lang w:val="fr-FR"/>
                            </w:rPr>
                            <m:t>t</m:t>
                          </m:r>
                        </m:sub>
                      </m:sSub>
                      <m:r>
                        <w:rPr>
                          <w:rFonts w:ascii="Cambria Math" w:hAnsi="Cambria Math"/>
                          <w:lang w:val="fr-FR"/>
                        </w:rPr>
                        <m:t>-</m:t>
                      </m:r>
                      <m:nary>
                        <m:naryPr>
                          <m:chr m:val="∑"/>
                          <m:limLoc m:val="undOvr"/>
                          <m:ctrlPr>
                            <w:rPr>
                              <w:rFonts w:ascii="Cambria Math" w:hAnsi="Cambria Math"/>
                              <w:i/>
                              <w:lang w:val="fr-FR"/>
                            </w:rPr>
                          </m:ctrlPr>
                        </m:naryPr>
                        <m:sub>
                          <m:r>
                            <m:rPr>
                              <m:nor/>
                            </m:rPr>
                            <w:rPr>
                              <w:i/>
                              <w:lang w:val="fr-FR"/>
                            </w:rPr>
                            <m:t>j</m:t>
                          </m:r>
                          <m:r>
                            <w:rPr>
                              <w:rFonts w:ascii="Cambria Math" w:hAnsi="Cambria Math"/>
                              <w:lang w:val="fr-FR"/>
                            </w:rPr>
                            <m:t>=</m:t>
                          </m:r>
                          <m:r>
                            <m:rPr>
                              <m:nor/>
                            </m:rPr>
                            <w:rPr>
                              <w:i/>
                              <w:lang w:val="fr-FR"/>
                            </w:rPr>
                            <m:t>1</m:t>
                          </m:r>
                        </m:sub>
                        <m:sup>
                          <m:r>
                            <m:rPr>
                              <m:nor/>
                            </m:rPr>
                            <w:rPr>
                              <w:i/>
                              <w:lang w:val="fr-FR"/>
                            </w:rPr>
                            <m:t>n</m:t>
                          </m:r>
                        </m:sup>
                        <m:e>
                          <m:sSub>
                            <m:sSubPr>
                              <m:ctrlPr>
                                <w:rPr>
                                  <w:rFonts w:ascii="Cambria Math" w:hAnsi="Cambria Math"/>
                                  <w:i/>
                                </w:rPr>
                              </m:ctrlPr>
                            </m:sSubPr>
                            <m:e>
                              <m:r>
                                <m:rPr>
                                  <m:nor/>
                                </m:rPr>
                                <w:rPr>
                                  <w:i/>
                                  <w:lang w:val="fr-FR"/>
                                </w:rPr>
                                <m:t>P</m:t>
                              </m:r>
                            </m:e>
                            <m:sub>
                              <m:r>
                                <m:rPr>
                                  <m:nor/>
                                </m:rPr>
                                <w:rPr>
                                  <w:i/>
                                  <w:lang w:val="fr-FR"/>
                                </w:rPr>
                                <m:t>jt</m:t>
                              </m:r>
                            </m:sub>
                          </m:sSub>
                          <m:r>
                            <w:rPr>
                              <w:rFonts w:ascii="Cambria Math" w:hAnsi="Cambria Math"/>
                              <w:lang w:val="fr-FR"/>
                            </w:rPr>
                            <m:t>∙</m:t>
                          </m:r>
                          <m:sSub>
                            <m:sSubPr>
                              <m:ctrlPr>
                                <w:rPr>
                                  <w:rFonts w:ascii="Cambria Math" w:hAnsi="Cambria Math"/>
                                  <w:i/>
                                </w:rPr>
                              </m:ctrlPr>
                            </m:sSubPr>
                            <m:e>
                              <m:r>
                                <m:rPr>
                                  <m:nor/>
                                </m:rPr>
                                <w:rPr>
                                  <w:i/>
                                  <w:lang w:val="fr-FR"/>
                                </w:rPr>
                                <m:t>x</m:t>
                              </m:r>
                            </m:e>
                            <m:sub>
                              <m:r>
                                <m:rPr>
                                  <m:nor/>
                                </m:rPr>
                                <w:rPr>
                                  <w:i/>
                                  <w:lang w:val="fr-FR"/>
                                </w:rPr>
                                <m:t>jt</m:t>
                              </m:r>
                            </m:sub>
                          </m:sSub>
                        </m:e>
                      </m:nary>
                    </m:e>
                  </m:d>
                  <m:r>
                    <m:rPr>
                      <m:nor/>
                    </m:rPr>
                    <w:rPr>
                      <w:i/>
                      <w:iCs/>
                      <w:lang w:val="fr-FR"/>
                    </w:rPr>
                    <m:t>dt</m:t>
                  </m:r>
                </m:e>
              </m:nary>
            </m:e>
          </m:func>
        </m:oMath>
      </m:oMathPara>
    </w:p>
    <w:p w14:paraId="02BBD0B5" w14:textId="5CBCD927" w:rsidR="00364808" w:rsidRPr="00364808" w:rsidRDefault="00364808" w:rsidP="004D2BAB">
      <w:pPr>
        <w:pStyle w:val="Nivel4"/>
        <w:ind w:left="1474"/>
      </w:pPr>
      <w:r>
        <w:t xml:space="preserve">Se podría plantear el </w:t>
      </w:r>
      <w:r w:rsidR="008810BF">
        <w:t>H</w:t>
      </w:r>
      <w:r>
        <w:t xml:space="preserve">amiltoniano y derivar las </w:t>
      </w:r>
      <w:r w:rsidR="008810BF">
        <w:t>C</w:t>
      </w:r>
      <w:r>
        <w:t xml:space="preserve">ondiciones de </w:t>
      </w:r>
      <w:r w:rsidR="008810BF">
        <w:t>P</w:t>
      </w:r>
      <w:r>
        <w:t xml:space="preserve">rimer </w:t>
      </w:r>
      <w:r w:rsidR="008810BF">
        <w:t>O</w:t>
      </w:r>
      <w:r>
        <w:t xml:space="preserve">rden aplicando el Principio del Máximo de </w:t>
      </w:r>
      <w:r w:rsidRPr="00364808">
        <w:rPr>
          <w:smallCaps/>
        </w:rPr>
        <w:t>Pontryagin</w:t>
      </w:r>
      <w:r>
        <w:t>. Sin embargo, en ausencia de costes de ajuste, la resolución de este problema es equivalente a la maximización de beneficios en cada momento</w:t>
      </w:r>
      <w:r w:rsidR="006E2735">
        <w:t> </w:t>
      </w:r>
      <w:r>
        <w:rPr>
          <w:i/>
          <w:iCs/>
        </w:rPr>
        <w:t>t</w:t>
      </w:r>
      <w:r w:rsidRPr="00364808">
        <w:t xml:space="preserve"> </w:t>
      </w:r>
      <w:r w:rsidRPr="00364808">
        <w:rPr>
          <w:color w:val="767171" w:themeColor="background2" w:themeShade="80"/>
          <w:sz w:val="19"/>
          <w:szCs w:val="19"/>
        </w:rPr>
        <w:t>[</w:t>
      </w:r>
      <w:r>
        <w:rPr>
          <w:color w:val="767171" w:themeColor="background2" w:themeShade="80"/>
          <w:sz w:val="19"/>
          <w:szCs w:val="19"/>
        </w:rPr>
        <w:t>ver tema 3.A.</w:t>
      </w:r>
      <w:r w:rsidR="00D309DE">
        <w:rPr>
          <w:color w:val="767171" w:themeColor="background2" w:themeShade="80"/>
          <w:sz w:val="19"/>
          <w:szCs w:val="19"/>
        </w:rPr>
        <w:t>29</w:t>
      </w:r>
      <w:r w:rsidRPr="00364808">
        <w:rPr>
          <w:color w:val="767171" w:themeColor="background2" w:themeShade="80"/>
          <w:sz w:val="19"/>
          <w:szCs w:val="19"/>
        </w:rPr>
        <w:t>]</w:t>
      </w:r>
      <w:r>
        <w:t>.</w:t>
      </w:r>
    </w:p>
    <w:p w14:paraId="07AD6137" w14:textId="3CFF9DCD" w:rsidR="0061266C" w:rsidRDefault="008810BF" w:rsidP="004D2BAB">
      <w:pPr>
        <w:pStyle w:val="Nivel3SM"/>
        <w:keepNext/>
      </w:pPr>
      <w:r>
        <w:t>De las Condiciones de Primer Orden, se derivan la demanda de trabajo y las demandas de bienes intermedios:</w:t>
      </w:r>
    </w:p>
    <w:p w14:paraId="190A449A" w14:textId="3434819C" w:rsidR="008810BF" w:rsidRPr="005E5868" w:rsidRDefault="007C3D8A" w:rsidP="004D2BAB">
      <w:pPr>
        <w:pStyle w:val="Nivel3SM"/>
        <w:keepNext/>
        <w:numPr>
          <w:ilvl w:val="0"/>
          <w:numId w:val="0"/>
        </w:numPr>
        <w:ind w:left="964"/>
        <w:rPr>
          <w:rFonts w:eastAsiaTheme="minorEastAsia"/>
        </w:rPr>
      </w:pPr>
      <m:oMathPara>
        <m:oMath>
          <m:r>
            <w:rPr>
              <w:rFonts w:ascii="Cambria Math" w:eastAsiaTheme="minorEastAsia" w:hAnsi="Cambria Math"/>
            </w:rPr>
            <m:t xml:space="preserve"> </m:t>
          </m:r>
          <m:r>
            <m:rPr>
              <m:nor/>
            </m:rPr>
            <w:rPr>
              <w:i/>
            </w:rPr>
            <m:t>W</m:t>
          </m:r>
          <m:r>
            <w:rPr>
              <w:rFonts w:ascii="Cambria Math" w:hAnsi="Cambria Math"/>
            </w:rPr>
            <m:t>=</m:t>
          </m:r>
          <m:sSub>
            <m:sSubPr>
              <m:ctrlPr>
                <w:rPr>
                  <w:rFonts w:ascii="Cambria Math" w:hAnsi="Cambria Math"/>
                  <w:i/>
                </w:rPr>
              </m:ctrlPr>
            </m:sSubPr>
            <m:e>
              <m:r>
                <m:rPr>
                  <m:nor/>
                </m:rPr>
                <w:rPr>
                  <w:i/>
                </w:rPr>
                <m:t>PMg</m:t>
              </m:r>
            </m:e>
            <m:sub>
              <m:r>
                <m:rPr>
                  <m:nor/>
                </m:rPr>
                <w:rPr>
                  <w:i/>
                </w:rPr>
                <m:t>L</m:t>
              </m:r>
            </m:sub>
          </m:sSub>
        </m:oMath>
      </m:oMathPara>
    </w:p>
    <w:p w14:paraId="09B6C0A1" w14:textId="4B468FD1" w:rsidR="008810BF" w:rsidRDefault="00000000" w:rsidP="00731706">
      <w:pPr>
        <w:pStyle w:val="Nivel3SM"/>
        <w:keepNext/>
        <w:numPr>
          <w:ilvl w:val="0"/>
          <w:numId w:val="0"/>
        </w:numPr>
        <w:ind w:left="964"/>
      </w:pPr>
      <m:oMathPara>
        <m:oMath>
          <m:sSub>
            <m:sSubPr>
              <m:ctrlPr>
                <w:rPr>
                  <w:rFonts w:ascii="Cambria Math" w:hAnsi="Cambria Math"/>
                  <w:i/>
                </w:rPr>
              </m:ctrlPr>
            </m:sSubPr>
            <m:e>
              <m:r>
                <m:rPr>
                  <m:nor/>
                </m:rPr>
                <w:rPr>
                  <w:i/>
                </w:rPr>
                <m:t>P</m:t>
              </m:r>
            </m:e>
            <m:sub>
              <m:r>
                <m:rPr>
                  <m:nor/>
                </m:rPr>
                <w:rPr>
                  <w:i/>
                </w:rPr>
                <m:t>j</m:t>
              </m:r>
            </m:sub>
          </m:sSub>
          <m:r>
            <w:rPr>
              <w:rFonts w:ascii="Cambria Math" w:hAnsi="Cambria Math"/>
            </w:rPr>
            <m:t>=</m:t>
          </m:r>
          <m:sSub>
            <m:sSubPr>
              <m:ctrlPr>
                <w:rPr>
                  <w:rFonts w:ascii="Cambria Math" w:hAnsi="Cambria Math"/>
                  <w:i/>
                </w:rPr>
              </m:ctrlPr>
            </m:sSubPr>
            <m:e>
              <m:r>
                <m:rPr>
                  <m:nor/>
                </m:rPr>
                <w:rPr>
                  <w:i/>
                </w:rPr>
                <m:t>PMg</m:t>
              </m:r>
            </m:e>
            <m:sub>
              <m:sSub>
                <m:sSubPr>
                  <m:ctrlPr>
                    <w:rPr>
                      <w:rFonts w:ascii="Cambria Math" w:hAnsi="Cambria Math"/>
                      <w:i/>
                    </w:rPr>
                  </m:ctrlPr>
                </m:sSubPr>
                <m:e>
                  <m:r>
                    <m:rPr>
                      <m:nor/>
                    </m:rPr>
                    <w:rPr>
                      <w:i/>
                    </w:rPr>
                    <m:t>x</m:t>
                  </m:r>
                </m:e>
                <m:sub>
                  <m:r>
                    <m:rPr>
                      <m:nor/>
                    </m:rPr>
                    <w:rPr>
                      <w:i/>
                    </w:rPr>
                    <m:t>j</m:t>
                  </m:r>
                </m:sub>
              </m:sSub>
            </m:sub>
          </m:sSub>
        </m:oMath>
      </m:oMathPara>
    </w:p>
    <w:p w14:paraId="06672EBE" w14:textId="09826848" w:rsidR="008810BF" w:rsidRDefault="008810BF" w:rsidP="008810BF">
      <w:pPr>
        <w:pStyle w:val="Nivel4"/>
        <w:ind w:left="1332"/>
      </w:pPr>
      <w:r>
        <w:t>La empresa productora de bienes contratará trabajo hasta el punto en que el valor de su productividad marginal se iguale al salario.</w:t>
      </w:r>
    </w:p>
    <w:p w14:paraId="6AE739A4" w14:textId="6052EFAA" w:rsidR="008810BF" w:rsidRDefault="008810BF" w:rsidP="008810BF">
      <w:pPr>
        <w:pStyle w:val="Nivel4"/>
        <w:keepNext/>
        <w:ind w:left="1332"/>
      </w:pPr>
      <w:r>
        <w:t>La empresa productora de bienes finales contratará un bien intermedio hasta que el valor de su productividad marginal se iguale a su precio.</w:t>
      </w:r>
    </w:p>
    <w:p w14:paraId="68C12446" w14:textId="01A91E04" w:rsidR="008810BF" w:rsidRDefault="008810BF" w:rsidP="008810BF">
      <w:pPr>
        <w:pStyle w:val="Nivel5"/>
        <w:spacing w:after="40"/>
        <w:ind w:left="1588"/>
      </w:pPr>
      <w:r>
        <w:t xml:space="preserve">En particular, la cantidad demandada del bien intermedio </w:t>
      </w:r>
      <w:r>
        <w:rPr>
          <w:i/>
          <w:iCs/>
        </w:rPr>
        <w:t>j</w:t>
      </w:r>
      <w:r>
        <w:t xml:space="preserve"> depende negativamente del precio de esa variedad y positivamente de la eficiencia de la tecnología y del tamaño de la población.</w:t>
      </w:r>
    </w:p>
    <w:p w14:paraId="4A529243" w14:textId="77777777" w:rsidR="00797914" w:rsidRPr="00797914" w:rsidRDefault="00EC5F10" w:rsidP="00A40534">
      <w:pPr>
        <w:pStyle w:val="Letra"/>
        <w:keepNext/>
        <w:spacing w:after="0"/>
        <w:ind w:left="567"/>
        <w:rPr>
          <w:u w:val="single"/>
        </w:rPr>
      </w:pPr>
      <w:r w:rsidRPr="00E86D8F">
        <w:rPr>
          <w:b/>
          <w:bCs/>
          <w:u w:val="single"/>
        </w:rPr>
        <w:t>Productores de bienes de capital intermedios</w:t>
      </w:r>
      <w:r>
        <w:t xml:space="preserve"> (i.e. empresas de I+D):</w:t>
      </w:r>
    </w:p>
    <w:p w14:paraId="491D3495" w14:textId="77777777" w:rsidR="00797914" w:rsidRPr="002C0153" w:rsidRDefault="00797914" w:rsidP="00B520D9">
      <w:pPr>
        <w:pStyle w:val="Nivel3SM"/>
        <w:keepNext/>
        <w:rPr>
          <w:spacing w:val="-5"/>
          <w:u w:val="single"/>
        </w:rPr>
      </w:pPr>
      <w:r w:rsidRPr="002C0153">
        <w:rPr>
          <w:spacing w:val="-5"/>
        </w:rPr>
        <w:t>Los productores de bienes intermedios invierten recursos en I+D para fabricar variedades de bienes intermedios, que utilizarán los productores de bienes finales como factores productivos.</w:t>
      </w:r>
    </w:p>
    <w:p w14:paraId="6359B198" w14:textId="7C448C7C" w:rsidR="00B520D9" w:rsidRPr="00B520D9" w:rsidRDefault="00797914" w:rsidP="00705A83">
      <w:pPr>
        <w:pStyle w:val="Nivel4"/>
        <w:ind w:left="1474"/>
        <w:rPr>
          <w:u w:val="single"/>
        </w:rPr>
      </w:pPr>
      <w:r w:rsidRPr="00677678">
        <w:t xml:space="preserve">La innovación tiene carácter de bien público (no rival y no excluible), por lo que se daría el problema del </w:t>
      </w:r>
      <w:r w:rsidRPr="00B520D9">
        <w:rPr>
          <w:i/>
          <w:iCs/>
        </w:rPr>
        <w:t>free</w:t>
      </w:r>
      <w:r w:rsidR="00EF52CD">
        <w:rPr>
          <w:i/>
          <w:iCs/>
        </w:rPr>
        <w:t> </w:t>
      </w:r>
      <w:r w:rsidRPr="00B520D9">
        <w:rPr>
          <w:i/>
          <w:iCs/>
        </w:rPr>
        <w:t>rider</w:t>
      </w:r>
      <w:r w:rsidRPr="00677678">
        <w:t xml:space="preserve"> y se produciría una infraprovisión de la innovación </w:t>
      </w:r>
      <w:r w:rsidRPr="00B520D9">
        <w:rPr>
          <w:color w:val="767171" w:themeColor="background2" w:themeShade="80"/>
          <w:sz w:val="19"/>
          <w:szCs w:val="19"/>
        </w:rPr>
        <w:t>[ver tema 3.A.23]</w:t>
      </w:r>
      <w:r w:rsidRPr="00677678">
        <w:t>.</w:t>
      </w:r>
    </w:p>
    <w:p w14:paraId="4BD4203A" w14:textId="77777777" w:rsidR="00B520D9" w:rsidRPr="00B520D9" w:rsidRDefault="00797914" w:rsidP="00705A83">
      <w:pPr>
        <w:pStyle w:val="Nivel4"/>
        <w:ind w:left="1474"/>
        <w:rPr>
          <w:u w:val="single"/>
        </w:rPr>
      </w:pPr>
      <w:r>
        <w:t xml:space="preserve">Para evitar este problema e incentivar la inversión en I+D, </w:t>
      </w:r>
      <w:r w:rsidR="00B520D9">
        <w:t xml:space="preserve">cada vez que una empresa descubre un nuevo producto, </w:t>
      </w:r>
      <w:r w:rsidR="00677678">
        <w:t xml:space="preserve">se </w:t>
      </w:r>
      <w:r w:rsidR="00B520D9">
        <w:t xml:space="preserve">le </w:t>
      </w:r>
      <w:r w:rsidR="00677678">
        <w:t xml:space="preserve">confiere por ley un </w:t>
      </w:r>
      <w:r w:rsidR="00677678" w:rsidRPr="007C3D8A">
        <w:rPr>
          <w:i/>
          <w:iCs/>
        </w:rPr>
        <w:t>monopolio perpetuo</w:t>
      </w:r>
      <w:r w:rsidR="00677678">
        <w:t xml:space="preserve"> sobre el producto inventado (gracias a un </w:t>
      </w:r>
      <w:r w:rsidR="00677678" w:rsidRPr="007C3D8A">
        <w:rPr>
          <w:i/>
          <w:iCs/>
        </w:rPr>
        <w:t>sistema de patentes</w:t>
      </w:r>
      <w:r w:rsidR="00677678">
        <w:t>).</w:t>
      </w:r>
    </w:p>
    <w:p w14:paraId="56D97140" w14:textId="1E62B55B" w:rsidR="00EC5F10" w:rsidRPr="00B520D9" w:rsidRDefault="00797914" w:rsidP="00705A83">
      <w:pPr>
        <w:pStyle w:val="Nivel4"/>
        <w:ind w:left="1474"/>
        <w:rPr>
          <w:u w:val="single"/>
        </w:rPr>
      </w:pPr>
      <w:r>
        <w:t>En consecuencia, l</w:t>
      </w:r>
      <w:r w:rsidR="00D05318">
        <w:t xml:space="preserve">as empresas productoras de bienes intermedios operan, a diferencia de las de bienes </w:t>
      </w:r>
      <w:r w:rsidR="00674C42">
        <w:t xml:space="preserve">finales, en un </w:t>
      </w:r>
      <w:r w:rsidR="00674C42" w:rsidRPr="00B520D9">
        <w:rPr>
          <w:b/>
          <w:bCs/>
        </w:rPr>
        <w:t>contexto de competencia imperfecta</w:t>
      </w:r>
      <w:r w:rsidR="00674C42">
        <w:t>.</w:t>
      </w:r>
    </w:p>
    <w:p w14:paraId="0552982E" w14:textId="460B91BB" w:rsidR="00B520D9" w:rsidRDefault="00B520D9" w:rsidP="00E8713D">
      <w:pPr>
        <w:pStyle w:val="Nivel3SM"/>
        <w:keepNext/>
      </w:pPr>
      <w:r w:rsidRPr="00B520D9">
        <w:t>De est</w:t>
      </w:r>
      <w:r>
        <w:t xml:space="preserve">e modo la empresa productora de bienes intermedios se enfrenta a </w:t>
      </w:r>
      <w:r w:rsidR="0040079F">
        <w:t>2 </w:t>
      </w:r>
      <w:r>
        <w:t>decisiones:</w:t>
      </w:r>
    </w:p>
    <w:p w14:paraId="7A0105B7" w14:textId="3123047C" w:rsidR="00B520D9" w:rsidRDefault="00B520D9">
      <w:pPr>
        <w:pStyle w:val="Prrafodelista"/>
        <w:numPr>
          <w:ilvl w:val="0"/>
          <w:numId w:val="14"/>
        </w:numPr>
        <w:spacing w:after="0"/>
        <w:ind w:left="1475" w:hanging="284"/>
      </w:pPr>
      <w:r w:rsidRPr="007C3D8A">
        <w:rPr>
          <w:i/>
          <w:iCs/>
        </w:rPr>
        <w:t>Invertir o no invertir en la creación de un nuevo producto</w:t>
      </w:r>
      <w:r>
        <w:t>. En caso de invertir incurrirán en un coste fijo (</w:t>
      </w:r>
      <m:oMath>
        <m:r>
          <m:rPr>
            <m:nor/>
          </m:rPr>
          <w:rPr>
            <w:i/>
            <w:iCs/>
          </w:rPr>
          <m:t>ϕ</m:t>
        </m:r>
      </m:oMath>
      <w:r>
        <w:t xml:space="preserve"> –phi–)</w:t>
      </w:r>
      <w:bookmarkStart w:id="85" w:name="_Ref119232408"/>
      <w:r w:rsidR="00706B08">
        <w:rPr>
          <w:rStyle w:val="Refdenotaalpie"/>
        </w:rPr>
        <w:footnoteReference w:id="35"/>
      </w:r>
      <w:bookmarkEnd w:id="85"/>
      <w:r>
        <w:t>.</w:t>
      </w:r>
    </w:p>
    <w:p w14:paraId="36F4360C" w14:textId="4E3A0BC7" w:rsidR="00B520D9" w:rsidRDefault="00B520D9">
      <w:pPr>
        <w:pStyle w:val="Prrafodelista"/>
        <w:numPr>
          <w:ilvl w:val="0"/>
          <w:numId w:val="14"/>
        </w:numPr>
        <w:spacing w:after="0"/>
        <w:ind w:left="1475" w:hanging="284"/>
      </w:pPr>
      <w:r w:rsidRPr="007C3D8A">
        <w:rPr>
          <w:i/>
          <w:iCs/>
        </w:rPr>
        <w:t>A qué precio vender la variedad producida</w:t>
      </w:r>
      <w:r>
        <w:t xml:space="preserve"> (</w:t>
      </w:r>
      <m:oMath>
        <m:sSub>
          <m:sSubPr>
            <m:ctrlPr>
              <w:rPr>
                <w:rFonts w:ascii="Cambria Math" w:hAnsi="Cambria Math"/>
                <w:i/>
              </w:rPr>
            </m:ctrlPr>
          </m:sSubPr>
          <m:e>
            <m:r>
              <m:rPr>
                <m:nor/>
              </m:rPr>
              <w:rPr>
                <w:i/>
              </w:rPr>
              <m:t>P</m:t>
            </m:r>
          </m:e>
          <m:sub>
            <m:r>
              <m:rPr>
                <m:nor/>
              </m:rPr>
              <w:rPr>
                <w:i/>
              </w:rPr>
              <m:t>j</m:t>
            </m:r>
          </m:sub>
        </m:sSub>
      </m:oMath>
      <w:r>
        <w:t>).</w:t>
      </w:r>
    </w:p>
    <w:p w14:paraId="13C37851" w14:textId="5F28D692" w:rsidR="00B520D9" w:rsidRDefault="00B520D9" w:rsidP="00E8713D">
      <w:pPr>
        <w:pStyle w:val="Nivel3SM"/>
        <w:keepNext/>
      </w:pPr>
      <w:r>
        <w:lastRenderedPageBreak/>
        <w:t xml:space="preserve">Dicha problemática se puede considerar como un juego secuencial de dos etapas y se puede resolver por inducción hacia atrás </w:t>
      </w:r>
      <w:r w:rsidRPr="00B520D9">
        <w:rPr>
          <w:color w:val="767171" w:themeColor="background2" w:themeShade="80"/>
          <w:sz w:val="19"/>
          <w:szCs w:val="19"/>
        </w:rPr>
        <w:t>[ver tema 3.A.1</w:t>
      </w:r>
      <w:r w:rsidR="00D309DE">
        <w:rPr>
          <w:color w:val="767171" w:themeColor="background2" w:themeShade="80"/>
          <w:sz w:val="19"/>
          <w:szCs w:val="19"/>
        </w:rPr>
        <w:t>9</w:t>
      </w:r>
      <w:r w:rsidRPr="00B520D9">
        <w:rPr>
          <w:color w:val="767171" w:themeColor="background2" w:themeShade="80"/>
          <w:sz w:val="19"/>
          <w:szCs w:val="19"/>
        </w:rPr>
        <w:t>]</w:t>
      </w:r>
      <w:r>
        <w:t>:</w:t>
      </w:r>
    </w:p>
    <w:p w14:paraId="612C8F3E" w14:textId="2F0586AC" w:rsidR="00B520D9" w:rsidRDefault="0014212E" w:rsidP="00705A83">
      <w:pPr>
        <w:pStyle w:val="Nivel4"/>
        <w:keepNext/>
        <w:ind w:left="1474"/>
      </w:pPr>
      <w:r w:rsidRPr="0014212E">
        <w:rPr>
          <w:i/>
          <w:iCs/>
        </w:rPr>
        <w:t xml:space="preserve">b) </w:t>
      </w:r>
      <w:r w:rsidR="007A139A" w:rsidRPr="00E86D8F">
        <w:rPr>
          <w:i/>
          <w:iCs/>
          <w:u w:val="single"/>
        </w:rPr>
        <w:t>Precio de venta de una variedad de bienes de capital</w:t>
      </w:r>
      <w:r w:rsidR="00964272">
        <w:t>:</w:t>
      </w:r>
    </w:p>
    <w:p w14:paraId="33C9E55F" w14:textId="7CD20AC6" w:rsidR="00E86D8F" w:rsidRPr="0014212E" w:rsidRDefault="00000000" w:rsidP="0014212E">
      <w:pPr>
        <w:pStyle w:val="Nivel4"/>
        <w:keepNext/>
        <w:numPr>
          <w:ilvl w:val="0"/>
          <w:numId w:val="0"/>
        </w:numPr>
        <w:ind w:left="1616"/>
      </w:pPr>
      <m:oMathPara>
        <m:oMath>
          <m:func>
            <m:funcPr>
              <m:ctrlPr>
                <w:rPr>
                  <w:rFonts w:ascii="Cambria Math" w:hAnsi="Cambria Math"/>
                  <w:i/>
                </w:rPr>
              </m:ctrlPr>
            </m:funcPr>
            <m:fName>
              <m:limLow>
                <m:limLowPr>
                  <m:ctrlPr>
                    <w:rPr>
                      <w:rFonts w:ascii="Cambria Math" w:hAnsi="Cambria Math"/>
                      <w:i/>
                    </w:rPr>
                  </m:ctrlPr>
                </m:limLowPr>
                <m:e>
                  <m:r>
                    <m:rPr>
                      <m:nor/>
                    </m:rPr>
                    <w:rPr>
                      <w:i/>
                    </w:rPr>
                    <m:t>max</m:t>
                  </m:r>
                </m:e>
                <m:lim>
                  <m:d>
                    <m:dPr>
                      <m:begChr m:val="{"/>
                      <m:endChr m:val="}"/>
                      <m:ctrlPr>
                        <w:rPr>
                          <w:rFonts w:ascii="Cambria Math" w:hAnsi="Cambria Math"/>
                          <w:i/>
                        </w:rPr>
                      </m:ctrlPr>
                    </m:dPr>
                    <m:e>
                      <m:sSub>
                        <m:sSubPr>
                          <m:ctrlPr>
                            <w:rPr>
                              <w:rFonts w:ascii="Cambria Math" w:hAnsi="Cambria Math"/>
                              <w:i/>
                            </w:rPr>
                          </m:ctrlPr>
                        </m:sSubPr>
                        <m:e>
                          <m:r>
                            <m:rPr>
                              <m:nor/>
                            </m:rPr>
                            <w:rPr>
                              <w:i/>
                            </w:rPr>
                            <m:t>P</m:t>
                          </m:r>
                        </m:e>
                        <m:sub>
                          <m:r>
                            <m:rPr>
                              <m:nor/>
                            </m:rPr>
                            <w:rPr>
                              <w:i/>
                            </w:rPr>
                            <m:t>jt</m:t>
                          </m:r>
                        </m:sub>
                      </m:sSub>
                    </m:e>
                  </m:d>
                </m:lim>
              </m:limLow>
            </m:fName>
            <m:e>
              <m:r>
                <m:rPr>
                  <m:nor/>
                </m:rPr>
                <w:rPr>
                  <w:rFonts w:ascii="Cambria Math"/>
                  <w:i/>
                  <w:iCs/>
                </w:rPr>
                <m:t xml:space="preserve">   </m:t>
              </m:r>
              <m:sSub>
                <m:sSubPr>
                  <m:ctrlPr>
                    <w:rPr>
                      <w:rFonts w:ascii="Cambria Math" w:hAnsi="Cambria Math"/>
                      <w:i/>
                      <w:iCs/>
                      <w:lang w:val="fr-FR"/>
                    </w:rPr>
                  </m:ctrlPr>
                </m:sSubPr>
                <m:e>
                  <m:r>
                    <m:rPr>
                      <m:nor/>
                    </m:rPr>
                    <w:rPr>
                      <w:i/>
                      <w:iCs/>
                    </w:rPr>
                    <m:t>Ingresos</m:t>
                  </m:r>
                </m:e>
                <m:sub>
                  <m:r>
                    <m:rPr>
                      <m:nor/>
                    </m:rPr>
                    <w:rPr>
                      <w:i/>
                      <w:iCs/>
                    </w:rPr>
                    <m:t>B. intermedio</m:t>
                  </m:r>
                  <m:r>
                    <m:rPr>
                      <m:nor/>
                    </m:rPr>
                    <w:rPr>
                      <w:rFonts w:ascii="Cambria Math"/>
                      <w:i/>
                      <w:iCs/>
                    </w:rPr>
                    <m:t xml:space="preserve"> </m:t>
                  </m:r>
                  <m:r>
                    <m:rPr>
                      <m:nor/>
                    </m:rPr>
                    <w:rPr>
                      <w:i/>
                      <w:iCs/>
                    </w:rPr>
                    <m:t>j</m:t>
                  </m:r>
                </m:sub>
              </m:sSub>
              <m:r>
                <w:rPr>
                  <w:rFonts w:ascii="Cambria Math" w:hAnsi="Cambria Math"/>
                </w:rPr>
                <m:t>=</m:t>
              </m:r>
              <m:nary>
                <m:naryPr>
                  <m:limLoc m:val="subSup"/>
                  <m:ctrlPr>
                    <w:rPr>
                      <w:rFonts w:ascii="Cambria Math" w:hAnsi="Cambria Math"/>
                      <w:i/>
                    </w:rPr>
                  </m:ctrlPr>
                </m:naryPr>
                <m:sub>
                  <m:r>
                    <m:rPr>
                      <m:nor/>
                    </m:rPr>
                    <w:rPr>
                      <w:i/>
                    </w:rPr>
                    <m:t>0</m:t>
                  </m:r>
                </m:sub>
                <m:sup>
                  <m:r>
                    <w:rPr>
                      <w:rFonts w:ascii="Cambria Math" w:hAnsi="Cambria Math"/>
                    </w:rPr>
                    <m:t>+∞</m:t>
                  </m:r>
                </m:sup>
                <m:e>
                  <m:sSup>
                    <m:sSupPr>
                      <m:ctrlPr>
                        <w:rPr>
                          <w:rFonts w:ascii="Cambria Math" w:hAnsi="Cambria Math"/>
                          <w:i/>
                        </w:rPr>
                      </m:ctrlPr>
                    </m:sSupPr>
                    <m:e>
                      <m:r>
                        <m:rPr>
                          <m:nor/>
                        </m:rPr>
                        <w:rPr>
                          <w:i/>
                        </w:rPr>
                        <m:t>e</m:t>
                      </m:r>
                    </m:e>
                    <m:sup>
                      <m:r>
                        <w:rPr>
                          <w:rFonts w:ascii="Cambria Math" w:hAnsi="Cambria Math"/>
                        </w:rPr>
                        <m:t>-</m:t>
                      </m:r>
                      <m:r>
                        <m:rPr>
                          <m:nor/>
                        </m:rPr>
                        <w:rPr>
                          <w:i/>
                        </w:rPr>
                        <m:t>r</m:t>
                      </m:r>
                      <m:r>
                        <w:rPr>
                          <w:rFonts w:ascii="Cambria Math" w:hAnsi="Cambria Math"/>
                        </w:rPr>
                        <m:t>∙</m:t>
                      </m:r>
                      <m:r>
                        <m:rPr>
                          <m:nor/>
                        </m:rPr>
                        <w:rPr>
                          <w:i/>
                        </w:rPr>
                        <m:t>t</m:t>
                      </m:r>
                    </m:sup>
                  </m:sSup>
                  <m:r>
                    <w:rPr>
                      <w:rFonts w:ascii="Cambria Math" w:hAnsi="Cambria Math"/>
                    </w:rPr>
                    <m:t>∙</m:t>
                  </m:r>
                  <m:d>
                    <m:dPr>
                      <m:begChr m:val="["/>
                      <m:endChr m:val="]"/>
                      <m:ctrlPr>
                        <w:rPr>
                          <w:rFonts w:ascii="Cambria Math" w:hAnsi="Cambria Math"/>
                          <w:i/>
                          <w:lang w:val="fr-FR"/>
                        </w:rPr>
                      </m:ctrlPr>
                    </m:dPr>
                    <m:e>
                      <m:d>
                        <m:dPr>
                          <m:ctrlPr>
                            <w:rPr>
                              <w:rFonts w:ascii="Cambria Math" w:hAnsi="Cambria Math"/>
                              <w:i/>
                            </w:rPr>
                          </m:ctrlPr>
                        </m:dPr>
                        <m:e>
                          <m:sSub>
                            <m:sSubPr>
                              <m:ctrlPr>
                                <w:rPr>
                                  <w:rFonts w:ascii="Cambria Math" w:hAnsi="Cambria Math"/>
                                  <w:i/>
                                </w:rPr>
                              </m:ctrlPr>
                            </m:sSubPr>
                            <m:e>
                              <m:r>
                                <m:rPr>
                                  <m:nor/>
                                </m:rPr>
                                <w:rPr>
                                  <w:i/>
                                </w:rPr>
                                <m:t>P</m:t>
                              </m:r>
                            </m:e>
                            <m:sub>
                              <m:r>
                                <m:rPr>
                                  <m:nor/>
                                </m:rPr>
                                <w:rPr>
                                  <w:i/>
                                </w:rPr>
                                <m:t>jt</m:t>
                              </m:r>
                            </m:sub>
                          </m:sSub>
                          <m:r>
                            <w:rPr>
                              <w:rFonts w:ascii="Cambria Math" w:hAnsi="Cambria Math"/>
                            </w:rPr>
                            <m:t>-</m:t>
                          </m:r>
                          <m:sSub>
                            <m:sSubPr>
                              <m:ctrlPr>
                                <w:rPr>
                                  <w:rFonts w:ascii="Cambria Math" w:hAnsi="Cambria Math"/>
                                  <w:i/>
                                </w:rPr>
                              </m:ctrlPr>
                            </m:sSubPr>
                            <m:e>
                              <m:r>
                                <m:rPr>
                                  <m:nor/>
                                </m:rPr>
                                <w:rPr>
                                  <w:i/>
                                </w:rPr>
                                <m:t>CMg</m:t>
                              </m:r>
                            </m:e>
                            <m:sub>
                              <m:r>
                                <m:rPr>
                                  <m:nor/>
                                </m:rPr>
                                <w:rPr>
                                  <w:i/>
                                </w:rPr>
                                <m:t>jt</m:t>
                              </m:r>
                            </m:sub>
                          </m:sSub>
                        </m:e>
                      </m:d>
                      <m:r>
                        <w:rPr>
                          <w:rFonts w:ascii="Cambria Math" w:hAnsi="Cambria Math"/>
                        </w:rPr>
                        <m:t>∙</m:t>
                      </m:r>
                      <m:sSub>
                        <m:sSubPr>
                          <m:ctrlPr>
                            <w:rPr>
                              <w:rFonts w:ascii="Cambria Math" w:hAnsi="Cambria Math"/>
                              <w:i/>
                            </w:rPr>
                          </m:ctrlPr>
                        </m:sSubPr>
                        <m:e>
                          <m:r>
                            <m:rPr>
                              <m:nor/>
                            </m:rPr>
                            <w:rPr>
                              <w:i/>
                            </w:rPr>
                            <m:t>x</m:t>
                          </m:r>
                        </m:e>
                        <m:sub>
                          <m:r>
                            <m:rPr>
                              <m:nor/>
                            </m:rPr>
                            <w:rPr>
                              <w:i/>
                            </w:rPr>
                            <m:t>jt</m:t>
                          </m:r>
                        </m:sub>
                      </m:sSub>
                    </m:e>
                  </m:d>
                  <m:r>
                    <m:rPr>
                      <m:nor/>
                    </m:rPr>
                    <w:rPr>
                      <w:i/>
                      <w:iCs/>
                    </w:rPr>
                    <m:t>dt</m:t>
                  </m:r>
                </m:e>
              </m:nary>
            </m:e>
          </m:func>
        </m:oMath>
      </m:oMathPara>
    </w:p>
    <w:p w14:paraId="0AACF2CB" w14:textId="77777777" w:rsidR="00EC05D2" w:rsidRPr="00E1475E" w:rsidRDefault="00E86D8F" w:rsidP="00EC05D2">
      <w:pPr>
        <w:pStyle w:val="Nivel5"/>
        <w:keepNext/>
        <w:ind w:left="1871"/>
        <w:rPr>
          <w:spacing w:val="-4"/>
        </w:rPr>
      </w:pPr>
      <w:r w:rsidRPr="00E1475E">
        <w:rPr>
          <w:spacing w:val="-4"/>
        </w:rPr>
        <w:t xml:space="preserve">Resolviendo se puede obtener que el precio monopolístico óptimo será un </w:t>
      </w:r>
      <w:r w:rsidRPr="00E1475E">
        <w:rPr>
          <w:i/>
          <w:iCs/>
          <w:spacing w:val="-4"/>
        </w:rPr>
        <w:t>mark-up</w:t>
      </w:r>
      <w:r w:rsidRPr="00E1475E">
        <w:rPr>
          <w:spacing w:val="-4"/>
        </w:rPr>
        <w:t xml:space="preserve"> sobre el coste marginal, permitiendo así que los inventores recuperen sus costes fijos.</w:t>
      </w:r>
    </w:p>
    <w:p w14:paraId="09CE5043" w14:textId="661D3CA8" w:rsidR="00E86D8F" w:rsidRDefault="00E86D8F" w:rsidP="00EC05D2">
      <w:pPr>
        <w:pStyle w:val="Nivel6"/>
        <w:ind w:left="2212"/>
      </w:pPr>
      <w:r>
        <w:t xml:space="preserve">Este </w:t>
      </w:r>
      <w:r>
        <w:rPr>
          <w:i/>
          <w:iCs/>
        </w:rPr>
        <w:t>mark-up</w:t>
      </w:r>
      <w:r>
        <w:t xml:space="preserve"> será posible, como decíamos, gracias a un sistema de patentes.</w:t>
      </w:r>
    </w:p>
    <w:p w14:paraId="12B82FE6" w14:textId="68560154" w:rsidR="00104BB6" w:rsidRPr="00E86D8F" w:rsidRDefault="00104BB6" w:rsidP="00EC05D2">
      <w:pPr>
        <w:pStyle w:val="Nivel5"/>
        <w:ind w:left="1871"/>
      </w:pPr>
      <w:r>
        <w:t>Una vez calculado el precio óptimo, podemos sustituir y calcular la cantidad óptima lanzada al mercado de cada bien intermedio y el beneficio de las empresas que invierten en I+D.</w:t>
      </w:r>
    </w:p>
    <w:p w14:paraId="40E92B3A" w14:textId="2C590339" w:rsidR="00EC05D2" w:rsidRDefault="0014212E" w:rsidP="00705A83">
      <w:pPr>
        <w:pStyle w:val="Nivel4"/>
        <w:keepNext/>
        <w:ind w:left="1474"/>
      </w:pPr>
      <w:r>
        <w:rPr>
          <w:i/>
          <w:iCs/>
        </w:rPr>
        <w:t xml:space="preserve">a) </w:t>
      </w:r>
      <w:r w:rsidR="00495E6D" w:rsidRPr="00E86D8F">
        <w:rPr>
          <w:i/>
          <w:iCs/>
          <w:u w:val="single"/>
        </w:rPr>
        <w:t>Invertir o no en la invención del bien de capital</w:t>
      </w:r>
      <w:r w:rsidR="00495E6D">
        <w:t>:</w:t>
      </w:r>
    </w:p>
    <w:p w14:paraId="5D07E8B0" w14:textId="468CA8FA" w:rsidR="00EC05D2" w:rsidRDefault="00495E6D" w:rsidP="00EC05D2">
      <w:pPr>
        <w:pStyle w:val="Nivel5"/>
        <w:ind w:left="1871"/>
      </w:pPr>
      <w:r>
        <w:t xml:space="preserve">Para decidir si es rentable la fabricación de un bien intermedio, </w:t>
      </w:r>
      <w:r w:rsidR="00EC05D2">
        <w:t xml:space="preserve">la empresa comparará </w:t>
      </w:r>
      <w:r w:rsidR="00EC05D2" w:rsidRPr="00EC05D2">
        <w:t xml:space="preserve">el coste fijo de la invención (digamos, </w:t>
      </w:r>
      <m:oMath>
        <m:r>
          <m:rPr>
            <m:nor/>
          </m:rPr>
          <w:rPr>
            <w:i/>
            <w:iCs/>
          </w:rPr>
          <m:t>ϕ</m:t>
        </m:r>
      </m:oMath>
      <w:r w:rsidR="00EC05D2" w:rsidRPr="00EC05D2">
        <w:t>, que supondremos constante) con el valor actual descontado de los ingresos.</w:t>
      </w:r>
    </w:p>
    <w:p w14:paraId="55FE745B" w14:textId="34BA96DE" w:rsidR="00706B08" w:rsidRPr="00E525C0" w:rsidRDefault="00495E6D" w:rsidP="00EC05D2">
      <w:pPr>
        <w:pStyle w:val="Nivel5"/>
        <w:spacing w:after="40"/>
        <w:ind w:left="1871"/>
        <w:rPr>
          <w:spacing w:val="-2"/>
        </w:rPr>
      </w:pPr>
      <w:r w:rsidRPr="00E525C0">
        <w:rPr>
          <w:spacing w:val="-2"/>
        </w:rPr>
        <w:t xml:space="preserve">La empresa destinará nuevos recursos a I+D y fabricará nuevos </w:t>
      </w:r>
      <w:r w:rsidR="00E525C0" w:rsidRPr="00E525C0">
        <w:rPr>
          <w:spacing w:val="-2"/>
        </w:rPr>
        <w:t>bienes</w:t>
      </w:r>
      <w:r w:rsidRPr="00E525C0">
        <w:rPr>
          <w:spacing w:val="-2"/>
        </w:rPr>
        <w:t xml:space="preserve"> intermedios hasta el momento en que el valor actual descontado de los beneficios del nuevo bien intermedio se igualen a los costes fijos derivados de la inversión en I+D, </w:t>
      </w:r>
      <m:oMath>
        <m:r>
          <m:rPr>
            <m:nor/>
          </m:rPr>
          <w:rPr>
            <w:i/>
            <w:iCs/>
            <w:spacing w:val="-2"/>
          </w:rPr>
          <m:t>ϕ</m:t>
        </m:r>
      </m:oMath>
      <w:r w:rsidRPr="00E525C0">
        <w:rPr>
          <w:spacing w:val="-2"/>
        </w:rPr>
        <w:t>.</w:t>
      </w:r>
    </w:p>
    <w:p w14:paraId="4486595D" w14:textId="1D12A161" w:rsidR="00EC5F10" w:rsidRPr="002D6C40" w:rsidRDefault="00EC5F10" w:rsidP="00A40534">
      <w:pPr>
        <w:pStyle w:val="Letra"/>
        <w:keepNext/>
        <w:spacing w:after="0"/>
        <w:ind w:left="567"/>
        <w:rPr>
          <w:u w:val="single"/>
        </w:rPr>
      </w:pPr>
      <w:r w:rsidRPr="00E86D8F">
        <w:rPr>
          <w:b/>
          <w:bCs/>
          <w:u w:val="single"/>
        </w:rPr>
        <w:t>Consumidores</w:t>
      </w:r>
      <w:r>
        <w:t>:</w:t>
      </w:r>
    </w:p>
    <w:p w14:paraId="6EC5CEFE" w14:textId="2C1AFE92" w:rsidR="002D6C40" w:rsidRDefault="002D6C40" w:rsidP="002D6C40">
      <w:pPr>
        <w:pStyle w:val="Nivel3SM"/>
        <w:keepNext/>
      </w:pPr>
      <w:r>
        <w:t xml:space="preserve">Su problema es equivalente al del modelo de </w:t>
      </w:r>
      <w:r>
        <w:rPr>
          <w:smallCaps/>
        </w:rPr>
        <w:t>Ramsey</w:t>
      </w:r>
      <w:r>
        <w:t>-</w:t>
      </w:r>
      <w:r>
        <w:rPr>
          <w:smallCaps/>
        </w:rPr>
        <w:t>Cass</w:t>
      </w:r>
      <w:r>
        <w:t>-</w:t>
      </w:r>
      <w:r>
        <w:rPr>
          <w:smallCaps/>
        </w:rPr>
        <w:t>Koopmans</w:t>
      </w:r>
      <w:r>
        <w:t>:</w:t>
      </w:r>
    </w:p>
    <w:bookmarkStart w:id="86" w:name="_Hlk112235886"/>
    <w:p w14:paraId="569A0197" w14:textId="31C13A9C" w:rsidR="002D6C40" w:rsidRPr="002D6C40" w:rsidRDefault="00000000" w:rsidP="00731706">
      <w:pPr>
        <w:pStyle w:val="Nivel3SM"/>
        <w:keepNext/>
        <w:numPr>
          <w:ilvl w:val="0"/>
          <w:numId w:val="0"/>
        </w:numPr>
        <w:ind w:left="964"/>
        <w:rPr>
          <w:lang w:val="fr-FR"/>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b</m:t>
                                </m:r>
                              </m:e>
                              <m:sub>
                                <m:r>
                                  <m:rPr>
                                    <m:nor/>
                                  </m:rPr>
                                  <w:rPr>
                                    <w:i/>
                                    <w:lang w:val="fr-FR"/>
                                  </w:rPr>
                                  <m:t>t</m:t>
                                </m:r>
                              </m:sub>
                            </m:sSub>
                          </m:e>
                        </m:d>
                      </m:lim>
                    </m:limLow>
                  </m:fName>
                  <m:e>
                    <m:r>
                      <m:rPr>
                        <m:nor/>
                      </m:rPr>
                      <w:rPr>
                        <w:i/>
                        <w:lang w:val="fr-FR"/>
                      </w:rPr>
                      <m:t xml:space="preserve">   V</m:t>
                    </m:r>
                    <m:r>
                      <w:rPr>
                        <w:rFonts w:ascii="Cambria Math" w:hAnsi="Cambria Math"/>
                        <w:lang w:val="fr-FR"/>
                      </w:rPr>
                      <m:t>=</m:t>
                    </m:r>
                    <m:nary>
                      <m:naryPr>
                        <m:limLoc m:val="subSup"/>
                        <m:ctrlPr>
                          <w:rPr>
                            <w:rFonts w:ascii="Cambria Math" w:hAnsi="Cambria Math"/>
                            <w:i/>
                          </w:rPr>
                        </m:ctrlPr>
                      </m:naryPr>
                      <m:sub>
                        <m:r>
                          <m:rPr>
                            <m:nor/>
                          </m:rPr>
                          <w:rPr>
                            <w:i/>
                            <w:lang w:val="fr-FR"/>
                          </w:rPr>
                          <m:t>0</m:t>
                        </m:r>
                      </m:sub>
                      <m:sup>
                        <m:r>
                          <w:rPr>
                            <w:rFonts w:ascii="Cambria Math" w:hAnsi="Cambria Math"/>
                            <w:lang w:val="fr-FR"/>
                          </w:rPr>
                          <m:t>+∞</m:t>
                        </m:r>
                      </m:sup>
                      <m:e>
                        <m:sSup>
                          <m:sSupPr>
                            <m:ctrlPr>
                              <w:rPr>
                                <w:rFonts w:ascii="Cambria Math" w:hAnsi="Cambria Math"/>
                                <w:i/>
                              </w:rPr>
                            </m:ctrlPr>
                          </m:sSupPr>
                          <m:e>
                            <m:r>
                              <m:rPr>
                                <m:nor/>
                              </m:rPr>
                              <w:rPr>
                                <w:i/>
                                <w:lang w:val="fr-FR"/>
                              </w:rPr>
                              <m:t>e</m:t>
                            </m:r>
                          </m:e>
                          <m:sup>
                            <m:r>
                              <w:rPr>
                                <w:rFonts w:ascii="Cambria Math" w:hAnsi="Cambria Math"/>
                                <w:lang w:val="fr-FR"/>
                              </w:rPr>
                              <m:t>-</m:t>
                            </m:r>
                            <m:d>
                              <m:dPr>
                                <m:ctrlPr>
                                  <w:rPr>
                                    <w:rFonts w:ascii="Cambria Math" w:hAnsi="Cambria Math"/>
                                    <w:i/>
                                    <w:lang w:val="fr-FR"/>
                                  </w:rPr>
                                </m:ctrlPr>
                              </m:dPr>
                              <m:e>
                                <m:r>
                                  <m:rPr>
                                    <m:nor/>
                                  </m:rPr>
                                  <w:rPr>
                                    <w:i/>
                                  </w:rPr>
                                  <m:t>ρ</m:t>
                                </m:r>
                                <m:r>
                                  <w:rPr>
                                    <w:rFonts w:ascii="Cambria Math" w:hAnsi="Cambria Math"/>
                                    <w:lang w:val="fr-FR"/>
                                  </w:rPr>
                                  <m:t>-</m:t>
                                </m:r>
                                <m:r>
                                  <m:rPr>
                                    <m:nor/>
                                  </m:rPr>
                                  <w:rPr>
                                    <w:i/>
                                    <w:lang w:val="fr-FR"/>
                                  </w:rPr>
                                  <m:t>n</m:t>
                                </m:r>
                              </m:e>
                            </m:d>
                            <m:r>
                              <w:rPr>
                                <w:rFonts w:ascii="Cambria Math" w:hAnsi="Cambria Math"/>
                                <w:lang w:val="fr-FR"/>
                              </w:rPr>
                              <m:t>∙</m:t>
                            </m:r>
                            <m:r>
                              <m:rPr>
                                <m:nor/>
                              </m:rPr>
                              <w:rPr>
                                <w:i/>
                                <w:lang w:val="fr-FR"/>
                              </w:rPr>
                              <m:t>t</m:t>
                            </m:r>
                          </m:sup>
                        </m:sSup>
                        <m:r>
                          <w:rPr>
                            <w:rFonts w:ascii="Cambria Math" w:hAnsi="Cambria Math"/>
                            <w:lang w:val="fr-FR"/>
                          </w:rPr>
                          <m:t>∙</m:t>
                        </m:r>
                        <m:f>
                          <m:fPr>
                            <m:ctrlPr>
                              <w:rPr>
                                <w:rFonts w:ascii="Cambria Math" w:hAnsi="Cambria Math"/>
                                <w:i/>
                                <w:lang w:val="fr-FR"/>
                              </w:rPr>
                            </m:ctrlPr>
                          </m:fPr>
                          <m:num>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e>
                              <m:sup>
                                <m:r>
                                  <m:rPr>
                                    <m:nor/>
                                  </m:rPr>
                                  <w:rPr>
                                    <w:i/>
                                    <w:lang w:val="fr-FR"/>
                                  </w:rPr>
                                  <m:t>1</m:t>
                                </m:r>
                                <m:r>
                                  <w:rPr>
                                    <w:rFonts w:ascii="Cambria Math" w:hAnsi="Cambria Math"/>
                                    <w:lang w:val="fr-FR"/>
                                  </w:rPr>
                                  <m:t>-</m:t>
                                </m:r>
                                <m:r>
                                  <m:rPr>
                                    <m:nor/>
                                  </m:rPr>
                                  <w:rPr>
                                    <w:i/>
                                    <w:lang w:val="fr-FR"/>
                                  </w:rPr>
                                  <m:t>θ</m:t>
                                </m:r>
                              </m:sup>
                            </m:sSup>
                            <m:r>
                              <w:rPr>
                                <w:rFonts w:ascii="Cambria Math" w:hAnsi="Cambria Math"/>
                                <w:lang w:val="fr-FR"/>
                              </w:rPr>
                              <m:t>-</m:t>
                            </m:r>
                            <m:r>
                              <m:rPr>
                                <m:nor/>
                              </m:rPr>
                              <w:rPr>
                                <w:i/>
                                <w:lang w:val="fr-FR"/>
                              </w:rPr>
                              <m:t>1</m:t>
                            </m:r>
                          </m:num>
                          <m:den>
                            <m:r>
                              <m:rPr>
                                <m:nor/>
                              </m:rPr>
                              <w:rPr>
                                <w:i/>
                                <w:lang w:val="fr-FR"/>
                              </w:rPr>
                              <m:t>1</m:t>
                            </m:r>
                            <m:r>
                              <w:rPr>
                                <w:rFonts w:ascii="Cambria Math" w:hAnsi="Cambria Math"/>
                                <w:lang w:val="fr-FR"/>
                              </w:rPr>
                              <m:t>-</m:t>
                            </m:r>
                            <m:r>
                              <m:rPr>
                                <m:nor/>
                              </m:rPr>
                              <w:rPr>
                                <w:i/>
                                <w:lang w:val="fr-FR"/>
                              </w:rPr>
                              <m:t>θ</m:t>
                            </m:r>
                          </m:den>
                        </m:f>
                        <m:r>
                          <m:rPr>
                            <m:nor/>
                          </m:rPr>
                          <w:rPr>
                            <w:i/>
                            <w:lang w:val="fr-FR"/>
                          </w:rPr>
                          <m:t>dt</m:t>
                        </m:r>
                      </m:e>
                    </m:nary>
                  </m:e>
                </m:func>
              </m:e>
            </m:mr>
            <m:mr>
              <m:e>
                <m:r>
                  <w:rPr>
                    <w:rFonts w:ascii="Cambria Math" w:hAnsi="Cambria Math"/>
                    <w:lang w:val="fr-FR"/>
                  </w:rPr>
                  <m:t xml:space="preserve">         </m:t>
                </m:r>
                <m:m>
                  <m:mPr>
                    <m:mcs>
                      <m:mc>
                        <m:mcPr>
                          <m:count m:val="2"/>
                          <m:mcJc m:val="center"/>
                        </m:mcPr>
                      </m:mc>
                    </m:mcs>
                    <m:ctrlPr>
                      <w:rPr>
                        <w:rFonts w:ascii="Cambria Math" w:hAnsi="Cambria Math"/>
                        <w:i/>
                      </w:rPr>
                    </m:ctrlPr>
                  </m:mPr>
                  <m:mr>
                    <m:e>
                      <m:r>
                        <m:rPr>
                          <m:nor/>
                        </m:rPr>
                        <w:rPr>
                          <w:i/>
                          <w:lang w:val="fr-FR"/>
                        </w:rPr>
                        <m:t>s.a.</m:t>
                      </m:r>
                    </m:e>
                    <m:e>
                      <m:d>
                        <m:dPr>
                          <m:begChr m:val="{"/>
                          <m:endChr m:val=""/>
                          <m:ctrlPr>
                            <w:rPr>
                              <w:rFonts w:ascii="Cambria Math" w:hAnsi="Cambria Math"/>
                              <w:i/>
                            </w:rPr>
                          </m:ctrlPr>
                        </m:dPr>
                        <m:e>
                          <m:m>
                            <m:mPr>
                              <m:mcs>
                                <m:mc>
                                  <m:mcPr>
                                    <m:count m:val="1"/>
                                    <m:mcJc m:val="center"/>
                                  </m:mcPr>
                                </m:mc>
                              </m:mcs>
                              <m:ctrlPr>
                                <w:rPr>
                                  <w:rFonts w:ascii="Cambria Math" w:hAnsi="Cambria Math"/>
                                  <w:i/>
                                </w:rPr>
                              </m:ctrlPr>
                            </m:mPr>
                            <m:mr>
                              <m:e>
                                <m:acc>
                                  <m:accPr>
                                    <m:chr m:val="̇"/>
                                    <m:ctrlPr>
                                      <w:rPr>
                                        <w:rFonts w:ascii="Cambria Math" w:hAnsi="Cambria Math"/>
                                        <w:i/>
                                      </w:rPr>
                                    </m:ctrlPr>
                                  </m:accPr>
                                  <m:e>
                                    <m:sSub>
                                      <m:sSubPr>
                                        <m:ctrlPr>
                                          <w:rPr>
                                            <w:rFonts w:ascii="Cambria Math" w:hAnsi="Cambria Math"/>
                                            <w:i/>
                                          </w:rPr>
                                        </m:ctrlPr>
                                      </m:sSubPr>
                                      <m:e>
                                        <m:r>
                                          <m:rPr>
                                            <m:nor/>
                                          </m:rPr>
                                          <w:rPr>
                                            <w:i/>
                                            <w:lang w:val="fr-FR"/>
                                          </w:rPr>
                                          <m:t>b</m:t>
                                        </m:r>
                                      </m:e>
                                      <m:sub>
                                        <m:r>
                                          <m:rPr>
                                            <m:nor/>
                                          </m:rPr>
                                          <w:rPr>
                                            <w:i/>
                                            <w:lang w:val="fr-FR"/>
                                          </w:rPr>
                                          <m:t>t</m:t>
                                        </m:r>
                                      </m:sub>
                                    </m:sSub>
                                  </m:e>
                                </m:acc>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d>
                                  <m:dPr>
                                    <m:ctrlPr>
                                      <w:rPr>
                                        <w:rFonts w:ascii="Cambria Math" w:hAnsi="Cambria Math"/>
                                        <w:i/>
                                        <w:lang w:val="fr-FR"/>
                                      </w:rPr>
                                    </m:ctrlPr>
                                  </m:dPr>
                                  <m:e>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r>
                                      <m:rPr>
                                        <m:nor/>
                                      </m:rPr>
                                      <w:rPr>
                                        <w:i/>
                                        <w:lang w:val="fr-FR"/>
                                      </w:rPr>
                                      <m:t>n</m:t>
                                    </m:r>
                                  </m:e>
                                </m:d>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e>
                            </m:mr>
                            <m:mr>
                              <m:e>
                                <m:func>
                                  <m:funcPr>
                                    <m:ctrlPr>
                                      <w:rPr>
                                        <w:rFonts w:ascii="Cambria Math" w:hAnsi="Cambria Math"/>
                                        <w:i/>
                                      </w:rPr>
                                    </m:ctrlPr>
                                  </m:funcPr>
                                  <m:fName>
                                    <m:limLow>
                                      <m:limLowPr>
                                        <m:ctrlPr>
                                          <w:rPr>
                                            <w:rFonts w:ascii="Cambria Math" w:hAnsi="Cambria Math"/>
                                            <w:i/>
                                          </w:rPr>
                                        </m:ctrlPr>
                                      </m:limLowPr>
                                      <m:e>
                                        <m:r>
                                          <m:rPr>
                                            <m:nor/>
                                          </m:rPr>
                                          <w:rPr>
                                            <w:i/>
                                            <w:lang w:val="fr-FR"/>
                                          </w:rPr>
                                          <m:t>lim</m:t>
                                        </m:r>
                                      </m:e>
                                      <m:lim>
                                        <m:r>
                                          <m:rPr>
                                            <m:nor/>
                                          </m:rPr>
                                          <w:rPr>
                                            <w:i/>
                                            <w:lang w:val="fr-FR"/>
                                          </w:rPr>
                                          <m:t>t</m:t>
                                        </m:r>
                                        <m:r>
                                          <m:rPr>
                                            <m:nor/>
                                          </m:rPr>
                                          <w:rPr>
                                            <w:rFonts w:ascii="Times New Roman" w:hAnsi="Times New Roman" w:cs="Times New Roman"/>
                                            <w:i/>
                                            <w:lang w:val="fr-FR"/>
                                          </w:rPr>
                                          <m:t>→</m:t>
                                        </m:r>
                                        <m:r>
                                          <w:rPr>
                                            <w:rFonts w:ascii="Cambria Math" w:hAnsi="Times New Roman" w:cs="Times New Roman"/>
                                            <w:lang w:val="fr-FR"/>
                                          </w:rPr>
                                          <m:t>+</m:t>
                                        </m:r>
                                        <m:r>
                                          <w:rPr>
                                            <w:rFonts w:ascii="Cambria Math" w:hAnsi="Cambria Math" w:cs="Palatino Linotype"/>
                                            <w:lang w:val="fr-FR"/>
                                          </w:rPr>
                                          <m:t>∞</m:t>
                                        </m:r>
                                      </m:lim>
                                    </m:limLow>
                                  </m:fName>
                                  <m:e>
                                    <m:sSub>
                                      <m:sSubPr>
                                        <m:ctrlPr>
                                          <w:rPr>
                                            <w:rFonts w:ascii="Cambria Math" w:hAnsi="Cambria Math"/>
                                            <w:i/>
                                          </w:rPr>
                                        </m:ctrlPr>
                                      </m:sSubPr>
                                      <m:e>
                                        <m:r>
                                          <m:rPr>
                                            <m:nor/>
                                          </m:rPr>
                                          <w:rPr>
                                            <w:i/>
                                            <w:iCs/>
                                            <w:lang w:val="fr-FR"/>
                                          </w:rPr>
                                          <m:t>λ</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e>
                                </m:func>
                                <m:r>
                                  <w:rPr>
                                    <w:rFonts w:ascii="Cambria Math" w:hAnsi="Cambria Math"/>
                                    <w:lang w:val="fr-FR"/>
                                  </w:rPr>
                                  <m:t>=</m:t>
                                </m:r>
                                <m:r>
                                  <m:rPr>
                                    <m:nor/>
                                  </m:rPr>
                                  <w:rPr>
                                    <w:i/>
                                    <w:lang w:val="fr-FR"/>
                                  </w:rPr>
                                  <m:t>0</m:t>
                                </m:r>
                                <m:r>
                                  <m:rPr>
                                    <m:nor/>
                                  </m:rPr>
                                  <w:rPr>
                                    <w:rFonts w:ascii="Cambria Math"/>
                                    <w:i/>
                                    <w:lang w:val="fr-FR"/>
                                  </w:rPr>
                                  <m:t xml:space="preserve">                    </m:t>
                                </m:r>
                              </m:e>
                            </m:mr>
                          </m:m>
                        </m:e>
                      </m:d>
                    </m:e>
                  </m:mr>
                </m:m>
                <m:r>
                  <w:rPr>
                    <w:rFonts w:ascii="Cambria Math" w:hAnsi="Cambria Math"/>
                    <w:lang w:val="fr-FR"/>
                  </w:rPr>
                  <m:t xml:space="preserve">               </m:t>
                </m:r>
              </m:e>
            </m:mr>
          </m:m>
        </m:oMath>
      </m:oMathPara>
      <w:bookmarkEnd w:id="86"/>
    </w:p>
    <w:p w14:paraId="3BD3B227" w14:textId="5F744DE2" w:rsidR="00E74255" w:rsidRDefault="00E74255" w:rsidP="00731706">
      <w:pPr>
        <w:pStyle w:val="Nivel4"/>
        <w:keepNext/>
        <w:ind w:left="1474"/>
      </w:pPr>
      <w:r>
        <w:t xml:space="preserve">Resolviendo se obtiene la ecuación de </w:t>
      </w:r>
      <w:r>
        <w:rPr>
          <w:smallCaps/>
        </w:rPr>
        <w:t>Keynes</w:t>
      </w:r>
      <w:r>
        <w:t>-</w:t>
      </w:r>
      <w:r>
        <w:rPr>
          <w:smallCaps/>
        </w:rPr>
        <w:t>Ramsey</w:t>
      </w:r>
      <w:r>
        <w:t>:</w:t>
      </w:r>
    </w:p>
    <w:p w14:paraId="6A80F38D" w14:textId="271EA28B" w:rsidR="00E74255" w:rsidRPr="00E74255" w:rsidRDefault="00000000" w:rsidP="00731706">
      <w:pPr>
        <w:pStyle w:val="Nivel4"/>
        <w:keepNext/>
        <w:numPr>
          <w:ilvl w:val="0"/>
          <w:numId w:val="0"/>
        </w:numPr>
        <w:ind w:left="1474" w:hanging="198"/>
        <w:rPr>
          <w:lang w:val="fr-FR"/>
        </w:rPr>
      </w:pPr>
      <m:oMathPara>
        <m:oMath>
          <m:f>
            <m:fPr>
              <m:ctrlPr>
                <w:rPr>
                  <w:rFonts w:ascii="Cambria Math" w:hAnsi="Cambria Math"/>
                  <w:i/>
                  <w:lang w:val="fr-FR"/>
                </w:rPr>
              </m:ctrlPr>
            </m:fPr>
            <m:num>
              <m:acc>
                <m:accPr>
                  <m:chr m:val="̇"/>
                  <m:ctrlPr>
                    <w:rPr>
                      <w:rFonts w:ascii="Cambria Math" w:hAnsi="Cambria Math"/>
                      <w:i/>
                      <w:lang w:val="fr-FR"/>
                    </w:rPr>
                  </m:ctrlPr>
                </m:accPr>
                <m:e>
                  <m:sSub>
                    <m:sSubPr>
                      <m:ctrlPr>
                        <w:rPr>
                          <w:rFonts w:ascii="Cambria Math" w:hAnsi="Cambria Math"/>
                          <w:i/>
                        </w:rPr>
                      </m:ctrlPr>
                    </m:sSubPr>
                    <m:e>
                      <m:r>
                        <m:rPr>
                          <m:nor/>
                        </m:rPr>
                        <w:rPr>
                          <w:i/>
                          <w:lang w:val="fr-FR"/>
                        </w:rPr>
                        <m:t>c</m:t>
                      </m:r>
                    </m:e>
                    <m:sub>
                      <m:r>
                        <m:rPr>
                          <m:nor/>
                        </m:rPr>
                        <w:rPr>
                          <w:i/>
                          <w:lang w:val="fr-FR"/>
                        </w:rPr>
                        <m:t>t</m:t>
                      </m:r>
                    </m:sub>
                  </m:sSub>
                </m:e>
              </m:acc>
            </m:num>
            <m:den>
              <m:sSub>
                <m:sSubPr>
                  <m:ctrlPr>
                    <w:rPr>
                      <w:rFonts w:ascii="Cambria Math" w:hAnsi="Cambria Math"/>
                      <w:i/>
                    </w:rPr>
                  </m:ctrlPr>
                </m:sSubPr>
                <m:e>
                  <m:r>
                    <m:rPr>
                      <m:nor/>
                    </m:rPr>
                    <w:rPr>
                      <w:i/>
                      <w:lang w:val="fr-FR"/>
                    </w:rPr>
                    <m:t>c</m:t>
                  </m:r>
                </m:e>
                <m:sub>
                  <m:r>
                    <m:rPr>
                      <m:nor/>
                    </m:rPr>
                    <w:rPr>
                      <w:i/>
                      <w:lang w:val="fr-FR"/>
                    </w:rPr>
                    <m:t>t</m:t>
                  </m:r>
                </m:sub>
              </m:sSub>
            </m:den>
          </m:f>
          <m:r>
            <w:rPr>
              <w:rFonts w:ascii="Cambria Math" w:hAnsi="Cambria Math"/>
              <w:lang w:val="fr-FR"/>
            </w:rPr>
            <m:t>=</m:t>
          </m:r>
          <m:limLow>
            <m:limLowPr>
              <m:ctrlPr>
                <w:rPr>
                  <w:rFonts w:ascii="Cambria Math" w:hAnsi="Cambria Math"/>
                  <w:i/>
                  <w:lang w:val="fr-FR"/>
                </w:rPr>
              </m:ctrlPr>
            </m:limLowPr>
            <m:e>
              <m:groupChr>
                <m:groupChrPr>
                  <m:ctrlPr>
                    <w:rPr>
                      <w:rFonts w:ascii="Cambria Math" w:hAnsi="Cambria Math"/>
                      <w:i/>
                      <w:lang w:val="fr-FR"/>
                    </w:rPr>
                  </m:ctrlPr>
                </m:groupChrPr>
                <m:e>
                  <m:f>
                    <m:fPr>
                      <m:type m:val="lin"/>
                      <m:ctrlPr>
                        <w:rPr>
                          <w:rFonts w:ascii="Cambria Math" w:hAnsi="Cambria Math"/>
                          <w:i/>
                          <w:lang w:val="fr-FR"/>
                        </w:rPr>
                      </m:ctrlPr>
                    </m:fPr>
                    <m:num>
                      <m:r>
                        <m:rPr>
                          <m:nor/>
                        </m:rPr>
                        <w:rPr>
                          <w:i/>
                          <w:lang w:val="fr-FR"/>
                        </w:rPr>
                        <m:t>1</m:t>
                      </m:r>
                    </m:num>
                    <m:den>
                      <m:r>
                        <m:rPr>
                          <m:nor/>
                        </m:rPr>
                        <w:rPr>
                          <w:i/>
                          <w:lang w:val="fr-FR"/>
                        </w:rPr>
                        <m:t>θ</m:t>
                      </m:r>
                    </m:den>
                  </m:f>
                </m:e>
              </m:groupChr>
            </m:e>
            <m:lim>
              <m:r>
                <m:rPr>
                  <m:nor/>
                </m:rPr>
                <w:rPr>
                  <w:i/>
                  <w:iCs/>
                  <w:lang w:val="fr-FR"/>
                </w:rPr>
                <m:t>ESI</m:t>
              </m:r>
            </m:lim>
          </m:limLow>
          <m:r>
            <w:rPr>
              <w:rFonts w:ascii="Cambria Math" w:hAnsi="Cambria Math"/>
              <w:lang w:val="fr-FR"/>
            </w:rPr>
            <m:t>∙</m:t>
          </m:r>
          <m:d>
            <m:dPr>
              <m:ctrlPr>
                <w:rPr>
                  <w:rFonts w:ascii="Cambria Math" w:hAnsi="Cambria Math"/>
                  <w:i/>
                  <w:lang w:val="fr-FR"/>
                </w:rPr>
              </m:ctrlPr>
            </m:dPr>
            <m:e>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r>
                <m:rPr>
                  <m:nor/>
                </m:rPr>
                <w:rPr>
                  <w:i/>
                </w:rPr>
                <m:t>ρ</m:t>
              </m:r>
            </m:e>
          </m:d>
        </m:oMath>
      </m:oMathPara>
    </w:p>
    <w:p w14:paraId="0BDCD2A9" w14:textId="50E0438F" w:rsidR="00E74255" w:rsidRPr="00A72E7E" w:rsidRDefault="00E74255" w:rsidP="00705A83">
      <w:pPr>
        <w:pStyle w:val="Nivel5"/>
        <w:ind w:left="1871"/>
        <w:rPr>
          <w:spacing w:val="-2"/>
        </w:rPr>
      </w:pPr>
      <w:r w:rsidRPr="00A72E7E">
        <w:rPr>
          <w:spacing w:val="-2"/>
        </w:rPr>
        <w:t>Es decir, que la tasa de crecimiento del consumo per cápita será positiva cuando el tipo de interés</w:t>
      </w:r>
      <w:r w:rsidR="00A72E7E" w:rsidRPr="00A72E7E">
        <w:rPr>
          <w:spacing w:val="-2"/>
        </w:rPr>
        <w:t xml:space="preserve"> </w:t>
      </w:r>
      <w:r w:rsidRPr="00A72E7E">
        <w:rPr>
          <w:spacing w:val="-2"/>
        </w:rPr>
        <w:t xml:space="preserve">de equilibrio, </w:t>
      </w:r>
      <m:oMath>
        <m:sSub>
          <m:sSubPr>
            <m:ctrlPr>
              <w:rPr>
                <w:rFonts w:ascii="Cambria Math" w:hAnsi="Cambria Math"/>
                <w:i/>
                <w:spacing w:val="-2"/>
              </w:rPr>
            </m:ctrlPr>
          </m:sSubPr>
          <m:e>
            <m:r>
              <m:rPr>
                <m:nor/>
              </m:rPr>
              <w:rPr>
                <w:i/>
                <w:spacing w:val="-2"/>
              </w:rPr>
              <m:t>r</m:t>
            </m:r>
          </m:e>
          <m:sub>
            <m:r>
              <m:rPr>
                <m:nor/>
              </m:rPr>
              <w:rPr>
                <w:i/>
                <w:spacing w:val="-2"/>
              </w:rPr>
              <m:t>t</m:t>
            </m:r>
          </m:sub>
        </m:sSub>
      </m:oMath>
      <w:r w:rsidRPr="00A72E7E">
        <w:rPr>
          <w:spacing w:val="-2"/>
        </w:rPr>
        <w:t>, se</w:t>
      </w:r>
      <w:r w:rsidR="0040079F">
        <w:rPr>
          <w:spacing w:val="-2"/>
        </w:rPr>
        <w:t>a</w:t>
      </w:r>
      <w:r w:rsidRPr="00A72E7E">
        <w:rPr>
          <w:spacing w:val="-2"/>
        </w:rPr>
        <w:t xml:space="preserve"> mayor que la tasa de descuento, </w:t>
      </w:r>
      <m:oMath>
        <m:r>
          <m:rPr>
            <m:nor/>
          </m:rPr>
          <w:rPr>
            <w:i/>
            <w:spacing w:val="-2"/>
          </w:rPr>
          <m:t>ρ</m:t>
        </m:r>
      </m:oMath>
      <w:r w:rsidRPr="00A72E7E">
        <w:rPr>
          <w:spacing w:val="-2"/>
        </w:rPr>
        <w:t>.</w:t>
      </w:r>
    </w:p>
    <w:p w14:paraId="1C22A71B" w14:textId="7E5357F7" w:rsidR="00A72E7E" w:rsidRDefault="00A72E7E" w:rsidP="00705A83">
      <w:pPr>
        <w:pStyle w:val="Nivel5"/>
        <w:spacing w:after="100"/>
        <w:ind w:left="1871"/>
      </w:pPr>
      <w:r>
        <w:t>Además, la magnitud de la tasa de crecimiento dependerá de la Elasticidad de Sustitución Intertemporal.</w:t>
      </w:r>
    </w:p>
    <w:p w14:paraId="5CC62B90" w14:textId="2C02C120" w:rsidR="002D6C40" w:rsidRDefault="00E71D2A" w:rsidP="00010F72">
      <w:pPr>
        <w:pStyle w:val="Nivel1SM"/>
        <w:keepNext/>
        <w:spacing w:after="0"/>
      </w:pPr>
      <w:r>
        <w:t xml:space="preserve">Combinando los problemas de los </w:t>
      </w:r>
      <w:r w:rsidR="0040079F">
        <w:t>3 </w:t>
      </w:r>
      <w:r>
        <w:t>agentes de la economía, llegamos a una solución de equilibrio general, que da lugar a que el crecimiento de la economía en estado estacionario dependa de:</w:t>
      </w:r>
    </w:p>
    <w:p w14:paraId="1E7D85DE" w14:textId="58896C86" w:rsidR="00E71D2A" w:rsidRPr="00010F72" w:rsidRDefault="00000000" w:rsidP="0040079F">
      <w:pPr>
        <w:pStyle w:val="Nivel1SM"/>
        <w:keepNext/>
        <w:numPr>
          <w:ilvl w:val="0"/>
          <w:numId w:val="0"/>
        </w:numPr>
        <w:spacing w:before="0" w:after="0"/>
        <w:rPr>
          <w:i/>
          <w:lang w:val="fr-FR"/>
        </w:rPr>
      </w:pPr>
      <m:oMathPara>
        <m:oMath>
          <m:f>
            <m:fPr>
              <m:ctrlPr>
                <w:rPr>
                  <w:rFonts w:ascii="Cambria Math" w:hAnsi="Cambria Math"/>
                  <w:i/>
                </w:rPr>
              </m:ctrlPr>
            </m:fPr>
            <m:num>
              <m:acc>
                <m:accPr>
                  <m:chr m:val="̇"/>
                  <m:ctrlPr>
                    <w:rPr>
                      <w:rFonts w:ascii="Cambria Math" w:hAnsi="Cambria Math"/>
                      <w:i/>
                    </w:rPr>
                  </m:ctrlPr>
                </m:accPr>
                <m:e>
                  <m:r>
                    <m:rPr>
                      <m:nor/>
                    </m:rPr>
                    <w:rPr>
                      <w:i/>
                      <w:lang w:val="fr-FR"/>
                    </w:rPr>
                    <m:t>y</m:t>
                  </m:r>
                </m:e>
              </m:acc>
            </m:num>
            <m:den>
              <m:r>
                <m:rPr>
                  <m:nor/>
                </m:rPr>
                <w:rPr>
                  <w:i/>
                  <w:lang w:val="fr-FR"/>
                </w:rPr>
                <m:t>y</m:t>
              </m:r>
            </m:den>
          </m:f>
          <m:r>
            <w:rPr>
              <w:rFonts w:ascii="Cambria Math" w:hAnsi="Cambria Math"/>
              <w:lang w:val="fr-FR"/>
            </w:rPr>
            <m:t>=</m:t>
          </m:r>
          <m:f>
            <m:fPr>
              <m:ctrlPr>
                <w:rPr>
                  <w:rFonts w:ascii="Cambria Math" w:hAnsi="Cambria Math"/>
                  <w:i/>
                </w:rPr>
              </m:ctrlPr>
            </m:fPr>
            <m:num>
              <m:sSub>
                <m:sSubPr>
                  <m:ctrlPr>
                    <w:rPr>
                      <w:rFonts w:ascii="Cambria Math" w:hAnsi="Cambria Math"/>
                      <w:i/>
                    </w:rPr>
                  </m:ctrlPr>
                </m:sSubPr>
                <m:e>
                  <m:acc>
                    <m:accPr>
                      <m:chr m:val="̇"/>
                      <m:ctrlPr>
                        <w:rPr>
                          <w:rFonts w:ascii="Cambria Math" w:hAnsi="Cambria Math"/>
                          <w:i/>
                        </w:rPr>
                      </m:ctrlPr>
                    </m:accPr>
                    <m:e>
                      <m:r>
                        <m:rPr>
                          <m:nor/>
                        </m:rPr>
                        <w:rPr>
                          <w:i/>
                          <w:lang w:val="fr-FR"/>
                        </w:rPr>
                        <m:t>c</m:t>
                      </m:r>
                    </m:e>
                  </m:acc>
                </m:e>
                <m:sub>
                  <m:r>
                    <m:rPr>
                      <m:nor/>
                    </m:rPr>
                    <w:rPr>
                      <w:i/>
                      <w:lang w:val="fr-FR"/>
                    </w:rPr>
                    <m:t>t</m:t>
                  </m:r>
                </m:sub>
              </m:sSub>
            </m:num>
            <m:den>
              <m:sSub>
                <m:sSubPr>
                  <m:ctrlPr>
                    <w:rPr>
                      <w:rFonts w:ascii="Cambria Math" w:hAnsi="Cambria Math"/>
                      <w:i/>
                    </w:rPr>
                  </m:ctrlPr>
                </m:sSubPr>
                <m:e>
                  <m:r>
                    <m:rPr>
                      <m:nor/>
                    </m:rPr>
                    <w:rPr>
                      <w:i/>
                      <w:lang w:val="fr-FR"/>
                    </w:rPr>
                    <m:t>c</m:t>
                  </m:r>
                </m:e>
                <m:sub>
                  <m:r>
                    <m:rPr>
                      <m:nor/>
                    </m:rPr>
                    <w:rPr>
                      <w:i/>
                      <w:lang w:val="fr-FR"/>
                    </w:rPr>
                    <m:t>t</m:t>
                  </m:r>
                </m:sub>
              </m:sSub>
            </m:den>
          </m:f>
          <m:r>
            <w:rPr>
              <w:rFonts w:ascii="Cambria Math" w:hAnsi="Cambria Math"/>
              <w:lang w:val="fr-FR"/>
            </w:rPr>
            <m:t>=</m:t>
          </m:r>
          <m:r>
            <m:rPr>
              <m:nor/>
            </m:rPr>
            <w:rPr>
              <w:i/>
              <w:lang w:val="fr-FR"/>
            </w:rPr>
            <m:t>f</m:t>
          </m:r>
          <m:d>
            <m:dPr>
              <m:ctrlPr>
                <w:rPr>
                  <w:rFonts w:ascii="Cambria Math" w:hAnsi="Cambria Math"/>
                  <w:i/>
                </w:rPr>
              </m:ctrlPr>
            </m:dPr>
            <m:e>
              <m:r>
                <m:rPr>
                  <m:nor/>
                </m:rPr>
                <w:rPr>
                  <w:i/>
                  <w:lang w:val="fr-FR"/>
                </w:rPr>
                <m:t>θ</m:t>
              </m:r>
              <m:r>
                <w:rPr>
                  <w:rFonts w:ascii="Cambria Math" w:hAnsi="Cambria Math"/>
                  <w:lang w:val="fr-FR"/>
                </w:rPr>
                <m:t>-</m:t>
              </m:r>
              <m:r>
                <m:rPr>
                  <m:nor/>
                </m:rPr>
                <w:rPr>
                  <w:i/>
                  <w:lang w:val="fr-FR"/>
                </w:rPr>
                <m:t>|</m:t>
              </m:r>
              <m:r>
                <m:rPr>
                  <m:nor/>
                </m:rPr>
                <w:rPr>
                  <w:i/>
                </w:rPr>
                <m:t>ρ</m:t>
              </m:r>
              <m:r>
                <w:rPr>
                  <w:rFonts w:ascii="Cambria Math" w:hAnsi="Cambria Math"/>
                  <w:lang w:val="fr-FR"/>
                </w:rPr>
                <m:t>-</m:t>
              </m:r>
              <m:r>
                <m:rPr>
                  <m:nor/>
                </m:rPr>
                <w:rPr>
                  <w:i/>
                  <w:lang w:val="fr-FR"/>
                </w:rPr>
                <m:t>|</m:t>
              </m:r>
              <m:r>
                <m:rPr>
                  <m:nor/>
                </m:rPr>
                <w:rPr>
                  <w:i/>
                  <w:iCs/>
                </w:rPr>
                <m:t>ϕ</m:t>
              </m:r>
              <m:r>
                <w:rPr>
                  <w:rFonts w:ascii="Cambria Math" w:hAnsi="Cambria Math"/>
                  <w:lang w:val="fr-FR"/>
                </w:rPr>
                <m:t>-</m:t>
              </m:r>
              <m:r>
                <m:rPr>
                  <m:nor/>
                </m:rPr>
                <w:rPr>
                  <w:i/>
                  <w:lang w:val="fr-FR"/>
                </w:rPr>
                <m:t>|A</m:t>
              </m:r>
              <m:r>
                <w:rPr>
                  <w:rFonts w:ascii="Cambria Math" w:hAnsi="Cambria Math"/>
                  <w:lang w:val="fr-FR"/>
                </w:rPr>
                <m:t>+</m:t>
              </m:r>
              <m:r>
                <m:rPr>
                  <m:nor/>
                </m:rPr>
                <w:rPr>
                  <w:i/>
                  <w:lang w:val="fr-FR"/>
                </w:rPr>
                <m:t>|L</m:t>
              </m:r>
              <m:r>
                <w:rPr>
                  <w:rFonts w:ascii="Cambria Math" w:hAnsi="Cambria Math"/>
                  <w:lang w:val="fr-FR"/>
                </w:rPr>
                <m:t>+</m:t>
              </m:r>
            </m:e>
          </m:d>
        </m:oMath>
      </m:oMathPara>
    </w:p>
    <w:p w14:paraId="7605DA28" w14:textId="503DF73B" w:rsidR="00EC05D2" w:rsidRPr="009062F5" w:rsidRDefault="00EC05D2" w:rsidP="005D505A">
      <w:pPr>
        <w:pStyle w:val="Nivel2SM"/>
      </w:pPr>
      <w:r>
        <w:t xml:space="preserve">Negativamente </w:t>
      </w:r>
      <w:r w:rsidR="00B41003">
        <w:rPr>
          <w:rFonts w:eastAsiaTheme="minorEastAsia"/>
        </w:rPr>
        <w:t>de la preferencia por la suavización del consumo de los individuos,</w:t>
      </w:r>
      <w:r>
        <w:t xml:space="preserve"> </w:t>
      </w:r>
      <m:oMath>
        <m:r>
          <m:rPr>
            <m:nor/>
          </m:rPr>
          <w:rPr>
            <w:i/>
            <w:lang w:val="fr-FR"/>
          </w:rPr>
          <m:t>θ</m:t>
        </m:r>
      </m:oMath>
      <w:r w:rsidR="009062F5">
        <w:rPr>
          <w:rFonts w:eastAsiaTheme="minorEastAsia"/>
        </w:rPr>
        <w:t xml:space="preserve"> (i.e. </w:t>
      </w:r>
      <w:r>
        <w:rPr>
          <w:rFonts w:eastAsiaTheme="minorEastAsia"/>
        </w:rPr>
        <w:t>positivamente de la ESI</w:t>
      </w:r>
      <w:r w:rsidR="009062F5">
        <w:rPr>
          <w:rFonts w:eastAsiaTheme="minorEastAsia"/>
        </w:rPr>
        <w:t>,</w:t>
      </w:r>
      <w:r>
        <w:rPr>
          <w:rFonts w:eastAsiaTheme="minorEastAsia"/>
        </w:rPr>
        <w:t xml:space="preserve"> </w:t>
      </w:r>
      <m:oMath>
        <m:r>
          <m:rPr>
            <m:nor/>
          </m:rPr>
          <w:rPr>
            <w:i/>
            <w:iCs/>
            <w:lang w:val="fr-FR"/>
          </w:rPr>
          <m:t>σ</m:t>
        </m:r>
      </m:oMath>
      <w:r w:rsidR="009062F5">
        <w:rPr>
          <w:rFonts w:eastAsiaTheme="minorEastAsia"/>
        </w:rPr>
        <w:t>).</w:t>
      </w:r>
    </w:p>
    <w:p w14:paraId="3582CDBD" w14:textId="0399C300" w:rsidR="009062F5" w:rsidRPr="00B41003" w:rsidRDefault="009062F5" w:rsidP="00B41003">
      <w:pPr>
        <w:pStyle w:val="Nivel2SM"/>
        <w:keepNext/>
        <w:spacing w:after="0"/>
      </w:pPr>
      <w:r>
        <w:t>Negativamente de</w:t>
      </w:r>
      <w:r w:rsidR="00B41003">
        <w:t xml:space="preserve"> la impaciencia,</w:t>
      </w:r>
      <w:r>
        <w:t xml:space="preserve"> </w:t>
      </w:r>
      <m:oMath>
        <m:r>
          <m:rPr>
            <m:nor/>
          </m:rPr>
          <w:rPr>
            <w:i/>
          </w:rPr>
          <m:t>ρ</m:t>
        </m:r>
      </m:oMath>
      <w:r>
        <w:rPr>
          <w:rFonts w:eastAsiaTheme="minorEastAsia"/>
        </w:rPr>
        <w:t xml:space="preserve">, es decir, cuanto </w:t>
      </w:r>
      <w:r w:rsidR="00B41003">
        <w:rPr>
          <w:rFonts w:eastAsiaTheme="minorEastAsia"/>
        </w:rPr>
        <w:t>mayor sea la impaciencia de los consumidores, menor será el crecimiento en estado estacionario.</w:t>
      </w:r>
    </w:p>
    <w:p w14:paraId="246E551F" w14:textId="7B7FC1AC" w:rsidR="00B41003" w:rsidRPr="009062F5" w:rsidRDefault="00B41003" w:rsidP="00B41003">
      <w:pPr>
        <w:pStyle w:val="Nivel3SM"/>
      </w:pPr>
      <w:r>
        <w:t>Es decir, cuanto menores sean estos dos parámetros, menor será la voluntad de los individuos a destinar recursos al ahorro y la inversión, por lo que menor será la innovación y el crecimiento en estado estacionario.</w:t>
      </w:r>
    </w:p>
    <w:p w14:paraId="233616F8" w14:textId="2C81267A" w:rsidR="009062F5" w:rsidRPr="00B41003" w:rsidRDefault="009062F5" w:rsidP="005D505A">
      <w:pPr>
        <w:pStyle w:val="Nivel2SM"/>
        <w:rPr>
          <w:spacing w:val="-1"/>
        </w:rPr>
      </w:pPr>
      <w:r w:rsidRPr="00B41003">
        <w:rPr>
          <w:spacing w:val="-1"/>
        </w:rPr>
        <w:t>Negativamente de</w:t>
      </w:r>
      <w:r w:rsidR="00B41003" w:rsidRPr="00B41003">
        <w:rPr>
          <w:spacing w:val="-1"/>
        </w:rPr>
        <w:t xml:space="preserve"> los costes fijos de la innovación,</w:t>
      </w:r>
      <w:r w:rsidRPr="00B41003">
        <w:rPr>
          <w:spacing w:val="-1"/>
        </w:rPr>
        <w:t xml:space="preserve"> </w:t>
      </w:r>
      <m:oMath>
        <m:r>
          <m:rPr>
            <m:nor/>
          </m:rPr>
          <w:rPr>
            <w:i/>
            <w:iCs/>
            <w:spacing w:val="-1"/>
          </w:rPr>
          <m:t>ϕ</m:t>
        </m:r>
      </m:oMath>
      <w:r w:rsidRPr="00B41003">
        <w:rPr>
          <w:rFonts w:eastAsiaTheme="minorEastAsia"/>
          <w:iCs/>
          <w:spacing w:val="-1"/>
        </w:rPr>
        <w:t xml:space="preserve">, </w:t>
      </w:r>
      <w:r w:rsidR="00B41003" w:rsidRPr="00B41003">
        <w:rPr>
          <w:rFonts w:eastAsiaTheme="minorEastAsia"/>
          <w:iCs/>
          <w:spacing w:val="-1"/>
        </w:rPr>
        <w:t>ya que estos desincentivan la innovación.</w:t>
      </w:r>
    </w:p>
    <w:p w14:paraId="6EAB4D3E" w14:textId="5B011273" w:rsidR="00EC05D2" w:rsidRDefault="00EC05D2" w:rsidP="005D505A">
      <w:pPr>
        <w:pStyle w:val="Nivel2SM"/>
      </w:pPr>
      <w:r>
        <w:t xml:space="preserve">Positivamente de </w:t>
      </w:r>
      <w:r w:rsidR="00B41003">
        <w:t xml:space="preserve">la tecnología del bien final, </w:t>
      </w:r>
      <m:oMath>
        <m:r>
          <m:rPr>
            <m:nor/>
          </m:rPr>
          <w:rPr>
            <w:i/>
          </w:rPr>
          <m:t>A</m:t>
        </m:r>
      </m:oMath>
      <w:r w:rsidR="00B41003">
        <w:t>, ya que hace que los bienes finales se produzcan más eficientemente.</w:t>
      </w:r>
    </w:p>
    <w:p w14:paraId="416B5035" w14:textId="7C37F6A5" w:rsidR="00141D17" w:rsidRPr="00141D17" w:rsidRDefault="00B41003" w:rsidP="00141D17">
      <w:pPr>
        <w:pStyle w:val="Nivel2SM"/>
        <w:keepNext/>
        <w:spacing w:after="0"/>
      </w:pPr>
      <w:r>
        <w:lastRenderedPageBreak/>
        <w:t>Pos</w:t>
      </w:r>
      <w:r w:rsidR="00141D17">
        <w:t>i</w:t>
      </w:r>
      <w:r>
        <w:t xml:space="preserve">tivamente de </w:t>
      </w:r>
      <m:oMath>
        <m:r>
          <m:rPr>
            <m:nor/>
          </m:rPr>
          <w:rPr>
            <w:i/>
          </w:rPr>
          <m:t>L</m:t>
        </m:r>
      </m:oMath>
      <w:r w:rsidRPr="00B41003">
        <w:rPr>
          <w:rFonts w:eastAsiaTheme="minorEastAsia"/>
        </w:rPr>
        <w:t>, ya q</w:t>
      </w:r>
      <w:r>
        <w:rPr>
          <w:rFonts w:eastAsiaTheme="minorEastAsia"/>
        </w:rPr>
        <w:t xml:space="preserve">ue genera un mayor tamaño de mercado y </w:t>
      </w:r>
      <w:r w:rsidR="00141D17">
        <w:rPr>
          <w:rFonts w:eastAsiaTheme="minorEastAsia"/>
        </w:rPr>
        <w:t xml:space="preserve">un efecto escala como en el modelo de </w:t>
      </w:r>
      <w:r w:rsidR="00141D17">
        <w:rPr>
          <w:rFonts w:eastAsiaTheme="minorEastAsia"/>
          <w:i/>
          <w:iCs/>
        </w:rPr>
        <w:t>spillovers</w:t>
      </w:r>
      <w:r w:rsidR="00141D17">
        <w:rPr>
          <w:rFonts w:eastAsiaTheme="minorEastAsia"/>
        </w:rPr>
        <w:t xml:space="preserve"> de </w:t>
      </w:r>
      <w:r w:rsidR="00141D17">
        <w:rPr>
          <w:rFonts w:eastAsiaTheme="minorEastAsia"/>
          <w:smallCaps/>
        </w:rPr>
        <w:t>Romer</w:t>
      </w:r>
      <w:r w:rsidR="00141D17">
        <w:rPr>
          <w:rFonts w:eastAsiaTheme="minorEastAsia"/>
        </w:rPr>
        <w:t xml:space="preserve"> (1986) </w:t>
      </w:r>
      <w:r w:rsidR="00141D17" w:rsidRPr="00141D17">
        <w:rPr>
          <w:rFonts w:eastAsiaTheme="minorEastAsia"/>
          <w:color w:val="767171" w:themeColor="background2" w:themeShade="80"/>
          <w:sz w:val="19"/>
          <w:szCs w:val="19"/>
        </w:rPr>
        <w:t xml:space="preserve">[ver nota al pie </w:t>
      </w:r>
      <w:r w:rsidR="00141D17" w:rsidRPr="00141D17">
        <w:rPr>
          <w:rFonts w:eastAsiaTheme="minorEastAsia"/>
          <w:color w:val="767171" w:themeColor="background2" w:themeShade="80"/>
          <w:sz w:val="19"/>
          <w:szCs w:val="19"/>
        </w:rPr>
        <w:fldChar w:fldCharType="begin"/>
      </w:r>
      <w:r w:rsidR="00141D17" w:rsidRPr="00141D17">
        <w:rPr>
          <w:rFonts w:eastAsiaTheme="minorEastAsia"/>
          <w:color w:val="767171" w:themeColor="background2" w:themeShade="80"/>
          <w:sz w:val="19"/>
          <w:szCs w:val="19"/>
        </w:rPr>
        <w:instrText xml:space="preserve"> NOTEREF _Ref119229879 \h  \* MERGEFORMAT </w:instrText>
      </w:r>
      <w:r w:rsidR="00141D17" w:rsidRPr="00141D17">
        <w:rPr>
          <w:rFonts w:eastAsiaTheme="minorEastAsia"/>
          <w:color w:val="767171" w:themeColor="background2" w:themeShade="80"/>
          <w:sz w:val="19"/>
          <w:szCs w:val="19"/>
        </w:rPr>
      </w:r>
      <w:r w:rsidR="00141D17" w:rsidRPr="00141D17">
        <w:rPr>
          <w:rFonts w:eastAsiaTheme="minorEastAsia"/>
          <w:color w:val="767171" w:themeColor="background2" w:themeShade="80"/>
          <w:sz w:val="19"/>
          <w:szCs w:val="19"/>
        </w:rPr>
        <w:fldChar w:fldCharType="separate"/>
      </w:r>
      <w:r w:rsidR="00084A3E">
        <w:rPr>
          <w:rFonts w:eastAsiaTheme="minorEastAsia"/>
          <w:color w:val="767171" w:themeColor="background2" w:themeShade="80"/>
          <w:sz w:val="19"/>
          <w:szCs w:val="19"/>
        </w:rPr>
        <w:t>21</w:t>
      </w:r>
      <w:r w:rsidR="00141D17" w:rsidRPr="00141D17">
        <w:rPr>
          <w:rFonts w:eastAsiaTheme="minorEastAsia"/>
          <w:color w:val="767171" w:themeColor="background2" w:themeShade="80"/>
          <w:sz w:val="19"/>
          <w:szCs w:val="19"/>
        </w:rPr>
        <w:fldChar w:fldCharType="end"/>
      </w:r>
      <w:r w:rsidR="00141D17" w:rsidRPr="00141D17">
        <w:rPr>
          <w:rFonts w:eastAsiaTheme="minorEastAsia"/>
          <w:color w:val="767171" w:themeColor="background2" w:themeShade="80"/>
          <w:sz w:val="19"/>
          <w:szCs w:val="19"/>
        </w:rPr>
        <w:t>]</w:t>
      </w:r>
      <w:r w:rsidR="00141D17">
        <w:rPr>
          <w:rFonts w:eastAsiaTheme="minorEastAsia"/>
        </w:rPr>
        <w:t>.</w:t>
      </w:r>
    </w:p>
    <w:p w14:paraId="2637128F" w14:textId="446713B1" w:rsidR="00EC05D2" w:rsidRDefault="00141D17" w:rsidP="00141D17">
      <w:pPr>
        <w:pStyle w:val="Nivel3SM"/>
        <w:spacing w:after="100"/>
      </w:pPr>
      <w:r>
        <w:t xml:space="preserve">Esto se debe a que al ser la tecnología un bien no rival, cuanto mayor sea </w:t>
      </w:r>
      <m:oMath>
        <m:r>
          <m:rPr>
            <m:nor/>
          </m:rPr>
          <w:rPr>
            <w:i/>
          </w:rPr>
          <m:t>L</m:t>
        </m:r>
      </m:oMath>
      <w:r>
        <w:t xml:space="preserve"> menor será el coste de una invención per cápita. Hemos supuesto crecimiento de la población dado, por eso a la versión de </w:t>
      </w:r>
      <w:r>
        <w:rPr>
          <w:smallCaps/>
        </w:rPr>
        <w:t>Romer</w:t>
      </w:r>
      <w:r>
        <w:t xml:space="preserve"> se le denomina de crecimiento “semi-endógeno”, porque supone una fuente de crecimiento exógena (la población).</w:t>
      </w:r>
    </w:p>
    <w:p w14:paraId="79C15839" w14:textId="0627A530" w:rsidR="005D505A" w:rsidRPr="00797914" w:rsidRDefault="005D505A" w:rsidP="00EC05D2">
      <w:pPr>
        <w:pStyle w:val="Nivel1SM"/>
      </w:pPr>
      <w:r>
        <w:t xml:space="preserve">Por lo tanto, la tasa de crecimiento de la renta per cápita será sostenida y puede ser positiva a largo plazo. </w:t>
      </w:r>
      <w:r w:rsidR="00141D17">
        <w:t>El supuesto clave que permite e</w:t>
      </w:r>
      <w:r>
        <w:t xml:space="preserve">ste crecimiento sostenido </w:t>
      </w:r>
      <w:r w:rsidR="00141D17">
        <w:t xml:space="preserve">es la introducción de productores de I+D en competencia imperfecta (esto indica la importancia de la protección de los derechos de propiedad para evitar el problema del </w:t>
      </w:r>
      <w:r w:rsidR="00141D17">
        <w:rPr>
          <w:i/>
          <w:iCs/>
        </w:rPr>
        <w:t>free rider</w:t>
      </w:r>
      <w:r w:rsidR="00141D17">
        <w:t>)</w:t>
      </w:r>
      <w:r>
        <w:t>.</w:t>
      </w:r>
    </w:p>
    <w:p w14:paraId="7901AF23" w14:textId="0732D584" w:rsidR="00F74ADE" w:rsidRDefault="00F74ADE" w:rsidP="00FD3D33">
      <w:pPr>
        <w:pStyle w:val="Ttulo8"/>
      </w:pPr>
      <w:bookmarkStart w:id="87" w:name="_Toc141368139"/>
      <w:r>
        <w:t>Solución del planificador</w:t>
      </w:r>
      <w:bookmarkEnd w:id="87"/>
    </w:p>
    <w:p w14:paraId="313518BB" w14:textId="77777777" w:rsidR="005A2BB2" w:rsidRDefault="00141D17" w:rsidP="00A40534">
      <w:pPr>
        <w:pStyle w:val="Nivel1SM"/>
        <w:keepNext/>
        <w:spacing w:before="0" w:after="0"/>
      </w:pPr>
      <w:r>
        <w:t>Por otra parte, habría que valorar la Pareto-optimalidad del resultado obtenido en una economía descentralizada con sistema de patentes, con el fin de compararlo con el que se obtendría con un problema paralelo en que existiera un planificador benevolente omnipotente de la economía que sustituyera al mercado.</w:t>
      </w:r>
    </w:p>
    <w:p w14:paraId="163441F4" w14:textId="77777777" w:rsidR="005A2BB2" w:rsidRDefault="00141D17" w:rsidP="005A2BB2">
      <w:pPr>
        <w:pStyle w:val="Nivel2SM"/>
      </w:pPr>
      <w:r>
        <w:t>En tal caso, el problema de planificador sería el de la maximización de la función de utilidad de los consumidores bajo una restricción de recursos de toda la economía.</w:t>
      </w:r>
    </w:p>
    <w:p w14:paraId="479319D7" w14:textId="77777777" w:rsidR="005A2BB2" w:rsidRDefault="00141D17" w:rsidP="005A2BB2">
      <w:pPr>
        <w:pStyle w:val="Nivel2SM"/>
        <w:keepNext/>
        <w:spacing w:after="0"/>
      </w:pPr>
      <w:r>
        <w:t>Si resolvemos este problema, llegamos a que el nivel de producción de bienes intermedios sería superior al que lográbamos antes con la solución descentralizada con patentes.</w:t>
      </w:r>
    </w:p>
    <w:p w14:paraId="681D88B7" w14:textId="77777777" w:rsidR="005A2BB2" w:rsidRPr="005A2BB2" w:rsidRDefault="00141D17" w:rsidP="005A2BB2">
      <w:pPr>
        <w:pStyle w:val="Nivel3SM"/>
        <w:spacing w:after="100"/>
        <w:rPr>
          <w:spacing w:val="-2"/>
        </w:rPr>
      </w:pPr>
      <w:r w:rsidRPr="005A2BB2">
        <w:rPr>
          <w:spacing w:val="-2"/>
        </w:rPr>
        <w:t>Esto es así, porque en la economía descentralizada, ponía a los bienes intermedios un precio superior al coste marginal para poder cubrir los costes de la actividad investigadora, y por tanto,</w:t>
      </w:r>
      <w:r w:rsidR="005A2BB2" w:rsidRPr="005A2BB2">
        <w:rPr>
          <w:spacing w:val="-2"/>
        </w:rPr>
        <w:t xml:space="preserve"> la cantidad demandada de dichos bienes resulta necesariamente menor a la óptima.</w:t>
      </w:r>
    </w:p>
    <w:p w14:paraId="4435E38C" w14:textId="2A71BAF1" w:rsidR="00141D17" w:rsidRDefault="005A2BB2" w:rsidP="005A2BB2">
      <w:pPr>
        <w:pStyle w:val="Nivel3SM"/>
        <w:spacing w:after="100"/>
      </w:pPr>
      <w:r>
        <w:t>En definitiva, la solución descentralizada con patentes no es óptima desde el punto de vista de Pareto: el nivel de producción en el mercado de bienes de capital y la tasa de crecimiento de la economía son inferiores a los óptimos.</w:t>
      </w:r>
    </w:p>
    <w:p w14:paraId="67E4620F" w14:textId="65C654FF" w:rsidR="005A2BB2" w:rsidRDefault="005A2BB2" w:rsidP="005A2BB2">
      <w:pPr>
        <w:pStyle w:val="Nivel1SM"/>
        <w:keepNext/>
        <w:spacing w:after="0"/>
      </w:pPr>
      <w:r>
        <w:t>¿Qué puede hacer entonces un gobierno para favorecer el crecimiento de la economía a largo plazo?</w:t>
      </w:r>
    </w:p>
    <w:p w14:paraId="04B7A9AF" w14:textId="2E188726" w:rsidR="005A2BB2" w:rsidRDefault="005A2BB2" w:rsidP="005A2BB2">
      <w:pPr>
        <w:pStyle w:val="Nivel2SM"/>
      </w:pPr>
      <w:r w:rsidRPr="005A2BB2">
        <w:rPr>
          <w:i/>
          <w:iCs/>
          <w:u w:val="single"/>
        </w:rPr>
        <w:t>Subsidios a la I+D no resuelven el problema</w:t>
      </w:r>
      <w:r>
        <w:t>. El problema es la adquisición de bienes intermedios a precios supracompetitivos. Persiste la distorsión en el mercado de bienes intermedios.</w:t>
      </w:r>
    </w:p>
    <w:p w14:paraId="7E058FBF" w14:textId="1806B4ED" w:rsidR="005A2BB2" w:rsidRPr="00141D17" w:rsidRDefault="005A2BB2" w:rsidP="005A2BB2">
      <w:pPr>
        <w:pStyle w:val="Nivel2SM"/>
      </w:pPr>
      <w:r>
        <w:t>Alternativamente</w:t>
      </w:r>
      <w:r w:rsidR="00470D23">
        <w:t>,</w:t>
      </w:r>
      <w:r>
        <w:t xml:space="preserve"> una política pública de </w:t>
      </w:r>
      <w:r w:rsidRPr="005A2BB2">
        <w:rPr>
          <w:i/>
          <w:iCs/>
          <w:u w:val="single"/>
        </w:rPr>
        <w:t>subsidio a la adquisición de bienes de capital</w:t>
      </w:r>
      <w:r>
        <w:t xml:space="preserve"> sí lograría corregir la distorsión en dicho mercado ya que permitiría que los productores de bienes finales pudieran adquirir bienes intermedios a precios competitivos. Con ello se lograría que la cantidad demandada de los mismos fuera la óptima y se maximizaría el crecimiento económico. El problema sería la financiación con impuestos distorsionantes.</w:t>
      </w:r>
    </w:p>
    <w:p w14:paraId="3C621C46" w14:textId="582380E7" w:rsidR="00FD3D33" w:rsidRDefault="00F74ADE" w:rsidP="00FD3D33">
      <w:pPr>
        <w:pStyle w:val="Ttulo7"/>
      </w:pPr>
      <w:bookmarkStart w:id="88" w:name="_Toc141368140"/>
      <w:r>
        <w:t>Implicaciones</w:t>
      </w:r>
      <w:bookmarkEnd w:id="88"/>
    </w:p>
    <w:p w14:paraId="2A653B0A" w14:textId="77777777" w:rsidR="00154743" w:rsidRDefault="00154743" w:rsidP="00C90CDC">
      <w:pPr>
        <w:pStyle w:val="Nivel1SM"/>
        <w:keepNext/>
        <w:spacing w:before="0" w:after="0"/>
      </w:pPr>
      <w:r>
        <w:t xml:space="preserve">Este modelo arroja las siguientes </w:t>
      </w:r>
      <w:r w:rsidRPr="004B2E99">
        <w:rPr>
          <w:b/>
          <w:bCs/>
        </w:rPr>
        <w:t>implicaciones de política económica</w:t>
      </w:r>
      <w:r>
        <w:t>:</w:t>
      </w:r>
    </w:p>
    <w:p w14:paraId="32845512" w14:textId="699898EC" w:rsidR="00154743" w:rsidRDefault="00490C1B" w:rsidP="00154743">
      <w:pPr>
        <w:pStyle w:val="Nivel2SM"/>
      </w:pPr>
      <w:r>
        <w:t xml:space="preserve">Existen una serie de </w:t>
      </w:r>
      <w:r w:rsidRPr="004B2E99">
        <w:rPr>
          <w:i/>
          <w:iCs/>
          <w:u w:val="single"/>
        </w:rPr>
        <w:t>políticas e instituciones pro</w:t>
      </w:r>
      <w:r w:rsidR="00EE3C5C">
        <w:rPr>
          <w:i/>
          <w:iCs/>
          <w:u w:val="single"/>
        </w:rPr>
        <w:t>-</w:t>
      </w:r>
      <w:r w:rsidRPr="004B2E99">
        <w:rPr>
          <w:i/>
          <w:iCs/>
          <w:u w:val="single"/>
        </w:rPr>
        <w:t xml:space="preserve">crecimiento </w:t>
      </w:r>
      <w:r w:rsidR="00EE3C5C">
        <w:rPr>
          <w:i/>
          <w:iCs/>
          <w:u w:val="single"/>
        </w:rPr>
        <w:t>que</w:t>
      </w:r>
      <w:r w:rsidRPr="004B2E99">
        <w:rPr>
          <w:i/>
          <w:iCs/>
          <w:u w:val="single"/>
        </w:rPr>
        <w:t xml:space="preserve"> i</w:t>
      </w:r>
      <w:r w:rsidR="00154743" w:rsidRPr="004B2E99">
        <w:rPr>
          <w:i/>
          <w:iCs/>
          <w:u w:val="single"/>
        </w:rPr>
        <w:t>ncentiva</w:t>
      </w:r>
      <w:r w:rsidR="00EE3C5C">
        <w:rPr>
          <w:i/>
          <w:iCs/>
          <w:u w:val="single"/>
        </w:rPr>
        <w:t>n</w:t>
      </w:r>
      <w:r w:rsidR="00154743" w:rsidRPr="004B2E99">
        <w:rPr>
          <w:i/>
          <w:iCs/>
          <w:u w:val="single"/>
        </w:rPr>
        <w:t xml:space="preserve"> la innovación</w:t>
      </w:r>
      <w:r w:rsidR="00EE3C5C">
        <w:t xml:space="preserve"> </w:t>
      </w:r>
      <w:r w:rsidR="00154743">
        <w:t>(</w:t>
      </w:r>
      <w:r>
        <w:t xml:space="preserve">p.ej. </w:t>
      </w:r>
      <w:r w:rsidR="00154743">
        <w:t>instituciones que reduzcan la incertidumbre, seguridad jurídica, derechos de propiedad, sistemas impositivos de fácil comprehensión…)</w:t>
      </w:r>
      <w:r w:rsidR="00EE3C5C">
        <w:t>.</w:t>
      </w:r>
    </w:p>
    <w:p w14:paraId="090A0DC3" w14:textId="59DE5039" w:rsidR="00490C1B" w:rsidRDefault="004B2E99" w:rsidP="00C55EBB">
      <w:pPr>
        <w:pStyle w:val="Nivel2SM"/>
        <w:keepNext/>
        <w:spacing w:after="0"/>
      </w:pPr>
      <w:r>
        <w:t xml:space="preserve">En relación a </w:t>
      </w:r>
      <w:r w:rsidR="00C55EBB">
        <w:t xml:space="preserve">los </w:t>
      </w:r>
      <w:r w:rsidR="00C55EBB" w:rsidRPr="00C55EBB">
        <w:rPr>
          <w:i/>
          <w:iCs/>
          <w:u w:val="single"/>
        </w:rPr>
        <w:t xml:space="preserve">efectos de </w:t>
      </w:r>
      <w:r w:rsidRPr="00C55EBB">
        <w:rPr>
          <w:i/>
          <w:iCs/>
          <w:u w:val="single"/>
        </w:rPr>
        <w:t>la apertura comercial</w:t>
      </w:r>
      <w:r>
        <w:t>:</w:t>
      </w:r>
    </w:p>
    <w:p w14:paraId="62DCD141" w14:textId="1F02F31E" w:rsidR="004B2E99" w:rsidRDefault="004B2E99" w:rsidP="004B2E99">
      <w:pPr>
        <w:pStyle w:val="Nivel3SM"/>
      </w:pPr>
      <w:r>
        <w:t>Efecto escala (</w:t>
      </w:r>
      <m:oMath>
        <m:r>
          <m:rPr>
            <m:nor/>
          </m:rPr>
          <w:rPr>
            <w:rFonts w:ascii="Times New Roman" w:hAnsi="Times New Roman" w:cs="Times New Roman"/>
            <w:i/>
            <w:iCs/>
          </w:rPr>
          <m:t>↑</m:t>
        </m:r>
        <m:r>
          <m:rPr>
            <m:nor/>
          </m:rPr>
          <w:rPr>
            <w:rFonts w:cs="Times New Roman"/>
            <w:i/>
            <w:iCs/>
          </w:rPr>
          <m:t>L</m:t>
        </m:r>
      </m:oMath>
      <w:r>
        <w:t>), el tamaño del mercado aumenta a raíz de la apertura al comercio. Esto llevará a que las empresas de bienes finales aumenten la demanda de bienes intermedio</w:t>
      </w:r>
      <w:r w:rsidR="00EE3C5C">
        <w:t>s,</w:t>
      </w:r>
      <w:r>
        <w:t xml:space="preserve"> incrementando los beneficios de las empresas productoras de bienes intermedios, lo que aumentará la tasa de crecimiento económico.</w:t>
      </w:r>
    </w:p>
    <w:p w14:paraId="40C0BF08" w14:textId="0E8C053C" w:rsidR="004B2E99" w:rsidRDefault="004B2E99" w:rsidP="004B2E99">
      <w:pPr>
        <w:pStyle w:val="Nivel3SM"/>
      </w:pPr>
      <w:r>
        <w:t>Además, al demandar las empresas de bienes finales más bienes intermedios (</w:t>
      </w:r>
      <m:oMath>
        <m:sSub>
          <m:sSubPr>
            <m:ctrlPr>
              <w:rPr>
                <w:rFonts w:ascii="Cambria Math" w:hAnsi="Cambria Math"/>
                <w:i/>
              </w:rPr>
            </m:ctrlPr>
          </m:sSubPr>
          <m:e>
            <m:r>
              <m:rPr>
                <m:nor/>
              </m:rPr>
              <w:rPr>
                <w:i/>
              </w:rPr>
              <m:t>x</m:t>
            </m:r>
          </m:e>
          <m:sub>
            <m:r>
              <m:rPr>
                <m:nor/>
              </m:rPr>
              <w:rPr>
                <w:i/>
              </w:rPr>
              <m:t>j</m:t>
            </m:r>
          </m:sub>
        </m:sSub>
      </m:oMath>
      <w:r>
        <w:t xml:space="preserve">) podrían generarse externalidades (tanto de aprendizaje por la práctica como de desbordamiento del conocimiento) en empresas de bienes intermedios. Estas podrían hacer que aumente el beneficio de las empresas de bienes intermedios y de nuevo afectando positivamente al </w:t>
      </w:r>
      <w:r>
        <w:lastRenderedPageBreak/>
        <w:t xml:space="preserve">crecimiento económico. ¡Ojo! Este punto no se observa en nuestro modelo, pero como hemos mencionado, </w:t>
      </w:r>
      <w:r w:rsidRPr="004B2E99">
        <w:t xml:space="preserve">el propio </w:t>
      </w:r>
      <w:r w:rsidRPr="004B2E99">
        <w:rPr>
          <w:smallCaps/>
        </w:rPr>
        <w:t>R</w:t>
      </w:r>
      <w:r>
        <w:rPr>
          <w:smallCaps/>
        </w:rPr>
        <w:t>o</w:t>
      </w:r>
      <w:r w:rsidRPr="004B2E99">
        <w:rPr>
          <w:smallCaps/>
        </w:rPr>
        <w:t>mer</w:t>
      </w:r>
      <w:r>
        <w:t xml:space="preserve"> tiene un modelo de 1986 de externalidades de capital que predeciría estos efectos.</w:t>
      </w:r>
    </w:p>
    <w:p w14:paraId="01F5615F" w14:textId="73D4567B" w:rsidR="00C55EBB" w:rsidRPr="00C55EBB" w:rsidRDefault="004B2E99" w:rsidP="004B2E99">
      <w:pPr>
        <w:pStyle w:val="Nivel3SM"/>
        <w:rPr>
          <w:spacing w:val="-2"/>
        </w:rPr>
      </w:pPr>
      <w:r w:rsidRPr="00C55EBB">
        <w:rPr>
          <w:spacing w:val="-2"/>
        </w:rPr>
        <w:t>Por último, el comercio internacional podría servir como vehículo para la transmisión del conocimiento tecnológico que disminuya los costes fijos de la inversión inicial en I+D (p.ej. mayor coordinación entre los investigadores a nivel internacional, evitando así duplicidades en la actividad investigadora).</w:t>
      </w:r>
      <w:r w:rsidR="00C55EBB" w:rsidRPr="00C55EBB">
        <w:rPr>
          <w:spacing w:val="-2"/>
        </w:rPr>
        <w:t xml:space="preserve"> Para esto, t</w:t>
      </w:r>
      <w:r w:rsidRPr="00C55EBB">
        <w:rPr>
          <w:spacing w:val="-2"/>
        </w:rPr>
        <w:t xml:space="preserve">endríamos que </w:t>
      </w:r>
      <w:r w:rsidR="00EE3C5C">
        <w:rPr>
          <w:spacing w:val="-2"/>
        </w:rPr>
        <w:t>supone</w:t>
      </w:r>
      <w:r w:rsidRPr="00C55EBB">
        <w:rPr>
          <w:spacing w:val="-2"/>
        </w:rPr>
        <w:t xml:space="preserve">r </w:t>
      </w:r>
      <w:r w:rsidR="00C55EBB" w:rsidRPr="00C55EBB">
        <w:rPr>
          <w:spacing w:val="-2"/>
        </w:rPr>
        <w:t xml:space="preserve">que </w:t>
      </w:r>
      <m:oMath>
        <m:r>
          <m:rPr>
            <m:nor/>
          </m:rPr>
          <w:rPr>
            <w:i/>
            <w:iCs/>
            <w:spacing w:val="-2"/>
          </w:rPr>
          <m:t>ϕ</m:t>
        </m:r>
      </m:oMath>
      <w:r w:rsidR="00C55EBB" w:rsidRPr="00C55EBB">
        <w:rPr>
          <w:spacing w:val="-2"/>
        </w:rPr>
        <w:t xml:space="preserve"> </w:t>
      </w:r>
      <w:r w:rsidR="00EE3C5C">
        <w:rPr>
          <w:spacing w:val="-2"/>
        </w:rPr>
        <w:t>es</w:t>
      </w:r>
      <w:r w:rsidR="00C55EBB" w:rsidRPr="00C55EBB">
        <w:rPr>
          <w:spacing w:val="-2"/>
        </w:rPr>
        <w:t xml:space="preserve"> decreciente respecto a </w:t>
      </w:r>
      <m:oMath>
        <m:r>
          <m:rPr>
            <m:nor/>
          </m:rPr>
          <w:rPr>
            <w:i/>
            <w:iCs/>
            <w:spacing w:val="-2"/>
          </w:rPr>
          <m:t>n</m:t>
        </m:r>
      </m:oMath>
      <w:r w:rsidR="00C55EBB" w:rsidRPr="00C55EBB">
        <w:rPr>
          <w:spacing w:val="-2"/>
        </w:rPr>
        <w:t xml:space="preserve"> (y no constante como hemos supuesto hasta ahora </w:t>
      </w:r>
      <w:r w:rsidR="00C55EBB" w:rsidRPr="00C55EBB">
        <w:rPr>
          <w:color w:val="767171" w:themeColor="background2" w:themeShade="80"/>
          <w:spacing w:val="-2"/>
          <w:sz w:val="19"/>
          <w:szCs w:val="19"/>
        </w:rPr>
        <w:t xml:space="preserve">[vid nota al pie </w:t>
      </w:r>
      <w:r w:rsidR="00C55EBB" w:rsidRPr="00C55EBB">
        <w:rPr>
          <w:color w:val="767171" w:themeColor="background2" w:themeShade="80"/>
          <w:spacing w:val="-2"/>
          <w:sz w:val="19"/>
          <w:szCs w:val="19"/>
        </w:rPr>
        <w:fldChar w:fldCharType="begin"/>
      </w:r>
      <w:r w:rsidR="00C55EBB" w:rsidRPr="00C55EBB">
        <w:rPr>
          <w:color w:val="767171" w:themeColor="background2" w:themeShade="80"/>
          <w:spacing w:val="-2"/>
          <w:sz w:val="19"/>
          <w:szCs w:val="19"/>
        </w:rPr>
        <w:instrText xml:space="preserve"> NOTEREF _Ref119232408 \h  \* MERGEFORMAT </w:instrText>
      </w:r>
      <w:r w:rsidR="00C55EBB" w:rsidRPr="00C55EBB">
        <w:rPr>
          <w:color w:val="767171" w:themeColor="background2" w:themeShade="80"/>
          <w:spacing w:val="-2"/>
          <w:sz w:val="19"/>
          <w:szCs w:val="19"/>
        </w:rPr>
      </w:r>
      <w:r w:rsidR="00C55EBB" w:rsidRPr="00C55EBB">
        <w:rPr>
          <w:color w:val="767171" w:themeColor="background2" w:themeShade="80"/>
          <w:spacing w:val="-2"/>
          <w:sz w:val="19"/>
          <w:szCs w:val="19"/>
        </w:rPr>
        <w:fldChar w:fldCharType="separate"/>
      </w:r>
      <w:r w:rsidR="00084A3E">
        <w:rPr>
          <w:color w:val="767171" w:themeColor="background2" w:themeShade="80"/>
          <w:spacing w:val="-2"/>
          <w:sz w:val="19"/>
          <w:szCs w:val="19"/>
        </w:rPr>
        <w:t>34</w:t>
      </w:r>
      <w:r w:rsidR="00C55EBB" w:rsidRPr="00C55EBB">
        <w:rPr>
          <w:color w:val="767171" w:themeColor="background2" w:themeShade="80"/>
          <w:spacing w:val="-2"/>
          <w:sz w:val="19"/>
          <w:szCs w:val="19"/>
        </w:rPr>
        <w:fldChar w:fldCharType="end"/>
      </w:r>
      <w:r w:rsidR="00C55EBB" w:rsidRPr="00C55EBB">
        <w:rPr>
          <w:color w:val="767171" w:themeColor="background2" w:themeShade="80"/>
          <w:spacing w:val="-2"/>
          <w:sz w:val="19"/>
          <w:szCs w:val="19"/>
        </w:rPr>
        <w:t>]</w:t>
      </w:r>
      <w:r w:rsidR="00C55EBB" w:rsidRPr="00C55EBB">
        <w:rPr>
          <w:spacing w:val="-2"/>
        </w:rPr>
        <w:t>)</w:t>
      </w:r>
      <w:r w:rsidR="00A30923">
        <w:rPr>
          <w:rStyle w:val="Refdenotaalpie"/>
          <w:spacing w:val="-2"/>
        </w:rPr>
        <w:footnoteReference w:id="36"/>
      </w:r>
      <w:r w:rsidR="00C55EBB" w:rsidRPr="00C55EBB">
        <w:rPr>
          <w:spacing w:val="-2"/>
        </w:rPr>
        <w:t>.</w:t>
      </w:r>
    </w:p>
    <w:p w14:paraId="6246B97D" w14:textId="08AADD70" w:rsidR="00F74ADE" w:rsidRDefault="00154743" w:rsidP="00F74ADE">
      <w:pPr>
        <w:pStyle w:val="Ttulo6"/>
      </w:pPr>
      <w:bookmarkStart w:id="89" w:name="_Toc141368141"/>
      <w:r>
        <w:t xml:space="preserve">Extensiones (modelo de </w:t>
      </w:r>
      <w:r>
        <w:rPr>
          <w:smallCaps/>
        </w:rPr>
        <w:t>Grossman</w:t>
      </w:r>
      <w:r>
        <w:t xml:space="preserve"> y </w:t>
      </w:r>
      <w:r>
        <w:rPr>
          <w:smallCaps/>
        </w:rPr>
        <w:t>Helpman</w:t>
      </w:r>
      <w:r>
        <w:t>, 1991)</w:t>
      </w:r>
      <w:bookmarkEnd w:id="89"/>
    </w:p>
    <w:p w14:paraId="23C28088" w14:textId="26A06990" w:rsidR="00154743" w:rsidRPr="00EC0402" w:rsidRDefault="00154743" w:rsidP="00C90CDC">
      <w:pPr>
        <w:pStyle w:val="Nivel1SM"/>
        <w:keepNext/>
        <w:spacing w:before="0" w:after="0"/>
      </w:pPr>
      <w:r w:rsidRPr="00EC0402">
        <w:rPr>
          <w:smallCaps/>
        </w:rPr>
        <w:t>Grossman</w:t>
      </w:r>
      <w:r w:rsidRPr="00EC0402">
        <w:t xml:space="preserve"> y </w:t>
      </w:r>
      <w:r w:rsidRPr="00EC0402">
        <w:rPr>
          <w:smallCaps/>
        </w:rPr>
        <w:t>Helpman</w:t>
      </w:r>
      <w:r w:rsidRPr="00EC0402">
        <w:t xml:space="preserve"> (1991) parten de una idea similar a la de </w:t>
      </w:r>
      <w:r w:rsidRPr="00EC0402">
        <w:rPr>
          <w:smallCaps/>
        </w:rPr>
        <w:t>Romer</w:t>
      </w:r>
      <w:r w:rsidRPr="00EC0402">
        <w:t xml:space="preserve"> (1990), en el sentido de que la innovación es un motor de crecimiento y viene dada </w:t>
      </w:r>
      <w:r w:rsidR="00EC0402" w:rsidRPr="00EC0402">
        <w:t xml:space="preserve">por el </w:t>
      </w:r>
      <w:r w:rsidRPr="00EC0402">
        <w:t>diseño de nuevas variedades de bienes intermedios.</w:t>
      </w:r>
    </w:p>
    <w:p w14:paraId="2809E401" w14:textId="3E1380EC" w:rsidR="00154743" w:rsidRDefault="00154743" w:rsidP="00154743">
      <w:pPr>
        <w:pStyle w:val="Nivel2SM"/>
      </w:pPr>
      <w:r>
        <w:t xml:space="preserve">Sin embargo, </w:t>
      </w:r>
      <w:r>
        <w:rPr>
          <w:smallCaps/>
        </w:rPr>
        <w:t>Grossman</w:t>
      </w:r>
      <w:r>
        <w:t xml:space="preserve"> y </w:t>
      </w:r>
      <w:r>
        <w:rPr>
          <w:smallCaps/>
        </w:rPr>
        <w:t>Helpman</w:t>
      </w:r>
      <w:r>
        <w:t xml:space="preserve"> pretenden matizar implicaciones de política económica favorables a la apertura comercial.</w:t>
      </w:r>
    </w:p>
    <w:p w14:paraId="082DE9CC" w14:textId="77777777" w:rsidR="009E7507" w:rsidRDefault="009E7507" w:rsidP="009E7507">
      <w:pPr>
        <w:pStyle w:val="Nivel1SM"/>
        <w:keepNext/>
        <w:spacing w:after="0"/>
      </w:pPr>
      <w:r>
        <w:t xml:space="preserve">Dado que en este modelo, el </w:t>
      </w:r>
      <w:r w:rsidRPr="009E7507">
        <w:rPr>
          <w:b/>
          <w:bCs/>
        </w:rPr>
        <w:t>causante último del crecimiento económico sostenido a largo plazo es la I+D</w:t>
      </w:r>
      <w:r>
        <w:t xml:space="preserve">, la manera en que el </w:t>
      </w:r>
      <w:r w:rsidRPr="009E7507">
        <w:rPr>
          <w:b/>
          <w:bCs/>
        </w:rPr>
        <w:t>comercio internacional</w:t>
      </w:r>
      <w:r>
        <w:t xml:space="preserve"> puede influir en el crecimiento es a través del </w:t>
      </w:r>
      <w:r w:rsidRPr="009E7507">
        <w:rPr>
          <w:b/>
          <w:bCs/>
        </w:rPr>
        <w:t>coste relativo de la I+D</w:t>
      </w:r>
      <w:r>
        <w:t>.</w:t>
      </w:r>
    </w:p>
    <w:p w14:paraId="4ED0C08A" w14:textId="1FD214E4" w:rsidR="009E7507" w:rsidRDefault="009E7507" w:rsidP="009E7507">
      <w:pPr>
        <w:pStyle w:val="Nivel2SM"/>
      </w:pPr>
      <w:r>
        <w:t xml:space="preserve">Así, </w:t>
      </w:r>
      <w:r w:rsidRPr="009E7507">
        <w:rPr>
          <w:i/>
          <w:iCs/>
          <w:u w:val="single"/>
        </w:rPr>
        <w:t>si el país es exportador de bienes intensivos en I+D e importador de bienes intensivos en trabajo</w:t>
      </w:r>
      <w:r>
        <w:t xml:space="preserve"> (p.ej. </w:t>
      </w:r>
      <w:r w:rsidR="00C90CDC">
        <w:t>Estados Unidos</w:t>
      </w:r>
      <w:r>
        <w:t>), un arancel sobre el bien importado aumentará el precio relativo del factor trabajo</w:t>
      </w:r>
      <w:r>
        <w:rPr>
          <w:rStyle w:val="Refdenotaalpie"/>
        </w:rPr>
        <w:footnoteReference w:id="37"/>
      </w:r>
      <w:r>
        <w:t xml:space="preserve"> y disminuirá el de la I+D, por lo que los productores nacionales tendrán más incentivos a utilizar I+D </w:t>
      </w:r>
      <w:r w:rsidRPr="009E7507">
        <w:rPr>
          <w:i/>
          <w:iCs/>
        </w:rPr>
        <w:t>aumentando el crecimiento a largo plazo</w:t>
      </w:r>
      <w:r>
        <w:t>.</w:t>
      </w:r>
    </w:p>
    <w:p w14:paraId="5835D1C2" w14:textId="026D1CDD" w:rsidR="009E7507" w:rsidRDefault="009E7507" w:rsidP="009E7507">
      <w:pPr>
        <w:pStyle w:val="Nivel2SM"/>
      </w:pPr>
      <w:r>
        <w:t xml:space="preserve">Por el contrario, </w:t>
      </w:r>
      <w:r w:rsidRPr="009E7507">
        <w:rPr>
          <w:i/>
          <w:iCs/>
          <w:u w:val="single"/>
        </w:rPr>
        <w:t>si el país es exportador de bienes intensivos en trabajo e importador de bienes intensivos en I+D</w:t>
      </w:r>
      <w:r>
        <w:t xml:space="preserve"> (p.ej. países en vías de desarrollo), un arancel sobre el bien importado aumentaría el precio relativo de la I+D, por lo que los productores nacionales tendrían menos incentivos a utilizar I+D </w:t>
      </w:r>
      <w:r w:rsidRPr="009E7507">
        <w:rPr>
          <w:i/>
          <w:iCs/>
        </w:rPr>
        <w:t>disminuyendo el crecimiento a largo plazo</w:t>
      </w:r>
      <w:r>
        <w:t>.</w:t>
      </w:r>
    </w:p>
    <w:p w14:paraId="1D9B74A6" w14:textId="77777777" w:rsidR="009E7507" w:rsidRDefault="009E7507" w:rsidP="009E7507">
      <w:pPr>
        <w:pStyle w:val="Nivel1SM"/>
        <w:keepNext/>
        <w:spacing w:after="0"/>
      </w:pPr>
      <w:r>
        <w:t xml:space="preserve">Por lo tanto, la idea de este modelo es llevar a cabo una </w:t>
      </w:r>
      <w:r w:rsidRPr="009E7507">
        <w:rPr>
          <w:b/>
          <w:bCs/>
        </w:rPr>
        <w:t>política comercial estratégica que disminuya el coste relativo de la I+D</w:t>
      </w:r>
      <w:r>
        <w:t>:</w:t>
      </w:r>
    </w:p>
    <w:p w14:paraId="159EA826" w14:textId="1F4E6593" w:rsidR="009E7507" w:rsidRDefault="009E7507" w:rsidP="009E7507">
      <w:pPr>
        <w:pStyle w:val="Nivel2SM"/>
      </w:pPr>
      <w:r w:rsidRPr="009E7507">
        <w:rPr>
          <w:i/>
          <w:iCs/>
          <w:u w:val="single"/>
        </w:rPr>
        <w:t>Si el país es exportador de bienes intensivos en I+D</w:t>
      </w:r>
      <w:r>
        <w:t xml:space="preserve">, habría que llevar a cabo una </w:t>
      </w:r>
      <w:r w:rsidRPr="009E7507">
        <w:rPr>
          <w:i/>
          <w:iCs/>
        </w:rPr>
        <w:t>política proteccionista</w:t>
      </w:r>
      <w:r>
        <w:t xml:space="preserve"> (a través, por ejemplo, de aranceles).</w:t>
      </w:r>
    </w:p>
    <w:p w14:paraId="32D5249B" w14:textId="1459C6BA" w:rsidR="009E7507" w:rsidRDefault="009E7507" w:rsidP="009E7507">
      <w:pPr>
        <w:pStyle w:val="Nivel2SM"/>
      </w:pPr>
      <w:r w:rsidRPr="009E7507">
        <w:rPr>
          <w:i/>
          <w:iCs/>
          <w:u w:val="single"/>
        </w:rPr>
        <w:t>Si el país es importador de bienes intensivos en I+D</w:t>
      </w:r>
      <w:r>
        <w:t xml:space="preserve">, habría que llevar a cabo una </w:t>
      </w:r>
      <w:r w:rsidRPr="009E7507">
        <w:rPr>
          <w:i/>
          <w:iCs/>
        </w:rPr>
        <w:t>liberalización comercial</w:t>
      </w:r>
      <w:r>
        <w:t xml:space="preserve"> (o, incluso, subvencionar las importaciones, como llegan a sugerir los autores).</w:t>
      </w:r>
      <w:bookmarkEnd w:id="79"/>
    </w:p>
    <w:p w14:paraId="08C34BA5" w14:textId="5978346F" w:rsidR="00154743" w:rsidRDefault="00154743" w:rsidP="00154743">
      <w:pPr>
        <w:pStyle w:val="Ttulo6"/>
      </w:pPr>
      <w:bookmarkStart w:id="90" w:name="_Toc141368142"/>
      <w:r>
        <w:t>Valoración</w:t>
      </w:r>
      <w:bookmarkEnd w:id="90"/>
    </w:p>
    <w:p w14:paraId="73807CB5" w14:textId="77777777" w:rsidR="00C90CDC" w:rsidRPr="00C90CDC" w:rsidRDefault="00C90CDC" w:rsidP="00C90CDC">
      <w:pPr>
        <w:pStyle w:val="Nivel1SM"/>
        <w:spacing w:before="0"/>
      </w:pPr>
    </w:p>
    <w:p w14:paraId="6E798256" w14:textId="26A05FA6" w:rsidR="003D307A" w:rsidRDefault="009434DA" w:rsidP="002C30E9">
      <w:pPr>
        <w:pStyle w:val="Ttulo3"/>
      </w:pPr>
      <w:bookmarkStart w:id="91" w:name="_Toc141368143"/>
      <w:r>
        <w:t>M</w:t>
      </w:r>
      <w:r w:rsidR="00645313">
        <w:t>odelo schumpeteriano de innovación tecnológica y variedad de productos</w:t>
      </w:r>
      <w:r w:rsidR="00140A3C">
        <w:t xml:space="preserve"> (</w:t>
      </w:r>
      <w:r w:rsidR="00645313" w:rsidRPr="00645313">
        <w:rPr>
          <w:smallCaps/>
        </w:rPr>
        <w:t>Philippe Aghion</w:t>
      </w:r>
      <w:r w:rsidR="00645313" w:rsidRPr="00140A3C">
        <w:t xml:space="preserve"> </w:t>
      </w:r>
      <w:r w:rsidR="00645313">
        <w:t>y</w:t>
      </w:r>
      <w:r w:rsidR="00645313" w:rsidRPr="00645313">
        <w:rPr>
          <w:smallCaps/>
        </w:rPr>
        <w:t xml:space="preserve"> Peter Howitt</w:t>
      </w:r>
      <w:r w:rsidR="00C35E67">
        <w:t xml:space="preserve">, </w:t>
      </w:r>
      <w:r w:rsidR="00645313" w:rsidRPr="00140A3C">
        <w:t>1992</w:t>
      </w:r>
      <w:r w:rsidR="00140A3C">
        <w:t>)</w:t>
      </w:r>
      <w:bookmarkEnd w:id="91"/>
    </w:p>
    <w:p w14:paraId="71823858" w14:textId="283EB4CD" w:rsidR="007328EB" w:rsidRPr="007328EB" w:rsidRDefault="007328EB" w:rsidP="00713007">
      <w:pPr>
        <w:pStyle w:val="Notaalopositor"/>
      </w:pPr>
      <w:r>
        <w:t>Sala-i-Martin: capítulo 9</w:t>
      </w:r>
    </w:p>
    <w:p w14:paraId="074E2401" w14:textId="6333B013" w:rsidR="001A1D97" w:rsidRPr="001F6F75" w:rsidRDefault="00000000" w:rsidP="00713007">
      <w:pPr>
        <w:pStyle w:val="Cajadeanotaciones"/>
      </w:pPr>
      <w:hyperlink r:id="rId24" w:history="1">
        <w:r w:rsidR="001A1D97" w:rsidRPr="001F6F75">
          <w:rPr>
            <w:rStyle w:val="Hipervnculo"/>
          </w:rPr>
          <w:t>https://dash.harvard.edu/bitstream/handle/1/12490578/A%20Model%20of%20Growth%20through%20Creative%20Destruction.pdf</w:t>
        </w:r>
      </w:hyperlink>
    </w:p>
    <w:p w14:paraId="62588EC8" w14:textId="0B182089" w:rsidR="00A5222E" w:rsidRPr="001F6F75" w:rsidRDefault="00A5222E" w:rsidP="00713007">
      <w:pPr>
        <w:pStyle w:val="Cajadeanotaciones"/>
        <w:rPr>
          <w:i/>
          <w:iCs/>
        </w:rPr>
      </w:pPr>
      <w:r w:rsidRPr="001F6F75">
        <w:rPr>
          <w:i/>
          <w:iCs/>
        </w:rPr>
        <w:t xml:space="preserve">Destrucción </w:t>
      </w:r>
      <w:r w:rsidR="001F6F75" w:rsidRPr="001F6F75">
        <w:rPr>
          <w:i/>
          <w:iCs/>
        </w:rPr>
        <w:t>creativ</w:t>
      </w:r>
      <w:r w:rsidR="00C35E67">
        <w:rPr>
          <w:i/>
          <w:iCs/>
        </w:rPr>
        <w:t>a</w:t>
      </w:r>
    </w:p>
    <w:p w14:paraId="08C4EA37" w14:textId="230FEAB4" w:rsidR="001F6F75" w:rsidRPr="00713007" w:rsidRDefault="00000000" w:rsidP="00713007">
      <w:pPr>
        <w:pStyle w:val="Cajadeanotaciones"/>
        <w:rPr>
          <w:rStyle w:val="Hipervnculo"/>
          <w:u w:val="none"/>
        </w:rPr>
      </w:pPr>
      <w:hyperlink r:id="rId25" w:history="1">
        <w:r w:rsidR="001F6F75" w:rsidRPr="00F01E85">
          <w:rPr>
            <w:rStyle w:val="Hipervnculo"/>
          </w:rPr>
          <w:t>https://www.youtube.com/watch?v=OtSndWOvWik</w:t>
        </w:r>
      </w:hyperlink>
      <w:r w:rsidR="00713007" w:rsidRPr="00713007">
        <w:rPr>
          <w:rStyle w:val="Hipervnculo"/>
          <w:color w:val="auto"/>
          <w:u w:val="none"/>
        </w:rPr>
        <w:t xml:space="preserve"> </w:t>
      </w:r>
      <w:r w:rsidR="00713007">
        <w:rPr>
          <w:rStyle w:val="Hipervnculo"/>
          <w:color w:val="auto"/>
          <w:u w:val="none"/>
        </w:rPr>
        <w:t>–</w:t>
      </w:r>
      <w:r w:rsidR="00713007" w:rsidRPr="00713007">
        <w:rPr>
          <w:rStyle w:val="Hipervnculo"/>
          <w:color w:val="auto"/>
          <w:u w:val="none"/>
        </w:rPr>
        <w:t xml:space="preserve"> Schumpeter te explica</w:t>
      </w:r>
      <w:r w:rsidR="002B2D05">
        <w:rPr>
          <w:rStyle w:val="Hipervnculo"/>
          <w:color w:val="auto"/>
          <w:u w:val="none"/>
        </w:rPr>
        <w:t xml:space="preserve">… </w:t>
      </w:r>
      <w:r w:rsidR="00713007" w:rsidRPr="00713007">
        <w:rPr>
          <w:rStyle w:val="Hipervnculo"/>
          <w:color w:val="auto"/>
          <w:u w:val="none"/>
        </w:rPr>
        <w:t>la destrucción creadora</w:t>
      </w:r>
      <w:r w:rsidR="00713007">
        <w:rPr>
          <w:rStyle w:val="Hipervnculo"/>
          <w:color w:val="auto"/>
          <w:u w:val="none"/>
        </w:rPr>
        <w:t xml:space="preserve"> (Óscar Vara)</w:t>
      </w:r>
    </w:p>
    <w:p w14:paraId="136A2C7D" w14:textId="34C0F842" w:rsidR="007328EB" w:rsidRDefault="007328EB" w:rsidP="00C90CDC">
      <w:pPr>
        <w:pStyle w:val="Ttulo6"/>
        <w:spacing w:before="0"/>
      </w:pPr>
      <w:bookmarkStart w:id="92" w:name="_Toc141368144"/>
      <w:r>
        <w:lastRenderedPageBreak/>
        <w:t>Idea</w:t>
      </w:r>
      <w:bookmarkEnd w:id="92"/>
    </w:p>
    <w:p w14:paraId="3FDDF1A0" w14:textId="77777777" w:rsidR="004F306E" w:rsidRDefault="008657C0" w:rsidP="00C90CDC">
      <w:pPr>
        <w:pStyle w:val="Nivel1SM"/>
        <w:keepNext/>
        <w:spacing w:before="0" w:after="0"/>
      </w:pPr>
      <w:r>
        <w:t>Otra concepción de progreso tecnológico distinta a la obtención de nuevas variedades</w:t>
      </w:r>
      <w:r w:rsidR="004F306E">
        <w:t>,</w:t>
      </w:r>
      <w:r>
        <w:t xml:space="preserve"> </w:t>
      </w:r>
      <w:r w:rsidR="004F306E">
        <w:t>c</w:t>
      </w:r>
      <w:r>
        <w:t xml:space="preserve">onsidera que el progreso tecnológico consiste en </w:t>
      </w:r>
      <w:r w:rsidRPr="004F306E">
        <w:rPr>
          <w:b/>
          <w:bCs/>
        </w:rPr>
        <w:t>mejorar la calidad de los productos/variedades existentes</w:t>
      </w:r>
      <w:r>
        <w:t xml:space="preserve">. </w:t>
      </w:r>
      <w:r w:rsidR="004F306E">
        <w:t>(p.</w:t>
      </w:r>
      <w:r>
        <w:t>ej</w:t>
      </w:r>
      <w:r w:rsidR="004F306E">
        <w:t xml:space="preserve">. el paso de </w:t>
      </w:r>
      <w:r>
        <w:t xml:space="preserve">carruajes </w:t>
      </w:r>
      <w:r w:rsidR="004F306E">
        <w:t xml:space="preserve">a </w:t>
      </w:r>
      <w:r>
        <w:t>coches</w:t>
      </w:r>
      <w:r w:rsidR="004F306E">
        <w:t>)</w:t>
      </w:r>
      <w:r>
        <w:t>.</w:t>
      </w:r>
    </w:p>
    <w:p w14:paraId="6A00C747" w14:textId="7CC4424B" w:rsidR="008657C0" w:rsidRDefault="008657C0" w:rsidP="004F306E">
      <w:pPr>
        <w:pStyle w:val="Nivel2SM"/>
      </w:pPr>
      <w:r>
        <w:t>Existe un</w:t>
      </w:r>
      <w:r w:rsidR="00566B73">
        <w:t>a</w:t>
      </w:r>
      <w:r>
        <w:t xml:space="preserve"> ampli</w:t>
      </w:r>
      <w:r w:rsidR="00566B73">
        <w:t>a</w:t>
      </w:r>
      <w:r>
        <w:t xml:space="preserve"> </w:t>
      </w:r>
      <w:r w:rsidR="00566B73">
        <w:t>variedad</w:t>
      </w:r>
      <w:r>
        <w:t xml:space="preserve"> de modelos, aquí veremos el modelo de </w:t>
      </w:r>
      <w:r>
        <w:rPr>
          <w:smallCaps/>
        </w:rPr>
        <w:t>Aghion</w:t>
      </w:r>
      <w:r>
        <w:t xml:space="preserve"> y </w:t>
      </w:r>
      <w:r>
        <w:rPr>
          <w:smallCaps/>
        </w:rPr>
        <w:t>Howitt</w:t>
      </w:r>
      <w:r>
        <w:t xml:space="preserve"> (1992).</w:t>
      </w:r>
    </w:p>
    <w:p w14:paraId="1E33342C" w14:textId="10304085" w:rsidR="008657C0" w:rsidRDefault="008657C0" w:rsidP="009A4B17">
      <w:pPr>
        <w:pStyle w:val="Nivel1SM"/>
        <w:keepNext/>
        <w:spacing w:after="0"/>
      </w:pPr>
      <w:r w:rsidRPr="004F306E">
        <w:rPr>
          <w:smallCaps/>
        </w:rPr>
        <w:t>Aghion</w:t>
      </w:r>
      <w:r w:rsidRPr="008657C0">
        <w:t xml:space="preserve"> y </w:t>
      </w:r>
      <w:r w:rsidRPr="004F306E">
        <w:rPr>
          <w:smallCaps/>
        </w:rPr>
        <w:t>Howitt</w:t>
      </w:r>
      <w:r w:rsidRPr="008657C0">
        <w:t xml:space="preserve"> recogen las</w:t>
      </w:r>
      <w:r>
        <w:t xml:space="preserve"> ideas de </w:t>
      </w:r>
      <w:r w:rsidRPr="004F306E">
        <w:rPr>
          <w:smallCaps/>
        </w:rPr>
        <w:t>Schumpeter</w:t>
      </w:r>
      <w:r>
        <w:t xml:space="preserve"> relacionadas con el concepto de </w:t>
      </w:r>
      <w:r w:rsidRPr="004F306E">
        <w:rPr>
          <w:b/>
          <w:bCs/>
        </w:rPr>
        <w:t>destrucción creativa</w:t>
      </w:r>
      <w:r w:rsidR="004F306E">
        <w:t xml:space="preserve">, según el cual </w:t>
      </w:r>
      <w:r w:rsidR="004F306E" w:rsidRPr="004F306E">
        <w:rPr>
          <w:i/>
          <w:iCs/>
        </w:rPr>
        <w:t>s</w:t>
      </w:r>
      <w:r w:rsidRPr="004F306E">
        <w:rPr>
          <w:i/>
          <w:iCs/>
        </w:rPr>
        <w:t>e concibe a la economía como un sistema en constante evolución donde nuevos inventos superan en calidad a productos existentes que devienen obsoletos</w:t>
      </w:r>
      <w:r>
        <w:t xml:space="preserve">. </w:t>
      </w:r>
      <w:r w:rsidR="004F306E">
        <w:t>De este modo, l</w:t>
      </w:r>
      <w:r>
        <w:t>os nuevos innovadores se apropian del mercado y obtienen rentas de monopolio hasta que son desplazados por productos mejores.</w:t>
      </w:r>
    </w:p>
    <w:p w14:paraId="30E4C383" w14:textId="77777777" w:rsidR="004F306E" w:rsidRDefault="004F306E" w:rsidP="009A3C8B">
      <w:pPr>
        <w:pStyle w:val="Nivel2SM"/>
      </w:pPr>
      <w:r w:rsidRPr="004F306E">
        <w:rPr>
          <w:smallCaps/>
        </w:rPr>
        <w:t>Aghion</w:t>
      </w:r>
      <w:r>
        <w:t xml:space="preserve"> y </w:t>
      </w:r>
      <w:r w:rsidRPr="004F306E">
        <w:rPr>
          <w:smallCaps/>
        </w:rPr>
        <w:t>Howitt</w:t>
      </w:r>
      <w:r>
        <w:t xml:space="preserve"> demuestran como e</w:t>
      </w:r>
      <w:r w:rsidRPr="004F306E">
        <w:t>l</w:t>
      </w:r>
      <w:r>
        <w:t xml:space="preserve"> </w:t>
      </w:r>
      <w:r w:rsidRPr="004F306E">
        <w:rPr>
          <w:i/>
          <w:iCs/>
          <w:u w:val="single"/>
        </w:rPr>
        <w:t>proceso de destrucción creativa</w:t>
      </w:r>
      <w:r>
        <w:t xml:space="preserve"> actúa como motor del crecimiento económico a largo plazo.</w:t>
      </w:r>
    </w:p>
    <w:p w14:paraId="735A20A3" w14:textId="1DBB2E1D" w:rsidR="008657C0" w:rsidRPr="008657C0" w:rsidRDefault="008657C0" w:rsidP="009A3C8B">
      <w:pPr>
        <w:pStyle w:val="Nivel2SM"/>
      </w:pPr>
      <w:r>
        <w:t xml:space="preserve">La importancia de este enfoque está en que </w:t>
      </w:r>
      <w:r w:rsidRPr="004F306E">
        <w:rPr>
          <w:i/>
          <w:iCs/>
        </w:rPr>
        <w:t>se explicitan los factores que determinan la innovación y surgen ganadores y perdedores</w:t>
      </w:r>
      <w:r>
        <w:t>.</w:t>
      </w:r>
    </w:p>
    <w:p w14:paraId="6B396749" w14:textId="77777777" w:rsidR="007328EB" w:rsidRDefault="007328EB" w:rsidP="007328EB">
      <w:pPr>
        <w:pStyle w:val="Ttulo6"/>
      </w:pPr>
      <w:bookmarkStart w:id="93" w:name="_Toc141368145"/>
      <w:r>
        <w:t>Modelo</w:t>
      </w:r>
      <w:bookmarkEnd w:id="93"/>
    </w:p>
    <w:p w14:paraId="143C5E59" w14:textId="62D00B9C" w:rsidR="007328EB" w:rsidRDefault="007328EB" w:rsidP="00C90CDC">
      <w:pPr>
        <w:pStyle w:val="Ttulo7"/>
        <w:spacing w:before="0"/>
      </w:pPr>
      <w:bookmarkStart w:id="94" w:name="_Toc141368146"/>
      <w:r>
        <w:t>Supuestos</w:t>
      </w:r>
      <w:bookmarkEnd w:id="94"/>
    </w:p>
    <w:p w14:paraId="408573B7" w14:textId="0E463E9C" w:rsidR="00C80B76" w:rsidRDefault="00C80B76" w:rsidP="00C90CDC">
      <w:pPr>
        <w:pStyle w:val="Nivel1SM"/>
        <w:keepNext/>
        <w:spacing w:before="0" w:after="0"/>
      </w:pPr>
      <w:r>
        <w:t xml:space="preserve">En la economía existen </w:t>
      </w:r>
      <w:r w:rsidRPr="00C80B76">
        <w:rPr>
          <w:b/>
          <w:bCs/>
        </w:rPr>
        <w:t>2</w:t>
      </w:r>
      <w:r w:rsidR="00C90CDC">
        <w:rPr>
          <w:b/>
          <w:bCs/>
        </w:rPr>
        <w:t> </w:t>
      </w:r>
      <w:r w:rsidRPr="00C80B76">
        <w:rPr>
          <w:b/>
          <w:bCs/>
        </w:rPr>
        <w:t>agentes</w:t>
      </w:r>
      <w:r>
        <w:t>: consumidores y empresas.</w:t>
      </w:r>
    </w:p>
    <w:p w14:paraId="76F65674" w14:textId="491EE008" w:rsidR="00C80B76" w:rsidRDefault="008657C0" w:rsidP="00C80B76">
      <w:pPr>
        <w:pStyle w:val="Nivel2SM"/>
        <w:keepNext/>
        <w:spacing w:after="0"/>
      </w:pPr>
      <w:r>
        <w:t xml:space="preserve">Los </w:t>
      </w:r>
      <w:r w:rsidRPr="00C80B76">
        <w:rPr>
          <w:b/>
          <w:bCs/>
        </w:rPr>
        <w:t>consumidores</w:t>
      </w:r>
      <w:r>
        <w:t xml:space="preserve"> distribuyen el gasto temporalmente: gastan en cada período en </w:t>
      </w:r>
      <w:r w:rsidR="007A5E05">
        <w:t xml:space="preserve">la </w:t>
      </w:r>
      <w:r>
        <w:t xml:space="preserve">variedad de </w:t>
      </w:r>
      <w:r w:rsidR="007A5E05">
        <w:t xml:space="preserve">mejor </w:t>
      </w:r>
      <w:r>
        <w:t>calidad aunque también se fijan en el precio.</w:t>
      </w:r>
    </w:p>
    <w:p w14:paraId="625A493E" w14:textId="5D0DD6CD" w:rsidR="008657C0" w:rsidRDefault="008657C0" w:rsidP="00C80B76">
      <w:pPr>
        <w:pStyle w:val="Nivel3SM"/>
      </w:pPr>
      <w:r>
        <w:t>Por tanto, deciden en función de la calidad y el precio de un producto.</w:t>
      </w:r>
    </w:p>
    <w:p w14:paraId="6C1A5B0A" w14:textId="77777777" w:rsidR="008E76E1" w:rsidRDefault="008657C0" w:rsidP="008E76E1">
      <w:pPr>
        <w:pStyle w:val="Nivel2SM"/>
        <w:keepNext/>
        <w:spacing w:after="0"/>
      </w:pPr>
      <w:r>
        <w:t xml:space="preserve">Cada </w:t>
      </w:r>
      <w:r w:rsidRPr="00C80B76">
        <w:rPr>
          <w:b/>
        </w:rPr>
        <w:t>empresa</w:t>
      </w:r>
      <w:r>
        <w:t xml:space="preserve"> produce una determinada variedad tratando de producir la mejor calidad del mercado.</w:t>
      </w:r>
    </w:p>
    <w:p w14:paraId="3DB9C663" w14:textId="29E58E54" w:rsidR="008E76E1" w:rsidRDefault="008657C0" w:rsidP="008E76E1">
      <w:pPr>
        <w:pStyle w:val="Nivel3SM"/>
      </w:pPr>
      <w:r>
        <w:t xml:space="preserve">Se modelizan en el marco de </w:t>
      </w:r>
      <w:r>
        <w:rPr>
          <w:smallCaps/>
        </w:rPr>
        <w:t>Dixit</w:t>
      </w:r>
      <w:r>
        <w:t xml:space="preserve"> y </w:t>
      </w:r>
      <w:r>
        <w:rPr>
          <w:smallCaps/>
        </w:rPr>
        <w:t>Stiglitz</w:t>
      </w:r>
      <w:r w:rsidRPr="008657C0">
        <w:t xml:space="preserve"> </w:t>
      </w:r>
      <w:r>
        <w:t xml:space="preserve">(1977) </w:t>
      </w:r>
      <w:r w:rsidRPr="008657C0">
        <w:rPr>
          <w:color w:val="767171" w:themeColor="background2" w:themeShade="80"/>
          <w:sz w:val="19"/>
          <w:szCs w:val="19"/>
        </w:rPr>
        <w:t>[ver tema 3.A.1</w:t>
      </w:r>
      <w:r w:rsidR="00D309DE">
        <w:rPr>
          <w:color w:val="767171" w:themeColor="background2" w:themeShade="80"/>
          <w:sz w:val="19"/>
          <w:szCs w:val="19"/>
        </w:rPr>
        <w:t>8</w:t>
      </w:r>
      <w:r w:rsidRPr="008657C0">
        <w:rPr>
          <w:color w:val="767171" w:themeColor="background2" w:themeShade="80"/>
          <w:sz w:val="19"/>
          <w:szCs w:val="19"/>
        </w:rPr>
        <w:t>]</w:t>
      </w:r>
      <w:r>
        <w:t>, pero en este caso cada variedad producida no es idéntica como en el modelo original.</w:t>
      </w:r>
    </w:p>
    <w:p w14:paraId="3B73BBA3" w14:textId="77777777" w:rsidR="008E76E1" w:rsidRDefault="006145CF" w:rsidP="008E76E1">
      <w:pPr>
        <w:pStyle w:val="Nivel3SM"/>
      </w:pPr>
      <w:r>
        <w:t>D</w:t>
      </w:r>
      <w:r w:rsidR="008657C0">
        <w:t>emandan trabajo para invertir tanto en la producción de bienes como en la de I+D (invierten el I+D para aumentar la probabilidad de éxito).</w:t>
      </w:r>
    </w:p>
    <w:p w14:paraId="124A68E4" w14:textId="77777777" w:rsidR="008E76E1" w:rsidRDefault="008657C0" w:rsidP="008E76E1">
      <w:pPr>
        <w:pStyle w:val="Nivel3SM"/>
      </w:pPr>
      <w:r>
        <w:t>La empresa que tiene éxito copa toda la demanda hasta que aparece otra superior.</w:t>
      </w:r>
    </w:p>
    <w:p w14:paraId="3791F0D7" w14:textId="20AC6FD1" w:rsidR="008657C0" w:rsidRDefault="008657C0" w:rsidP="008E76E1">
      <w:pPr>
        <w:pStyle w:val="Nivel3SM"/>
      </w:pPr>
      <w:r>
        <w:t>La probabilidad de mejorar la calidad depende de la distancia de su tecnología con la frontera tecnológica.</w:t>
      </w:r>
    </w:p>
    <w:p w14:paraId="79860C55" w14:textId="008AE8CC" w:rsidR="008657C0" w:rsidRDefault="008657C0" w:rsidP="008E76E1">
      <w:pPr>
        <w:pStyle w:val="Nivel3SM"/>
      </w:pPr>
      <w:r>
        <w:t>Los beneficios que se obtienen son menores que en los modelos de variedades (nuevos avances eliminan el monopolio anterior). Aumento grado de competencia en el mercado.</w:t>
      </w:r>
    </w:p>
    <w:p w14:paraId="6AFC3580" w14:textId="6200FAE0" w:rsidR="007328EB" w:rsidRDefault="007328EB" w:rsidP="007328EB">
      <w:pPr>
        <w:pStyle w:val="Ttulo7"/>
      </w:pPr>
      <w:bookmarkStart w:id="95" w:name="_Toc141368147"/>
      <w:r>
        <w:t>Desarrollo</w:t>
      </w:r>
      <w:bookmarkEnd w:id="95"/>
    </w:p>
    <w:p w14:paraId="5AA55F61" w14:textId="77777777" w:rsidR="00C90CDC" w:rsidRPr="00C90CDC" w:rsidRDefault="00C90CDC" w:rsidP="00C90CDC">
      <w:pPr>
        <w:pStyle w:val="Nivel1SM"/>
        <w:spacing w:before="0"/>
      </w:pPr>
    </w:p>
    <w:p w14:paraId="689D600A" w14:textId="61C96FD9" w:rsidR="007328EB" w:rsidRDefault="007328EB" w:rsidP="007328EB">
      <w:pPr>
        <w:pStyle w:val="Ttulo7"/>
      </w:pPr>
      <w:bookmarkStart w:id="96" w:name="_Toc141368148"/>
      <w:r>
        <w:t>Implicaciones</w:t>
      </w:r>
      <w:bookmarkEnd w:id="96"/>
    </w:p>
    <w:p w14:paraId="07D4D5B7" w14:textId="023F8A7C" w:rsidR="008657C0" w:rsidRDefault="008E76E1" w:rsidP="00C90CDC">
      <w:pPr>
        <w:pStyle w:val="Nivel1SM"/>
        <w:spacing w:before="0"/>
      </w:pPr>
      <w:r>
        <w:t>Como resultado, e</w:t>
      </w:r>
      <w:r w:rsidR="008657C0" w:rsidRPr="008E76E1">
        <w:t>l proceso de destrucción creativa actúa como motor del crecimiento económico a largo plazo y permite lograr un crecimiento sostenido</w:t>
      </w:r>
      <w:r w:rsidR="008657C0">
        <w:t>.</w:t>
      </w:r>
    </w:p>
    <w:p w14:paraId="253742B6" w14:textId="595454F2" w:rsidR="00085267" w:rsidRDefault="00085267" w:rsidP="00085267">
      <w:pPr>
        <w:pStyle w:val="Nivel1SM"/>
        <w:keepNext/>
        <w:spacing w:after="0"/>
      </w:pPr>
      <w:r>
        <w:t xml:space="preserve">Además, el modelo arroja las siguientes </w:t>
      </w:r>
      <w:r w:rsidRPr="00085267">
        <w:rPr>
          <w:b/>
          <w:bCs/>
        </w:rPr>
        <w:t>implicaciones de política económica</w:t>
      </w:r>
      <w:r>
        <w:t>:</w:t>
      </w:r>
    </w:p>
    <w:p w14:paraId="4E63A20D" w14:textId="19FD2E42" w:rsidR="00085267" w:rsidRPr="006145CF" w:rsidRDefault="00085267" w:rsidP="00085267">
      <w:pPr>
        <w:pStyle w:val="Nivel2SM"/>
      </w:pPr>
      <w:r w:rsidRPr="006145CF">
        <w:t xml:space="preserve">Al igual que en el modelo de </w:t>
      </w:r>
      <w:r w:rsidRPr="006145CF">
        <w:rPr>
          <w:smallCaps/>
        </w:rPr>
        <w:t>Romer</w:t>
      </w:r>
      <w:r w:rsidRPr="006145CF">
        <w:t xml:space="preserve"> (1990), existen </w:t>
      </w:r>
      <w:r w:rsidRPr="006145CF">
        <w:rPr>
          <w:i/>
          <w:iCs/>
          <w:u w:val="single"/>
        </w:rPr>
        <w:t>políticas e instituciones pro</w:t>
      </w:r>
      <w:r w:rsidR="006145CF" w:rsidRPr="006145CF">
        <w:rPr>
          <w:i/>
          <w:iCs/>
          <w:u w:val="single"/>
        </w:rPr>
        <w:t>-</w:t>
      </w:r>
      <w:r w:rsidRPr="006145CF">
        <w:rPr>
          <w:i/>
          <w:iCs/>
          <w:u w:val="single"/>
        </w:rPr>
        <w:t>crecimiento consistentes en incentivar la innovación</w:t>
      </w:r>
      <w:r w:rsidRPr="006145CF">
        <w:t xml:space="preserve"> (p.ej. instituciones que reduzcan la incertidumbre, seguridad jurídica, derechos de propiedad, sistemas impositivos de fácil comprehensión…).</w:t>
      </w:r>
    </w:p>
    <w:p w14:paraId="2B0590A5" w14:textId="3C6BD6FC" w:rsidR="00085267" w:rsidRDefault="00085267" w:rsidP="00085267">
      <w:pPr>
        <w:pStyle w:val="Nivel2SM"/>
      </w:pPr>
      <w:r w:rsidRPr="00C23C05">
        <w:rPr>
          <w:i/>
          <w:iCs/>
          <w:u w:val="single"/>
        </w:rPr>
        <w:t>Política de defensa de la competencia funcional</w:t>
      </w:r>
      <w:r>
        <w:t xml:space="preserve">. Conflicto entre las empresas que han innovado y las empresas que se han quedado atrás. Se puede hablar de economía política del crecimiento económico. Los incumbentes pueden tratar de ejercer presión para prevenir la entrada de los entrantes (barreras de entrada, políticas anticompetitivas, ejercer lobby a los gobiernos, abuso de posición de dominio…). La política de defensa de la competencia trataría de prever dichos comportamientos. No obstante, surge un </w:t>
      </w:r>
      <w:r>
        <w:rPr>
          <w:i/>
          <w:iCs/>
        </w:rPr>
        <w:t>trade-off</w:t>
      </w:r>
      <w:r>
        <w:t xml:space="preserve"> que hay que ponderar: hay que garantizar </w:t>
      </w:r>
      <w:r>
        <w:lastRenderedPageBreak/>
        <w:t>rentas para incentiva</w:t>
      </w:r>
      <w:r w:rsidR="006145CF">
        <w:t>r</w:t>
      </w:r>
      <w:r>
        <w:t xml:space="preserve"> la innovación (</w:t>
      </w:r>
      <w:r>
        <w:rPr>
          <w:i/>
          <w:iCs/>
        </w:rPr>
        <w:t>ex-ante</w:t>
      </w:r>
      <w:r>
        <w:t>) pero</w:t>
      </w:r>
      <w:r w:rsidR="006145CF">
        <w:t xml:space="preserve"> hay que tener en cuenta que</w:t>
      </w:r>
      <w:r>
        <w:t xml:space="preserve"> los incumbentes-consolidando su posición de dominio y ejerciendo prácticas anticompetitivas pueden dañar la innovación</w:t>
      </w:r>
      <w:r w:rsidR="006145CF">
        <w:t xml:space="preserve"> (</w:t>
      </w:r>
      <w:r w:rsidR="006145CF">
        <w:rPr>
          <w:i/>
          <w:iCs/>
        </w:rPr>
        <w:t>ex-post</w:t>
      </w:r>
      <w:r>
        <w:t>).</w:t>
      </w:r>
    </w:p>
    <w:p w14:paraId="1B2524DE" w14:textId="6856D538" w:rsidR="00085267" w:rsidRPr="008657C0" w:rsidRDefault="00085267" w:rsidP="00085267">
      <w:pPr>
        <w:pStyle w:val="Nivel2SM"/>
      </w:pPr>
      <w:r w:rsidRPr="008E76E1">
        <w:rPr>
          <w:i/>
          <w:iCs/>
          <w:u w:val="single"/>
        </w:rPr>
        <w:t>Investigar financiación de campañas políticas</w:t>
      </w:r>
      <w:r>
        <w:t>: disminuir capacidad de lobby.</w:t>
      </w:r>
    </w:p>
    <w:p w14:paraId="7E7EB466" w14:textId="75B69A26" w:rsidR="00085267" w:rsidRDefault="00085267" w:rsidP="007328EB">
      <w:pPr>
        <w:pStyle w:val="Ttulo6"/>
      </w:pPr>
      <w:bookmarkStart w:id="97" w:name="_Toc141368149"/>
      <w:r>
        <w:t>Evidencia empírica</w:t>
      </w:r>
      <w:bookmarkEnd w:id="97"/>
    </w:p>
    <w:p w14:paraId="79449432" w14:textId="40331DB4" w:rsidR="00085267" w:rsidRDefault="00085267" w:rsidP="00C90CDC">
      <w:pPr>
        <w:pStyle w:val="Nivel1SM"/>
        <w:spacing w:before="0"/>
      </w:pPr>
      <w:r>
        <w:t xml:space="preserve">Cierto respaldo empírico: en la década de 1980 ciertos shocks macroeconómicos (que provocan </w:t>
      </w:r>
      <w:r w:rsidRPr="008E76E1">
        <w:rPr>
          <w:i/>
          <w:iCs/>
        </w:rPr>
        <w:t>destrucción creativa</w:t>
      </w:r>
      <w:r>
        <w:t>) tuvieron efectos a largo plazo.</w:t>
      </w:r>
    </w:p>
    <w:p w14:paraId="06499EB8" w14:textId="77777777" w:rsidR="009E4E62" w:rsidRDefault="00C647AF" w:rsidP="009E4E62">
      <w:pPr>
        <w:pStyle w:val="Nivel1SM"/>
        <w:keepNext/>
        <w:spacing w:after="0"/>
      </w:pPr>
      <w:r>
        <w:t xml:space="preserve">Se puede crecer con </w:t>
      </w:r>
      <w:r w:rsidRPr="008E76E1">
        <w:rPr>
          <w:b/>
          <w:bCs/>
        </w:rPr>
        <w:t>innovación</w:t>
      </w:r>
      <w:r>
        <w:t xml:space="preserve"> o </w:t>
      </w:r>
      <w:r w:rsidRPr="008E76E1">
        <w:rPr>
          <w:b/>
          <w:bCs/>
        </w:rPr>
        <w:t>imitación</w:t>
      </w:r>
      <w:r>
        <w:t>.</w:t>
      </w:r>
    </w:p>
    <w:p w14:paraId="4BA95D9D" w14:textId="77777777" w:rsidR="009E4E62" w:rsidRDefault="00C647AF" w:rsidP="009E4E62">
      <w:pPr>
        <w:pStyle w:val="Nivel2SM"/>
      </w:pPr>
      <w:r>
        <w:t>Solo la innovación garantiza crecimiento sostenido en el largo plazo. Japón (</w:t>
      </w:r>
      <w:proofErr w:type="spellStart"/>
      <w:r w:rsidRPr="009E4E62">
        <w:rPr>
          <w:i/>
          <w:iCs/>
        </w:rPr>
        <w:t>economie</w:t>
      </w:r>
      <w:proofErr w:type="spellEnd"/>
      <w:r w:rsidRPr="009E4E62">
        <w:rPr>
          <w:i/>
          <w:iCs/>
        </w:rPr>
        <w:t xml:space="preserve"> du </w:t>
      </w:r>
      <w:proofErr w:type="spellStart"/>
      <w:r w:rsidRPr="009E4E62">
        <w:rPr>
          <w:i/>
          <w:iCs/>
        </w:rPr>
        <w:t>rattrapage</w:t>
      </w:r>
      <w:proofErr w:type="spellEnd"/>
      <w:r>
        <w:t xml:space="preserve"> – desarrollo de instituciones que </w:t>
      </w:r>
      <w:r w:rsidR="009E4E62">
        <w:t>favorecen</w:t>
      </w:r>
      <w:r>
        <w:t xml:space="preserve"> la imitación de tecnologías, favorecen poca movilidad laboral – cuando se acaba el proceso de catch-up se llega a una trampa del crecimiento.</w:t>
      </w:r>
    </w:p>
    <w:p w14:paraId="03F85DF2" w14:textId="27D5AF0D" w:rsidR="00C647AF" w:rsidRPr="00085267" w:rsidRDefault="00C647AF" w:rsidP="009E4E62">
      <w:pPr>
        <w:pStyle w:val="Nivel2SM"/>
      </w:pPr>
      <w:proofErr w:type="spellStart"/>
      <w:r w:rsidRPr="009E4E62">
        <w:rPr>
          <w:i/>
          <w:iCs/>
        </w:rPr>
        <w:t>Middle-income</w:t>
      </w:r>
      <w:proofErr w:type="spellEnd"/>
      <w:r w:rsidRPr="009E4E62">
        <w:rPr>
          <w:i/>
          <w:iCs/>
        </w:rPr>
        <w:t xml:space="preserve"> </w:t>
      </w:r>
      <w:proofErr w:type="spellStart"/>
      <w:r w:rsidRPr="009E4E62">
        <w:rPr>
          <w:i/>
          <w:iCs/>
        </w:rPr>
        <w:t>trap</w:t>
      </w:r>
      <w:proofErr w:type="spellEnd"/>
      <w:r>
        <w:t>. Muchos países no tienen recursos ni para innovar ni para imitar, algo que puede explicar ausencia de convergencia.</w:t>
      </w:r>
    </w:p>
    <w:p w14:paraId="5B0D4AE4" w14:textId="11477C78" w:rsidR="007328EB" w:rsidRDefault="007328EB" w:rsidP="007328EB">
      <w:pPr>
        <w:pStyle w:val="Ttulo6"/>
      </w:pPr>
      <w:bookmarkStart w:id="98" w:name="_Toc141368150"/>
      <w:r>
        <w:t>Extensiones</w:t>
      </w:r>
      <w:bookmarkEnd w:id="98"/>
    </w:p>
    <w:p w14:paraId="716355AD" w14:textId="68C48FDF" w:rsidR="007328EB" w:rsidRDefault="007328EB" w:rsidP="007328EB">
      <w:pPr>
        <w:pStyle w:val="Ttulo7"/>
      </w:pPr>
      <w:bookmarkStart w:id="99" w:name="_Toc141368151"/>
      <w:r>
        <w:t>Un solo sector</w:t>
      </w:r>
      <w:bookmarkEnd w:id="99"/>
    </w:p>
    <w:p w14:paraId="57D03E38" w14:textId="6AEFCCDF" w:rsidR="007328EB" w:rsidRPr="007328EB" w:rsidRDefault="007328EB" w:rsidP="007328EB">
      <w:r>
        <w:rPr>
          <w:noProof/>
        </w:rPr>
        <w:drawing>
          <wp:inline distT="0" distB="0" distL="0" distR="0" wp14:anchorId="0C9381BF" wp14:editId="11E5443F">
            <wp:extent cx="3613473" cy="2514600"/>
            <wp:effectExtent l="0" t="0" r="6350" b="0"/>
            <wp:docPr id="3" name="Picture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a&#10;&#10;Descripción generada automáticamente"/>
                    <pic:cNvPicPr/>
                  </pic:nvPicPr>
                  <pic:blipFill>
                    <a:blip r:embed="rId26"/>
                    <a:stretch>
                      <a:fillRect/>
                    </a:stretch>
                  </pic:blipFill>
                  <pic:spPr>
                    <a:xfrm>
                      <a:off x="0" y="0"/>
                      <a:ext cx="3616244" cy="2516528"/>
                    </a:xfrm>
                    <a:prstGeom prst="rect">
                      <a:avLst/>
                    </a:prstGeom>
                  </pic:spPr>
                </pic:pic>
              </a:graphicData>
            </a:graphic>
          </wp:inline>
        </w:drawing>
      </w:r>
    </w:p>
    <w:p w14:paraId="17D50420" w14:textId="77777777" w:rsidR="007328EB" w:rsidRDefault="007328EB" w:rsidP="007328EB">
      <w:pPr>
        <w:pStyle w:val="Ttulo7"/>
      </w:pPr>
      <w:bookmarkStart w:id="100" w:name="_Toc141368152"/>
      <w:r>
        <w:t>Varios sectores</w:t>
      </w:r>
      <w:bookmarkEnd w:id="100"/>
    </w:p>
    <w:p w14:paraId="2DBE648F" w14:textId="41F1338A" w:rsidR="007328EB" w:rsidRDefault="007328EB" w:rsidP="007328EB">
      <w:pPr>
        <w:pStyle w:val="Ttulo7"/>
      </w:pPr>
      <w:bookmarkStart w:id="101" w:name="_Toc141368153"/>
      <w:r>
        <w:t>Modelo schumpeteriano con recursos agotables</w:t>
      </w:r>
      <w:bookmarkEnd w:id="101"/>
    </w:p>
    <w:p w14:paraId="787A593D" w14:textId="4E07C0B9" w:rsidR="007328EB" w:rsidRPr="007328EB" w:rsidRDefault="007328EB" w:rsidP="007328EB">
      <w:pPr>
        <w:pStyle w:val="Ttulo6"/>
      </w:pPr>
      <w:bookmarkStart w:id="102" w:name="_Toc141368154"/>
      <w:r>
        <w:t>Valoració</w:t>
      </w:r>
      <w:r w:rsidR="008E76E1">
        <w:t>n</w:t>
      </w:r>
      <w:bookmarkEnd w:id="102"/>
    </w:p>
    <w:p w14:paraId="7488E958" w14:textId="3FA16B66" w:rsidR="00796590" w:rsidRDefault="007328EB" w:rsidP="007328EB">
      <w:pPr>
        <w:pStyle w:val="Ttulo2"/>
      </w:pPr>
      <w:bookmarkStart w:id="103" w:name="_Toc141368155"/>
      <w:r>
        <w:t>Valoración de los modelos de segunda generación</w:t>
      </w:r>
      <w:bookmarkEnd w:id="103"/>
    </w:p>
    <w:p w14:paraId="2EA2027F" w14:textId="77777777" w:rsidR="007328EB" w:rsidRPr="007328EB" w:rsidRDefault="007328EB" w:rsidP="007328EB"/>
    <w:p w14:paraId="00D47851" w14:textId="77777777" w:rsidR="00342648" w:rsidRDefault="00342648" w:rsidP="00B9022F">
      <w:pPr>
        <w:pStyle w:val="Introduccinyconclusin"/>
      </w:pPr>
      <w:bookmarkStart w:id="104" w:name="_Toc55381925"/>
      <w:bookmarkStart w:id="105" w:name="_Toc55382060"/>
      <w:bookmarkStart w:id="106" w:name="_Toc55382095"/>
      <w:bookmarkStart w:id="107" w:name="_Toc55382523"/>
      <w:r>
        <w:t>CONCLUSIÓN</w:t>
      </w:r>
      <w:bookmarkEnd w:id="104"/>
      <w:bookmarkEnd w:id="105"/>
      <w:bookmarkEnd w:id="106"/>
      <w:bookmarkEnd w:id="107"/>
    </w:p>
    <w:p w14:paraId="4BA0DB5A" w14:textId="77777777" w:rsidR="007F671B" w:rsidRPr="00AC65FF" w:rsidRDefault="007F671B" w:rsidP="00FD5BED">
      <w:pPr>
        <w:pStyle w:val="Nivel1"/>
        <w:keepNext/>
        <w:spacing w:before="0" w:after="0"/>
        <w:rPr>
          <w:spacing w:val="-4"/>
        </w:rPr>
      </w:pPr>
      <w:r w:rsidRPr="00AC65FF">
        <w:rPr>
          <w:b/>
          <w:bCs/>
          <w:i/>
          <w:iCs/>
          <w:spacing w:val="-4"/>
        </w:rPr>
        <w:t>Recapitulación (Ideas clave)</w:t>
      </w:r>
      <w:r w:rsidRPr="00AC65FF">
        <w:rPr>
          <w:spacing w:val="-4"/>
        </w:rPr>
        <w:t>:</w:t>
      </w:r>
    </w:p>
    <w:p w14:paraId="1E02AA27" w14:textId="146F61D6" w:rsidR="009E4E62" w:rsidRDefault="009E4E62" w:rsidP="00F9684F">
      <w:pPr>
        <w:pStyle w:val="Nivel2"/>
      </w:pPr>
      <w:r>
        <w:t xml:space="preserve">Los </w:t>
      </w:r>
      <w:r w:rsidRPr="00516F44">
        <w:rPr>
          <w:b/>
          <w:bCs/>
        </w:rPr>
        <w:t>modelos neoclásicos</w:t>
      </w:r>
      <w:r>
        <w:t xml:space="preserve"> suponen un primer análisis dentro de la teoría del crecimiento económico. Sin embargo, desde el punto de vista teórico, habida cuenta del crecimiento sostenido de algunos países se vio necesario relajar el supuesto de rendimientos decrecientes del capital y, por otro lado, endogeneizar el progreso tecnológico.</w:t>
      </w:r>
    </w:p>
    <w:p w14:paraId="2C085F85" w14:textId="4CC7C326" w:rsidR="00E27129" w:rsidRDefault="009E4E62" w:rsidP="00E27129">
      <w:pPr>
        <w:pStyle w:val="Nivel2"/>
        <w:keepNext/>
        <w:spacing w:after="0"/>
      </w:pPr>
      <w:r>
        <w:t>De esta manera, l</w:t>
      </w:r>
      <w:r w:rsidR="00F9684F">
        <w:t xml:space="preserve">os </w:t>
      </w:r>
      <w:r w:rsidR="00F9684F" w:rsidRPr="00F9684F">
        <w:rPr>
          <w:b/>
          <w:bCs/>
        </w:rPr>
        <w:t>modelos de crecimiento endógeno</w:t>
      </w:r>
      <w:r w:rsidR="00F9684F">
        <w:t xml:space="preserve"> permiten</w:t>
      </w:r>
      <w:r w:rsidR="00E27129">
        <w:t>:</w:t>
      </w:r>
    </w:p>
    <w:p w14:paraId="4B8122ED" w14:textId="73B1E299" w:rsidR="00F9684F" w:rsidRDefault="00E27129" w:rsidP="00E27129">
      <w:pPr>
        <w:pStyle w:val="Nivel3"/>
      </w:pPr>
      <w:r w:rsidRPr="009553AC">
        <w:rPr>
          <w:i/>
          <w:iCs/>
          <w:u w:val="single"/>
        </w:rPr>
        <w:t>E</w:t>
      </w:r>
      <w:r w:rsidR="00F9684F" w:rsidRPr="009553AC">
        <w:rPr>
          <w:i/>
          <w:iCs/>
          <w:u w:val="single"/>
        </w:rPr>
        <w:t>xplicar el crecimiento sostenido de la renta per cápita sin recurrir a progreso técnico exógeno</w:t>
      </w:r>
      <w:r w:rsidR="00F9684F">
        <w:t>. Es decir, al contrario de lo que nos indicaban las teorías neoclásicas, ahora vemos que el crecimiento económico está en manos de los agentes económicos.</w:t>
      </w:r>
    </w:p>
    <w:p w14:paraId="3425B085" w14:textId="77777777" w:rsidR="00F9684F" w:rsidRDefault="00F9684F" w:rsidP="00E27129">
      <w:pPr>
        <w:pStyle w:val="Nivel3"/>
      </w:pPr>
      <w:r>
        <w:lastRenderedPageBreak/>
        <w:t xml:space="preserve">Además, pueden justificar </w:t>
      </w:r>
      <w:r w:rsidRPr="00E27129">
        <w:rPr>
          <w:i/>
          <w:iCs/>
          <w:u w:val="single"/>
        </w:rPr>
        <w:t xml:space="preserve">fenómenos de </w:t>
      </w:r>
      <w:proofErr w:type="spellStart"/>
      <w:r w:rsidRPr="00E27129">
        <w:rPr>
          <w:i/>
          <w:iCs/>
          <w:u w:val="single"/>
        </w:rPr>
        <w:t>path</w:t>
      </w:r>
      <w:proofErr w:type="spellEnd"/>
      <w:r w:rsidRPr="00E27129">
        <w:rPr>
          <w:i/>
          <w:iCs/>
          <w:u w:val="single"/>
        </w:rPr>
        <w:t xml:space="preserve"> </w:t>
      </w:r>
      <w:proofErr w:type="spellStart"/>
      <w:r w:rsidRPr="00E27129">
        <w:rPr>
          <w:i/>
          <w:iCs/>
          <w:u w:val="single"/>
        </w:rPr>
        <w:t>dependency</w:t>
      </w:r>
      <w:proofErr w:type="spellEnd"/>
      <w:r>
        <w:t xml:space="preserve">, es decir, que, en la medida en que </w:t>
      </w:r>
      <w:r w:rsidRPr="00F9684F">
        <w:rPr>
          <w:i/>
          <w:iCs/>
        </w:rPr>
        <w:t>no existe un estado estacionario</w:t>
      </w:r>
      <w:r>
        <w:t>, el punto del que partan las economías puede ser fundamental a la hora de explicar su nivel de renta actual.</w:t>
      </w:r>
    </w:p>
    <w:p w14:paraId="24F1BF0D" w14:textId="01682275" w:rsidR="00F9684F" w:rsidRDefault="00F9684F" w:rsidP="00E27129">
      <w:pPr>
        <w:pStyle w:val="Nivel3"/>
        <w:keepNext/>
      </w:pPr>
      <w:r>
        <w:t xml:space="preserve">En la medida en que muchos de estos modelos se formulan en contextos con imperfecciones (externalidades, competencia imperfecta, etc.), hay margen de </w:t>
      </w:r>
      <w:r w:rsidRPr="00E27129">
        <w:rPr>
          <w:i/>
          <w:iCs/>
          <w:u w:val="single"/>
        </w:rPr>
        <w:t>intervención para el sector público</w:t>
      </w:r>
      <w:r w:rsidR="00C47B4B">
        <w:t xml:space="preserve"> que puede intervenir y modificar las acciones de los agentes para aumentar el crecimiento económico a largo plazo.</w:t>
      </w:r>
    </w:p>
    <w:p w14:paraId="12FE8B45" w14:textId="37CA4584" w:rsidR="00C47B4B" w:rsidRDefault="00C47B4B" w:rsidP="00E27129">
      <w:pPr>
        <w:pStyle w:val="Nivel4"/>
      </w:pPr>
      <w:r>
        <w:t>Por ejemplo, el Estado puede asumir un papel relativamente más activo fomentando la innovación. Sin embargo, el debate es más profundo porque entraríamos en el campo de la política industrial y la conveniencia no solo si el sector público debe ocupar un papel más activo e invertir más en I+D, pero también si la política industrial debe ser horizontal o sectorial.</w:t>
      </w:r>
    </w:p>
    <w:p w14:paraId="226FC7FE" w14:textId="2FAD2630" w:rsidR="00C47B4B" w:rsidRPr="00C47B4B" w:rsidRDefault="00C47B4B" w:rsidP="00E27129">
      <w:pPr>
        <w:pStyle w:val="Nivel4"/>
      </w:pPr>
      <w:r>
        <w:t>Otras políticas coherentes con las que he</w:t>
      </w:r>
      <w:r w:rsidR="006145CF">
        <w:t>m</w:t>
      </w:r>
      <w:r>
        <w:t>os visto en los modelos de esta exposición sería la inversión en educación o la protección de los derechos de propiedad. Por tanto, la vertiente institucional también es fundamental.</w:t>
      </w:r>
    </w:p>
    <w:p w14:paraId="693B1C4E" w14:textId="6FD1D208" w:rsidR="00F9684F" w:rsidRDefault="00F9684F" w:rsidP="009553AC">
      <w:pPr>
        <w:pStyle w:val="Nivel2"/>
        <w:keepNext/>
        <w:spacing w:after="0"/>
      </w:pPr>
      <w:r>
        <w:t xml:space="preserve">Estos modelos presentan </w:t>
      </w:r>
      <w:r w:rsidRPr="00F9684F">
        <w:rPr>
          <w:b/>
          <w:bCs/>
        </w:rPr>
        <w:t>algunas conclusiones no acordes con la evidencia empírica</w:t>
      </w:r>
      <w:r>
        <w:t>, entre las que destacan:</w:t>
      </w:r>
    </w:p>
    <w:p w14:paraId="1BB9BA39" w14:textId="77777777" w:rsidR="00F9684F" w:rsidRDefault="00F9684F" w:rsidP="00F9684F">
      <w:pPr>
        <w:pStyle w:val="Nivel3"/>
      </w:pPr>
      <w:r>
        <w:t>No predicen convergencia condicional (salvo el modelo de Sobelow).</w:t>
      </w:r>
    </w:p>
    <w:p w14:paraId="3F29E709" w14:textId="77777777" w:rsidR="00F9684F" w:rsidRDefault="00F9684F" w:rsidP="00F9684F">
      <w:pPr>
        <w:pStyle w:val="Nivel3"/>
      </w:pPr>
      <w:r>
        <w:t>Algunos predicen que el nivel de la población afecta a la tasa de crecimiento a largo plazo de las variables per cápita.</w:t>
      </w:r>
    </w:p>
    <w:p w14:paraId="3A05D9C8" w14:textId="77777777" w:rsidR="007F671B" w:rsidRPr="00AC65FF" w:rsidRDefault="007F671B" w:rsidP="00296C88">
      <w:pPr>
        <w:pStyle w:val="Nivel1"/>
        <w:keepNext/>
        <w:spacing w:after="0"/>
        <w:rPr>
          <w:spacing w:val="-4"/>
        </w:rPr>
      </w:pPr>
      <w:r w:rsidRPr="00AC65FF">
        <w:rPr>
          <w:b/>
          <w:bCs/>
          <w:i/>
          <w:iCs/>
          <w:spacing w:val="-4"/>
        </w:rPr>
        <w:t>Relevancia</w:t>
      </w:r>
      <w:r w:rsidRPr="00AC65FF">
        <w:rPr>
          <w:spacing w:val="-4"/>
        </w:rPr>
        <w:t>:</w:t>
      </w:r>
    </w:p>
    <w:p w14:paraId="0D80B30A" w14:textId="77777777" w:rsidR="007F671B" w:rsidRDefault="007F671B" w:rsidP="007F671B">
      <w:pPr>
        <w:pStyle w:val="Nivel2"/>
      </w:pPr>
    </w:p>
    <w:p w14:paraId="1D6130E5" w14:textId="77777777" w:rsidR="007F671B" w:rsidRPr="00AC65FF" w:rsidRDefault="007F671B" w:rsidP="00296C88">
      <w:pPr>
        <w:pStyle w:val="Nivel1"/>
        <w:keepNext/>
        <w:spacing w:after="0"/>
        <w:rPr>
          <w:spacing w:val="-4"/>
        </w:rPr>
      </w:pPr>
      <w:r w:rsidRPr="00AC65FF">
        <w:rPr>
          <w:b/>
          <w:bCs/>
          <w:i/>
          <w:iCs/>
          <w:spacing w:val="-4"/>
        </w:rPr>
        <w:t>Extensiones y relación con otras partes del temario</w:t>
      </w:r>
      <w:r w:rsidRPr="00AC65FF">
        <w:rPr>
          <w:spacing w:val="-4"/>
        </w:rPr>
        <w:t>:</w:t>
      </w:r>
    </w:p>
    <w:p w14:paraId="349D85C0" w14:textId="7E85D225" w:rsidR="007F671B" w:rsidRDefault="00C47B4B" w:rsidP="007F671B">
      <w:pPr>
        <w:pStyle w:val="Nivel2"/>
      </w:pPr>
      <w:r>
        <w:t>Por otro lado, l</w:t>
      </w:r>
      <w:r w:rsidR="00277CF4">
        <w:t>os modelos que hemos abordado se centran en la acumulación de capital y en la tecnología (</w:t>
      </w:r>
      <w:r w:rsidR="00277CF4" w:rsidRPr="00C47B4B">
        <w:rPr>
          <w:i/>
          <w:iCs/>
        </w:rPr>
        <w:t xml:space="preserve">causas </w:t>
      </w:r>
      <w:r w:rsidRPr="00C47B4B">
        <w:rPr>
          <w:i/>
          <w:iCs/>
        </w:rPr>
        <w:t>próximas</w:t>
      </w:r>
      <w:r w:rsidR="00277CF4" w:rsidRPr="00C47B4B">
        <w:rPr>
          <w:i/>
          <w:iCs/>
        </w:rPr>
        <w:t xml:space="preserve"> del crecimiento</w:t>
      </w:r>
      <w:r w:rsidR="00277CF4">
        <w:t xml:space="preserve">). ¿Por qué se producen las decisiones de acumulación de capital o las decisiones de innovación? </w:t>
      </w:r>
      <w:r>
        <w:t xml:space="preserve">Para ello es necesario centrarse en las causas últimas del crecimiento económico. Por ello, una rama complementaria dentro de la teoría del crecimiento económico trata de identificar como la calidad de las instituciones pueden proporcionar una causalidad para explicar el crecimiento económico. En este sentido destaca la contribución de </w:t>
      </w:r>
      <w:r w:rsidRPr="00C47B4B">
        <w:rPr>
          <w:smallCaps/>
        </w:rPr>
        <w:t>Acemoğlu</w:t>
      </w:r>
      <w:r>
        <w:t xml:space="preserve">, </w:t>
      </w:r>
      <w:r>
        <w:rPr>
          <w:smallCaps/>
        </w:rPr>
        <w:t>Johnson</w:t>
      </w:r>
      <w:r>
        <w:t xml:space="preserve"> y </w:t>
      </w:r>
      <w:r>
        <w:rPr>
          <w:smallCaps/>
        </w:rPr>
        <w:t>Robinson</w:t>
      </w:r>
      <w:r>
        <w:t>.</w:t>
      </w:r>
    </w:p>
    <w:p w14:paraId="1A20F84F" w14:textId="77777777" w:rsidR="007F671B" w:rsidRPr="00AC65FF" w:rsidRDefault="007F671B" w:rsidP="00296C88">
      <w:pPr>
        <w:pStyle w:val="Nivel1"/>
        <w:keepNext/>
        <w:spacing w:after="0"/>
        <w:rPr>
          <w:spacing w:val="-4"/>
        </w:rPr>
      </w:pPr>
      <w:r w:rsidRPr="00AC65FF">
        <w:rPr>
          <w:b/>
          <w:bCs/>
          <w:i/>
          <w:iCs/>
          <w:spacing w:val="-4"/>
        </w:rPr>
        <w:t>Opinión</w:t>
      </w:r>
      <w:r w:rsidRPr="00AC65FF">
        <w:rPr>
          <w:spacing w:val="-4"/>
        </w:rPr>
        <w:t>:</w:t>
      </w:r>
    </w:p>
    <w:p w14:paraId="7DE2B534" w14:textId="77777777" w:rsidR="007F671B" w:rsidRDefault="007F671B" w:rsidP="007F671B">
      <w:pPr>
        <w:pStyle w:val="Nivel2"/>
      </w:pPr>
    </w:p>
    <w:p w14:paraId="7D4E892B" w14:textId="59FD6613" w:rsidR="007F671B" w:rsidRDefault="007F671B" w:rsidP="00296C88">
      <w:pPr>
        <w:pStyle w:val="Nivel1"/>
        <w:keepNext/>
        <w:spacing w:after="0"/>
        <w:rPr>
          <w:spacing w:val="-4"/>
        </w:rPr>
      </w:pPr>
      <w:r w:rsidRPr="00AC65FF">
        <w:rPr>
          <w:b/>
          <w:bCs/>
          <w:i/>
          <w:iCs/>
          <w:spacing w:val="-4"/>
        </w:rPr>
        <w:t>Idea final (Salida o cierre)</w:t>
      </w:r>
      <w:r w:rsidRPr="00AC65FF">
        <w:rPr>
          <w:spacing w:val="-4"/>
        </w:rPr>
        <w:t>:</w:t>
      </w:r>
    </w:p>
    <w:p w14:paraId="113EA33E" w14:textId="331AAEAD" w:rsidR="00E04C4F" w:rsidRDefault="00E6791E" w:rsidP="00E04C4F">
      <w:pPr>
        <w:pStyle w:val="Nivel2"/>
      </w:pPr>
      <w:r>
        <w:t>En definitiva, q</w:t>
      </w:r>
      <w:r w:rsidRPr="00E6791E">
        <w:t xml:space="preserve">uería concluir enfatizando importancia políticas orientadas al </w:t>
      </w:r>
      <w:r>
        <w:t>crecimiento económico</w:t>
      </w:r>
      <w:r w:rsidRPr="00E6791E">
        <w:t xml:space="preserve"> a largo plazo, por el efecto compuesto que puede tener un mayor crecimiento a lo largo de los años. Parafraseando a </w:t>
      </w:r>
      <w:r w:rsidRPr="00E6791E">
        <w:rPr>
          <w:smallCaps/>
        </w:rPr>
        <w:t>Robert Lucas</w:t>
      </w:r>
      <w:r w:rsidRPr="00E6791E">
        <w:t xml:space="preserve">, la eficacia marginal de una política orientada al </w:t>
      </w:r>
      <w:r>
        <w:t>crecimiento económico</w:t>
      </w:r>
      <w:r w:rsidRPr="00E6791E">
        <w:t xml:space="preserve"> a largo plazo es mucho mayor que la de una política orientada a contrarrestar el ciclo económico.</w:t>
      </w:r>
    </w:p>
    <w:p w14:paraId="176D92CB" w14:textId="4DF9FF12" w:rsidR="007F671B" w:rsidRPr="00072D25" w:rsidRDefault="00E04C4F" w:rsidP="005970D9">
      <w:pPr>
        <w:pStyle w:val="Nivel1"/>
        <w:numPr>
          <w:ilvl w:val="0"/>
          <w:numId w:val="0"/>
        </w:numPr>
        <w:ind w:left="623" w:hanging="198"/>
        <w:rPr>
          <w:lang w:val="en-US"/>
        </w:rPr>
      </w:pPr>
      <w:r>
        <w:rPr>
          <w:noProof/>
        </w:rPr>
        <w:drawing>
          <wp:inline distT="0" distB="0" distL="0" distR="0" wp14:anchorId="3614E4C5" wp14:editId="7CE08FCF">
            <wp:extent cx="2583180" cy="1603030"/>
            <wp:effectExtent l="0" t="0" r="7620" b="0"/>
            <wp:docPr id="2127942840" name="Imagen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98211" cy="1612358"/>
                    </a:xfrm>
                    <a:prstGeom prst="rect">
                      <a:avLst/>
                    </a:prstGeom>
                    <a:noFill/>
                    <a:ln>
                      <a:noFill/>
                    </a:ln>
                  </pic:spPr>
                </pic:pic>
              </a:graphicData>
            </a:graphic>
          </wp:inline>
        </w:drawing>
      </w:r>
      <w:r w:rsidRPr="00072D25">
        <w:rPr>
          <w:lang w:val="en-US"/>
        </w:rPr>
        <w:t xml:space="preserve"> </w:t>
      </w:r>
      <w:hyperlink r:id="rId28" w:history="1">
        <w:r w:rsidRPr="00072D25">
          <w:rPr>
            <w:rStyle w:val="Hipervnculo"/>
            <w:lang w:val="en-US"/>
          </w:rPr>
          <w:t>https://t.co/S7U5PS6uDy</w:t>
        </w:r>
      </w:hyperlink>
      <w:r w:rsidR="007F671B" w:rsidRPr="00072D25">
        <w:rPr>
          <w:lang w:val="en-US"/>
        </w:rPr>
        <w:br w:type="page"/>
      </w:r>
    </w:p>
    <w:p w14:paraId="7565CF62" w14:textId="77777777" w:rsidR="00342648" w:rsidRPr="00072D25" w:rsidRDefault="00342648" w:rsidP="00342648">
      <w:pPr>
        <w:pStyle w:val="Ttulo4"/>
        <w:rPr>
          <w:lang w:val="en-US"/>
        </w:rPr>
      </w:pPr>
      <w:r w:rsidRPr="00072D25">
        <w:rPr>
          <w:lang w:val="en-US"/>
        </w:rPr>
        <w:lastRenderedPageBreak/>
        <w:t>Bibliografía</w:t>
      </w:r>
    </w:p>
    <w:p w14:paraId="73AC6AE6" w14:textId="1D0B3DCA" w:rsidR="00E022B3" w:rsidRPr="001F6F75" w:rsidRDefault="00E022B3" w:rsidP="00EB707E">
      <w:pPr>
        <w:ind w:left="567" w:hanging="283"/>
        <w:rPr>
          <w:lang w:val="en-US"/>
        </w:rPr>
      </w:pPr>
      <w:r w:rsidRPr="00072D25">
        <w:rPr>
          <w:lang w:val="en-US"/>
        </w:rPr>
        <w:t xml:space="preserve">Sala </w:t>
      </w:r>
      <w:proofErr w:type="spellStart"/>
      <w:r w:rsidRPr="00072D25">
        <w:rPr>
          <w:lang w:val="en-US"/>
        </w:rPr>
        <w:t>i</w:t>
      </w:r>
      <w:proofErr w:type="spellEnd"/>
      <w:r w:rsidRPr="00072D25">
        <w:rPr>
          <w:lang w:val="en-US"/>
        </w:rPr>
        <w:t xml:space="preserve"> Martín, X. (1999). </w:t>
      </w:r>
      <w:r w:rsidRPr="00E022B3">
        <w:rPr>
          <w:i/>
          <w:iCs/>
        </w:rPr>
        <w:t>Apuntes de crecimiento económico</w:t>
      </w:r>
      <w:r w:rsidRPr="00E022B3">
        <w:t>. Antoni Bosch.</w:t>
      </w:r>
      <w:r w:rsidR="00AE3971">
        <w:t xml:space="preserve"> </w:t>
      </w:r>
      <w:proofErr w:type="spellStart"/>
      <w:r w:rsidR="00AE3971" w:rsidRPr="001F6F75">
        <w:rPr>
          <w:lang w:val="en-US"/>
        </w:rPr>
        <w:t>Capítulo</w:t>
      </w:r>
      <w:proofErr w:type="spellEnd"/>
      <w:r w:rsidR="00AE3971" w:rsidRPr="001F6F75">
        <w:rPr>
          <w:lang w:val="en-US"/>
        </w:rPr>
        <w:t xml:space="preserve"> 2.</w:t>
      </w:r>
    </w:p>
    <w:p w14:paraId="534E39D6" w14:textId="79424D23" w:rsidR="00AE3971" w:rsidRPr="00D309DE" w:rsidRDefault="00B67C39" w:rsidP="00EB707E">
      <w:pPr>
        <w:ind w:left="567" w:hanging="283"/>
      </w:pPr>
      <w:r w:rsidRPr="00B67C39">
        <w:rPr>
          <w:lang w:val="en-US"/>
        </w:rPr>
        <w:t>Acemoğlu</w:t>
      </w:r>
      <w:r w:rsidR="00AE3971" w:rsidRPr="001F6F75">
        <w:rPr>
          <w:lang w:val="en-US"/>
        </w:rPr>
        <w:t xml:space="preserve">, D. (2009). </w:t>
      </w:r>
      <w:r w:rsidR="00AE3971" w:rsidRPr="001F6F75">
        <w:rPr>
          <w:i/>
          <w:iCs/>
          <w:lang w:val="en-US"/>
        </w:rPr>
        <w:t>Introduction to modern economic growth</w:t>
      </w:r>
      <w:r w:rsidR="00AE3971" w:rsidRPr="001F6F75">
        <w:rPr>
          <w:lang w:val="en-US"/>
        </w:rPr>
        <w:t xml:space="preserve">. Princeton University Press. </w:t>
      </w:r>
      <w:proofErr w:type="spellStart"/>
      <w:r w:rsidR="00AE3971" w:rsidRPr="00D309DE">
        <w:t>Chapters</w:t>
      </w:r>
      <w:proofErr w:type="spellEnd"/>
      <w:r w:rsidR="00AE3971" w:rsidRPr="00D309DE">
        <w:t xml:space="preserve"> 10-15</w:t>
      </w:r>
    </w:p>
    <w:p w14:paraId="7D3D9666" w14:textId="6CD7EBFD" w:rsidR="000A635C" w:rsidRPr="00D309DE" w:rsidRDefault="00D309DE" w:rsidP="00EB707E">
      <w:pPr>
        <w:ind w:left="567" w:hanging="283"/>
      </w:pPr>
      <w:r w:rsidRPr="00D309DE">
        <w:t>Tema Juan Luis Cord</w:t>
      </w:r>
      <w:r>
        <w:t>ero Tarifa</w:t>
      </w:r>
    </w:p>
    <w:p w14:paraId="5DD1D8B0" w14:textId="48FC6F71" w:rsidR="00342648" w:rsidRPr="00D309DE" w:rsidRDefault="00000000" w:rsidP="00EB707E">
      <w:pPr>
        <w:ind w:left="567" w:hanging="283"/>
      </w:pPr>
      <w:hyperlink r:id="rId29" w:history="1">
        <w:r w:rsidR="00E022B3" w:rsidRPr="00D309DE">
          <w:rPr>
            <w:rStyle w:val="Hipervnculo"/>
          </w:rPr>
          <w:t>https://www.youtube.com/playlist?list=PLxSnKD5fMpRYdG9o8Wr_mNETiO9b9D_jG</w:t>
        </w:r>
      </w:hyperlink>
    </w:p>
    <w:p w14:paraId="73491FEB" w14:textId="60047269" w:rsidR="00F135CC" w:rsidRPr="00513E98" w:rsidRDefault="00000000" w:rsidP="00F135CC">
      <w:pPr>
        <w:ind w:left="567" w:hanging="283"/>
        <w:rPr>
          <w:rStyle w:val="Hipervnculo"/>
        </w:rPr>
      </w:pPr>
      <w:hyperlink r:id="rId30" w:history="1">
        <w:r w:rsidR="004325D1" w:rsidRPr="00513E98">
          <w:rPr>
            <w:rStyle w:val="Hipervnculo"/>
          </w:rPr>
          <w:t>https://www.youtube.com/playlist?list=PLxSnKD5fMpRahbkkza1hcVN3kvwFB9acX</w:t>
        </w:r>
      </w:hyperlink>
    </w:p>
    <w:p w14:paraId="6F888773" w14:textId="77777777" w:rsidR="007F671B" w:rsidRPr="00654EC9" w:rsidRDefault="007F671B" w:rsidP="007F671B">
      <w:pPr>
        <w:pStyle w:val="Ttulo4"/>
        <w:rPr>
          <w:lang w:val="en-US"/>
        </w:rPr>
      </w:pPr>
      <w:proofErr w:type="spellStart"/>
      <w:r w:rsidRPr="00654EC9">
        <w:rPr>
          <w:lang w:val="en-US"/>
        </w:rPr>
        <w:t>Preguntas</w:t>
      </w:r>
      <w:proofErr w:type="spellEnd"/>
      <w:r w:rsidRPr="00654EC9">
        <w:rPr>
          <w:lang w:val="en-US"/>
        </w:rPr>
        <w:t xml:space="preserve"> de </w:t>
      </w:r>
      <w:proofErr w:type="spellStart"/>
      <w:r w:rsidRPr="00654EC9">
        <w:rPr>
          <w:lang w:val="en-US"/>
        </w:rPr>
        <w:t>otros</w:t>
      </w:r>
      <w:proofErr w:type="spellEnd"/>
      <w:r w:rsidRPr="00654EC9">
        <w:rPr>
          <w:lang w:val="en-US"/>
        </w:rPr>
        <w:t xml:space="preserve"> </w:t>
      </w:r>
      <w:proofErr w:type="spellStart"/>
      <w:r w:rsidRPr="00654EC9">
        <w:rPr>
          <w:lang w:val="en-US"/>
        </w:rPr>
        <w:t>exámenes</w:t>
      </w:r>
      <w:proofErr w:type="spellEnd"/>
    </w:p>
    <w:p w14:paraId="63C13AD7" w14:textId="77777777" w:rsidR="007F671B" w:rsidRPr="00654EC9" w:rsidRDefault="007F671B" w:rsidP="007F671B">
      <w:pPr>
        <w:pStyle w:val="Nivel2SM"/>
        <w:ind w:hanging="142"/>
        <w:contextualSpacing w:val="0"/>
        <w:rPr>
          <w:lang w:val="en-US"/>
        </w:rPr>
      </w:pPr>
    </w:p>
    <w:p w14:paraId="06FB31E3" w14:textId="77777777" w:rsidR="007F671B" w:rsidRDefault="007F671B" w:rsidP="007F671B">
      <w:pPr>
        <w:pStyle w:val="Ttulo4"/>
      </w:pPr>
      <w:r>
        <w:t>Enlace a preguntas tipo test</w:t>
      </w:r>
    </w:p>
    <w:p w14:paraId="558BCEC7" w14:textId="6D34AE63" w:rsidR="007F671B" w:rsidRDefault="00000000" w:rsidP="007F671B">
      <w:hyperlink r:id="rId31" w:history="1">
        <w:r w:rsidR="007F671B" w:rsidRPr="00270438">
          <w:rPr>
            <w:rStyle w:val="Hipervnculo"/>
          </w:rPr>
          <w:t>https://www.quia.com/quiz/6562923.html</w:t>
        </w:r>
      </w:hyperlink>
    </w:p>
    <w:p w14:paraId="5672BBF7" w14:textId="77777777" w:rsidR="00342648" w:rsidRDefault="00342648" w:rsidP="00342648">
      <w:pPr>
        <w:pStyle w:val="Ttulo4"/>
      </w:pPr>
      <w:r w:rsidRPr="00342648">
        <w:t>Anexos</w:t>
      </w:r>
    </w:p>
    <w:p w14:paraId="4B04F046" w14:textId="3A973D6C" w:rsidR="00ED04BF" w:rsidRPr="00ED04BF" w:rsidRDefault="00ED04BF" w:rsidP="00ED04BF">
      <w:pPr>
        <w:pStyle w:val="Ttulo5"/>
        <w:rPr>
          <w:i w:val="0"/>
          <w:iCs w:val="0"/>
          <w:u w:val="none"/>
        </w:rPr>
      </w:pPr>
      <w:bookmarkStart w:id="108" w:name="_Ref119079950"/>
      <w:r w:rsidRPr="00ED04BF">
        <w:t>Anexo 1</w:t>
      </w:r>
      <w:r w:rsidRPr="00ED04BF">
        <w:rPr>
          <w:i w:val="0"/>
          <w:iCs w:val="0"/>
          <w:u w:val="none"/>
        </w:rPr>
        <w:t xml:space="preserve">: </w:t>
      </w:r>
      <w:r w:rsidRPr="00F5470B">
        <w:rPr>
          <w:i w:val="0"/>
          <w:iCs w:val="0"/>
          <w:u w:val="none"/>
        </w:rPr>
        <w:t xml:space="preserve">De causas </w:t>
      </w:r>
      <w:r>
        <w:rPr>
          <w:i w:val="0"/>
          <w:iCs w:val="0"/>
          <w:u w:val="none"/>
        </w:rPr>
        <w:t>próximas a causas últimas</w:t>
      </w:r>
      <w:r w:rsidRPr="00ED04BF">
        <w:rPr>
          <w:i w:val="0"/>
          <w:iCs w:val="0"/>
          <w:u w:val="none"/>
        </w:rPr>
        <w:t xml:space="preserve"> (</w:t>
      </w:r>
      <w:r w:rsidRPr="00A61B00">
        <w:rPr>
          <w:i w:val="0"/>
          <w:iCs w:val="0"/>
          <w:smallCaps/>
          <w:u w:val="none"/>
        </w:rPr>
        <w:t>Acemoğlu</w:t>
      </w:r>
      <w:r w:rsidRPr="00ED04BF">
        <w:rPr>
          <w:i w:val="0"/>
          <w:iCs w:val="0"/>
          <w:u w:val="none"/>
        </w:rPr>
        <w:t>, 2009, págs. 19 y ss.)</w:t>
      </w:r>
      <w:bookmarkEnd w:id="108"/>
    </w:p>
    <w:p w14:paraId="17829103" w14:textId="7A1BAB49" w:rsidR="00ED04BF" w:rsidRPr="00905667" w:rsidRDefault="00ED04BF" w:rsidP="00C90CDC">
      <w:pPr>
        <w:pStyle w:val="Nivel1SM"/>
        <w:spacing w:before="0"/>
      </w:pPr>
      <w:bookmarkStart w:id="110" w:name="_Hlk119238431"/>
      <w:bookmarkEnd w:id="109"/>
      <w:r>
        <w:rPr>
          <w:lang w:val="es"/>
        </w:rPr>
        <w:t xml:space="preserve">Los correlatos del crecimiento económico, como el capital físico, el capital humano y la tecnología, son nuestro primer tema de estudio. Pero estas son solo causas próximas del </w:t>
      </w:r>
      <w:proofErr w:type="gramStart"/>
      <w:r>
        <w:rPr>
          <w:lang w:val="es"/>
        </w:rPr>
        <w:t>crecimiento económico y el éxito económico</w:t>
      </w:r>
      <w:proofErr w:type="gramEnd"/>
      <w:r>
        <w:rPr>
          <w:lang w:val="es"/>
        </w:rPr>
        <w:t xml:space="preserve">. No sería del todo satisfactorio explicar el proceso de crecimiento económico y las diferencias entre países con la tecnología, el capital físico y el capital humano, ya que presumiblemente hay razones por las que la tecnología, el capital físico y el capital humano difieren entre los países. Si estos factores son tan importantes para generar diferencias de ingresos entre países y causar el despegue hacia el crecimiento económico moderno, ¿por qué ciertas sociedades no mejoran sus tecnologías, invierten más en capital físico y acumulan más capital </w:t>
      </w:r>
      <w:r w:rsidRPr="00905667">
        <w:t>humano?</w:t>
      </w:r>
    </w:p>
    <w:p w14:paraId="0701E2EE" w14:textId="66BF41B0" w:rsidR="00ED04BF" w:rsidRPr="00905667" w:rsidRDefault="00ED04BF" w:rsidP="00ED04BF">
      <w:pPr>
        <w:pStyle w:val="Nivel1SM"/>
      </w:pPr>
      <w:r w:rsidRPr="00905667">
        <w:t>Corea del Sur y Singapur</w:t>
      </w:r>
      <w:r>
        <w:rPr>
          <w:lang w:val="es"/>
        </w:rPr>
        <w:t xml:space="preserve"> han crecido rápidamente en los últimos 50 años, mientras que Nigeria no lo ha hecho. Podemos tratar de explicar los resultados exitosos de Corea del Sur y Singapur observando las </w:t>
      </w:r>
      <w:r w:rsidRPr="00F17615">
        <w:rPr>
          <w:i/>
          <w:lang w:val="es"/>
        </w:rPr>
        <w:t xml:space="preserve">causas </w:t>
      </w:r>
      <w:r>
        <w:rPr>
          <w:i/>
          <w:lang w:val="es"/>
        </w:rPr>
        <w:t>próximas</w:t>
      </w:r>
      <w:r>
        <w:rPr>
          <w:lang w:val="es"/>
        </w:rPr>
        <w:t xml:space="preserve"> del crecimiento económico. Podemos concluir, como muchos lo han hecho, que la rápida acumulación de capital ha sido una causa importante de estos milagros de crecimiento y debatir los roles relativos del capital humano y la tecnología. Podemos simplemente culpar del fracaso de Nigeria para crecer a su incapacidad para acumular capital y mejorar su tecnología. Estas perspectivas son, sin duda, de utilidad para comprender la mecánica de los éxitos y fracasos económicos de la era de la posguerra. Pero en algún nivel no proporcionan respuestas a las preguntas centrales: ¿Cómo lograron crecer Corea del Sur y Singapur, mientras que Nigeria no aprovechó sus oportunidades de crecimiento? Si la acumulación de capital físico es tan importante, ¿por qué Nigeria no invirtió más en capital físico? Si la educación es tan importante, ¿por qué los niveles de educación en Nigeria siguen siendo tan bajos y por qué el capital humano existente no se utiliza de manera más efectiva? La respuesta a estas preguntas está relacionada con las </w:t>
      </w:r>
      <w:r>
        <w:rPr>
          <w:i/>
          <w:lang w:val="es"/>
        </w:rPr>
        <w:t>causas últimas</w:t>
      </w:r>
      <w:r>
        <w:rPr>
          <w:lang w:val="es"/>
        </w:rPr>
        <w:t xml:space="preserve"> del crecimiento económico –los factores que pueden afectar por qué las sociedades toman decisiones tecnológicas y de acumulación diferentes–.</w:t>
      </w:r>
    </w:p>
    <w:p w14:paraId="6E6B78D5" w14:textId="6DDAB76C" w:rsidR="00ED04BF" w:rsidRPr="00905667" w:rsidRDefault="00ED04BF" w:rsidP="00ED04BF">
      <w:pPr>
        <w:pStyle w:val="Nivel1SM"/>
        <w:keepNext/>
        <w:spacing w:after="0"/>
      </w:pPr>
      <w:r>
        <w:rPr>
          <w:lang w:val="es"/>
        </w:rPr>
        <w:t>En algún nivel, las causas últimas son los factores que nos permiten vincular las cuestiones del crecimiento económico con las preocupaciones del resto de las ciencias sociales y hacer preguntas sobre los roles de las políticas, las instituciones, la cultura y los factores ambientales exógenos. A riesgo de simplificar demasiado los fenómenos complejos, podemos pensar en la siguiente lista de posibles causas últimas:</w:t>
      </w:r>
    </w:p>
    <w:p w14:paraId="2C07824F" w14:textId="77777777" w:rsidR="00ED04BF" w:rsidRPr="00905667" w:rsidRDefault="00ED04BF">
      <w:pPr>
        <w:pStyle w:val="Prrafodelista"/>
        <w:numPr>
          <w:ilvl w:val="0"/>
          <w:numId w:val="17"/>
        </w:numPr>
        <w:spacing w:after="100"/>
        <w:ind w:left="567" w:hanging="340"/>
      </w:pPr>
      <w:r w:rsidRPr="00F17615">
        <w:rPr>
          <w:i/>
          <w:lang w:val="es"/>
        </w:rPr>
        <w:t>suerte</w:t>
      </w:r>
      <w:r w:rsidRPr="00F17615">
        <w:rPr>
          <w:lang w:val="es"/>
        </w:rPr>
        <w:t xml:space="preserve"> (o equilibrios múltiples) que conducen a caminos divergentes entre sociedades con oportunidades, preferencias y estructuras de mercado idénticas;</w:t>
      </w:r>
    </w:p>
    <w:p w14:paraId="371EDF26" w14:textId="77777777" w:rsidR="00ED04BF" w:rsidRPr="00905667" w:rsidRDefault="00ED04BF">
      <w:pPr>
        <w:pStyle w:val="Prrafodelista"/>
        <w:numPr>
          <w:ilvl w:val="0"/>
          <w:numId w:val="17"/>
        </w:numPr>
        <w:spacing w:after="100"/>
        <w:ind w:left="567" w:hanging="340"/>
      </w:pPr>
      <w:r w:rsidRPr="00F17615">
        <w:rPr>
          <w:i/>
          <w:lang w:val="es"/>
        </w:rPr>
        <w:lastRenderedPageBreak/>
        <w:t>diferencias</w:t>
      </w:r>
      <w:r w:rsidRPr="00F17615">
        <w:rPr>
          <w:lang w:val="es"/>
        </w:rPr>
        <w:t xml:space="preserve"> </w:t>
      </w:r>
      <w:r w:rsidRPr="00CE4BB8">
        <w:rPr>
          <w:i/>
          <w:iCs/>
          <w:lang w:val="es"/>
        </w:rPr>
        <w:t>geográficas</w:t>
      </w:r>
      <w:r w:rsidRPr="00F17615">
        <w:rPr>
          <w:lang w:val="es"/>
        </w:rPr>
        <w:t xml:space="preserve"> que afectan el entorno en el que viven los individuos e influyen en la productividad de la agricultura, la disponibilidad de recursos naturales, ciertas restricciones en el comportamiento individual o incluso las actitudes individuales;</w:t>
      </w:r>
    </w:p>
    <w:p w14:paraId="36639577" w14:textId="77777777" w:rsidR="00ED04BF" w:rsidRPr="00905667" w:rsidRDefault="00ED04BF">
      <w:pPr>
        <w:pStyle w:val="Prrafodelista"/>
        <w:numPr>
          <w:ilvl w:val="0"/>
          <w:numId w:val="17"/>
        </w:numPr>
        <w:spacing w:after="100"/>
        <w:ind w:left="567" w:hanging="340"/>
      </w:pPr>
      <w:r w:rsidRPr="00F17615">
        <w:rPr>
          <w:i/>
          <w:lang w:val="es"/>
        </w:rPr>
        <w:t>diferencias culturales</w:t>
      </w:r>
      <w:r w:rsidRPr="00F17615">
        <w:rPr>
          <w:lang w:val="es"/>
        </w:rPr>
        <w:t xml:space="preserve"> que determinan los valores, preferencias y creencias de los individuos; y</w:t>
      </w:r>
    </w:p>
    <w:p w14:paraId="2569B5D9" w14:textId="77777777" w:rsidR="00ED04BF" w:rsidRPr="0031082D" w:rsidRDefault="00ED04BF">
      <w:pPr>
        <w:pStyle w:val="Prrafodelista"/>
        <w:numPr>
          <w:ilvl w:val="0"/>
          <w:numId w:val="17"/>
        </w:numPr>
        <w:spacing w:after="100"/>
        <w:ind w:left="567" w:hanging="340"/>
      </w:pPr>
      <w:r w:rsidRPr="00F17615">
        <w:rPr>
          <w:i/>
          <w:lang w:val="es"/>
        </w:rPr>
        <w:t>diferencias institucionales</w:t>
      </w:r>
      <w:r w:rsidRPr="00CE4BB8">
        <w:rPr>
          <w:iCs/>
          <w:lang w:val="es"/>
        </w:rPr>
        <w:t xml:space="preserve"> que </w:t>
      </w:r>
      <w:r w:rsidRPr="00F17615">
        <w:rPr>
          <w:lang w:val="es"/>
        </w:rPr>
        <w:t>afectan las leyes y regulaciones bajo las cuales los individuos y las empresas funcionan y dan forma a los incentivos que tienen para la acumulación, la inversión y el comercio</w:t>
      </w:r>
      <w:r>
        <w:rPr>
          <w:lang w:val="es"/>
        </w:rPr>
        <w:t>.</w:t>
      </w:r>
    </w:p>
    <w:p w14:paraId="7F034E3F" w14:textId="54637641" w:rsidR="0015013E" w:rsidRPr="00502A72" w:rsidRDefault="00ED04BF" w:rsidP="008A355A">
      <w:pPr>
        <w:pStyle w:val="Nivel1SM"/>
      </w:pPr>
      <w:r>
        <w:t xml:space="preserve">Por ello, una rama complementaria dentro de la teoría del crecimiento económico trata de identificar como la calidad de las instituciones puede proporcionar una causalidad para explicar el crecimiento económico. En este sentido, destaca la contribución de </w:t>
      </w:r>
      <w:r w:rsidRPr="00ED04BF">
        <w:rPr>
          <w:smallCaps/>
        </w:rPr>
        <w:t>Acemoğlu</w:t>
      </w:r>
      <w:r>
        <w:t xml:space="preserve">, </w:t>
      </w:r>
      <w:r w:rsidRPr="00ED04BF">
        <w:rPr>
          <w:smallCaps/>
        </w:rPr>
        <w:t>Johnson</w:t>
      </w:r>
      <w:r>
        <w:t xml:space="preserve"> y </w:t>
      </w:r>
      <w:r w:rsidRPr="00ED04BF">
        <w:rPr>
          <w:smallCaps/>
        </w:rPr>
        <w:t>Robinson</w:t>
      </w:r>
      <w:r>
        <w:t>.</w:t>
      </w:r>
      <w:bookmarkEnd w:id="110"/>
    </w:p>
    <w:sectPr w:rsidR="0015013E" w:rsidRPr="00502A72" w:rsidSect="00473303">
      <w:headerReference w:type="even" r:id="rId32"/>
      <w:headerReference w:type="default" r:id="rId33"/>
      <w:footerReference w:type="even" r:id="rId34"/>
      <w:footerReference w:type="default" r:id="rId35"/>
      <w:headerReference w:type="first" r:id="rId36"/>
      <w:footerReference w:type="first" r:id="rId37"/>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F7A78B" w14:textId="77777777" w:rsidR="002B4308" w:rsidRDefault="002B4308" w:rsidP="00B77C0F">
      <w:r>
        <w:separator/>
      </w:r>
    </w:p>
  </w:endnote>
  <w:endnote w:type="continuationSeparator" w:id="0">
    <w:p w14:paraId="2ED301D3" w14:textId="77777777" w:rsidR="002B4308" w:rsidRDefault="002B4308"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EE"/>
    <w:family w:val="roman"/>
    <w:pitch w:val="variable"/>
    <w:sig w:usb0="00000005" w:usb1="00000000" w:usb2="00000000" w:usb3="00000000" w:csb0="00000002"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96B7A" w:rsidRPr="00473303" w14:paraId="0EB3FAF6" w14:textId="77777777" w:rsidTr="00E305CF">
      <w:trPr>
        <w:trHeight w:val="138"/>
        <w:jc w:val="center"/>
      </w:trPr>
      <w:tc>
        <w:tcPr>
          <w:tcW w:w="1134" w:type="dxa"/>
        </w:tcPr>
        <w:p w14:paraId="3E845ACE" w14:textId="2873F148" w:rsidR="00096B7A" w:rsidRPr="00473303" w:rsidRDefault="00096B7A" w:rsidP="00AF2E20">
          <w:pPr>
            <w:pStyle w:val="Encabezado"/>
            <w:tabs>
              <w:tab w:val="clear" w:pos="4252"/>
              <w:tab w:val="clear" w:pos="8504"/>
              <w:tab w:val="right" w:pos="924"/>
              <w:tab w:val="center" w:pos="1310"/>
            </w:tabs>
            <w:spacing w:after="0"/>
            <w:contextualSpacing/>
            <w:jc w:val="left"/>
            <w:rPr>
              <w:i/>
              <w:iCs/>
              <w:color w:val="5F2987"/>
              <w:sz w:val="18"/>
              <w:szCs w:val="18"/>
            </w:rPr>
          </w:pPr>
          <w:r w:rsidRPr="00473303">
            <w:rPr>
              <w:b/>
              <w:bCs/>
              <w:i/>
              <w:iCs/>
              <w:color w:val="5F2987"/>
              <w:spacing w:val="-6"/>
              <w:sz w:val="18"/>
              <w:szCs w:val="18"/>
            </w:rPr>
            <w:fldChar w:fldCharType="begin"/>
          </w:r>
          <w:r w:rsidRPr="00473303">
            <w:rPr>
              <w:b/>
              <w:bCs/>
              <w:i/>
              <w:iCs/>
              <w:color w:val="5F2987"/>
              <w:spacing w:val="-6"/>
              <w:sz w:val="18"/>
              <w:szCs w:val="18"/>
            </w:rPr>
            <w:instrText>PAGE  \* Arabic  \* MERGEFORMAT</w:instrText>
          </w:r>
          <w:r w:rsidRPr="00473303">
            <w:rPr>
              <w:b/>
              <w:bCs/>
              <w:i/>
              <w:iCs/>
              <w:color w:val="5F2987"/>
              <w:spacing w:val="-6"/>
              <w:sz w:val="18"/>
              <w:szCs w:val="18"/>
            </w:rPr>
            <w:fldChar w:fldCharType="separate"/>
          </w:r>
          <w:r w:rsidRPr="00473303">
            <w:rPr>
              <w:b/>
              <w:bCs/>
              <w:i/>
              <w:iCs/>
              <w:color w:val="5F2987"/>
              <w:spacing w:val="-6"/>
              <w:sz w:val="18"/>
              <w:szCs w:val="18"/>
            </w:rPr>
            <w:t>2</w:t>
          </w:r>
          <w:r w:rsidRPr="00473303">
            <w:rPr>
              <w:b/>
              <w:bCs/>
              <w:i/>
              <w:iCs/>
              <w:color w:val="5F2987"/>
              <w:spacing w:val="-6"/>
              <w:sz w:val="18"/>
              <w:szCs w:val="18"/>
            </w:rPr>
            <w:fldChar w:fldCharType="end"/>
          </w:r>
          <w:r w:rsidRPr="00473303">
            <w:rPr>
              <w:b/>
              <w:bCs/>
              <w:i/>
              <w:iCs/>
              <w:color w:val="5F2987"/>
              <w:spacing w:val="-6"/>
              <w:sz w:val="18"/>
              <w:szCs w:val="18"/>
            </w:rPr>
            <w:t>/</w:t>
          </w:r>
          <w:r w:rsidRPr="00473303">
            <w:rPr>
              <w:b/>
              <w:bCs/>
              <w:i/>
              <w:iCs/>
              <w:color w:val="5F2987"/>
              <w:spacing w:val="-6"/>
              <w:sz w:val="18"/>
              <w:szCs w:val="18"/>
            </w:rPr>
            <w:fldChar w:fldCharType="begin"/>
          </w:r>
          <w:r w:rsidRPr="00473303">
            <w:rPr>
              <w:b/>
              <w:bCs/>
              <w:i/>
              <w:iCs/>
              <w:color w:val="5F2987"/>
              <w:spacing w:val="-6"/>
              <w:sz w:val="18"/>
              <w:szCs w:val="18"/>
            </w:rPr>
            <w:instrText>NUMPAGES  \* Arabic  \* MERGEFORMAT</w:instrText>
          </w:r>
          <w:r w:rsidRPr="00473303">
            <w:rPr>
              <w:b/>
              <w:bCs/>
              <w:i/>
              <w:iCs/>
              <w:color w:val="5F2987"/>
              <w:spacing w:val="-6"/>
              <w:sz w:val="18"/>
              <w:szCs w:val="18"/>
            </w:rPr>
            <w:fldChar w:fldCharType="separate"/>
          </w:r>
          <w:r w:rsidRPr="00473303">
            <w:rPr>
              <w:b/>
              <w:bCs/>
              <w:i/>
              <w:iCs/>
              <w:color w:val="5F2987"/>
              <w:spacing w:val="-6"/>
              <w:sz w:val="18"/>
              <w:szCs w:val="18"/>
            </w:rPr>
            <w:t>3</w:t>
          </w:r>
          <w:r w:rsidRPr="00473303">
            <w:rPr>
              <w:b/>
              <w:bCs/>
              <w:i/>
              <w:iCs/>
              <w:color w:val="5F2987"/>
              <w:spacing w:val="-6"/>
              <w:sz w:val="18"/>
              <w:szCs w:val="18"/>
            </w:rPr>
            <w:fldChar w:fldCharType="end"/>
          </w:r>
        </w:p>
      </w:tc>
      <w:tc>
        <w:tcPr>
          <w:tcW w:w="7088" w:type="dxa"/>
          <w:vAlign w:val="center"/>
        </w:tcPr>
        <w:p w14:paraId="769C7217" w14:textId="77777777" w:rsidR="00096B7A" w:rsidRPr="00473303" w:rsidRDefault="00096B7A" w:rsidP="00AF2E20">
          <w:pPr>
            <w:pStyle w:val="Encabezado"/>
            <w:spacing w:after="0"/>
            <w:ind w:right="-110"/>
            <w:contextualSpacing/>
            <w:jc w:val="center"/>
            <w:rPr>
              <w:i/>
              <w:iCs/>
              <w:color w:val="5F2987"/>
              <w:sz w:val="18"/>
              <w:szCs w:val="18"/>
            </w:rPr>
          </w:pPr>
        </w:p>
      </w:tc>
      <w:tc>
        <w:tcPr>
          <w:tcW w:w="2551" w:type="dxa"/>
          <w:vAlign w:val="center"/>
        </w:tcPr>
        <w:p w14:paraId="6AD1D3B7" w14:textId="77777777" w:rsidR="00096B7A" w:rsidRPr="00473303" w:rsidRDefault="00096B7A" w:rsidP="00AF2E20">
          <w:pPr>
            <w:pStyle w:val="Encabezado"/>
            <w:spacing w:after="0"/>
            <w:contextualSpacing/>
            <w:jc w:val="right"/>
            <w:rPr>
              <w:b/>
              <w:bCs/>
              <w:i/>
              <w:iCs/>
              <w:color w:val="5F2987"/>
              <w:spacing w:val="-6"/>
              <w:sz w:val="18"/>
              <w:szCs w:val="18"/>
            </w:rPr>
          </w:pPr>
        </w:p>
      </w:tc>
    </w:tr>
  </w:tbl>
  <w:p w14:paraId="1837CE89" w14:textId="77777777" w:rsidR="00096B7A" w:rsidRPr="00096B7A" w:rsidRDefault="00096B7A" w:rsidP="00AF2E20">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96B7A" w:rsidRPr="00473303" w14:paraId="13B02077" w14:textId="77777777" w:rsidTr="00E305CF">
      <w:trPr>
        <w:trHeight w:val="138"/>
        <w:jc w:val="center"/>
      </w:trPr>
      <w:tc>
        <w:tcPr>
          <w:tcW w:w="1134" w:type="dxa"/>
          <w:vAlign w:val="center"/>
        </w:tcPr>
        <w:p w14:paraId="5008F86E" w14:textId="77777777" w:rsidR="00096B7A" w:rsidRPr="00473303" w:rsidRDefault="00096B7A" w:rsidP="00AF2E20">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32F7599" w14:textId="77777777" w:rsidR="00096B7A" w:rsidRPr="00473303" w:rsidRDefault="00096B7A" w:rsidP="00AF2E20">
          <w:pPr>
            <w:pStyle w:val="Encabezado"/>
            <w:spacing w:after="0"/>
            <w:ind w:right="-110"/>
            <w:contextualSpacing/>
            <w:jc w:val="center"/>
            <w:rPr>
              <w:i/>
              <w:iCs/>
              <w:color w:val="5F2987"/>
              <w:sz w:val="18"/>
              <w:szCs w:val="18"/>
            </w:rPr>
          </w:pPr>
        </w:p>
      </w:tc>
      <w:tc>
        <w:tcPr>
          <w:tcW w:w="2551" w:type="dxa"/>
          <w:vAlign w:val="center"/>
        </w:tcPr>
        <w:p w14:paraId="4EBF15B2" w14:textId="77777777" w:rsidR="00096B7A" w:rsidRPr="00473303" w:rsidRDefault="00096B7A" w:rsidP="00AF2E20">
          <w:pPr>
            <w:pStyle w:val="Encabezado"/>
            <w:spacing w:after="0"/>
            <w:contextualSpacing/>
            <w:jc w:val="right"/>
            <w:rPr>
              <w:b/>
              <w:bCs/>
              <w:i/>
              <w:iCs/>
              <w:color w:val="5F2987"/>
              <w:spacing w:val="-6"/>
              <w:sz w:val="18"/>
              <w:szCs w:val="18"/>
            </w:rPr>
          </w:pPr>
          <w:r w:rsidRPr="00473303">
            <w:rPr>
              <w:b/>
              <w:bCs/>
              <w:i/>
              <w:iCs/>
              <w:color w:val="5F2987"/>
              <w:spacing w:val="-6"/>
              <w:sz w:val="18"/>
              <w:szCs w:val="18"/>
            </w:rPr>
            <w:fldChar w:fldCharType="begin"/>
          </w:r>
          <w:r w:rsidRPr="00473303">
            <w:rPr>
              <w:b/>
              <w:bCs/>
              <w:i/>
              <w:iCs/>
              <w:color w:val="5F2987"/>
              <w:spacing w:val="-6"/>
              <w:sz w:val="18"/>
              <w:szCs w:val="18"/>
            </w:rPr>
            <w:instrText>PAGE  \* Arabic  \* MERGEFORMAT</w:instrText>
          </w:r>
          <w:r w:rsidRPr="00473303">
            <w:rPr>
              <w:b/>
              <w:bCs/>
              <w:i/>
              <w:iCs/>
              <w:color w:val="5F2987"/>
              <w:spacing w:val="-6"/>
              <w:sz w:val="18"/>
              <w:szCs w:val="18"/>
            </w:rPr>
            <w:fldChar w:fldCharType="separate"/>
          </w:r>
          <w:r w:rsidRPr="00473303">
            <w:rPr>
              <w:b/>
              <w:bCs/>
              <w:i/>
              <w:iCs/>
              <w:color w:val="5F2987"/>
              <w:spacing w:val="-6"/>
              <w:sz w:val="18"/>
              <w:szCs w:val="18"/>
            </w:rPr>
            <w:t>1</w:t>
          </w:r>
          <w:r w:rsidRPr="00473303">
            <w:rPr>
              <w:b/>
              <w:bCs/>
              <w:i/>
              <w:iCs/>
              <w:color w:val="5F2987"/>
              <w:spacing w:val="-6"/>
              <w:sz w:val="18"/>
              <w:szCs w:val="18"/>
            </w:rPr>
            <w:fldChar w:fldCharType="end"/>
          </w:r>
          <w:r w:rsidRPr="00473303">
            <w:rPr>
              <w:b/>
              <w:bCs/>
              <w:i/>
              <w:iCs/>
              <w:color w:val="5F2987"/>
              <w:spacing w:val="-6"/>
              <w:sz w:val="18"/>
              <w:szCs w:val="18"/>
            </w:rPr>
            <w:t>/</w:t>
          </w:r>
          <w:r w:rsidRPr="00473303">
            <w:rPr>
              <w:b/>
              <w:bCs/>
              <w:i/>
              <w:iCs/>
              <w:color w:val="5F2987"/>
              <w:spacing w:val="-6"/>
              <w:sz w:val="18"/>
              <w:szCs w:val="18"/>
            </w:rPr>
            <w:fldChar w:fldCharType="begin"/>
          </w:r>
          <w:r w:rsidRPr="00473303">
            <w:rPr>
              <w:b/>
              <w:bCs/>
              <w:i/>
              <w:iCs/>
              <w:color w:val="5F2987"/>
              <w:spacing w:val="-6"/>
              <w:sz w:val="18"/>
              <w:szCs w:val="18"/>
            </w:rPr>
            <w:instrText>NUMPAGES  \* Arabic  \* MERGEFORMAT</w:instrText>
          </w:r>
          <w:r w:rsidRPr="00473303">
            <w:rPr>
              <w:b/>
              <w:bCs/>
              <w:i/>
              <w:iCs/>
              <w:color w:val="5F2987"/>
              <w:spacing w:val="-6"/>
              <w:sz w:val="18"/>
              <w:szCs w:val="18"/>
            </w:rPr>
            <w:fldChar w:fldCharType="separate"/>
          </w:r>
          <w:r w:rsidRPr="00473303">
            <w:rPr>
              <w:b/>
              <w:bCs/>
              <w:i/>
              <w:iCs/>
              <w:color w:val="5F2987"/>
              <w:spacing w:val="-6"/>
              <w:sz w:val="18"/>
              <w:szCs w:val="18"/>
            </w:rPr>
            <w:t>2</w:t>
          </w:r>
          <w:r w:rsidRPr="00473303">
            <w:rPr>
              <w:b/>
              <w:bCs/>
              <w:i/>
              <w:iCs/>
              <w:color w:val="5F2987"/>
              <w:spacing w:val="-6"/>
              <w:sz w:val="18"/>
              <w:szCs w:val="18"/>
            </w:rPr>
            <w:fldChar w:fldCharType="end"/>
          </w:r>
        </w:p>
      </w:tc>
    </w:tr>
  </w:tbl>
  <w:p w14:paraId="41F2135A" w14:textId="754E1859" w:rsidR="00C81078" w:rsidRPr="00096B7A" w:rsidRDefault="00C81078" w:rsidP="00AF2E20">
    <w:pPr>
      <w:spacing w:after="0" w:line="240" w:lineRule="auto"/>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96B7A" w:rsidRPr="00473303" w14:paraId="3EDB4386" w14:textId="77777777" w:rsidTr="00E305CF">
      <w:trPr>
        <w:trHeight w:val="138"/>
        <w:jc w:val="center"/>
      </w:trPr>
      <w:tc>
        <w:tcPr>
          <w:tcW w:w="1134" w:type="dxa"/>
          <w:vAlign w:val="center"/>
        </w:tcPr>
        <w:p w14:paraId="4C0F22A0" w14:textId="77777777" w:rsidR="00096B7A" w:rsidRPr="00473303" w:rsidRDefault="00096B7A" w:rsidP="00AF2E20">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BB031A2" w14:textId="77777777" w:rsidR="00096B7A" w:rsidRPr="00473303" w:rsidRDefault="00096B7A" w:rsidP="00AF2E20">
          <w:pPr>
            <w:pStyle w:val="Encabezado"/>
            <w:spacing w:after="0"/>
            <w:ind w:right="-110"/>
            <w:contextualSpacing/>
            <w:jc w:val="center"/>
            <w:rPr>
              <w:i/>
              <w:iCs/>
              <w:color w:val="5F2987"/>
              <w:sz w:val="18"/>
              <w:szCs w:val="18"/>
            </w:rPr>
          </w:pPr>
        </w:p>
      </w:tc>
      <w:tc>
        <w:tcPr>
          <w:tcW w:w="2551" w:type="dxa"/>
          <w:vAlign w:val="center"/>
        </w:tcPr>
        <w:p w14:paraId="316D0811" w14:textId="77777777" w:rsidR="00096B7A" w:rsidRPr="00473303" w:rsidRDefault="00096B7A" w:rsidP="00AF2E20">
          <w:pPr>
            <w:pStyle w:val="Encabezado"/>
            <w:spacing w:after="0"/>
            <w:contextualSpacing/>
            <w:jc w:val="right"/>
            <w:rPr>
              <w:b/>
              <w:bCs/>
              <w:i/>
              <w:iCs/>
              <w:color w:val="5F2987"/>
              <w:spacing w:val="-6"/>
              <w:sz w:val="18"/>
              <w:szCs w:val="18"/>
            </w:rPr>
          </w:pPr>
          <w:r w:rsidRPr="00473303">
            <w:rPr>
              <w:b/>
              <w:bCs/>
              <w:i/>
              <w:iCs/>
              <w:color w:val="5F2987"/>
              <w:spacing w:val="-6"/>
              <w:sz w:val="18"/>
              <w:szCs w:val="18"/>
            </w:rPr>
            <w:fldChar w:fldCharType="begin"/>
          </w:r>
          <w:r w:rsidRPr="00473303">
            <w:rPr>
              <w:b/>
              <w:bCs/>
              <w:i/>
              <w:iCs/>
              <w:color w:val="5F2987"/>
              <w:spacing w:val="-6"/>
              <w:sz w:val="18"/>
              <w:szCs w:val="18"/>
            </w:rPr>
            <w:instrText>PAGE  \* Arabic  \* MERGEFORMAT</w:instrText>
          </w:r>
          <w:r w:rsidRPr="00473303">
            <w:rPr>
              <w:b/>
              <w:bCs/>
              <w:i/>
              <w:iCs/>
              <w:color w:val="5F2987"/>
              <w:spacing w:val="-6"/>
              <w:sz w:val="18"/>
              <w:szCs w:val="18"/>
            </w:rPr>
            <w:fldChar w:fldCharType="separate"/>
          </w:r>
          <w:r w:rsidRPr="00473303">
            <w:rPr>
              <w:b/>
              <w:bCs/>
              <w:i/>
              <w:iCs/>
              <w:color w:val="5F2987"/>
              <w:spacing w:val="-6"/>
              <w:sz w:val="18"/>
              <w:szCs w:val="18"/>
            </w:rPr>
            <w:t>1</w:t>
          </w:r>
          <w:r w:rsidRPr="00473303">
            <w:rPr>
              <w:b/>
              <w:bCs/>
              <w:i/>
              <w:iCs/>
              <w:color w:val="5F2987"/>
              <w:spacing w:val="-6"/>
              <w:sz w:val="18"/>
              <w:szCs w:val="18"/>
            </w:rPr>
            <w:fldChar w:fldCharType="end"/>
          </w:r>
          <w:r w:rsidRPr="00473303">
            <w:rPr>
              <w:b/>
              <w:bCs/>
              <w:i/>
              <w:iCs/>
              <w:color w:val="5F2987"/>
              <w:spacing w:val="-6"/>
              <w:sz w:val="18"/>
              <w:szCs w:val="18"/>
            </w:rPr>
            <w:t>/</w:t>
          </w:r>
          <w:r w:rsidRPr="00473303">
            <w:rPr>
              <w:b/>
              <w:bCs/>
              <w:i/>
              <w:iCs/>
              <w:color w:val="5F2987"/>
              <w:spacing w:val="-6"/>
              <w:sz w:val="18"/>
              <w:szCs w:val="18"/>
            </w:rPr>
            <w:fldChar w:fldCharType="begin"/>
          </w:r>
          <w:r w:rsidRPr="00473303">
            <w:rPr>
              <w:b/>
              <w:bCs/>
              <w:i/>
              <w:iCs/>
              <w:color w:val="5F2987"/>
              <w:spacing w:val="-6"/>
              <w:sz w:val="18"/>
              <w:szCs w:val="18"/>
            </w:rPr>
            <w:instrText>NUMPAGES  \* Arabic  \* MERGEFORMAT</w:instrText>
          </w:r>
          <w:r w:rsidRPr="00473303">
            <w:rPr>
              <w:b/>
              <w:bCs/>
              <w:i/>
              <w:iCs/>
              <w:color w:val="5F2987"/>
              <w:spacing w:val="-6"/>
              <w:sz w:val="18"/>
              <w:szCs w:val="18"/>
            </w:rPr>
            <w:fldChar w:fldCharType="separate"/>
          </w:r>
          <w:r w:rsidRPr="00473303">
            <w:rPr>
              <w:b/>
              <w:bCs/>
              <w:i/>
              <w:iCs/>
              <w:color w:val="5F2987"/>
              <w:spacing w:val="-6"/>
              <w:sz w:val="18"/>
              <w:szCs w:val="18"/>
            </w:rPr>
            <w:t>2</w:t>
          </w:r>
          <w:r w:rsidRPr="00473303">
            <w:rPr>
              <w:b/>
              <w:bCs/>
              <w:i/>
              <w:iCs/>
              <w:color w:val="5F2987"/>
              <w:spacing w:val="-6"/>
              <w:sz w:val="18"/>
              <w:szCs w:val="18"/>
            </w:rPr>
            <w:fldChar w:fldCharType="end"/>
          </w:r>
        </w:p>
      </w:tc>
    </w:tr>
  </w:tbl>
  <w:p w14:paraId="4F011C86" w14:textId="77777777" w:rsidR="00096B7A" w:rsidRPr="00096B7A" w:rsidRDefault="00096B7A" w:rsidP="00AF2E20">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97A4B1" w14:textId="77777777" w:rsidR="002B4308" w:rsidRPr="00A470DD" w:rsidRDefault="002B4308" w:rsidP="009154EB">
      <w:pPr>
        <w:spacing w:after="0" w:line="240" w:lineRule="auto"/>
        <w:rPr>
          <w:sz w:val="16"/>
          <w:szCs w:val="16"/>
        </w:rPr>
      </w:pPr>
      <w:r w:rsidRPr="00A470DD">
        <w:rPr>
          <w:sz w:val="16"/>
          <w:szCs w:val="16"/>
        </w:rPr>
        <w:separator/>
      </w:r>
    </w:p>
  </w:footnote>
  <w:footnote w:type="continuationSeparator" w:id="0">
    <w:p w14:paraId="21428092" w14:textId="77777777" w:rsidR="002B4308" w:rsidRPr="00A470DD" w:rsidRDefault="002B4308" w:rsidP="009154EB">
      <w:pPr>
        <w:spacing w:after="0" w:line="240" w:lineRule="auto"/>
        <w:rPr>
          <w:sz w:val="16"/>
          <w:szCs w:val="16"/>
        </w:rPr>
      </w:pPr>
      <w:r w:rsidRPr="00A470DD">
        <w:rPr>
          <w:sz w:val="16"/>
          <w:szCs w:val="16"/>
        </w:rPr>
        <w:continuationSeparator/>
      </w:r>
    </w:p>
  </w:footnote>
  <w:footnote w:type="continuationNotice" w:id="1">
    <w:p w14:paraId="5319072E" w14:textId="77777777" w:rsidR="002B4308" w:rsidRPr="00A470DD" w:rsidRDefault="002B4308" w:rsidP="00A470DD">
      <w:pPr>
        <w:spacing w:after="0" w:line="192" w:lineRule="auto"/>
        <w:jc w:val="right"/>
        <w:rPr>
          <w:sz w:val="16"/>
          <w:szCs w:val="16"/>
        </w:rPr>
      </w:pPr>
      <w:r w:rsidRPr="00A470DD">
        <w:rPr>
          <w:rFonts w:ascii="Cambria Math" w:hAnsi="Cambria Math" w:cs="Cambria Math"/>
          <w:color w:val="202122"/>
          <w:sz w:val="16"/>
          <w:szCs w:val="16"/>
          <w:shd w:val="clear" w:color="auto" w:fill="FFFFFF"/>
        </w:rPr>
        <w:t>↪</w:t>
      </w:r>
    </w:p>
  </w:footnote>
  <w:footnote w:id="2">
    <w:p w14:paraId="1CB73015" w14:textId="421306F7" w:rsidR="005171AF" w:rsidRPr="005171AF" w:rsidRDefault="005171AF">
      <w:pPr>
        <w:pStyle w:val="Textonotapie"/>
      </w:pPr>
      <w:r>
        <w:rPr>
          <w:rStyle w:val="Refdenotaalpie"/>
        </w:rPr>
        <w:footnoteRef/>
      </w:r>
      <w:r>
        <w:t xml:space="preserve"> </w:t>
      </w:r>
      <w:r>
        <w:rPr>
          <w:smallCaps/>
        </w:rPr>
        <w:t>Robert Lucas</w:t>
      </w:r>
      <w:r>
        <w:t xml:space="preserve"> fue galardonado con el Premio Nobel de Economía en 1995 </w:t>
      </w:r>
      <w:r w:rsidRPr="005171AF">
        <w:t>«Por desarrollar la hipótesis de las expectativas racionales, que transformó el análisis de la macroeconomía y permitió profundizar en el conocimiento de la política económica».</w:t>
      </w:r>
    </w:p>
  </w:footnote>
  <w:footnote w:id="3">
    <w:p w14:paraId="3E8B4FD0" w14:textId="2E564768" w:rsidR="005171AF" w:rsidRPr="007275EB" w:rsidRDefault="005171AF" w:rsidP="005171AF">
      <w:pPr>
        <w:pStyle w:val="Textonotapie"/>
      </w:pPr>
      <w:r>
        <w:rPr>
          <w:rStyle w:val="Refdenotaalpie"/>
        </w:rPr>
        <w:footnoteRef/>
      </w:r>
      <w:r w:rsidRPr="005171AF">
        <w:rPr>
          <w:lang w:val="en-US"/>
        </w:rPr>
        <w:t xml:space="preserve"> Lucas, R. E. (1988). On the mechanics of economic development. </w:t>
      </w:r>
      <w:proofErr w:type="spellStart"/>
      <w:r w:rsidRPr="007275EB">
        <w:rPr>
          <w:i/>
          <w:iCs/>
        </w:rPr>
        <w:t>Journal</w:t>
      </w:r>
      <w:proofErr w:type="spellEnd"/>
      <w:r w:rsidRPr="007275EB">
        <w:rPr>
          <w:i/>
          <w:iCs/>
        </w:rPr>
        <w:t xml:space="preserve"> </w:t>
      </w:r>
      <w:proofErr w:type="spellStart"/>
      <w:r w:rsidRPr="007275EB">
        <w:rPr>
          <w:i/>
          <w:iCs/>
        </w:rPr>
        <w:t>of</w:t>
      </w:r>
      <w:proofErr w:type="spellEnd"/>
      <w:r w:rsidRPr="007275EB">
        <w:rPr>
          <w:i/>
          <w:iCs/>
        </w:rPr>
        <w:t xml:space="preserve"> </w:t>
      </w:r>
      <w:proofErr w:type="spellStart"/>
      <w:r w:rsidRPr="007275EB">
        <w:rPr>
          <w:i/>
          <w:iCs/>
        </w:rPr>
        <w:t>Monetary</w:t>
      </w:r>
      <w:proofErr w:type="spellEnd"/>
      <w:r w:rsidRPr="007275EB">
        <w:rPr>
          <w:i/>
          <w:iCs/>
        </w:rPr>
        <w:t xml:space="preserve"> </w:t>
      </w:r>
      <w:proofErr w:type="spellStart"/>
      <w:r w:rsidRPr="007275EB">
        <w:rPr>
          <w:i/>
          <w:iCs/>
        </w:rPr>
        <w:t>Economics</w:t>
      </w:r>
      <w:proofErr w:type="spellEnd"/>
      <w:r w:rsidRPr="007275EB">
        <w:rPr>
          <w:i/>
          <w:iCs/>
        </w:rPr>
        <w:t>, 22</w:t>
      </w:r>
      <w:r w:rsidRPr="007275EB">
        <w:t xml:space="preserve">(1), 3-42. </w:t>
      </w:r>
      <w:hyperlink r:id="rId1" w:history="1">
        <w:r w:rsidRPr="007275EB">
          <w:rPr>
            <w:rStyle w:val="Hipervnculo"/>
          </w:rPr>
          <w:t>https://doi.org/10.1016/0304-3932(88)90168-7</w:t>
        </w:r>
      </w:hyperlink>
    </w:p>
  </w:footnote>
  <w:footnote w:id="4">
    <w:p w14:paraId="4E5B243C" w14:textId="44EBD7C8" w:rsidR="007275EB" w:rsidRDefault="007275EB" w:rsidP="007275EB">
      <w:pPr>
        <w:pStyle w:val="Textonotapie"/>
        <w:keepNext/>
        <w:spacing w:after="0"/>
      </w:pPr>
      <w:r>
        <w:rPr>
          <w:rStyle w:val="Refdenotaalpie"/>
        </w:rPr>
        <w:footnoteRef/>
      </w:r>
      <w:r>
        <w:t xml:space="preserve"> Estos autores buscan explicar las fuentes del progreso de las naciones, es decir, factores que actúan como motor de crecimiento económico. Destacan las aportaciones de:</w:t>
      </w:r>
    </w:p>
    <w:p w14:paraId="26C1DFB6" w14:textId="30F2E944" w:rsidR="007275EB" w:rsidRDefault="007275EB">
      <w:pPr>
        <w:pStyle w:val="Textonotapie"/>
        <w:numPr>
          <w:ilvl w:val="0"/>
          <w:numId w:val="21"/>
        </w:numPr>
        <w:spacing w:after="0"/>
        <w:ind w:left="283" w:hanging="113"/>
      </w:pPr>
      <w:r>
        <w:rPr>
          <w:smallCaps/>
        </w:rPr>
        <w:t>Adam Smith</w:t>
      </w:r>
      <w:r>
        <w:t xml:space="preserve"> hablaba de la </w:t>
      </w:r>
      <w:r>
        <w:rPr>
          <w:i/>
          <w:iCs/>
        </w:rPr>
        <w:t>división del trabajo</w:t>
      </w:r>
      <w:r>
        <w:t>, que permitía mayor especialización y ganancias en productividad.</w:t>
      </w:r>
    </w:p>
    <w:p w14:paraId="71EBA713" w14:textId="067AA25F" w:rsidR="007275EB" w:rsidRDefault="007275EB">
      <w:pPr>
        <w:pStyle w:val="Textonotapie"/>
        <w:numPr>
          <w:ilvl w:val="0"/>
          <w:numId w:val="21"/>
        </w:numPr>
        <w:ind w:left="283" w:hanging="113"/>
      </w:pPr>
      <w:r>
        <w:rPr>
          <w:smallCaps/>
        </w:rPr>
        <w:t>David Ricardo</w:t>
      </w:r>
      <w:r>
        <w:t xml:space="preserve"> subrayó el papel del </w:t>
      </w:r>
      <w:r>
        <w:rPr>
          <w:i/>
          <w:iCs/>
        </w:rPr>
        <w:t>comercio internacional</w:t>
      </w:r>
      <w:r>
        <w:t>, clave ante los rendimientos decrecientes en el cultivo de las tierras.</w:t>
      </w:r>
    </w:p>
  </w:footnote>
  <w:footnote w:id="5">
    <w:p w14:paraId="4F781168" w14:textId="77777777" w:rsidR="007275EB" w:rsidRPr="00E73BC9" w:rsidRDefault="007275EB" w:rsidP="007275EB">
      <w:pPr>
        <w:pStyle w:val="Textonotapie"/>
        <w:rPr>
          <w:spacing w:val="-2"/>
        </w:rPr>
      </w:pPr>
      <w:r w:rsidRPr="00E73BC9">
        <w:rPr>
          <w:rStyle w:val="Refdenotaalpie"/>
          <w:spacing w:val="-2"/>
        </w:rPr>
        <w:footnoteRef/>
      </w:r>
      <w:r w:rsidRPr="00E73BC9">
        <w:rPr>
          <w:spacing w:val="-2"/>
        </w:rPr>
        <w:t xml:space="preserve"> </w:t>
      </w:r>
      <w:r w:rsidRPr="00E73BC9">
        <w:rPr>
          <w:smallCaps/>
          <w:spacing w:val="-2"/>
        </w:rPr>
        <w:t>Robert Solow</w:t>
      </w:r>
      <w:r w:rsidRPr="00E73BC9">
        <w:rPr>
          <w:spacing w:val="-2"/>
        </w:rPr>
        <w:t xml:space="preserve"> fue galardonado con el Premio Nobel de Economía en 1987 «Por sus contribuciones a la teoría del crecimiento económico».</w:t>
      </w:r>
    </w:p>
  </w:footnote>
  <w:footnote w:id="6">
    <w:p w14:paraId="64C499A7" w14:textId="60714612" w:rsidR="008F74FC" w:rsidRPr="008F74FC" w:rsidRDefault="008F74FC">
      <w:pPr>
        <w:pStyle w:val="Textonotapie"/>
      </w:pPr>
      <w:r>
        <w:rPr>
          <w:rStyle w:val="Refdenotaalpie"/>
        </w:rPr>
        <w:footnoteRef/>
      </w:r>
      <w:r>
        <w:t xml:space="preserve"> Ya en la década de 1960, </w:t>
      </w:r>
      <w:r>
        <w:rPr>
          <w:smallCaps/>
        </w:rPr>
        <w:t>Uzawa</w:t>
      </w:r>
      <w:r>
        <w:t xml:space="preserve"> realizaría una contribución pionera al introducir el capital humano en la función de producción (influenciado por economistas de la escuela de Chicago). Sin embargo, esta literatura no despega y la crisis del petróleo aleja el foco de la teoría del crecimiento económico.</w:t>
      </w:r>
    </w:p>
  </w:footnote>
  <w:footnote w:id="7">
    <w:p w14:paraId="07A99A90" w14:textId="04077C8C" w:rsidR="008877C3" w:rsidRDefault="008877C3">
      <w:pPr>
        <w:pStyle w:val="Textonotapie"/>
      </w:pPr>
      <w:r>
        <w:rPr>
          <w:rStyle w:val="Refdenotaalpie"/>
        </w:rPr>
        <w:footnoteRef/>
      </w:r>
      <w:r>
        <w:t xml:space="preserve"> En la década de 1970, debido a las crisis del petróleo el foco de atención se desplaza del crecimiento a la teoría de los ciclos económicos.</w:t>
      </w:r>
    </w:p>
  </w:footnote>
  <w:footnote w:id="8">
    <w:p w14:paraId="7F0CDD5A" w14:textId="3BDB97C2" w:rsidR="004719B3" w:rsidRPr="00C564BD" w:rsidRDefault="004719B3" w:rsidP="005B1699">
      <w:pPr>
        <w:keepNext/>
        <w:spacing w:after="0"/>
        <w:rPr>
          <w:sz w:val="16"/>
          <w:szCs w:val="16"/>
        </w:rPr>
      </w:pPr>
      <w:r w:rsidRPr="0081213A">
        <w:rPr>
          <w:rStyle w:val="Refdenotaalpie"/>
          <w:sz w:val="16"/>
          <w:szCs w:val="16"/>
        </w:rPr>
        <w:footnoteRef/>
      </w:r>
      <w:r w:rsidRPr="0081213A">
        <w:rPr>
          <w:sz w:val="16"/>
          <w:szCs w:val="16"/>
        </w:rPr>
        <w:t xml:space="preserve"> Dado que la función de producción no depende del trabajo, las ganancias del factor trabajo será cero (</w:t>
      </w:r>
      <m:oMath>
        <m:sSub>
          <m:sSubPr>
            <m:ctrlPr>
              <w:rPr>
                <w:rFonts w:ascii="Cambria Math" w:hAnsi="Cambria Math"/>
                <w:i/>
                <w:sz w:val="16"/>
                <w:szCs w:val="16"/>
              </w:rPr>
            </m:ctrlPr>
          </m:sSubPr>
          <m:e>
            <m:r>
              <m:rPr>
                <m:nor/>
              </m:rPr>
              <w:rPr>
                <w:i/>
                <w:sz w:val="16"/>
                <w:szCs w:val="16"/>
              </w:rPr>
              <m:t>w</m:t>
            </m:r>
          </m:e>
          <m:sub>
            <m:r>
              <m:rPr>
                <m:nor/>
              </m:rPr>
              <w:rPr>
                <w:i/>
                <w:sz w:val="16"/>
                <w:szCs w:val="16"/>
              </w:rPr>
              <m:t>t</m:t>
            </m:r>
          </m:sub>
        </m:sSub>
        <m:r>
          <w:rPr>
            <w:rFonts w:ascii="Cambria Math" w:hAnsi="Cambria Math"/>
            <w:sz w:val="16"/>
            <w:szCs w:val="16"/>
          </w:rPr>
          <m:t>=</m:t>
        </m:r>
        <m:r>
          <m:rPr>
            <m:nor/>
          </m:rPr>
          <w:rPr>
            <w:i/>
            <w:sz w:val="16"/>
            <w:szCs w:val="16"/>
          </w:rPr>
          <m:t>0</m:t>
        </m:r>
      </m:oMath>
      <w:r w:rsidRPr="0081213A">
        <w:rPr>
          <w:sz w:val="16"/>
          <w:szCs w:val="16"/>
        </w:rPr>
        <w:t>). Esta es una de las características del modelo</w:t>
      </w:r>
      <w:r w:rsidR="008B1279">
        <w:rPr>
          <w:sz w:val="16"/>
          <w:szCs w:val="16"/>
        </w:rPr>
        <w:t> </w:t>
      </w:r>
      <w:r w:rsidRPr="0081213A">
        <w:rPr>
          <w:sz w:val="16"/>
          <w:szCs w:val="16"/>
        </w:rPr>
        <w:t>AK que lo hacen poco atractivo. Sin embargo, podría relajarse fácilmente este resultado de la siguiente manera</w:t>
      </w:r>
      <w:r w:rsidR="00332CEB">
        <w:rPr>
          <w:sz w:val="16"/>
          <w:szCs w:val="16"/>
        </w:rPr>
        <w:t xml:space="preserve"> </w:t>
      </w:r>
      <w:r w:rsidR="00332CEB" w:rsidRPr="00332CEB">
        <w:rPr>
          <w:color w:val="767171" w:themeColor="background2" w:themeShade="80"/>
          <w:sz w:val="14"/>
          <w:szCs w:val="14"/>
        </w:rPr>
        <w:t>[</w:t>
      </w:r>
      <w:r w:rsidR="004E761E">
        <w:rPr>
          <w:color w:val="767171" w:themeColor="background2" w:themeShade="80"/>
          <w:sz w:val="14"/>
          <w:szCs w:val="14"/>
        </w:rPr>
        <w:t>v</w:t>
      </w:r>
      <w:r w:rsidR="00332CEB" w:rsidRPr="00332CEB">
        <w:rPr>
          <w:color w:val="767171" w:themeColor="background2" w:themeShade="80"/>
          <w:sz w:val="14"/>
          <w:szCs w:val="14"/>
        </w:rPr>
        <w:t xml:space="preserve">er tema </w:t>
      </w:r>
      <w:r w:rsidR="00D309DE">
        <w:rPr>
          <w:color w:val="767171" w:themeColor="background2" w:themeShade="80"/>
          <w:sz w:val="14"/>
          <w:szCs w:val="14"/>
        </w:rPr>
        <w:t xml:space="preserve">antiguo </w:t>
      </w:r>
      <w:r w:rsidR="00332CEB" w:rsidRPr="00332CEB">
        <w:rPr>
          <w:color w:val="767171" w:themeColor="background2" w:themeShade="80"/>
          <w:sz w:val="14"/>
          <w:szCs w:val="14"/>
        </w:rPr>
        <w:t>3.A.43 ICEX-CECO pág.</w:t>
      </w:r>
      <w:r w:rsidR="008B1279">
        <w:rPr>
          <w:color w:val="767171" w:themeColor="background2" w:themeShade="80"/>
          <w:sz w:val="14"/>
          <w:szCs w:val="14"/>
        </w:rPr>
        <w:t> </w:t>
      </w:r>
      <w:r w:rsidR="00332CEB" w:rsidRPr="00332CEB">
        <w:rPr>
          <w:color w:val="767171" w:themeColor="background2" w:themeShade="80"/>
          <w:sz w:val="14"/>
          <w:szCs w:val="14"/>
        </w:rPr>
        <w:t>7]</w:t>
      </w:r>
      <w:r w:rsidR="00C564BD">
        <w:rPr>
          <w:sz w:val="16"/>
          <w:szCs w:val="16"/>
        </w:rPr>
        <w:t>:</w:t>
      </w:r>
    </w:p>
    <w:p w14:paraId="2B94C959" w14:textId="467202E9" w:rsidR="004719B3" w:rsidRPr="0081213A" w:rsidRDefault="004719B3">
      <w:pPr>
        <w:keepNext/>
        <w:numPr>
          <w:ilvl w:val="0"/>
          <w:numId w:val="18"/>
        </w:numPr>
        <w:spacing w:after="0"/>
        <w:ind w:left="283" w:hanging="113"/>
        <w:rPr>
          <w:rFonts w:eastAsiaTheme="minorEastAsia"/>
          <w:sz w:val="16"/>
          <w:szCs w:val="16"/>
        </w:rPr>
      </w:pPr>
      <w:r w:rsidRPr="0081213A">
        <w:rPr>
          <w:sz w:val="16"/>
          <w:szCs w:val="16"/>
        </w:rPr>
        <w:t xml:space="preserve">Supongamos que la función de producción es </w:t>
      </w:r>
      <m:oMath>
        <m:sSub>
          <m:sSubPr>
            <m:ctrlPr>
              <w:rPr>
                <w:rFonts w:ascii="Cambria Math" w:hAnsi="Cambria Math"/>
                <w:i/>
                <w:sz w:val="16"/>
                <w:szCs w:val="16"/>
              </w:rPr>
            </m:ctrlPr>
          </m:sSubPr>
          <m:e>
            <m:r>
              <m:rPr>
                <m:nor/>
              </m:rPr>
              <w:rPr>
                <w:i/>
                <w:sz w:val="16"/>
                <w:szCs w:val="16"/>
              </w:rPr>
              <m:t>Y</m:t>
            </m:r>
          </m:e>
          <m:sub>
            <m:r>
              <m:rPr>
                <m:nor/>
              </m:rPr>
              <w:rPr>
                <w:i/>
                <w:sz w:val="16"/>
                <w:szCs w:val="16"/>
              </w:rPr>
              <m:t>t</m:t>
            </m:r>
          </m:sub>
        </m:sSub>
        <m:r>
          <w:rPr>
            <w:rFonts w:ascii="Cambria Math" w:hAnsi="Cambria Math"/>
            <w:sz w:val="16"/>
            <w:szCs w:val="16"/>
          </w:rPr>
          <m:t>=</m:t>
        </m:r>
        <m:r>
          <m:rPr>
            <m:nor/>
          </m:rPr>
          <w:rPr>
            <w:i/>
            <w:sz w:val="16"/>
            <w:szCs w:val="16"/>
          </w:rPr>
          <m:t>A</m:t>
        </m:r>
        <m:r>
          <w:rPr>
            <w:rFonts w:ascii="Cambria Math" w:hAnsi="Cambria Math"/>
            <w:sz w:val="16"/>
            <w:szCs w:val="16"/>
          </w:rPr>
          <m:t>∙</m:t>
        </m:r>
        <m:r>
          <m:rPr>
            <m:nor/>
          </m:rPr>
          <w:rPr>
            <w:i/>
            <w:sz w:val="16"/>
            <w:szCs w:val="16"/>
          </w:rPr>
          <m:t>F</m:t>
        </m:r>
        <m:d>
          <m:dPr>
            <m:ctrlPr>
              <w:rPr>
                <w:rFonts w:ascii="Cambria Math" w:hAnsi="Cambria Math"/>
                <w:sz w:val="16"/>
                <w:szCs w:val="16"/>
              </w:rPr>
            </m:ctrlPr>
          </m:dPr>
          <m:e>
            <m:sSub>
              <m:sSubPr>
                <m:ctrlPr>
                  <w:rPr>
                    <w:rFonts w:ascii="Cambria Math" w:hAnsi="Cambria Math"/>
                    <w:i/>
                    <w:sz w:val="16"/>
                    <w:szCs w:val="16"/>
                  </w:rPr>
                </m:ctrlPr>
              </m:sSubPr>
              <m:e>
                <m:r>
                  <m:rPr>
                    <m:nor/>
                  </m:rPr>
                  <w:rPr>
                    <w:i/>
                    <w:sz w:val="16"/>
                    <w:szCs w:val="16"/>
                  </w:rPr>
                  <m:t>K</m:t>
                </m:r>
              </m:e>
              <m:sub>
                <m:r>
                  <m:rPr>
                    <m:nor/>
                  </m:rPr>
                  <w:rPr>
                    <w:i/>
                    <w:sz w:val="16"/>
                    <w:szCs w:val="16"/>
                  </w:rPr>
                  <m:t>t</m:t>
                </m:r>
              </m:sub>
            </m:sSub>
            <m:r>
              <w:rPr>
                <w:rFonts w:ascii="Cambria Math" w:hAnsi="Cambria Math"/>
                <w:sz w:val="16"/>
                <w:szCs w:val="16"/>
              </w:rPr>
              <m:t>,</m:t>
            </m:r>
            <m:sSub>
              <m:sSubPr>
                <m:ctrlPr>
                  <w:rPr>
                    <w:rFonts w:ascii="Cambria Math" w:hAnsi="Cambria Math"/>
                    <w:i/>
                    <w:sz w:val="16"/>
                    <w:szCs w:val="16"/>
                  </w:rPr>
                </m:ctrlPr>
              </m:sSubPr>
              <m:e>
                <m:r>
                  <m:rPr>
                    <m:nor/>
                  </m:rPr>
                  <w:rPr>
                    <w:i/>
                    <w:sz w:val="16"/>
                    <w:szCs w:val="16"/>
                  </w:rPr>
                  <m:t>Q</m:t>
                </m:r>
              </m:e>
              <m:sub>
                <m:r>
                  <m:rPr>
                    <m:nor/>
                  </m:rPr>
                  <w:rPr>
                    <w:i/>
                    <w:sz w:val="16"/>
                    <w:szCs w:val="16"/>
                  </w:rPr>
                  <m:t>t</m:t>
                </m:r>
              </m:sub>
            </m:sSub>
            <m:sSub>
              <m:sSubPr>
                <m:ctrlPr>
                  <w:rPr>
                    <w:rFonts w:ascii="Cambria Math" w:hAnsi="Cambria Math"/>
                    <w:i/>
                    <w:sz w:val="16"/>
                    <w:szCs w:val="16"/>
                  </w:rPr>
                </m:ctrlPr>
              </m:sSubPr>
              <m:e>
                <m:r>
                  <m:rPr>
                    <m:nor/>
                  </m:rPr>
                  <w:rPr>
                    <w:i/>
                    <w:sz w:val="16"/>
                    <w:szCs w:val="16"/>
                  </w:rPr>
                  <m:t>L</m:t>
                </m:r>
              </m:e>
              <m:sub>
                <m:r>
                  <m:rPr>
                    <m:nor/>
                  </m:rPr>
                  <w:rPr>
                    <w:i/>
                    <w:sz w:val="16"/>
                    <w:szCs w:val="16"/>
                  </w:rPr>
                  <m:t>t</m:t>
                </m:r>
              </m:sub>
            </m:sSub>
          </m:e>
        </m:d>
        <m:r>
          <w:rPr>
            <w:rFonts w:ascii="Cambria Math" w:hAnsi="Cambria Math"/>
            <w:sz w:val="16"/>
            <w:szCs w:val="16"/>
          </w:rPr>
          <m:t>=</m:t>
        </m:r>
        <m:r>
          <m:rPr>
            <m:nor/>
          </m:rPr>
          <w:rPr>
            <w:i/>
            <w:sz w:val="16"/>
            <w:szCs w:val="16"/>
          </w:rPr>
          <m:t>A</m:t>
        </m:r>
        <m:r>
          <w:rPr>
            <w:rFonts w:ascii="Cambria Math" w:hAnsi="Cambria Math"/>
            <w:sz w:val="16"/>
            <w:szCs w:val="16"/>
          </w:rPr>
          <m:t>∙</m:t>
        </m:r>
        <m:sSup>
          <m:sSupPr>
            <m:ctrlPr>
              <w:rPr>
                <w:rFonts w:ascii="Cambria Math" w:hAnsi="Cambria Math"/>
                <w:sz w:val="16"/>
                <w:szCs w:val="16"/>
              </w:rPr>
            </m:ctrlPr>
          </m:sSupPr>
          <m:e>
            <m:sSub>
              <m:sSubPr>
                <m:ctrlPr>
                  <w:rPr>
                    <w:rFonts w:ascii="Cambria Math" w:hAnsi="Cambria Math"/>
                    <w:i/>
                    <w:sz w:val="16"/>
                    <w:szCs w:val="16"/>
                  </w:rPr>
                </m:ctrlPr>
              </m:sSubPr>
              <m:e>
                <m:r>
                  <m:rPr>
                    <m:nor/>
                  </m:rPr>
                  <w:rPr>
                    <w:i/>
                    <w:sz w:val="16"/>
                    <w:szCs w:val="16"/>
                  </w:rPr>
                  <m:t>K</m:t>
                </m:r>
              </m:e>
              <m:sub>
                <m:r>
                  <m:rPr>
                    <m:nor/>
                  </m:rPr>
                  <w:rPr>
                    <w:i/>
                    <w:sz w:val="16"/>
                    <w:szCs w:val="16"/>
                  </w:rPr>
                  <m:t>t</m:t>
                </m:r>
              </m:sub>
            </m:sSub>
          </m:e>
          <m:sup>
            <m:r>
              <m:rPr>
                <m:nor/>
              </m:rPr>
              <w:rPr>
                <w:i/>
                <w:sz w:val="16"/>
                <w:szCs w:val="16"/>
              </w:rPr>
              <m:t>α</m:t>
            </m:r>
          </m:sup>
        </m:sSup>
        <m:r>
          <w:rPr>
            <w:rFonts w:ascii="Cambria Math" w:hAnsi="Cambria Math"/>
            <w:sz w:val="16"/>
            <w:szCs w:val="16"/>
          </w:rPr>
          <m:t>∙</m:t>
        </m:r>
        <m:sSup>
          <m:sSupPr>
            <m:ctrlPr>
              <w:rPr>
                <w:rFonts w:ascii="Cambria Math" w:hAnsi="Cambria Math"/>
                <w:sz w:val="16"/>
                <w:szCs w:val="16"/>
              </w:rPr>
            </m:ctrlPr>
          </m:sSupPr>
          <m:e>
            <m:d>
              <m:dPr>
                <m:ctrlPr>
                  <w:rPr>
                    <w:rFonts w:ascii="Cambria Math" w:hAnsi="Cambria Math"/>
                    <w:sz w:val="16"/>
                    <w:szCs w:val="16"/>
                  </w:rPr>
                </m:ctrlPr>
              </m:dPr>
              <m:e>
                <m:sSub>
                  <m:sSubPr>
                    <m:ctrlPr>
                      <w:rPr>
                        <w:rFonts w:ascii="Cambria Math" w:hAnsi="Cambria Math"/>
                        <w:i/>
                        <w:sz w:val="16"/>
                        <w:szCs w:val="16"/>
                      </w:rPr>
                    </m:ctrlPr>
                  </m:sSubPr>
                  <m:e>
                    <m:r>
                      <m:rPr>
                        <m:nor/>
                      </m:rPr>
                      <w:rPr>
                        <w:i/>
                        <w:sz w:val="16"/>
                        <w:szCs w:val="16"/>
                      </w:rPr>
                      <m:t>Q</m:t>
                    </m:r>
                  </m:e>
                  <m:sub>
                    <m:r>
                      <m:rPr>
                        <m:nor/>
                      </m:rPr>
                      <w:rPr>
                        <w:i/>
                        <w:sz w:val="16"/>
                        <w:szCs w:val="16"/>
                      </w:rPr>
                      <m:t>t</m:t>
                    </m:r>
                  </m:sub>
                </m:sSub>
                <m:r>
                  <w:rPr>
                    <w:rFonts w:ascii="Cambria Math" w:hAnsi="Cambria Math"/>
                    <w:sz w:val="16"/>
                    <w:szCs w:val="16"/>
                  </w:rPr>
                  <m:t>∙</m:t>
                </m:r>
                <m:sSub>
                  <m:sSubPr>
                    <m:ctrlPr>
                      <w:rPr>
                        <w:rFonts w:ascii="Cambria Math" w:hAnsi="Cambria Math"/>
                        <w:i/>
                        <w:sz w:val="16"/>
                        <w:szCs w:val="16"/>
                      </w:rPr>
                    </m:ctrlPr>
                  </m:sSubPr>
                  <m:e>
                    <m:r>
                      <m:rPr>
                        <m:nor/>
                      </m:rPr>
                      <w:rPr>
                        <w:i/>
                        <w:sz w:val="16"/>
                        <w:szCs w:val="16"/>
                      </w:rPr>
                      <m:t>L</m:t>
                    </m:r>
                  </m:e>
                  <m:sub>
                    <m:r>
                      <m:rPr>
                        <m:nor/>
                      </m:rPr>
                      <w:rPr>
                        <w:i/>
                        <w:sz w:val="16"/>
                        <w:szCs w:val="16"/>
                      </w:rPr>
                      <m:t>t</m:t>
                    </m:r>
                  </m:sub>
                </m:sSub>
              </m:e>
            </m:d>
          </m:e>
          <m:sup>
            <m:r>
              <m:rPr>
                <m:nor/>
              </m:rPr>
              <w:rPr>
                <w:i/>
                <w:iCs/>
                <w:sz w:val="16"/>
                <w:szCs w:val="16"/>
              </w:rPr>
              <m:t>1</m:t>
            </m:r>
            <m:r>
              <w:rPr>
                <w:rFonts w:ascii="Cambria Math" w:hAnsi="Cambria Math"/>
                <w:sz w:val="16"/>
                <w:szCs w:val="16"/>
              </w:rPr>
              <m:t>-</m:t>
            </m:r>
            <m:r>
              <m:rPr>
                <m:nor/>
              </m:rPr>
              <w:rPr>
                <w:i/>
                <w:sz w:val="16"/>
                <w:szCs w:val="16"/>
              </w:rPr>
              <m:t>α</m:t>
            </m:r>
          </m:sup>
        </m:sSup>
      </m:oMath>
      <w:r w:rsidRPr="0081213A">
        <w:rPr>
          <w:sz w:val="16"/>
          <w:szCs w:val="16"/>
        </w:rPr>
        <w:t>,</w:t>
      </w:r>
      <m:oMath>
        <m:r>
          <w:rPr>
            <w:rFonts w:ascii="Cambria Math" w:hAnsi="Cambria Math"/>
            <w:sz w:val="16"/>
            <w:szCs w:val="16"/>
          </w:rPr>
          <m:t xml:space="preserve"> </m:t>
        </m:r>
        <m:r>
          <m:rPr>
            <m:nor/>
          </m:rPr>
          <w:rPr>
            <w:i/>
            <w:sz w:val="16"/>
            <w:szCs w:val="16"/>
          </w:rPr>
          <m:t>α</m:t>
        </m:r>
        <m:r>
          <w:rPr>
            <w:rFonts w:ascii="Cambria Math" w:hAnsi="Cambria Math"/>
            <w:sz w:val="16"/>
            <w:szCs w:val="16"/>
          </w:rPr>
          <m:t>∈</m:t>
        </m:r>
        <m:d>
          <m:dPr>
            <m:ctrlPr>
              <w:rPr>
                <w:rFonts w:ascii="Cambria Math" w:hAnsi="Cambria Math"/>
                <w:sz w:val="16"/>
                <w:szCs w:val="16"/>
              </w:rPr>
            </m:ctrlPr>
          </m:dPr>
          <m:e>
            <m:r>
              <m:rPr>
                <m:nor/>
              </m:rPr>
              <w:rPr>
                <w:i/>
                <w:iCs/>
                <w:sz w:val="16"/>
                <w:szCs w:val="16"/>
              </w:rPr>
              <m:t>0,1</m:t>
            </m:r>
          </m:e>
        </m:d>
      </m:oMath>
      <w:r w:rsidRPr="0081213A">
        <w:rPr>
          <w:sz w:val="16"/>
          <w:szCs w:val="16"/>
        </w:rPr>
        <w:t xml:space="preserve">, donde </w:t>
      </w:r>
      <m:oMath>
        <m:sSub>
          <m:sSubPr>
            <m:ctrlPr>
              <w:rPr>
                <w:rFonts w:ascii="Cambria Math" w:hAnsi="Cambria Math"/>
                <w:i/>
                <w:sz w:val="16"/>
                <w:szCs w:val="16"/>
              </w:rPr>
            </m:ctrlPr>
          </m:sSubPr>
          <m:e>
            <m:r>
              <m:rPr>
                <m:nor/>
              </m:rPr>
              <w:rPr>
                <w:i/>
                <w:sz w:val="16"/>
                <w:szCs w:val="16"/>
              </w:rPr>
              <m:t>Q</m:t>
            </m:r>
          </m:e>
          <m:sub>
            <m:r>
              <m:rPr>
                <m:nor/>
              </m:rPr>
              <w:rPr>
                <w:i/>
                <w:sz w:val="16"/>
                <w:szCs w:val="16"/>
              </w:rPr>
              <m:t>t</m:t>
            </m:r>
          </m:sub>
        </m:sSub>
      </m:oMath>
      <w:r w:rsidRPr="0081213A">
        <w:rPr>
          <w:sz w:val="16"/>
          <w:szCs w:val="16"/>
        </w:rPr>
        <w:t xml:space="preserve"> es el nivel de conocimiento agregado de la economía disponible para la empresa. Si suponemos que el conocimiento aumenta con la industrialización y es proporcional al stock de capital físico por trabajador, de forma que </w:t>
      </w:r>
      <m:oMath>
        <m:sSub>
          <m:sSubPr>
            <m:ctrlPr>
              <w:rPr>
                <w:rFonts w:ascii="Cambria Math" w:hAnsi="Cambria Math"/>
                <w:i/>
                <w:sz w:val="16"/>
                <w:szCs w:val="16"/>
              </w:rPr>
            </m:ctrlPr>
          </m:sSubPr>
          <m:e>
            <m:r>
              <m:rPr>
                <m:nor/>
              </m:rPr>
              <w:rPr>
                <w:i/>
                <w:sz w:val="16"/>
                <w:szCs w:val="16"/>
              </w:rPr>
              <m:t>Q</m:t>
            </m:r>
          </m:e>
          <m:sub>
            <m:r>
              <m:rPr>
                <m:nor/>
              </m:rPr>
              <w:rPr>
                <w:i/>
                <w:sz w:val="16"/>
                <w:szCs w:val="16"/>
              </w:rPr>
              <m:t>t</m:t>
            </m:r>
          </m:sub>
        </m:sSub>
        <m:r>
          <w:rPr>
            <w:rFonts w:ascii="Cambria Math" w:hAnsi="Cambria Math"/>
            <w:sz w:val="16"/>
            <w:szCs w:val="16"/>
          </w:rPr>
          <m:t>=</m:t>
        </m:r>
        <m:f>
          <m:fPr>
            <m:type m:val="lin"/>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rPr>
                  <m:t>K</m:t>
                </m:r>
              </m:e>
              <m:sub>
                <m:r>
                  <m:rPr>
                    <m:nor/>
                  </m:rPr>
                  <w:rPr>
                    <w:i/>
                    <w:sz w:val="16"/>
                    <w:szCs w:val="16"/>
                  </w:rPr>
                  <m:t>t</m:t>
                </m:r>
              </m:sub>
            </m:sSub>
          </m:num>
          <m:den>
            <m:sSub>
              <m:sSubPr>
                <m:ctrlPr>
                  <w:rPr>
                    <w:rFonts w:ascii="Cambria Math" w:hAnsi="Cambria Math"/>
                    <w:i/>
                    <w:sz w:val="16"/>
                    <w:szCs w:val="16"/>
                  </w:rPr>
                </m:ctrlPr>
              </m:sSubPr>
              <m:e>
                <m:r>
                  <m:rPr>
                    <m:nor/>
                  </m:rPr>
                  <w:rPr>
                    <w:i/>
                    <w:sz w:val="16"/>
                    <w:szCs w:val="16"/>
                  </w:rPr>
                  <m:t>L</m:t>
                </m:r>
              </m:e>
              <m:sub>
                <m:r>
                  <m:rPr>
                    <m:nor/>
                  </m:rPr>
                  <w:rPr>
                    <w:i/>
                    <w:sz w:val="16"/>
                    <w:szCs w:val="16"/>
                  </w:rPr>
                  <m:t>t</m:t>
                </m:r>
              </m:sub>
            </m:sSub>
          </m:den>
        </m:f>
      </m:oMath>
      <w:r w:rsidRPr="0081213A">
        <w:rPr>
          <w:rFonts w:eastAsiaTheme="minorEastAsia"/>
          <w:sz w:val="16"/>
          <w:szCs w:val="16"/>
        </w:rPr>
        <w:t>, podemos representar la forma de producción de la siguiente forma:</w:t>
      </w:r>
    </w:p>
    <w:p w14:paraId="05FD145B" w14:textId="77777777" w:rsidR="004719B3" w:rsidRPr="0081213A" w:rsidRDefault="00000000" w:rsidP="004719B3">
      <w:pPr>
        <w:spacing w:after="0"/>
        <w:rPr>
          <w:rFonts w:eastAsiaTheme="minorEastAsia"/>
          <w:iCs/>
          <w:sz w:val="16"/>
          <w:szCs w:val="16"/>
          <w:lang w:val="fr-FR"/>
        </w:rPr>
      </w:pPr>
      <m:oMathPara>
        <m:oMath>
          <m:sSub>
            <m:sSubPr>
              <m:ctrlPr>
                <w:rPr>
                  <w:rFonts w:ascii="Cambria Math" w:hAnsi="Cambria Math"/>
                  <w:i/>
                  <w:sz w:val="16"/>
                  <w:szCs w:val="16"/>
                </w:rPr>
              </m:ctrlPr>
            </m:sSubPr>
            <m:e>
              <m:r>
                <m:rPr>
                  <m:nor/>
                </m:rPr>
                <w:rPr>
                  <w:i/>
                  <w:sz w:val="16"/>
                  <w:szCs w:val="16"/>
                  <w:lang w:val="fr-FR"/>
                </w:rPr>
                <m:t>Y</m:t>
              </m:r>
            </m:e>
            <m:sub>
              <m:r>
                <m:rPr>
                  <m:nor/>
                </m:rPr>
                <w:rPr>
                  <w:i/>
                  <w:sz w:val="16"/>
                  <w:szCs w:val="16"/>
                  <w:lang w:val="fr-FR"/>
                </w:rPr>
                <m:t>t</m:t>
              </m:r>
            </m:sub>
          </m:sSub>
          <m:r>
            <w:rPr>
              <w:rFonts w:ascii="Cambria Math" w:hAnsi="Cambria Math"/>
              <w:sz w:val="16"/>
              <w:szCs w:val="16"/>
              <w:lang w:val="fr-FR"/>
            </w:rPr>
            <m:t>=</m:t>
          </m:r>
          <m:r>
            <m:rPr>
              <m:nor/>
            </m:rPr>
            <w:rPr>
              <w:i/>
              <w:sz w:val="16"/>
              <w:szCs w:val="16"/>
              <w:lang w:val="fr-FR"/>
            </w:rPr>
            <m:t>A</m:t>
          </m:r>
          <m:r>
            <w:rPr>
              <w:rFonts w:ascii="Cambria Math" w:hAnsi="Cambria Math"/>
              <w:sz w:val="16"/>
              <w:szCs w:val="16"/>
              <w:lang w:val="fr-FR"/>
            </w:rPr>
            <m:t>∙</m:t>
          </m:r>
          <m:sSup>
            <m:sSupPr>
              <m:ctrlPr>
                <w:rPr>
                  <w:rFonts w:ascii="Cambria Math" w:hAnsi="Cambria Math"/>
                  <w:sz w:val="16"/>
                  <w:szCs w:val="16"/>
                </w:rPr>
              </m:ctrlPr>
            </m:sSupPr>
            <m:e>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e>
            <m:sup>
              <m:r>
                <m:rPr>
                  <m:nor/>
                </m:rPr>
                <w:rPr>
                  <w:i/>
                  <w:sz w:val="16"/>
                  <w:szCs w:val="16"/>
                </w:rPr>
                <m:t>α</m:t>
              </m:r>
            </m:sup>
          </m:sSup>
          <m:r>
            <w:rPr>
              <w:rFonts w:ascii="Cambria Math" w:hAnsi="Cambria Math"/>
              <w:sz w:val="16"/>
              <w:szCs w:val="16"/>
              <w:lang w:val="fr-FR"/>
            </w:rPr>
            <m:t>∙</m:t>
          </m:r>
          <m:sSup>
            <m:sSupPr>
              <m:ctrlPr>
                <w:rPr>
                  <w:rFonts w:ascii="Cambria Math" w:hAnsi="Cambria Math"/>
                  <w:sz w:val="16"/>
                  <w:szCs w:val="16"/>
                </w:rPr>
              </m:ctrlPr>
            </m:sSupPr>
            <m:e>
              <m:d>
                <m:dPr>
                  <m:ctrlPr>
                    <w:rPr>
                      <w:rFonts w:ascii="Cambria Math" w:hAnsi="Cambria Math"/>
                      <w:sz w:val="16"/>
                      <w:szCs w:val="16"/>
                    </w:rPr>
                  </m:ctrlPr>
                </m:dPr>
                <m:e>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num>
                    <m:den>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den>
                  </m:f>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e>
              </m:d>
            </m:e>
            <m:sup>
              <m:r>
                <m:rPr>
                  <m:nor/>
                </m:rPr>
                <w:rPr>
                  <w:i/>
                  <w:iCs/>
                  <w:sz w:val="16"/>
                  <w:szCs w:val="16"/>
                  <w:lang w:val="fr-FR"/>
                </w:rPr>
                <m:t>1</m:t>
              </m:r>
              <m:r>
                <w:rPr>
                  <w:rFonts w:ascii="Cambria Math" w:hAnsi="Cambria Math"/>
                  <w:sz w:val="16"/>
                  <w:szCs w:val="16"/>
                  <w:lang w:val="fr-FR"/>
                </w:rPr>
                <m:t>-</m:t>
              </m:r>
              <m:r>
                <m:rPr>
                  <m:nor/>
                </m:rPr>
                <w:rPr>
                  <w:i/>
                  <w:sz w:val="16"/>
                  <w:szCs w:val="16"/>
                </w:rPr>
                <m:t>α</m:t>
              </m:r>
            </m:sup>
          </m:sSup>
          <m:r>
            <w:rPr>
              <w:rFonts w:ascii="Cambria Math" w:hAnsi="Cambria Math"/>
              <w:sz w:val="16"/>
              <w:szCs w:val="16"/>
              <w:lang w:val="fr-FR"/>
            </w:rPr>
            <m:t>=</m:t>
          </m:r>
          <m:r>
            <m:rPr>
              <m:nor/>
            </m:rPr>
            <w:rPr>
              <w:i/>
              <w:sz w:val="16"/>
              <w:szCs w:val="16"/>
              <w:lang w:val="fr-FR"/>
            </w:rPr>
            <m:t>A</m:t>
          </m:r>
          <m:r>
            <w:rPr>
              <w:rFonts w:ascii="Cambria Math" w:hAnsi="Cambria Math"/>
              <w:sz w:val="16"/>
              <w:szCs w:val="16"/>
              <w:lang w:val="fr-FR"/>
            </w:rPr>
            <m:t>∙</m:t>
          </m:r>
          <m:sSup>
            <m:sSupPr>
              <m:ctrlPr>
                <w:rPr>
                  <w:rFonts w:ascii="Cambria Math" w:hAnsi="Cambria Math"/>
                  <w:sz w:val="16"/>
                  <w:szCs w:val="16"/>
                </w:rPr>
              </m:ctrlPr>
            </m:sSupPr>
            <m:e>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e>
            <m:sup>
              <m:r>
                <m:rPr>
                  <m:nor/>
                </m:rPr>
                <w:rPr>
                  <w:i/>
                  <w:sz w:val="16"/>
                  <w:szCs w:val="16"/>
                </w:rPr>
                <m:t>α</m:t>
              </m:r>
            </m:sup>
          </m:sSup>
          <m:r>
            <w:rPr>
              <w:rFonts w:ascii="Cambria Math" w:hAnsi="Cambria Math"/>
              <w:sz w:val="16"/>
              <w:szCs w:val="16"/>
              <w:lang w:val="fr-FR"/>
            </w:rPr>
            <m:t>∙</m:t>
          </m:r>
          <m:sSup>
            <m:sSupPr>
              <m:ctrlPr>
                <w:rPr>
                  <w:rFonts w:ascii="Cambria Math" w:hAnsi="Cambria Math"/>
                  <w:sz w:val="16"/>
                  <w:szCs w:val="16"/>
                </w:rPr>
              </m:ctrlPr>
            </m:sSupPr>
            <m:e>
              <m:d>
                <m:dPr>
                  <m:ctrlPr>
                    <w:rPr>
                      <w:rFonts w:ascii="Cambria Math" w:hAnsi="Cambria Math"/>
                      <w:sz w:val="16"/>
                      <w:szCs w:val="16"/>
                    </w:rPr>
                  </m:ctrlPr>
                </m:dPr>
                <m:e>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e>
              </m:d>
            </m:e>
            <m:sup>
              <m:r>
                <m:rPr>
                  <m:nor/>
                </m:rPr>
                <w:rPr>
                  <w:i/>
                  <w:iCs/>
                  <w:sz w:val="16"/>
                  <w:szCs w:val="16"/>
                  <w:lang w:val="fr-FR"/>
                </w:rPr>
                <m:t>1</m:t>
              </m:r>
              <m:r>
                <w:rPr>
                  <w:rFonts w:ascii="Cambria Math" w:hAnsi="Cambria Math"/>
                  <w:sz w:val="16"/>
                  <w:szCs w:val="16"/>
                  <w:lang w:val="fr-FR"/>
                </w:rPr>
                <m:t>-</m:t>
              </m:r>
              <m:r>
                <m:rPr>
                  <m:nor/>
                </m:rPr>
                <w:rPr>
                  <w:i/>
                  <w:sz w:val="16"/>
                  <w:szCs w:val="16"/>
                </w:rPr>
                <m:t>α</m:t>
              </m:r>
            </m:sup>
          </m:sSup>
          <m:r>
            <w:rPr>
              <w:rFonts w:ascii="Cambria Math" w:hAnsi="Cambria Math"/>
              <w:sz w:val="16"/>
              <w:szCs w:val="16"/>
              <w:lang w:val="fr-FR"/>
            </w:rPr>
            <m:t>=</m:t>
          </m:r>
          <m:r>
            <m:rPr>
              <m:nor/>
            </m:rPr>
            <w:rPr>
              <w:i/>
              <w:sz w:val="16"/>
              <w:szCs w:val="16"/>
              <w:lang w:val="fr-FR"/>
            </w:rPr>
            <m:t>A</m:t>
          </m:r>
          <m:sSub>
            <m:sSubPr>
              <m:ctrlPr>
                <w:rPr>
                  <w:rFonts w:ascii="Cambria Math" w:hAnsi="Cambria Math"/>
                  <w:i/>
                  <w:sz w:val="16"/>
                  <w:szCs w:val="16"/>
                </w:rPr>
              </m:ctrlPr>
            </m:sSubPr>
            <m:e>
              <m:r>
                <w:rPr>
                  <w:rFonts w:ascii="Cambria Math" w:hAnsi="Cambria Math"/>
                  <w:sz w:val="16"/>
                  <w:szCs w:val="16"/>
                  <w:lang w:val="fr-FR"/>
                </w:rPr>
                <m:t>∙</m:t>
              </m:r>
              <m:r>
                <m:rPr>
                  <m:nor/>
                </m:rPr>
                <w:rPr>
                  <w:i/>
                  <w:sz w:val="16"/>
                  <w:szCs w:val="16"/>
                  <w:lang w:val="fr-FR"/>
                </w:rPr>
                <m:t>K</m:t>
              </m:r>
            </m:e>
            <m:sub>
              <m:r>
                <m:rPr>
                  <m:nor/>
                </m:rPr>
                <w:rPr>
                  <w:i/>
                  <w:sz w:val="16"/>
                  <w:szCs w:val="16"/>
                  <w:lang w:val="fr-FR"/>
                </w:rPr>
                <m:t>t</m:t>
              </m:r>
            </m:sub>
          </m:sSub>
        </m:oMath>
      </m:oMathPara>
    </w:p>
    <w:p w14:paraId="5902A34D" w14:textId="77777777" w:rsidR="004719B3" w:rsidRPr="0081213A" w:rsidRDefault="004719B3">
      <w:pPr>
        <w:numPr>
          <w:ilvl w:val="0"/>
          <w:numId w:val="18"/>
        </w:numPr>
        <w:spacing w:after="0"/>
        <w:ind w:left="283" w:hanging="113"/>
        <w:rPr>
          <w:sz w:val="16"/>
          <w:szCs w:val="16"/>
        </w:rPr>
      </w:pPr>
      <w:r w:rsidRPr="0081213A">
        <w:rPr>
          <w:sz w:val="16"/>
          <w:szCs w:val="16"/>
        </w:rPr>
        <w:t xml:space="preserve">Este supuesto recoge la idea del modelo de </w:t>
      </w:r>
      <w:r w:rsidRPr="0081213A">
        <w:rPr>
          <w:smallCaps/>
          <w:sz w:val="16"/>
          <w:szCs w:val="16"/>
        </w:rPr>
        <w:t>Arrow</w:t>
      </w:r>
      <w:r w:rsidRPr="0081213A">
        <w:rPr>
          <w:sz w:val="16"/>
          <w:szCs w:val="16"/>
        </w:rPr>
        <w:t xml:space="preserve"> (1962) de que un incremento en el stock de capital de la empresa conduce a un incremento en el stock de conocimiento. A esta característica se le denomina </w:t>
      </w:r>
      <w:r w:rsidRPr="0081213A">
        <w:rPr>
          <w:i/>
          <w:iCs/>
          <w:sz w:val="16"/>
          <w:szCs w:val="16"/>
        </w:rPr>
        <w:t>“</w:t>
      </w:r>
      <w:proofErr w:type="spellStart"/>
      <w:r w:rsidRPr="0081213A">
        <w:rPr>
          <w:i/>
          <w:iCs/>
          <w:sz w:val="16"/>
          <w:szCs w:val="16"/>
        </w:rPr>
        <w:t>learning</w:t>
      </w:r>
      <w:proofErr w:type="spellEnd"/>
      <w:r w:rsidRPr="0081213A">
        <w:rPr>
          <w:i/>
          <w:iCs/>
          <w:sz w:val="16"/>
          <w:szCs w:val="16"/>
        </w:rPr>
        <w:t xml:space="preserve"> by </w:t>
      </w:r>
      <w:proofErr w:type="spellStart"/>
      <w:r w:rsidRPr="0081213A">
        <w:rPr>
          <w:i/>
          <w:iCs/>
          <w:sz w:val="16"/>
          <w:szCs w:val="16"/>
        </w:rPr>
        <w:t>doing</w:t>
      </w:r>
      <w:proofErr w:type="spellEnd"/>
      <w:r w:rsidRPr="0081213A">
        <w:rPr>
          <w:i/>
          <w:iCs/>
          <w:sz w:val="16"/>
          <w:szCs w:val="16"/>
        </w:rPr>
        <w:t>”</w:t>
      </w:r>
      <w:r w:rsidRPr="0081213A">
        <w:rPr>
          <w:sz w:val="16"/>
          <w:szCs w:val="16"/>
        </w:rPr>
        <w:t>, es decir, conforme se adquiere experiencia en la producción de bienes, la productividad del trabajo aumenta y se produce más eficientemente.</w:t>
      </w:r>
    </w:p>
    <w:p w14:paraId="40501127" w14:textId="2A8EE81A" w:rsidR="0081213A" w:rsidRDefault="0081213A">
      <w:pPr>
        <w:keepNext/>
        <w:numPr>
          <w:ilvl w:val="0"/>
          <w:numId w:val="18"/>
        </w:numPr>
        <w:spacing w:after="0"/>
        <w:ind w:left="283" w:hanging="113"/>
        <w:rPr>
          <w:sz w:val="16"/>
          <w:szCs w:val="16"/>
        </w:rPr>
      </w:pPr>
      <w:r w:rsidRPr="0081213A">
        <w:rPr>
          <w:sz w:val="16"/>
          <w:szCs w:val="16"/>
        </w:rPr>
        <w:t>Así</w:t>
      </w:r>
      <w:r>
        <w:rPr>
          <w:sz w:val="16"/>
          <w:szCs w:val="16"/>
        </w:rPr>
        <w:t>,</w:t>
      </w:r>
      <w:r w:rsidR="00475300">
        <w:rPr>
          <w:sz w:val="16"/>
          <w:szCs w:val="16"/>
        </w:rPr>
        <w:t xml:space="preserve"> si suponemos que existen </w:t>
      </w:r>
      <m:oMath>
        <m:r>
          <m:rPr>
            <m:nor/>
          </m:rPr>
          <w:rPr>
            <w:i/>
            <w:sz w:val="16"/>
            <w:szCs w:val="16"/>
          </w:rPr>
          <m:t>M</m:t>
        </m:r>
      </m:oMath>
      <w:r w:rsidR="00475300">
        <w:rPr>
          <w:rFonts w:eastAsiaTheme="minorEastAsia"/>
          <w:sz w:val="16"/>
          <w:szCs w:val="16"/>
        </w:rPr>
        <w:t xml:space="preserve"> empresas en la economía,</w:t>
      </w:r>
      <w:r>
        <w:rPr>
          <w:sz w:val="16"/>
          <w:szCs w:val="16"/>
        </w:rPr>
        <w:t xml:space="preserve"> el comportamiento de la empresa individual se podría resumir en el siguiente programa de optimización:</w:t>
      </w:r>
    </w:p>
    <w:p w14:paraId="432973B8" w14:textId="778D33FE" w:rsidR="0081213A" w:rsidRPr="0081213A" w:rsidRDefault="00000000" w:rsidP="00C564BD">
      <w:pPr>
        <w:spacing w:after="0"/>
        <w:ind w:left="142" w:right="-568"/>
        <w:rPr>
          <w:i/>
          <w:sz w:val="16"/>
          <w:szCs w:val="16"/>
          <w:lang w:val="fr-FR"/>
        </w:rPr>
      </w:pPr>
      <m:oMathPara>
        <m:oMath>
          <m:func>
            <m:funcPr>
              <m:ctrlPr>
                <w:rPr>
                  <w:rFonts w:ascii="Cambria Math" w:hAnsi="Cambria Math"/>
                  <w:i/>
                  <w:sz w:val="16"/>
                  <w:szCs w:val="16"/>
                </w:rPr>
              </m:ctrlPr>
            </m:funcPr>
            <m:fName>
              <m:limLow>
                <m:limLowPr>
                  <m:ctrlPr>
                    <w:rPr>
                      <w:rFonts w:ascii="Cambria Math" w:hAnsi="Cambria Math"/>
                      <w:i/>
                      <w:sz w:val="16"/>
                      <w:szCs w:val="16"/>
                    </w:rPr>
                  </m:ctrlPr>
                </m:limLowPr>
                <m:e>
                  <m:r>
                    <m:rPr>
                      <m:nor/>
                    </m:rPr>
                    <w:rPr>
                      <w:i/>
                      <w:sz w:val="16"/>
                      <w:szCs w:val="16"/>
                      <w:lang w:val="fr-FR"/>
                    </w:rPr>
                    <m:t>max</m:t>
                  </m:r>
                </m:e>
                <m:lim>
                  <m:d>
                    <m:dPr>
                      <m:begChr m:val="{"/>
                      <m:endChr m:val="}"/>
                      <m:ctrlPr>
                        <w:rPr>
                          <w:rFonts w:ascii="Cambria Math" w:hAnsi="Cambria Math"/>
                          <w:i/>
                          <w:sz w:val="16"/>
                          <w:szCs w:val="16"/>
                        </w:rPr>
                      </m:ctrlPr>
                    </m:dPr>
                    <m:e>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r>
                        <m:rPr>
                          <m:nor/>
                        </m:rPr>
                        <w:rPr>
                          <w:i/>
                          <w:sz w:val="16"/>
                          <w:szCs w:val="16"/>
                          <w:lang w:val="fr-FR"/>
                        </w:rPr>
                        <m:t>,</m:t>
                      </m:r>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e>
                  </m:d>
                </m:lim>
              </m:limLow>
            </m:fName>
            <m:e>
              <m:sSub>
                <m:sSubPr>
                  <m:ctrlPr>
                    <w:rPr>
                      <w:rFonts w:ascii="Cambria Math" w:hAnsi="Cambria Math"/>
                      <w:i/>
                      <w:sz w:val="16"/>
                      <w:szCs w:val="16"/>
                    </w:rPr>
                  </m:ctrlPr>
                </m:sSubPr>
                <m:e>
                  <m:r>
                    <m:rPr>
                      <m:nor/>
                    </m:rPr>
                    <w:rPr>
                      <w:i/>
                      <w:iCs/>
                      <w:sz w:val="16"/>
                      <w:szCs w:val="16"/>
                    </w:rPr>
                    <m:t>π</m:t>
                  </m:r>
                </m:e>
                <m:sub>
                  <m:r>
                    <m:rPr>
                      <m:nor/>
                    </m:rPr>
                    <w:rPr>
                      <w:i/>
                      <w:sz w:val="16"/>
                      <w:szCs w:val="16"/>
                      <w:lang w:val="fr-FR"/>
                    </w:rPr>
                    <m:t>t</m:t>
                  </m:r>
                </m:sub>
              </m:sSub>
            </m:e>
          </m:func>
          <m:r>
            <w:rPr>
              <w:rFonts w:ascii="Cambria Math" w:hAnsi="Cambria Math"/>
              <w:sz w:val="16"/>
              <w:szCs w:val="16"/>
              <w:lang w:val="fr-FR"/>
            </w:rPr>
            <m:t>=</m:t>
          </m:r>
          <m:r>
            <m:rPr>
              <m:nor/>
            </m:rPr>
            <w:rPr>
              <w:i/>
              <w:sz w:val="16"/>
              <w:szCs w:val="16"/>
              <w:lang w:val="fr-FR"/>
            </w:rPr>
            <m:t>A</m:t>
          </m:r>
          <m:r>
            <w:rPr>
              <w:rFonts w:ascii="Cambria Math" w:hAnsi="Cambria Math"/>
              <w:sz w:val="16"/>
              <w:szCs w:val="16"/>
              <w:lang w:val="fr-FR"/>
            </w:rPr>
            <m:t>∙</m:t>
          </m:r>
          <m:sSup>
            <m:sSupPr>
              <m:ctrlPr>
                <w:rPr>
                  <w:rFonts w:ascii="Cambria Math" w:hAnsi="Cambria Math"/>
                  <w:sz w:val="16"/>
                  <w:szCs w:val="16"/>
                </w:rPr>
              </m:ctrlPr>
            </m:sSupPr>
            <m:e>
              <m:d>
                <m:dPr>
                  <m:ctrlPr>
                    <w:rPr>
                      <w:rFonts w:ascii="Cambria Math" w:hAnsi="Cambria Math"/>
                      <w:i/>
                      <w:sz w:val="16"/>
                      <w:szCs w:val="16"/>
                    </w:rPr>
                  </m:ctrlPr>
                </m:dPr>
                <m:e>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num>
                    <m:den>
                      <m:r>
                        <m:rPr>
                          <m:nor/>
                        </m:rPr>
                        <w:rPr>
                          <w:i/>
                          <w:sz w:val="16"/>
                          <w:szCs w:val="16"/>
                          <w:lang w:val="fr-FR"/>
                        </w:rPr>
                        <m:t>M</m:t>
                      </m:r>
                    </m:den>
                  </m:f>
                </m:e>
              </m:d>
            </m:e>
            <m:sup>
              <m:r>
                <m:rPr>
                  <m:nor/>
                </m:rPr>
                <w:rPr>
                  <w:i/>
                  <w:sz w:val="16"/>
                  <w:szCs w:val="16"/>
                </w:rPr>
                <m:t>α</m:t>
              </m:r>
            </m:sup>
          </m:sSup>
          <m:r>
            <w:rPr>
              <w:rFonts w:ascii="Cambria Math" w:hAnsi="Cambria Math"/>
              <w:sz w:val="16"/>
              <w:szCs w:val="16"/>
              <w:lang w:val="fr-FR"/>
            </w:rPr>
            <m:t>∙</m:t>
          </m:r>
          <m:sSup>
            <m:sSupPr>
              <m:ctrlPr>
                <w:rPr>
                  <w:rFonts w:ascii="Cambria Math" w:hAnsi="Cambria Math"/>
                  <w:sz w:val="16"/>
                  <w:szCs w:val="16"/>
                </w:rPr>
              </m:ctrlPr>
            </m:sSupPr>
            <m:e>
              <m:d>
                <m:dPr>
                  <m:ctrlPr>
                    <w:rPr>
                      <w:rFonts w:ascii="Cambria Math" w:hAnsi="Cambria Math"/>
                      <w:i/>
                      <w:sz w:val="16"/>
                      <w:szCs w:val="16"/>
                    </w:rPr>
                  </m:ctrlPr>
                </m:dPr>
                <m:e>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Q</m:t>
                          </m:r>
                        </m:e>
                        <m:sub>
                          <m:r>
                            <m:rPr>
                              <m:nor/>
                            </m:rPr>
                            <w:rPr>
                              <w:i/>
                              <w:sz w:val="16"/>
                              <w:szCs w:val="16"/>
                              <w:lang w:val="fr-FR"/>
                            </w:rPr>
                            <m:t>t</m:t>
                          </m:r>
                        </m:sub>
                      </m:sSub>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num>
                    <m:den>
                      <m:r>
                        <m:rPr>
                          <m:nor/>
                        </m:rPr>
                        <w:rPr>
                          <w:i/>
                          <w:sz w:val="16"/>
                          <w:szCs w:val="16"/>
                          <w:lang w:val="fr-FR"/>
                        </w:rPr>
                        <m:t>M</m:t>
                      </m:r>
                    </m:den>
                  </m:f>
                </m:e>
              </m:d>
            </m:e>
            <m:sup>
              <m:r>
                <m:rPr>
                  <m:nor/>
                </m:rPr>
                <w:rPr>
                  <w:i/>
                  <w:iCs/>
                  <w:sz w:val="16"/>
                  <w:szCs w:val="16"/>
                  <w:lang w:val="fr-FR"/>
                </w:rPr>
                <m:t>1</m:t>
              </m:r>
              <m:r>
                <w:rPr>
                  <w:rFonts w:ascii="Cambria Math" w:hAnsi="Cambria Math"/>
                  <w:sz w:val="16"/>
                  <w:szCs w:val="16"/>
                  <w:lang w:val="fr-FR"/>
                </w:rPr>
                <m:t>-</m:t>
              </m:r>
              <m:r>
                <m:rPr>
                  <m:nor/>
                </m:rPr>
                <w:rPr>
                  <w:i/>
                  <w:sz w:val="16"/>
                  <w:szCs w:val="16"/>
                </w:rPr>
                <m:t>α</m:t>
              </m:r>
            </m:sup>
          </m:sSup>
          <m:r>
            <w:rPr>
              <w:rFonts w:ascii="Cambria Math" w:hAnsi="Cambria Math"/>
              <w:sz w:val="16"/>
              <w:szCs w:val="16"/>
              <w:lang w:val="fr-FR"/>
            </w:rPr>
            <m:t>-</m:t>
          </m:r>
          <m:d>
            <m:dPr>
              <m:ctrlPr>
                <w:rPr>
                  <w:rFonts w:ascii="Cambria Math" w:hAnsi="Cambria Math"/>
                  <w:i/>
                  <w:sz w:val="16"/>
                  <w:szCs w:val="16"/>
                </w:rPr>
              </m:ctrlPr>
            </m:dPr>
            <m:e>
              <m:sSub>
                <m:sSubPr>
                  <m:ctrlPr>
                    <w:rPr>
                      <w:rFonts w:ascii="Cambria Math" w:hAnsi="Cambria Math"/>
                      <w:i/>
                      <w:sz w:val="16"/>
                      <w:szCs w:val="16"/>
                    </w:rPr>
                  </m:ctrlPr>
                </m:sSubPr>
                <m:e>
                  <m:r>
                    <m:rPr>
                      <m:nor/>
                    </m:rPr>
                    <w:rPr>
                      <w:i/>
                      <w:sz w:val="16"/>
                      <w:szCs w:val="16"/>
                      <w:lang w:val="fr-FR"/>
                    </w:rPr>
                    <m:t>r</m:t>
                  </m:r>
                </m:e>
                <m:sub>
                  <m:r>
                    <m:rPr>
                      <m:nor/>
                    </m:rPr>
                    <w:rPr>
                      <w:i/>
                      <w:sz w:val="16"/>
                      <w:szCs w:val="16"/>
                      <w:lang w:val="fr-FR"/>
                    </w:rPr>
                    <m:t>t</m:t>
                  </m:r>
                </m:sub>
              </m:sSub>
              <m:r>
                <w:rPr>
                  <w:rFonts w:ascii="Cambria Math" w:hAnsi="Cambria Math"/>
                  <w:sz w:val="16"/>
                  <w:szCs w:val="16"/>
                  <w:lang w:val="fr-FR"/>
                </w:rPr>
                <m:t>+</m:t>
              </m:r>
              <m:r>
                <m:rPr>
                  <m:nor/>
                </m:rPr>
                <w:rPr>
                  <w:i/>
                  <w:iCs/>
                  <w:sz w:val="16"/>
                  <w:szCs w:val="16"/>
                </w:rPr>
                <m:t>δ</m:t>
              </m:r>
            </m:e>
          </m:d>
          <m:r>
            <w:rPr>
              <w:rFonts w:ascii="Cambria Math" w:hAnsi="Cambria Math"/>
              <w:sz w:val="16"/>
              <w:szCs w:val="16"/>
              <w:lang w:val="fr-FR"/>
            </w:rPr>
            <m:t>∙</m:t>
          </m:r>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num>
            <m:den>
              <m:r>
                <m:rPr>
                  <m:nor/>
                </m:rPr>
                <w:rPr>
                  <w:i/>
                  <w:sz w:val="16"/>
                  <w:szCs w:val="16"/>
                  <w:lang w:val="fr-FR"/>
                </w:rPr>
                <m:t>M</m:t>
              </m:r>
            </m:den>
          </m:f>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W</m:t>
              </m:r>
            </m:e>
            <m:sub>
              <m:r>
                <m:rPr>
                  <m:nor/>
                </m:rPr>
                <w:rPr>
                  <w:i/>
                  <w:sz w:val="16"/>
                  <w:szCs w:val="16"/>
                  <w:lang w:val="fr-FR"/>
                </w:rPr>
                <m:t>t</m:t>
              </m:r>
            </m:sub>
          </m:sSub>
          <m:r>
            <w:rPr>
              <w:rFonts w:ascii="Cambria Math" w:hAnsi="Cambria Math"/>
              <w:sz w:val="16"/>
              <w:szCs w:val="16"/>
              <w:lang w:val="fr-FR"/>
            </w:rPr>
            <m:t>∙</m:t>
          </m:r>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Q</m:t>
                  </m:r>
                </m:e>
                <m:sub>
                  <m:r>
                    <m:rPr>
                      <m:nor/>
                    </m:rPr>
                    <w:rPr>
                      <w:i/>
                      <w:sz w:val="16"/>
                      <w:szCs w:val="16"/>
                      <w:lang w:val="fr-FR"/>
                    </w:rPr>
                    <m:t>t</m:t>
                  </m:r>
                </m:sub>
              </m:sSub>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num>
            <m:den>
              <m:r>
                <m:rPr>
                  <m:nor/>
                </m:rPr>
                <w:rPr>
                  <w:i/>
                  <w:sz w:val="16"/>
                  <w:szCs w:val="16"/>
                  <w:lang w:val="fr-FR"/>
                </w:rPr>
                <m:t>M</m:t>
              </m:r>
            </m:den>
          </m:f>
          <m:r>
            <m:rPr>
              <m:sty m:val="p"/>
            </m:rPr>
            <w:rPr>
              <w:rFonts w:ascii="Cambria Math" w:hAnsi="Cambria Math"/>
              <w:sz w:val="16"/>
              <w:szCs w:val="16"/>
              <w:lang w:val="fr-FR"/>
            </w:rPr>
            <w:br/>
          </m:r>
        </m:oMath>
        <m:oMath>
          <m:r>
            <m:rPr>
              <m:nor/>
            </m:rPr>
            <w:rPr>
              <w:i/>
              <w:sz w:val="16"/>
              <w:szCs w:val="16"/>
              <w:lang w:val="fr-FR"/>
            </w:rPr>
            <m:t>C.P.O.:</m:t>
          </m:r>
          <m:r>
            <m:rPr>
              <m:nor/>
            </m:rPr>
            <w:rPr>
              <w:rFonts w:ascii="Cambria Math"/>
              <w:i/>
              <w:sz w:val="16"/>
              <w:szCs w:val="16"/>
              <w:lang w:val="fr-FR"/>
            </w:rPr>
            <w:br/>
          </m:r>
        </m:oMath>
        <m:oMath>
          <m:f>
            <m:fPr>
              <m:ctrlPr>
                <w:rPr>
                  <w:rFonts w:ascii="Cambria Math" w:hAnsi="Cambria Math"/>
                  <w:i/>
                  <w:sz w:val="16"/>
                  <w:szCs w:val="16"/>
                  <w:lang w:val="fr-FR"/>
                </w:rPr>
              </m:ctrlPr>
            </m:fPr>
            <m:num>
              <m:r>
                <w:rPr>
                  <w:rFonts w:ascii="Cambria Math" w:hAnsi="Cambria Math"/>
                  <w:sz w:val="16"/>
                  <w:szCs w:val="16"/>
                  <w:lang w:val="fr-FR"/>
                </w:rPr>
                <m:t>∂</m:t>
              </m:r>
              <m:sSub>
                <m:sSubPr>
                  <m:ctrlPr>
                    <w:rPr>
                      <w:rFonts w:ascii="Cambria Math" w:hAnsi="Cambria Math"/>
                      <w:i/>
                      <w:sz w:val="16"/>
                      <w:szCs w:val="16"/>
                    </w:rPr>
                  </m:ctrlPr>
                </m:sSubPr>
                <m:e>
                  <m:r>
                    <m:rPr>
                      <m:nor/>
                    </m:rPr>
                    <w:rPr>
                      <w:i/>
                      <w:iCs/>
                      <w:sz w:val="16"/>
                      <w:szCs w:val="16"/>
                    </w:rPr>
                    <m:t>π</m:t>
                  </m:r>
                </m:e>
                <m:sub>
                  <m:r>
                    <m:rPr>
                      <m:nor/>
                    </m:rPr>
                    <w:rPr>
                      <w:i/>
                      <w:sz w:val="16"/>
                      <w:szCs w:val="16"/>
                      <w:lang w:val="fr-FR"/>
                    </w:rPr>
                    <m:t>t</m:t>
                  </m:r>
                </m:sub>
              </m:sSub>
            </m:num>
            <m:den>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den>
          </m:f>
          <m:r>
            <w:rPr>
              <w:rFonts w:ascii="Cambria Math" w:hAnsi="Cambria Math"/>
              <w:sz w:val="16"/>
              <w:szCs w:val="16"/>
              <w:lang w:val="fr-FR"/>
            </w:rPr>
            <m:t>=</m:t>
          </m:r>
          <m:r>
            <m:rPr>
              <m:nor/>
            </m:rPr>
            <w:rPr>
              <w:i/>
              <w:sz w:val="16"/>
              <w:szCs w:val="16"/>
              <w:lang w:val="fr-FR"/>
            </w:rPr>
            <m:t>0</m:t>
          </m:r>
          <m:r>
            <w:rPr>
              <w:rFonts w:ascii="Cambria Math" w:eastAsiaTheme="minorEastAsia" w:hAnsi="Cambria Math"/>
              <w:sz w:val="16"/>
              <w:szCs w:val="16"/>
              <w:lang w:val="fr-FR"/>
            </w:rPr>
            <m:t>⟹</m:t>
          </m:r>
          <m:r>
            <m:rPr>
              <m:nor/>
            </m:rPr>
            <w:rPr>
              <w:i/>
              <w:sz w:val="16"/>
              <w:szCs w:val="16"/>
            </w:rPr>
            <m:t>α</m:t>
          </m:r>
          <m:r>
            <w:rPr>
              <w:rFonts w:ascii="Cambria Math" w:hAnsi="Cambria Math"/>
              <w:sz w:val="16"/>
              <w:szCs w:val="16"/>
              <w:lang w:val="fr-FR"/>
            </w:rPr>
            <m:t>∙</m:t>
          </m:r>
          <m:r>
            <m:rPr>
              <m:nor/>
            </m:rPr>
            <w:rPr>
              <w:i/>
              <w:sz w:val="16"/>
              <w:szCs w:val="16"/>
              <w:lang w:val="fr-FR"/>
            </w:rPr>
            <m:t>A</m:t>
          </m:r>
          <m:r>
            <w:rPr>
              <w:rFonts w:ascii="Cambria Math" w:hAnsi="Cambria Math"/>
              <w:sz w:val="16"/>
              <w:szCs w:val="16"/>
              <w:lang w:val="fr-FR"/>
            </w:rPr>
            <m:t>∙</m:t>
          </m:r>
          <m:sSup>
            <m:sSupPr>
              <m:ctrlPr>
                <w:rPr>
                  <w:rFonts w:ascii="Cambria Math" w:hAnsi="Cambria Math"/>
                  <w:sz w:val="16"/>
                  <w:szCs w:val="16"/>
                </w:rPr>
              </m:ctrlPr>
            </m:sSupPr>
            <m:e>
              <m:d>
                <m:dPr>
                  <m:ctrlPr>
                    <w:rPr>
                      <w:rFonts w:ascii="Cambria Math" w:hAnsi="Cambria Math"/>
                      <w:i/>
                      <w:sz w:val="16"/>
                      <w:szCs w:val="16"/>
                    </w:rPr>
                  </m:ctrlPr>
                </m:dPr>
                <m:e>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num>
                    <m:den>
                      <m:r>
                        <m:rPr>
                          <m:nor/>
                        </m:rPr>
                        <w:rPr>
                          <w:i/>
                          <w:sz w:val="16"/>
                          <w:szCs w:val="16"/>
                          <w:lang w:val="fr-FR"/>
                        </w:rPr>
                        <m:t>M</m:t>
                      </m:r>
                    </m:den>
                  </m:f>
                </m:e>
              </m:d>
            </m:e>
            <m:sup>
              <m:r>
                <m:rPr>
                  <m:nor/>
                </m:rPr>
                <w:rPr>
                  <w:i/>
                  <w:sz w:val="16"/>
                  <w:szCs w:val="16"/>
                </w:rPr>
                <m:t>α</m:t>
              </m:r>
              <m:r>
                <w:rPr>
                  <w:rFonts w:ascii="Cambria Math" w:hAnsi="Cambria Math"/>
                  <w:sz w:val="16"/>
                  <w:szCs w:val="16"/>
                  <w:lang w:val="fr-FR"/>
                </w:rPr>
                <m:t>-</m:t>
              </m:r>
              <m:r>
                <m:rPr>
                  <m:nor/>
                </m:rPr>
                <w:rPr>
                  <w:i/>
                  <w:sz w:val="16"/>
                  <w:szCs w:val="16"/>
                  <w:lang w:val="fr-FR"/>
                </w:rPr>
                <m:t>1</m:t>
              </m:r>
            </m:sup>
          </m:sSup>
          <m:r>
            <w:rPr>
              <w:rFonts w:ascii="Cambria Math" w:hAnsi="Cambria Math"/>
              <w:sz w:val="16"/>
              <w:szCs w:val="16"/>
              <w:lang w:val="fr-FR"/>
            </w:rPr>
            <m:t>∙</m:t>
          </m:r>
          <m:f>
            <m:fPr>
              <m:ctrlPr>
                <w:rPr>
                  <w:rFonts w:ascii="Cambria Math" w:hAnsi="Cambria Math"/>
                  <w:i/>
                  <w:sz w:val="16"/>
                  <w:szCs w:val="16"/>
                </w:rPr>
              </m:ctrlPr>
            </m:fPr>
            <m:num>
              <m:r>
                <m:rPr>
                  <m:nor/>
                </m:rPr>
                <w:rPr>
                  <w:i/>
                  <w:sz w:val="16"/>
                  <w:szCs w:val="16"/>
                  <w:lang w:val="fr-FR"/>
                </w:rPr>
                <m:t>1</m:t>
              </m:r>
            </m:num>
            <m:den>
              <m:r>
                <m:rPr>
                  <m:nor/>
                </m:rPr>
                <w:rPr>
                  <w:i/>
                  <w:sz w:val="16"/>
                  <w:szCs w:val="16"/>
                  <w:lang w:val="fr-FR"/>
                </w:rPr>
                <m:t>M</m:t>
              </m:r>
            </m:den>
          </m:f>
          <m:r>
            <w:rPr>
              <w:rFonts w:ascii="Cambria Math" w:hAnsi="Cambria Math"/>
              <w:sz w:val="16"/>
              <w:szCs w:val="16"/>
              <w:lang w:val="fr-FR"/>
            </w:rPr>
            <m:t>∙</m:t>
          </m:r>
          <m:sSup>
            <m:sSupPr>
              <m:ctrlPr>
                <w:rPr>
                  <w:rFonts w:ascii="Cambria Math" w:hAnsi="Cambria Math"/>
                  <w:sz w:val="16"/>
                  <w:szCs w:val="16"/>
                </w:rPr>
              </m:ctrlPr>
            </m:sSupPr>
            <m:e>
              <m:d>
                <m:dPr>
                  <m:ctrlPr>
                    <w:rPr>
                      <w:rFonts w:ascii="Cambria Math" w:hAnsi="Cambria Math"/>
                      <w:i/>
                      <w:sz w:val="16"/>
                      <w:szCs w:val="16"/>
                    </w:rPr>
                  </m:ctrlPr>
                </m:dPr>
                <m:e>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Q</m:t>
                          </m:r>
                        </m:e>
                        <m:sub>
                          <m:r>
                            <m:rPr>
                              <m:nor/>
                            </m:rPr>
                            <w:rPr>
                              <w:i/>
                              <w:sz w:val="16"/>
                              <w:szCs w:val="16"/>
                              <w:lang w:val="fr-FR"/>
                            </w:rPr>
                            <m:t>t</m:t>
                          </m:r>
                        </m:sub>
                      </m:sSub>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num>
                    <m:den>
                      <m:r>
                        <m:rPr>
                          <m:nor/>
                        </m:rPr>
                        <w:rPr>
                          <w:i/>
                          <w:sz w:val="16"/>
                          <w:szCs w:val="16"/>
                          <w:lang w:val="fr-FR"/>
                        </w:rPr>
                        <m:t>M</m:t>
                      </m:r>
                    </m:den>
                  </m:f>
                </m:e>
              </m:d>
            </m:e>
            <m:sup>
              <m:r>
                <m:rPr>
                  <m:nor/>
                </m:rPr>
                <w:rPr>
                  <w:i/>
                  <w:iCs/>
                  <w:sz w:val="16"/>
                  <w:szCs w:val="16"/>
                  <w:lang w:val="fr-FR"/>
                </w:rPr>
                <m:t>1</m:t>
              </m:r>
              <m:r>
                <w:rPr>
                  <w:rFonts w:ascii="Cambria Math" w:hAnsi="Cambria Math"/>
                  <w:sz w:val="16"/>
                  <w:szCs w:val="16"/>
                  <w:lang w:val="fr-FR"/>
                </w:rPr>
                <m:t>-</m:t>
              </m:r>
              <m:r>
                <m:rPr>
                  <m:nor/>
                </m:rPr>
                <w:rPr>
                  <w:i/>
                  <w:sz w:val="16"/>
                  <w:szCs w:val="16"/>
                </w:rPr>
                <m:t>α</m:t>
              </m:r>
            </m:sup>
          </m:sSup>
          <m:r>
            <w:rPr>
              <w:rFonts w:ascii="Cambria Math" w:hAnsi="Cambria Math"/>
              <w:sz w:val="16"/>
              <w:szCs w:val="16"/>
              <w:lang w:val="fr-FR"/>
            </w:rPr>
            <m:t>-</m:t>
          </m:r>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r</m:t>
                  </m:r>
                </m:e>
                <m:sub>
                  <m:r>
                    <m:rPr>
                      <m:nor/>
                    </m:rPr>
                    <w:rPr>
                      <w:i/>
                      <w:sz w:val="16"/>
                      <w:szCs w:val="16"/>
                      <w:lang w:val="fr-FR"/>
                    </w:rPr>
                    <m:t>t</m:t>
                  </m:r>
                </m:sub>
              </m:sSub>
              <m:r>
                <w:rPr>
                  <w:rFonts w:ascii="Cambria Math" w:hAnsi="Cambria Math"/>
                  <w:sz w:val="16"/>
                  <w:szCs w:val="16"/>
                  <w:lang w:val="fr-FR"/>
                </w:rPr>
                <m:t>+</m:t>
              </m:r>
              <m:r>
                <m:rPr>
                  <m:nor/>
                </m:rPr>
                <w:rPr>
                  <w:i/>
                  <w:iCs/>
                  <w:sz w:val="16"/>
                  <w:szCs w:val="16"/>
                </w:rPr>
                <m:t>δ</m:t>
              </m:r>
            </m:num>
            <m:den>
              <m:r>
                <m:rPr>
                  <m:nor/>
                </m:rPr>
                <w:rPr>
                  <w:i/>
                  <w:sz w:val="16"/>
                  <w:szCs w:val="16"/>
                  <w:lang w:val="fr-FR"/>
                </w:rPr>
                <m:t>M</m:t>
              </m:r>
            </m:den>
          </m:f>
          <m:r>
            <w:rPr>
              <w:rFonts w:ascii="Cambria Math" w:hAnsi="Cambria Math"/>
              <w:sz w:val="16"/>
              <w:szCs w:val="16"/>
              <w:lang w:val="fr-FR"/>
            </w:rPr>
            <m:t>=</m:t>
          </m:r>
          <m:r>
            <m:rPr>
              <m:nor/>
            </m:rPr>
            <w:rPr>
              <w:i/>
              <w:sz w:val="16"/>
              <w:szCs w:val="16"/>
              <w:lang w:val="fr-FR"/>
            </w:rPr>
            <m:t>0</m:t>
          </m:r>
          <m:r>
            <w:rPr>
              <w:rFonts w:ascii="Cambria Math" w:eastAsiaTheme="minorEastAsia" w:hAnsi="Cambria Math"/>
              <w:sz w:val="16"/>
              <w:szCs w:val="16"/>
              <w:lang w:val="fr-FR"/>
            </w:rPr>
            <m:t>⟹</m:t>
          </m:r>
          <m:r>
            <m:rPr>
              <m:nor/>
            </m:rPr>
            <w:rPr>
              <w:i/>
              <w:sz w:val="16"/>
              <w:szCs w:val="16"/>
            </w:rPr>
            <m:t>α</m:t>
          </m:r>
          <m:r>
            <w:rPr>
              <w:rFonts w:ascii="Cambria Math" w:hAnsi="Cambria Math"/>
              <w:sz w:val="16"/>
              <w:szCs w:val="16"/>
              <w:lang w:val="fr-FR"/>
            </w:rPr>
            <m:t>∙</m:t>
          </m:r>
          <m:r>
            <m:rPr>
              <m:nor/>
            </m:rPr>
            <w:rPr>
              <w:i/>
              <w:sz w:val="16"/>
              <w:szCs w:val="16"/>
              <w:lang w:val="fr-FR"/>
            </w:rPr>
            <m:t>A</m:t>
          </m:r>
          <m:r>
            <w:rPr>
              <w:rFonts w:ascii="Cambria Math" w:hAnsi="Cambria Math"/>
              <w:sz w:val="16"/>
              <w:szCs w:val="16"/>
              <w:lang w:val="fr-FR"/>
            </w:rPr>
            <m:t>∙</m:t>
          </m:r>
          <m:sSup>
            <m:sSupPr>
              <m:ctrlPr>
                <w:rPr>
                  <w:rFonts w:ascii="Cambria Math" w:hAnsi="Cambria Math"/>
                  <w:sz w:val="16"/>
                  <w:szCs w:val="16"/>
                </w:rPr>
              </m:ctrlPr>
            </m:sSupPr>
            <m:e>
              <m:d>
                <m:dPr>
                  <m:ctrlPr>
                    <w:rPr>
                      <w:rFonts w:ascii="Cambria Math" w:hAnsi="Cambria Math"/>
                      <w:i/>
                      <w:sz w:val="16"/>
                      <w:szCs w:val="16"/>
                    </w:rPr>
                  </m:ctrlPr>
                </m:dPr>
                <m:e>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Q</m:t>
                          </m:r>
                        </m:e>
                        <m:sub>
                          <m:r>
                            <m:rPr>
                              <m:nor/>
                            </m:rPr>
                            <w:rPr>
                              <w:i/>
                              <w:sz w:val="16"/>
                              <w:szCs w:val="16"/>
                              <w:lang w:val="fr-FR"/>
                            </w:rPr>
                            <m:t>t</m:t>
                          </m:r>
                        </m:sub>
                      </m:sSub>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num>
                    <m:den>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den>
                  </m:f>
                </m:e>
              </m:d>
            </m:e>
            <m:sup>
              <m:r>
                <m:rPr>
                  <m:nor/>
                </m:rPr>
                <w:rPr>
                  <w:i/>
                  <w:iCs/>
                  <w:sz w:val="16"/>
                  <w:szCs w:val="16"/>
                  <w:lang w:val="fr-FR"/>
                </w:rPr>
                <m:t>1</m:t>
              </m:r>
              <m:r>
                <w:rPr>
                  <w:rFonts w:ascii="Cambria Math" w:hAnsi="Cambria Math"/>
                  <w:sz w:val="16"/>
                  <w:szCs w:val="16"/>
                  <w:lang w:val="fr-FR"/>
                </w:rPr>
                <m:t>-</m:t>
              </m:r>
              <m:r>
                <m:rPr>
                  <m:nor/>
                </m:rPr>
                <w:rPr>
                  <w:i/>
                  <w:sz w:val="16"/>
                  <w:szCs w:val="16"/>
                </w:rPr>
                <m:t>α</m:t>
              </m:r>
            </m:sup>
          </m:sSup>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r</m:t>
              </m:r>
            </m:e>
            <m:sub>
              <m:r>
                <m:rPr>
                  <m:nor/>
                </m:rPr>
                <w:rPr>
                  <w:i/>
                  <w:sz w:val="16"/>
                  <w:szCs w:val="16"/>
                  <w:lang w:val="fr-FR"/>
                </w:rPr>
                <m:t>t</m:t>
              </m:r>
            </m:sub>
          </m:sSub>
          <m:r>
            <w:rPr>
              <w:rFonts w:ascii="Cambria Math" w:hAnsi="Cambria Math"/>
              <w:sz w:val="16"/>
              <w:szCs w:val="16"/>
              <w:lang w:val="fr-FR"/>
            </w:rPr>
            <m:t>+</m:t>
          </m:r>
          <m:r>
            <m:rPr>
              <m:nor/>
            </m:rPr>
            <w:rPr>
              <w:i/>
              <w:iCs/>
              <w:sz w:val="16"/>
              <w:szCs w:val="16"/>
            </w:rPr>
            <m:t>δ</m:t>
          </m:r>
          <m:r>
            <w:rPr>
              <w:rFonts w:ascii="Cambria Math" w:eastAsiaTheme="minorEastAsia" w:hAnsi="Cambria Math"/>
              <w:sz w:val="16"/>
              <w:szCs w:val="16"/>
              <w:lang w:val="fr-FR"/>
            </w:rPr>
            <m:t>⟹</m:t>
          </m:r>
          <m:sSub>
            <m:sSubPr>
              <m:ctrlPr>
                <w:rPr>
                  <w:rFonts w:ascii="Cambria Math" w:hAnsi="Cambria Math"/>
                  <w:i/>
                  <w:sz w:val="16"/>
                  <w:szCs w:val="16"/>
                </w:rPr>
              </m:ctrlPr>
            </m:sSubPr>
            <m:e>
              <m:r>
                <m:rPr>
                  <m:nor/>
                </m:rPr>
                <w:rPr>
                  <w:i/>
                  <w:sz w:val="16"/>
                  <w:szCs w:val="16"/>
                  <w:lang w:val="fr-FR"/>
                </w:rPr>
                <m:t>r</m:t>
              </m:r>
            </m:e>
            <m:sub>
              <m:r>
                <m:rPr>
                  <m:nor/>
                </m:rPr>
                <w:rPr>
                  <w:i/>
                  <w:sz w:val="16"/>
                  <w:szCs w:val="16"/>
                  <w:lang w:val="fr-FR"/>
                </w:rPr>
                <m:t>t</m:t>
              </m:r>
            </m:sub>
          </m:sSub>
          <m:r>
            <w:rPr>
              <w:rFonts w:ascii="Cambria Math" w:hAnsi="Cambria Math"/>
              <w:sz w:val="16"/>
              <w:szCs w:val="16"/>
              <w:lang w:val="fr-FR"/>
            </w:rPr>
            <m:t>=</m:t>
          </m:r>
          <m:r>
            <m:rPr>
              <m:nor/>
            </m:rPr>
            <w:rPr>
              <w:i/>
              <w:sz w:val="16"/>
              <w:szCs w:val="16"/>
            </w:rPr>
            <m:t>α</m:t>
          </m:r>
          <m:r>
            <w:rPr>
              <w:rFonts w:ascii="Cambria Math" w:hAnsi="Cambria Math"/>
              <w:sz w:val="16"/>
              <w:szCs w:val="16"/>
              <w:lang w:val="fr-FR"/>
            </w:rPr>
            <m:t>∙</m:t>
          </m:r>
          <m:r>
            <m:rPr>
              <m:nor/>
            </m:rPr>
            <w:rPr>
              <w:i/>
              <w:sz w:val="16"/>
              <w:szCs w:val="16"/>
              <w:lang w:val="fr-FR"/>
            </w:rPr>
            <m:t>A</m:t>
          </m:r>
          <m:r>
            <w:rPr>
              <w:rFonts w:ascii="Cambria Math" w:hAnsi="Cambria Math"/>
              <w:sz w:val="16"/>
              <w:szCs w:val="16"/>
              <w:lang w:val="fr-FR"/>
            </w:rPr>
            <m:t>∙</m:t>
          </m:r>
          <m:sSup>
            <m:sSupPr>
              <m:ctrlPr>
                <w:rPr>
                  <w:rFonts w:ascii="Cambria Math" w:hAnsi="Cambria Math"/>
                  <w:sz w:val="16"/>
                  <w:szCs w:val="16"/>
                </w:rPr>
              </m:ctrlPr>
            </m:sSupPr>
            <m:e>
              <m:d>
                <m:dPr>
                  <m:ctrlPr>
                    <w:rPr>
                      <w:rFonts w:ascii="Cambria Math" w:hAnsi="Cambria Math"/>
                      <w:i/>
                      <w:sz w:val="16"/>
                      <w:szCs w:val="16"/>
                    </w:rPr>
                  </m:ctrlPr>
                </m:dPr>
                <m:e>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Q</m:t>
                          </m:r>
                        </m:e>
                        <m:sub>
                          <m:r>
                            <m:rPr>
                              <m:nor/>
                            </m:rPr>
                            <w:rPr>
                              <w:i/>
                              <w:sz w:val="16"/>
                              <w:szCs w:val="16"/>
                              <w:lang w:val="fr-FR"/>
                            </w:rPr>
                            <m:t>t</m:t>
                          </m:r>
                        </m:sub>
                      </m:sSub>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num>
                    <m:den>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den>
                  </m:f>
                </m:e>
              </m:d>
            </m:e>
            <m:sup>
              <m:r>
                <m:rPr>
                  <m:nor/>
                </m:rPr>
                <w:rPr>
                  <w:i/>
                  <w:iCs/>
                  <w:sz w:val="16"/>
                  <w:szCs w:val="16"/>
                  <w:lang w:val="fr-FR"/>
                </w:rPr>
                <m:t>1</m:t>
              </m:r>
              <m:r>
                <w:rPr>
                  <w:rFonts w:ascii="Cambria Math" w:hAnsi="Cambria Math"/>
                  <w:sz w:val="16"/>
                  <w:szCs w:val="16"/>
                  <w:lang w:val="fr-FR"/>
                </w:rPr>
                <m:t>-</m:t>
              </m:r>
              <m:r>
                <m:rPr>
                  <m:nor/>
                </m:rPr>
                <w:rPr>
                  <w:i/>
                  <w:sz w:val="16"/>
                  <w:szCs w:val="16"/>
                </w:rPr>
                <m:t>α</m:t>
              </m:r>
            </m:sup>
          </m:sSup>
          <m:r>
            <w:rPr>
              <w:rFonts w:ascii="Cambria Math" w:hAnsi="Cambria Math"/>
              <w:sz w:val="16"/>
              <w:szCs w:val="16"/>
              <w:lang w:val="fr-FR"/>
            </w:rPr>
            <m:t>-</m:t>
          </m:r>
          <m:r>
            <m:rPr>
              <m:nor/>
            </m:rPr>
            <w:rPr>
              <w:i/>
              <w:iCs/>
              <w:sz w:val="16"/>
              <w:szCs w:val="16"/>
            </w:rPr>
            <m:t>δ</m:t>
          </m:r>
          <m:groupChr>
            <m:groupChrPr>
              <m:chr m:val="→"/>
              <m:vertJc m:val="bot"/>
              <m:ctrlPr>
                <w:rPr>
                  <w:rFonts w:ascii="Cambria Math" w:hAnsi="Cambria Math"/>
                  <w:i/>
                  <w:iCs/>
                  <w:sz w:val="16"/>
                  <w:szCs w:val="16"/>
                </w:rPr>
              </m:ctrlPr>
            </m:groupChrPr>
            <m:e>
              <m:r>
                <w:rPr>
                  <w:rFonts w:ascii="Cambria Math" w:hAnsi="Cambria Math"/>
                  <w:sz w:val="16"/>
                  <w:szCs w:val="16"/>
                  <w:lang w:val="fr-FR"/>
                </w:rPr>
                <m:t xml:space="preserve"> </m:t>
              </m:r>
              <m:eqArr>
                <m:eqArrPr>
                  <m:ctrlPr>
                    <w:rPr>
                      <w:rFonts w:ascii="Cambria Math" w:hAnsi="Cambria Math"/>
                      <w:i/>
                      <w:iCs/>
                      <w:sz w:val="16"/>
                      <w:szCs w:val="16"/>
                    </w:rPr>
                  </m:ctrlPr>
                </m:eqArrPr>
                <m:e>
                  <m:r>
                    <m:rPr>
                      <m:nor/>
                    </m:rPr>
                    <w:rPr>
                      <w:i/>
                      <w:sz w:val="16"/>
                      <w:szCs w:val="16"/>
                      <w:lang w:val="fr-FR"/>
                    </w:rPr>
                    <m:t>En equilibrio</m:t>
                  </m:r>
                </m:e>
                <m:e>
                  <m:sSub>
                    <m:sSubPr>
                      <m:ctrlPr>
                        <w:rPr>
                          <w:rFonts w:ascii="Cambria Math" w:hAnsi="Cambria Math"/>
                          <w:i/>
                          <w:sz w:val="16"/>
                          <w:szCs w:val="16"/>
                        </w:rPr>
                      </m:ctrlPr>
                    </m:sSubPr>
                    <m:e>
                      <m:r>
                        <m:rPr>
                          <m:nor/>
                        </m:rPr>
                        <w:rPr>
                          <w:i/>
                          <w:sz w:val="16"/>
                          <w:szCs w:val="16"/>
                          <w:lang w:val="fr-FR"/>
                        </w:rPr>
                        <m:t>Q</m:t>
                      </m:r>
                    </m:e>
                    <m:sub>
                      <m:r>
                        <m:rPr>
                          <m:nor/>
                        </m:rPr>
                        <w:rPr>
                          <w:i/>
                          <w:sz w:val="16"/>
                          <w:szCs w:val="16"/>
                          <w:lang w:val="fr-FR"/>
                        </w:rPr>
                        <m:t>t</m:t>
                      </m:r>
                    </m:sub>
                  </m:sSub>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e>
              </m:eqArr>
              <m:r>
                <w:rPr>
                  <w:rFonts w:ascii="Cambria Math" w:hAnsi="Cambria Math"/>
                  <w:sz w:val="16"/>
                  <w:szCs w:val="16"/>
                  <w:lang w:val="fr-FR"/>
                </w:rPr>
                <m:t xml:space="preserve"> </m:t>
              </m:r>
            </m:e>
          </m:groupChr>
          <m:borderBox>
            <m:borderBoxPr>
              <m:ctrlPr>
                <w:rPr>
                  <w:rFonts w:ascii="Cambria Math" w:hAnsi="Cambria Math"/>
                  <w:i/>
                  <w:sz w:val="16"/>
                  <w:szCs w:val="16"/>
                </w:rPr>
              </m:ctrlPr>
            </m:borderBoxPr>
            <m:e>
              <m:sSub>
                <m:sSubPr>
                  <m:ctrlPr>
                    <w:rPr>
                      <w:rFonts w:ascii="Cambria Math" w:hAnsi="Cambria Math"/>
                      <w:i/>
                      <w:sz w:val="16"/>
                      <w:szCs w:val="16"/>
                    </w:rPr>
                  </m:ctrlPr>
                </m:sSubPr>
                <m:e>
                  <m:r>
                    <m:rPr>
                      <m:nor/>
                    </m:rPr>
                    <w:rPr>
                      <w:i/>
                      <w:sz w:val="16"/>
                      <w:szCs w:val="16"/>
                      <w:lang w:val="fr-FR"/>
                    </w:rPr>
                    <m:t>r</m:t>
                  </m:r>
                </m:e>
                <m:sub>
                  <m:r>
                    <m:rPr>
                      <m:nor/>
                    </m:rPr>
                    <w:rPr>
                      <w:i/>
                      <w:sz w:val="16"/>
                      <w:szCs w:val="16"/>
                      <w:lang w:val="fr-FR"/>
                    </w:rPr>
                    <m:t>t</m:t>
                  </m:r>
                </m:sub>
              </m:sSub>
              <m:r>
                <w:rPr>
                  <w:rFonts w:ascii="Cambria Math" w:hAnsi="Cambria Math"/>
                  <w:sz w:val="16"/>
                  <w:szCs w:val="16"/>
                  <w:lang w:val="fr-FR"/>
                </w:rPr>
                <m:t>=</m:t>
              </m:r>
              <m:r>
                <m:rPr>
                  <m:nor/>
                </m:rPr>
                <w:rPr>
                  <w:i/>
                  <w:sz w:val="16"/>
                  <w:szCs w:val="16"/>
                </w:rPr>
                <m:t>α</m:t>
              </m:r>
              <m:r>
                <w:rPr>
                  <w:rFonts w:ascii="Cambria Math" w:hAnsi="Cambria Math"/>
                  <w:sz w:val="16"/>
                  <w:szCs w:val="16"/>
                  <w:lang w:val="fr-FR"/>
                </w:rPr>
                <m:t>∙</m:t>
              </m:r>
              <m:r>
                <m:rPr>
                  <m:nor/>
                </m:rPr>
                <w:rPr>
                  <w:i/>
                  <w:sz w:val="16"/>
                  <w:szCs w:val="16"/>
                  <w:lang w:val="fr-FR"/>
                </w:rPr>
                <m:t>A</m:t>
              </m:r>
              <m:r>
                <w:rPr>
                  <w:rFonts w:ascii="Cambria Math" w:hAnsi="Cambria Math"/>
                  <w:sz w:val="16"/>
                  <w:szCs w:val="16"/>
                  <w:lang w:val="fr-FR"/>
                </w:rPr>
                <m:t>-</m:t>
              </m:r>
              <m:r>
                <m:rPr>
                  <m:nor/>
                </m:rPr>
                <w:rPr>
                  <w:i/>
                  <w:iCs/>
                  <w:sz w:val="16"/>
                  <w:szCs w:val="16"/>
                </w:rPr>
                <m:t>δ</m:t>
              </m:r>
            </m:e>
          </m:borderBox>
          <m:r>
            <m:rPr>
              <m:sty m:val="p"/>
            </m:rPr>
            <w:rPr>
              <w:rFonts w:eastAsiaTheme="minorEastAsia"/>
              <w:sz w:val="16"/>
              <w:szCs w:val="16"/>
              <w:lang w:val="fr-FR"/>
            </w:rPr>
            <w:br/>
          </m:r>
        </m:oMath>
        <m:oMath>
          <m:sSub>
            <m:sSubPr>
              <m:ctrlPr>
                <w:rPr>
                  <w:rFonts w:ascii="Cambria Math" w:hAnsi="Cambria Math"/>
                  <w:i/>
                  <w:sz w:val="16"/>
                  <w:szCs w:val="16"/>
                </w:rPr>
              </m:ctrlPr>
            </m:sSubPr>
            <m:e>
              <m:r>
                <m:rPr>
                  <m:nor/>
                </m:rPr>
                <w:rPr>
                  <w:i/>
                  <w:iCs/>
                  <w:sz w:val="16"/>
                  <w:szCs w:val="16"/>
                </w:rPr>
                <m:t>π</m:t>
              </m:r>
            </m:e>
            <m:sub>
              <m:r>
                <m:rPr>
                  <m:nor/>
                </m:rPr>
                <w:rPr>
                  <w:i/>
                  <w:sz w:val="16"/>
                  <w:szCs w:val="16"/>
                  <w:lang w:val="fr-FR"/>
                </w:rPr>
                <m:t>t</m:t>
              </m:r>
            </m:sub>
          </m:sSub>
          <m:r>
            <w:rPr>
              <w:rFonts w:ascii="Cambria Math" w:hAnsi="Cambria Math"/>
              <w:sz w:val="16"/>
              <w:szCs w:val="16"/>
              <w:lang w:val="fr-FR"/>
            </w:rPr>
            <m:t>=</m:t>
          </m:r>
          <m:r>
            <m:rPr>
              <m:nor/>
            </m:rPr>
            <w:rPr>
              <w:i/>
              <w:sz w:val="16"/>
              <w:szCs w:val="16"/>
              <w:lang w:val="fr-FR"/>
            </w:rPr>
            <m:t>0</m:t>
          </m:r>
          <m:r>
            <w:rPr>
              <w:rFonts w:ascii="Cambria Math" w:eastAsiaTheme="minorEastAsia" w:hAnsi="Cambria Math"/>
              <w:sz w:val="16"/>
              <w:szCs w:val="16"/>
              <w:lang w:val="fr-FR"/>
            </w:rPr>
            <m:t>⟹</m:t>
          </m:r>
          <m:r>
            <m:rPr>
              <m:nor/>
            </m:rPr>
            <w:rPr>
              <w:i/>
              <w:sz w:val="16"/>
              <w:szCs w:val="16"/>
              <w:lang w:val="fr-FR"/>
            </w:rPr>
            <m:t>A</m:t>
          </m:r>
          <m:r>
            <w:rPr>
              <w:rFonts w:ascii="Cambria Math" w:hAnsi="Cambria Math"/>
              <w:sz w:val="16"/>
              <w:szCs w:val="16"/>
              <w:lang w:val="fr-FR"/>
            </w:rPr>
            <m:t>∙</m:t>
          </m:r>
          <m:sSup>
            <m:sSupPr>
              <m:ctrlPr>
                <w:rPr>
                  <w:rFonts w:ascii="Cambria Math" w:hAnsi="Cambria Math"/>
                  <w:sz w:val="16"/>
                  <w:szCs w:val="16"/>
                </w:rPr>
              </m:ctrlPr>
            </m:sSupPr>
            <m:e>
              <m:d>
                <m:dPr>
                  <m:ctrlPr>
                    <w:rPr>
                      <w:rFonts w:ascii="Cambria Math" w:hAnsi="Cambria Math"/>
                      <w:i/>
                      <w:sz w:val="16"/>
                      <w:szCs w:val="16"/>
                    </w:rPr>
                  </m:ctrlPr>
                </m:dPr>
                <m:e>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num>
                    <m:den>
                      <m:r>
                        <m:rPr>
                          <m:nor/>
                        </m:rPr>
                        <w:rPr>
                          <w:i/>
                          <w:sz w:val="16"/>
                          <w:szCs w:val="16"/>
                          <w:lang w:val="fr-FR"/>
                        </w:rPr>
                        <m:t>M</m:t>
                      </m:r>
                    </m:den>
                  </m:f>
                </m:e>
              </m:d>
            </m:e>
            <m:sup>
              <m:r>
                <m:rPr>
                  <m:nor/>
                </m:rPr>
                <w:rPr>
                  <w:i/>
                  <w:sz w:val="16"/>
                  <w:szCs w:val="16"/>
                </w:rPr>
                <m:t>α</m:t>
              </m:r>
            </m:sup>
          </m:sSup>
          <m:r>
            <w:rPr>
              <w:rFonts w:ascii="Cambria Math" w:hAnsi="Cambria Math"/>
              <w:sz w:val="16"/>
              <w:szCs w:val="16"/>
              <w:lang w:val="fr-FR"/>
            </w:rPr>
            <m:t>∙</m:t>
          </m:r>
          <m:sSup>
            <m:sSupPr>
              <m:ctrlPr>
                <w:rPr>
                  <w:rFonts w:ascii="Cambria Math" w:hAnsi="Cambria Math"/>
                  <w:sz w:val="16"/>
                  <w:szCs w:val="16"/>
                </w:rPr>
              </m:ctrlPr>
            </m:sSupPr>
            <m:e>
              <m:d>
                <m:dPr>
                  <m:ctrlPr>
                    <w:rPr>
                      <w:rFonts w:ascii="Cambria Math" w:hAnsi="Cambria Math"/>
                      <w:i/>
                      <w:sz w:val="16"/>
                      <w:szCs w:val="16"/>
                    </w:rPr>
                  </m:ctrlPr>
                </m:dPr>
                <m:e>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Q</m:t>
                          </m:r>
                        </m:e>
                        <m:sub>
                          <m:r>
                            <m:rPr>
                              <m:nor/>
                            </m:rPr>
                            <w:rPr>
                              <w:i/>
                              <w:sz w:val="16"/>
                              <w:szCs w:val="16"/>
                              <w:lang w:val="fr-FR"/>
                            </w:rPr>
                            <m:t>t</m:t>
                          </m:r>
                        </m:sub>
                      </m:sSub>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num>
                    <m:den>
                      <m:r>
                        <m:rPr>
                          <m:nor/>
                        </m:rPr>
                        <w:rPr>
                          <w:i/>
                          <w:sz w:val="16"/>
                          <w:szCs w:val="16"/>
                          <w:lang w:val="fr-FR"/>
                        </w:rPr>
                        <m:t>M</m:t>
                      </m:r>
                    </m:den>
                  </m:f>
                </m:e>
              </m:d>
            </m:e>
            <m:sup>
              <m:r>
                <m:rPr>
                  <m:nor/>
                </m:rPr>
                <w:rPr>
                  <w:i/>
                  <w:iCs/>
                  <w:sz w:val="16"/>
                  <w:szCs w:val="16"/>
                  <w:lang w:val="fr-FR"/>
                </w:rPr>
                <m:t>1</m:t>
              </m:r>
              <m:r>
                <w:rPr>
                  <w:rFonts w:ascii="Cambria Math" w:hAnsi="Cambria Math"/>
                  <w:sz w:val="16"/>
                  <w:szCs w:val="16"/>
                  <w:lang w:val="fr-FR"/>
                </w:rPr>
                <m:t>-</m:t>
              </m:r>
              <m:r>
                <m:rPr>
                  <m:nor/>
                </m:rPr>
                <w:rPr>
                  <w:i/>
                  <w:sz w:val="16"/>
                  <w:szCs w:val="16"/>
                </w:rPr>
                <m:t>α</m:t>
              </m:r>
            </m:sup>
          </m:sSup>
          <m:r>
            <w:rPr>
              <w:rFonts w:ascii="Cambria Math" w:hAnsi="Cambria Math"/>
              <w:sz w:val="16"/>
              <w:szCs w:val="16"/>
              <w:lang w:val="fr-FR"/>
            </w:rPr>
            <m:t>-</m:t>
          </m:r>
          <m:r>
            <m:rPr>
              <m:nor/>
            </m:rPr>
            <w:rPr>
              <w:i/>
              <w:sz w:val="16"/>
              <w:szCs w:val="16"/>
            </w:rPr>
            <m:t>α</m:t>
          </m:r>
          <m:r>
            <w:rPr>
              <w:rFonts w:ascii="Cambria Math" w:hAnsi="Cambria Math"/>
              <w:sz w:val="16"/>
              <w:szCs w:val="16"/>
              <w:lang w:val="fr-FR"/>
            </w:rPr>
            <m:t>∙</m:t>
          </m:r>
          <m:r>
            <m:rPr>
              <m:nor/>
            </m:rPr>
            <w:rPr>
              <w:i/>
              <w:sz w:val="16"/>
              <w:szCs w:val="16"/>
              <w:lang w:val="fr-FR"/>
            </w:rPr>
            <m:t>A</m:t>
          </m:r>
          <m:r>
            <w:rPr>
              <w:rFonts w:ascii="Cambria Math" w:hAnsi="Cambria Math"/>
              <w:sz w:val="16"/>
              <w:szCs w:val="16"/>
              <w:lang w:val="fr-FR"/>
            </w:rPr>
            <m:t>∙</m:t>
          </m:r>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num>
            <m:den>
              <m:r>
                <m:rPr>
                  <m:nor/>
                </m:rPr>
                <w:rPr>
                  <w:i/>
                  <w:sz w:val="16"/>
                  <w:szCs w:val="16"/>
                  <w:lang w:val="fr-FR"/>
                </w:rPr>
                <m:t>M</m:t>
              </m:r>
            </m:den>
          </m:f>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W</m:t>
              </m:r>
            </m:e>
            <m:sub>
              <m:r>
                <m:rPr>
                  <m:nor/>
                </m:rPr>
                <w:rPr>
                  <w:i/>
                  <w:sz w:val="16"/>
                  <w:szCs w:val="16"/>
                  <w:lang w:val="fr-FR"/>
                </w:rPr>
                <m:t>t</m:t>
              </m:r>
            </m:sub>
          </m:sSub>
          <m:r>
            <w:rPr>
              <w:rFonts w:ascii="Cambria Math" w:hAnsi="Cambria Math"/>
              <w:sz w:val="16"/>
              <w:szCs w:val="16"/>
              <w:lang w:val="fr-FR"/>
            </w:rPr>
            <m:t>∙</m:t>
          </m:r>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Q</m:t>
                  </m:r>
                </m:e>
                <m:sub>
                  <m:r>
                    <m:rPr>
                      <m:nor/>
                    </m:rPr>
                    <w:rPr>
                      <w:i/>
                      <w:sz w:val="16"/>
                      <w:szCs w:val="16"/>
                      <w:lang w:val="fr-FR"/>
                    </w:rPr>
                    <m:t>t</m:t>
                  </m:r>
                </m:sub>
              </m:sSub>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num>
            <m:den>
              <m:r>
                <m:rPr>
                  <m:nor/>
                </m:rPr>
                <w:rPr>
                  <w:i/>
                  <w:sz w:val="16"/>
                  <w:szCs w:val="16"/>
                  <w:lang w:val="fr-FR"/>
                </w:rPr>
                <m:t>M</m:t>
              </m:r>
            </m:den>
          </m:f>
          <m:r>
            <w:rPr>
              <w:rFonts w:ascii="Cambria Math" w:eastAsiaTheme="minorEastAsia" w:hAnsi="Cambria Math"/>
              <w:sz w:val="16"/>
              <w:szCs w:val="16"/>
              <w:lang w:val="fr-FR"/>
            </w:rPr>
            <m:t>=</m:t>
          </m:r>
          <m:r>
            <m:rPr>
              <m:nor/>
            </m:rPr>
            <w:rPr>
              <w:i/>
              <w:sz w:val="16"/>
              <w:szCs w:val="16"/>
              <w:lang w:val="fr-FR"/>
            </w:rPr>
            <m:t>0</m:t>
          </m:r>
          <m:r>
            <w:rPr>
              <w:rFonts w:ascii="Cambria Math" w:eastAsiaTheme="minorEastAsia" w:hAnsi="Cambria Math"/>
              <w:sz w:val="16"/>
              <w:szCs w:val="16"/>
              <w:lang w:val="fr-FR"/>
            </w:rPr>
            <m:t>⟹</m:t>
          </m:r>
          <m:r>
            <m:rPr>
              <m:nor/>
            </m:rPr>
            <w:rPr>
              <w:i/>
              <w:sz w:val="16"/>
              <w:szCs w:val="16"/>
              <w:lang w:val="fr-FR"/>
            </w:rPr>
            <m:t>A</m:t>
          </m:r>
          <m:r>
            <w:rPr>
              <w:rFonts w:ascii="Cambria Math" w:hAnsi="Cambria Math"/>
              <w:sz w:val="16"/>
              <w:szCs w:val="16"/>
              <w:lang w:val="fr-FR"/>
            </w:rPr>
            <m:t>∙</m:t>
          </m:r>
          <m:sSup>
            <m:sSupPr>
              <m:ctrlPr>
                <w:rPr>
                  <w:rFonts w:ascii="Cambria Math" w:hAnsi="Cambria Math"/>
                  <w:sz w:val="16"/>
                  <w:szCs w:val="16"/>
                </w:rPr>
              </m:ctrlPr>
            </m:sSupPr>
            <m:e>
              <m:d>
                <m:dPr>
                  <m:ctrlPr>
                    <w:rPr>
                      <w:rFonts w:ascii="Cambria Math" w:hAnsi="Cambria Math"/>
                      <w:i/>
                      <w:sz w:val="16"/>
                      <w:szCs w:val="16"/>
                    </w:rPr>
                  </m:ctrlPr>
                </m:dPr>
                <m:e>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num>
                    <m:den>
                      <m:r>
                        <m:rPr>
                          <m:nor/>
                        </m:rPr>
                        <w:rPr>
                          <w:i/>
                          <w:sz w:val="16"/>
                          <w:szCs w:val="16"/>
                          <w:lang w:val="fr-FR"/>
                        </w:rPr>
                        <m:t>M</m:t>
                      </m:r>
                    </m:den>
                  </m:f>
                </m:e>
              </m:d>
            </m:e>
            <m:sup>
              <m:r>
                <m:rPr>
                  <m:nor/>
                </m:rPr>
                <w:rPr>
                  <w:i/>
                  <w:sz w:val="16"/>
                  <w:szCs w:val="16"/>
                </w:rPr>
                <m:t>α</m:t>
              </m:r>
            </m:sup>
          </m:sSup>
          <m:r>
            <w:rPr>
              <w:rFonts w:ascii="Cambria Math" w:hAnsi="Cambria Math"/>
              <w:sz w:val="16"/>
              <w:szCs w:val="16"/>
              <w:lang w:val="fr-FR"/>
            </w:rPr>
            <m:t>∙</m:t>
          </m:r>
          <m:sSup>
            <m:sSupPr>
              <m:ctrlPr>
                <w:rPr>
                  <w:rFonts w:ascii="Cambria Math" w:hAnsi="Cambria Math"/>
                  <w:sz w:val="16"/>
                  <w:szCs w:val="16"/>
                </w:rPr>
              </m:ctrlPr>
            </m:sSupPr>
            <m:e>
              <m:d>
                <m:dPr>
                  <m:ctrlPr>
                    <w:rPr>
                      <w:rFonts w:ascii="Cambria Math" w:hAnsi="Cambria Math"/>
                      <w:i/>
                      <w:sz w:val="16"/>
                      <w:szCs w:val="16"/>
                    </w:rPr>
                  </m:ctrlPr>
                </m:dPr>
                <m:e>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Q</m:t>
                          </m:r>
                        </m:e>
                        <m:sub>
                          <m:r>
                            <m:rPr>
                              <m:nor/>
                            </m:rPr>
                            <w:rPr>
                              <w:i/>
                              <w:sz w:val="16"/>
                              <w:szCs w:val="16"/>
                              <w:lang w:val="fr-FR"/>
                            </w:rPr>
                            <m:t>t</m:t>
                          </m:r>
                        </m:sub>
                      </m:sSub>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num>
                    <m:den>
                      <m:r>
                        <m:rPr>
                          <m:nor/>
                        </m:rPr>
                        <w:rPr>
                          <w:i/>
                          <w:sz w:val="16"/>
                          <w:szCs w:val="16"/>
                          <w:lang w:val="fr-FR"/>
                        </w:rPr>
                        <m:t>M</m:t>
                      </m:r>
                    </m:den>
                  </m:f>
                </m:e>
              </m:d>
            </m:e>
            <m:sup>
              <m:r>
                <m:rPr>
                  <m:nor/>
                </m:rPr>
                <w:rPr>
                  <w:i/>
                  <w:iCs/>
                  <w:sz w:val="16"/>
                  <w:szCs w:val="16"/>
                  <w:lang w:val="fr-FR"/>
                </w:rPr>
                <m:t>1</m:t>
              </m:r>
              <m:r>
                <w:rPr>
                  <w:rFonts w:ascii="Cambria Math" w:hAnsi="Cambria Math"/>
                  <w:sz w:val="16"/>
                  <w:szCs w:val="16"/>
                  <w:lang w:val="fr-FR"/>
                </w:rPr>
                <m:t>-</m:t>
              </m:r>
              <m:r>
                <m:rPr>
                  <m:nor/>
                </m:rPr>
                <w:rPr>
                  <w:i/>
                  <w:sz w:val="16"/>
                  <w:szCs w:val="16"/>
                </w:rPr>
                <m:t>α</m:t>
              </m:r>
            </m:sup>
          </m:sSup>
          <m:r>
            <w:rPr>
              <w:rFonts w:ascii="Cambria Math" w:hAnsi="Cambria Math"/>
              <w:sz w:val="16"/>
              <w:szCs w:val="16"/>
              <w:lang w:val="fr-FR"/>
            </w:rPr>
            <m:t>-</m:t>
          </m:r>
          <m:r>
            <m:rPr>
              <m:nor/>
            </m:rPr>
            <w:rPr>
              <w:i/>
              <w:sz w:val="16"/>
              <w:szCs w:val="16"/>
            </w:rPr>
            <m:t>α</m:t>
          </m:r>
          <m:r>
            <w:rPr>
              <w:rFonts w:ascii="Cambria Math" w:hAnsi="Cambria Math"/>
              <w:sz w:val="16"/>
              <w:szCs w:val="16"/>
              <w:lang w:val="fr-FR"/>
            </w:rPr>
            <m:t>∙</m:t>
          </m:r>
          <m:r>
            <m:rPr>
              <m:nor/>
            </m:rPr>
            <w:rPr>
              <w:i/>
              <w:sz w:val="16"/>
              <w:szCs w:val="16"/>
              <w:lang w:val="fr-FR"/>
            </w:rPr>
            <m:t>A</m:t>
          </m:r>
          <m:r>
            <w:rPr>
              <w:rFonts w:ascii="Cambria Math" w:hAnsi="Cambria Math"/>
              <w:sz w:val="16"/>
              <w:szCs w:val="16"/>
              <w:lang w:val="fr-FR"/>
            </w:rPr>
            <m:t>∙</m:t>
          </m:r>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num>
            <m:den>
              <m:r>
                <m:rPr>
                  <m:nor/>
                </m:rPr>
                <w:rPr>
                  <w:i/>
                  <w:sz w:val="16"/>
                  <w:szCs w:val="16"/>
                  <w:lang w:val="fr-FR"/>
                </w:rPr>
                <m:t>M</m:t>
              </m:r>
            </m:den>
          </m:f>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W</m:t>
              </m:r>
            </m:e>
            <m:sub>
              <m:r>
                <m:rPr>
                  <m:nor/>
                </m:rPr>
                <w:rPr>
                  <w:i/>
                  <w:sz w:val="16"/>
                  <w:szCs w:val="16"/>
                  <w:lang w:val="fr-FR"/>
                </w:rPr>
                <m:t>t</m:t>
              </m:r>
            </m:sub>
          </m:sSub>
          <m:r>
            <w:rPr>
              <w:rFonts w:ascii="Cambria Math" w:hAnsi="Cambria Math"/>
              <w:sz w:val="16"/>
              <w:szCs w:val="16"/>
              <w:lang w:val="fr-FR"/>
            </w:rPr>
            <m:t>∙</m:t>
          </m:r>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Q</m:t>
                  </m:r>
                </m:e>
                <m:sub>
                  <m:r>
                    <m:rPr>
                      <m:nor/>
                    </m:rPr>
                    <w:rPr>
                      <w:i/>
                      <w:sz w:val="16"/>
                      <w:szCs w:val="16"/>
                      <w:lang w:val="fr-FR"/>
                    </w:rPr>
                    <m:t>t</m:t>
                  </m:r>
                </m:sub>
              </m:sSub>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num>
            <m:den>
              <m:r>
                <m:rPr>
                  <m:nor/>
                </m:rPr>
                <w:rPr>
                  <w:i/>
                  <w:sz w:val="16"/>
                  <w:szCs w:val="16"/>
                  <w:lang w:val="fr-FR"/>
                </w:rPr>
                <m:t>M</m:t>
              </m:r>
            </m:den>
          </m:f>
          <m:r>
            <w:rPr>
              <w:rFonts w:ascii="Cambria Math" w:eastAsiaTheme="minorEastAsia" w:hAnsi="Cambria Math"/>
              <w:sz w:val="16"/>
              <w:szCs w:val="16"/>
              <w:lang w:val="fr-FR"/>
            </w:rPr>
            <m:t>⟹</m:t>
          </m:r>
          <m:r>
            <m:rPr>
              <m:sty m:val="p"/>
            </m:rPr>
            <w:rPr>
              <w:rFonts w:ascii="Cambria Math" w:eastAsiaTheme="minorEastAsia" w:hAnsi="Cambria Math"/>
              <w:sz w:val="16"/>
              <w:szCs w:val="16"/>
              <w:lang w:val="fr-FR"/>
            </w:rPr>
            <w:br/>
          </m:r>
        </m:oMath>
        <m:oMath>
          <m:r>
            <w:rPr>
              <w:rFonts w:ascii="Cambria Math" w:eastAsiaTheme="minorEastAsia" w:hAnsi="Cambria Math"/>
              <w:sz w:val="16"/>
              <w:szCs w:val="16"/>
              <w:lang w:val="fr-FR"/>
            </w:rPr>
            <m:t>⟹</m:t>
          </m:r>
          <m:sSub>
            <m:sSubPr>
              <m:ctrlPr>
                <w:rPr>
                  <w:rFonts w:ascii="Cambria Math" w:hAnsi="Cambria Math"/>
                  <w:i/>
                  <w:sz w:val="16"/>
                  <w:szCs w:val="16"/>
                </w:rPr>
              </m:ctrlPr>
            </m:sSubPr>
            <m:e>
              <m:r>
                <m:rPr>
                  <m:nor/>
                </m:rPr>
                <w:rPr>
                  <w:i/>
                  <w:sz w:val="16"/>
                  <w:szCs w:val="16"/>
                  <w:lang w:val="fr-FR"/>
                </w:rPr>
                <m:t>W</m:t>
              </m:r>
            </m:e>
            <m:sub>
              <m:r>
                <m:rPr>
                  <m:nor/>
                </m:rPr>
                <w:rPr>
                  <w:i/>
                  <w:sz w:val="16"/>
                  <w:szCs w:val="16"/>
                  <w:lang w:val="fr-FR"/>
                </w:rPr>
                <m:t>t</m:t>
              </m:r>
            </m:sub>
          </m:sSub>
          <m:r>
            <w:rPr>
              <w:rFonts w:ascii="Cambria Math"/>
              <w:sz w:val="16"/>
              <w:szCs w:val="16"/>
              <w:lang w:val="fr-FR"/>
            </w:rPr>
            <m:t>=</m:t>
          </m:r>
          <m:r>
            <m:rPr>
              <m:nor/>
            </m:rPr>
            <w:rPr>
              <w:i/>
              <w:sz w:val="16"/>
              <w:szCs w:val="16"/>
              <w:lang w:val="fr-FR"/>
            </w:rPr>
            <m:t>A</m:t>
          </m:r>
          <m:r>
            <w:rPr>
              <w:rFonts w:ascii="Cambria Math" w:hAnsi="Cambria Math"/>
              <w:sz w:val="16"/>
              <w:szCs w:val="16"/>
              <w:lang w:val="fr-FR"/>
            </w:rPr>
            <m:t>∙</m:t>
          </m:r>
          <m:sSup>
            <m:sSupPr>
              <m:ctrlPr>
                <w:rPr>
                  <w:rFonts w:ascii="Cambria Math" w:hAnsi="Cambria Math"/>
                  <w:sz w:val="16"/>
                  <w:szCs w:val="16"/>
                </w:rPr>
              </m:ctrlPr>
            </m:sSupPr>
            <m:e>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e>
            <m:sup>
              <m:r>
                <m:rPr>
                  <m:nor/>
                </m:rPr>
                <w:rPr>
                  <w:i/>
                  <w:sz w:val="16"/>
                  <w:szCs w:val="16"/>
                </w:rPr>
                <m:t>α</m:t>
              </m:r>
            </m:sup>
          </m:sSup>
          <m:r>
            <w:rPr>
              <w:rFonts w:ascii="Cambria Math" w:hAnsi="Cambria Math"/>
              <w:sz w:val="16"/>
              <w:szCs w:val="16"/>
              <w:lang w:val="fr-FR"/>
            </w:rPr>
            <m:t>∙</m:t>
          </m:r>
          <m:sSup>
            <m:sSupPr>
              <m:ctrlPr>
                <w:rPr>
                  <w:rFonts w:ascii="Cambria Math" w:hAnsi="Cambria Math"/>
                  <w:sz w:val="16"/>
                  <w:szCs w:val="16"/>
                </w:rPr>
              </m:ctrlPr>
            </m:sSupPr>
            <m:e>
              <m:sSub>
                <m:sSubPr>
                  <m:ctrlPr>
                    <w:rPr>
                      <w:rFonts w:ascii="Cambria Math" w:hAnsi="Cambria Math"/>
                      <w:i/>
                      <w:sz w:val="16"/>
                      <w:szCs w:val="16"/>
                    </w:rPr>
                  </m:ctrlPr>
                </m:sSubPr>
                <m:e>
                  <m:r>
                    <m:rPr>
                      <m:nor/>
                    </m:rPr>
                    <w:rPr>
                      <w:i/>
                      <w:sz w:val="16"/>
                      <w:szCs w:val="16"/>
                      <w:lang w:val="fr-FR"/>
                    </w:rPr>
                    <m:t>Q</m:t>
                  </m:r>
                </m:e>
                <m:sub>
                  <m:r>
                    <m:rPr>
                      <m:nor/>
                    </m:rPr>
                    <w:rPr>
                      <w:i/>
                      <w:sz w:val="16"/>
                      <w:szCs w:val="16"/>
                      <w:lang w:val="fr-FR"/>
                    </w:rPr>
                    <m:t>t</m:t>
                  </m:r>
                </m:sub>
              </m:sSub>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e>
            <m:sup>
              <m:r>
                <w:rPr>
                  <w:rFonts w:ascii="Cambria Math" w:hAnsi="Cambria Math"/>
                  <w:sz w:val="16"/>
                  <w:szCs w:val="16"/>
                  <w:lang w:val="fr-FR"/>
                </w:rPr>
                <m:t>-</m:t>
              </m:r>
              <m:r>
                <m:rPr>
                  <m:nor/>
                </m:rPr>
                <w:rPr>
                  <w:i/>
                  <w:sz w:val="16"/>
                  <w:szCs w:val="16"/>
                </w:rPr>
                <m:t>α</m:t>
              </m:r>
            </m:sup>
          </m:sSup>
          <m:r>
            <w:rPr>
              <w:rFonts w:ascii="Cambria Math" w:hAnsi="Cambria Math"/>
              <w:sz w:val="16"/>
              <w:szCs w:val="16"/>
              <w:lang w:val="fr-FR"/>
            </w:rPr>
            <m:t>-</m:t>
          </m:r>
          <m:r>
            <m:rPr>
              <m:nor/>
            </m:rPr>
            <w:rPr>
              <w:i/>
              <w:sz w:val="16"/>
              <w:szCs w:val="16"/>
            </w:rPr>
            <m:t>α</m:t>
          </m:r>
          <m:r>
            <w:rPr>
              <w:rFonts w:ascii="Cambria Math" w:hAnsi="Cambria Math"/>
              <w:sz w:val="16"/>
              <w:szCs w:val="16"/>
              <w:lang w:val="fr-FR"/>
            </w:rPr>
            <m:t>∙</m:t>
          </m:r>
          <m:r>
            <m:rPr>
              <m:nor/>
            </m:rPr>
            <w:rPr>
              <w:i/>
              <w:sz w:val="16"/>
              <w:szCs w:val="16"/>
              <w:lang w:val="fr-FR"/>
            </w:rPr>
            <m:t>A</m:t>
          </m:r>
          <m:r>
            <w:rPr>
              <w:rFonts w:ascii="Cambria Math" w:hAnsi="Cambria Math"/>
              <w:sz w:val="16"/>
              <w:szCs w:val="16"/>
              <w:lang w:val="fr-FR"/>
            </w:rPr>
            <m:t>∙</m:t>
          </m:r>
          <m:d>
            <m:dPr>
              <m:ctrlPr>
                <w:rPr>
                  <w:rFonts w:ascii="Cambria Math" w:hAnsi="Cambria Math"/>
                  <w:i/>
                  <w:sz w:val="16"/>
                  <w:szCs w:val="16"/>
                </w:rPr>
              </m:ctrlPr>
            </m:dPr>
            <m:e>
              <m:f>
                <m:fPr>
                  <m:ctrlPr>
                    <w:rPr>
                      <w:rFonts w:ascii="Cambria Math" w:hAnsi="Cambria Math"/>
                      <w:i/>
                      <w:sz w:val="16"/>
                      <w:szCs w:val="16"/>
                    </w:rPr>
                  </m:ctrlPr>
                </m:fPr>
                <m:num>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num>
                <m:den>
                  <m:sSub>
                    <m:sSubPr>
                      <m:ctrlPr>
                        <w:rPr>
                          <w:rFonts w:ascii="Cambria Math" w:hAnsi="Cambria Math"/>
                          <w:i/>
                          <w:sz w:val="16"/>
                          <w:szCs w:val="16"/>
                        </w:rPr>
                      </m:ctrlPr>
                    </m:sSubPr>
                    <m:e>
                      <m:r>
                        <m:rPr>
                          <m:nor/>
                        </m:rPr>
                        <w:rPr>
                          <w:i/>
                          <w:sz w:val="16"/>
                          <w:szCs w:val="16"/>
                          <w:lang w:val="fr-FR"/>
                        </w:rPr>
                        <m:t>Q</m:t>
                      </m:r>
                    </m:e>
                    <m:sub>
                      <m:r>
                        <m:rPr>
                          <m:nor/>
                        </m:rPr>
                        <w:rPr>
                          <w:i/>
                          <w:sz w:val="16"/>
                          <w:szCs w:val="16"/>
                          <w:lang w:val="fr-FR"/>
                        </w:rPr>
                        <m:t>t</m:t>
                      </m:r>
                    </m:sub>
                  </m:sSub>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den>
              </m:f>
            </m:e>
          </m:d>
          <m:groupChr>
            <m:groupChrPr>
              <m:chr m:val="→"/>
              <m:vertJc m:val="bot"/>
              <m:ctrlPr>
                <w:rPr>
                  <w:rFonts w:ascii="Cambria Math" w:hAnsi="Cambria Math"/>
                  <w:i/>
                  <w:iCs/>
                  <w:sz w:val="16"/>
                  <w:szCs w:val="16"/>
                </w:rPr>
              </m:ctrlPr>
            </m:groupChrPr>
            <m:e>
              <m:r>
                <w:rPr>
                  <w:rFonts w:ascii="Cambria Math" w:hAnsi="Cambria Math"/>
                  <w:sz w:val="16"/>
                  <w:szCs w:val="16"/>
                  <w:lang w:val="fr-FR"/>
                </w:rPr>
                <m:t xml:space="preserve"> </m:t>
              </m:r>
              <m:eqArr>
                <m:eqArrPr>
                  <m:ctrlPr>
                    <w:rPr>
                      <w:rFonts w:ascii="Cambria Math" w:hAnsi="Cambria Math"/>
                      <w:i/>
                      <w:iCs/>
                      <w:sz w:val="16"/>
                      <w:szCs w:val="16"/>
                    </w:rPr>
                  </m:ctrlPr>
                </m:eqArrPr>
                <m:e>
                  <m:r>
                    <m:rPr>
                      <m:nor/>
                    </m:rPr>
                    <w:rPr>
                      <w:i/>
                      <w:sz w:val="16"/>
                      <w:szCs w:val="16"/>
                      <w:lang w:val="fr-FR"/>
                    </w:rPr>
                    <m:t>En equilibrio</m:t>
                  </m:r>
                </m:e>
                <m:e>
                  <m:sSub>
                    <m:sSubPr>
                      <m:ctrlPr>
                        <w:rPr>
                          <w:rFonts w:ascii="Cambria Math" w:hAnsi="Cambria Math"/>
                          <w:i/>
                          <w:sz w:val="16"/>
                          <w:szCs w:val="16"/>
                        </w:rPr>
                      </m:ctrlPr>
                    </m:sSubPr>
                    <m:e>
                      <m:r>
                        <m:rPr>
                          <m:nor/>
                        </m:rPr>
                        <w:rPr>
                          <w:i/>
                          <w:sz w:val="16"/>
                          <w:szCs w:val="16"/>
                          <w:lang w:val="fr-FR"/>
                        </w:rPr>
                        <m:t>Q</m:t>
                      </m:r>
                    </m:e>
                    <m:sub>
                      <m:r>
                        <m:rPr>
                          <m:nor/>
                        </m:rPr>
                        <w:rPr>
                          <w:i/>
                          <w:sz w:val="16"/>
                          <w:szCs w:val="16"/>
                          <w:lang w:val="fr-FR"/>
                        </w:rPr>
                        <m:t>t</m:t>
                      </m:r>
                    </m:sub>
                  </m:sSub>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r>
                    <w:rPr>
                      <w:rFonts w:ascii="Cambria Math" w:hAnsi="Cambria Math"/>
                      <w:sz w:val="16"/>
                      <w:szCs w:val="16"/>
                      <w:lang w:val="fr-FR"/>
                    </w:rPr>
                    <m:t>=</m:t>
                  </m:r>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e>
              </m:eqArr>
              <m:r>
                <w:rPr>
                  <w:rFonts w:ascii="Cambria Math" w:hAnsi="Cambria Math"/>
                  <w:sz w:val="16"/>
                  <w:szCs w:val="16"/>
                  <w:lang w:val="fr-FR"/>
                </w:rPr>
                <m:t xml:space="preserve"> </m:t>
              </m:r>
            </m:e>
          </m:groupChr>
          <m:borderBox>
            <m:borderBoxPr>
              <m:ctrlPr>
                <w:rPr>
                  <w:rFonts w:ascii="Cambria Math" w:hAnsi="Cambria Math"/>
                  <w:i/>
                  <w:sz w:val="16"/>
                  <w:szCs w:val="16"/>
                </w:rPr>
              </m:ctrlPr>
            </m:borderBoxPr>
            <m:e>
              <m:sSub>
                <m:sSubPr>
                  <m:ctrlPr>
                    <w:rPr>
                      <w:rFonts w:ascii="Cambria Math" w:hAnsi="Cambria Math"/>
                      <w:i/>
                      <w:sz w:val="16"/>
                      <w:szCs w:val="16"/>
                    </w:rPr>
                  </m:ctrlPr>
                </m:sSubPr>
                <m:e>
                  <m:r>
                    <m:rPr>
                      <m:nor/>
                    </m:rPr>
                    <w:rPr>
                      <w:i/>
                      <w:sz w:val="16"/>
                      <w:szCs w:val="16"/>
                      <w:lang w:val="fr-FR"/>
                    </w:rPr>
                    <m:t>W</m:t>
                  </m:r>
                </m:e>
                <m:sub>
                  <m:r>
                    <m:rPr>
                      <m:nor/>
                    </m:rPr>
                    <w:rPr>
                      <w:i/>
                      <w:sz w:val="16"/>
                      <w:szCs w:val="16"/>
                      <w:lang w:val="fr-FR"/>
                    </w:rPr>
                    <m:t>t</m:t>
                  </m:r>
                </m:sub>
              </m:sSub>
              <m:r>
                <w:rPr>
                  <w:rFonts w:ascii="Cambria Math"/>
                  <w:sz w:val="16"/>
                  <w:szCs w:val="16"/>
                  <w:lang w:val="fr-FR"/>
                </w:rPr>
                <m:t>=</m:t>
              </m:r>
              <m:r>
                <m:rPr>
                  <m:nor/>
                </m:rPr>
                <w:rPr>
                  <w:i/>
                  <w:sz w:val="16"/>
                  <w:szCs w:val="16"/>
                  <w:lang w:val="fr-FR"/>
                </w:rPr>
                <m:t>A</m:t>
              </m:r>
              <m:r>
                <w:rPr>
                  <w:rFonts w:ascii="Cambria Math" w:hAnsi="Cambria Math"/>
                  <w:sz w:val="16"/>
                  <w:szCs w:val="16"/>
                  <w:lang w:val="fr-FR"/>
                </w:rPr>
                <m:t>∙</m:t>
              </m:r>
              <m:d>
                <m:dPr>
                  <m:ctrlPr>
                    <w:rPr>
                      <w:rFonts w:ascii="Cambria Math" w:hAnsi="Cambria Math"/>
                      <w:i/>
                      <w:sz w:val="16"/>
                      <w:szCs w:val="16"/>
                      <w:lang w:val="fr-FR"/>
                    </w:rPr>
                  </m:ctrlPr>
                </m:dPr>
                <m:e>
                  <m:r>
                    <m:rPr>
                      <m:nor/>
                    </m:rPr>
                    <w:rPr>
                      <w:i/>
                      <w:sz w:val="16"/>
                      <w:szCs w:val="16"/>
                      <w:lang w:val="fr-FR"/>
                    </w:rPr>
                    <m:t>1</m:t>
                  </m:r>
                  <m:r>
                    <w:rPr>
                      <w:rFonts w:ascii="Cambria Math" w:hAnsi="Cambria Math"/>
                      <w:sz w:val="16"/>
                      <w:szCs w:val="16"/>
                      <w:lang w:val="fr-FR"/>
                    </w:rPr>
                    <m:t>-</m:t>
                  </m:r>
                  <m:r>
                    <m:rPr>
                      <m:nor/>
                    </m:rPr>
                    <w:rPr>
                      <w:i/>
                      <w:sz w:val="16"/>
                      <w:szCs w:val="16"/>
                    </w:rPr>
                    <m:t>α</m:t>
                  </m:r>
                </m:e>
              </m:d>
            </m:e>
          </m:borderBox>
        </m:oMath>
      </m:oMathPara>
    </w:p>
    <w:p w14:paraId="045C6CA7" w14:textId="47F76B4F" w:rsidR="004719B3" w:rsidRDefault="004719B3" w:rsidP="004719B3">
      <w:pPr>
        <w:pStyle w:val="Textonotapie"/>
      </w:pPr>
      <w:r w:rsidRPr="0081213A">
        <w:rPr>
          <w:szCs w:val="16"/>
        </w:rPr>
        <w:t>En definitiva, introduciendo el stock de conocimientos en la función de producción, mantenemos el modelo</w:t>
      </w:r>
      <w:r w:rsidR="008B1279">
        <w:rPr>
          <w:szCs w:val="16"/>
        </w:rPr>
        <w:t> </w:t>
      </w:r>
      <w:r w:rsidRPr="0081213A">
        <w:rPr>
          <w:szCs w:val="16"/>
        </w:rPr>
        <w:t>AK y evitamos el resultado de hacer los salarios cero.</w:t>
      </w:r>
    </w:p>
  </w:footnote>
  <w:footnote w:id="9">
    <w:p w14:paraId="130C2CF3" w14:textId="77777777" w:rsidR="00A21F86" w:rsidRDefault="00A21F86" w:rsidP="00A21F86">
      <w:pPr>
        <w:pStyle w:val="Textonotapie"/>
      </w:pPr>
      <w:r>
        <w:rPr>
          <w:rStyle w:val="Refdenotaalpie"/>
        </w:rPr>
        <w:footnoteRef/>
      </w:r>
      <w:r>
        <w:t xml:space="preserve"> Supondremos que la economía avanza en el tiempo de forma discreta (aunque el modelo se puede expresar en forma continua) hacia un horizonte infinito, de modo que el tiempo viene dado por los subíndices </w:t>
      </w:r>
      <m:oMath>
        <m:r>
          <m:rPr>
            <m:nor/>
          </m:rPr>
          <w:rPr>
            <w:i/>
            <w:iCs/>
          </w:rPr>
          <m:t>t</m:t>
        </m:r>
        <m:r>
          <w:rPr>
            <w:rFonts w:ascii="Cambria Math"/>
          </w:rPr>
          <m:t>=</m:t>
        </m:r>
        <m:r>
          <m:rPr>
            <m:nor/>
          </m:rPr>
          <w:rPr>
            <w:i/>
          </w:rPr>
          <m:t>1,</m:t>
        </m:r>
        <m:r>
          <m:rPr>
            <m:nor/>
          </m:rPr>
          <w:rPr>
            <w:rFonts w:ascii="Cambria Math"/>
            <w:i/>
          </w:rPr>
          <m:t xml:space="preserve"> </m:t>
        </m:r>
        <m:r>
          <m:rPr>
            <m:nor/>
          </m:rPr>
          <w:rPr>
            <w:i/>
          </w:rPr>
          <m:t>2,</m:t>
        </m:r>
        <m:r>
          <m:rPr>
            <m:nor/>
          </m:rPr>
          <w:rPr>
            <w:rFonts w:ascii="Cambria Math"/>
            <w:i/>
          </w:rPr>
          <m:t xml:space="preserve"> </m:t>
        </m:r>
        <m:r>
          <m:rPr>
            <m:nor/>
          </m:rPr>
          <w:rPr>
            <w:i/>
          </w:rPr>
          <m:t>…</m:t>
        </m:r>
      </m:oMath>
      <w:r>
        <w:rPr>
          <w:rFonts w:eastAsiaTheme="minorEastAsia"/>
        </w:rPr>
        <w:t>. Los períodos pueden corresponder a días, semanas, meses, años… Sin embargo, no hay necesidad de especificar su escala.</w:t>
      </w:r>
    </w:p>
  </w:footnote>
  <w:footnote w:id="10">
    <w:p w14:paraId="670E9C14" w14:textId="77777777" w:rsidR="00A21F86" w:rsidRDefault="00A21F86" w:rsidP="00A21F86">
      <w:pPr>
        <w:pStyle w:val="Textonotapie"/>
      </w:pPr>
      <w:r>
        <w:rPr>
          <w:rStyle w:val="Refdenotaalpie"/>
        </w:rPr>
        <w:footnoteRef/>
      </w:r>
      <w:r>
        <w:t xml:space="preserve"> Por ejemplo, podemos pensar que el bien final es maíz. El maíz puede ser usado para el consumo final o como factor productivo si lo sembramos con el objetivo de obtener más maíz en el futuro. De este modo, el capital corresponde a la cantidad de maíz usada en la producción.</w:t>
      </w:r>
    </w:p>
  </w:footnote>
  <w:footnote w:id="11">
    <w:p w14:paraId="5EF34A9A" w14:textId="516A6605" w:rsidR="00832590" w:rsidRPr="00832590" w:rsidRDefault="00832590" w:rsidP="00832590">
      <w:pPr>
        <w:pStyle w:val="Textonotapie"/>
        <w:keepNext/>
        <w:spacing w:after="0"/>
      </w:pPr>
      <w:r w:rsidRPr="00832590">
        <w:rPr>
          <w:rStyle w:val="Refdenotaalpie"/>
        </w:rPr>
        <w:footnoteRef/>
      </w:r>
      <w:r w:rsidRPr="00832590">
        <w:t xml:space="preserve"> </w:t>
      </w:r>
      <w:r>
        <w:t>Recordemos que l</w:t>
      </w:r>
      <w:r w:rsidRPr="00832590">
        <w:t xml:space="preserve">a función de producción </w:t>
      </w:r>
      <w:r w:rsidRPr="00832590">
        <w:rPr>
          <w:i/>
          <w:iCs/>
        </w:rPr>
        <w:t>neoclásica de buen comportamiento</w:t>
      </w:r>
      <w:r w:rsidRPr="00832590">
        <w:t xml:space="preserve"> presenta las siguientes </w:t>
      </w:r>
      <w:r w:rsidRPr="00832590">
        <w:rPr>
          <w:b/>
          <w:bCs/>
        </w:rPr>
        <w:t>características</w:t>
      </w:r>
      <w:r w:rsidRPr="00832590">
        <w:t>:</w:t>
      </w:r>
    </w:p>
    <w:p w14:paraId="3681D687" w14:textId="77777777" w:rsidR="00832590" w:rsidRPr="00832590" w:rsidRDefault="00832590">
      <w:pPr>
        <w:pStyle w:val="Textonotapie"/>
        <w:keepNext/>
        <w:numPr>
          <w:ilvl w:val="0"/>
          <w:numId w:val="23"/>
        </w:numPr>
        <w:spacing w:after="0"/>
        <w:ind w:left="283" w:hanging="113"/>
      </w:pPr>
      <w:r w:rsidRPr="00832590">
        <w:rPr>
          <w:i/>
          <w:iCs/>
        </w:rPr>
        <w:t xml:space="preserve">La función de producción exhibe rendimientos marginales positivos pero decrecientes en los factores productivos </w:t>
      </w:r>
      <m:oMath>
        <m:sSub>
          <m:sSubPr>
            <m:ctrlPr>
              <w:rPr>
                <w:rFonts w:ascii="Cambria Math" w:hAnsi="Cambria Math"/>
                <w:i/>
                <w:iCs/>
              </w:rPr>
            </m:ctrlPr>
          </m:sSubPr>
          <m:e>
            <m:r>
              <m:rPr>
                <m:nor/>
              </m:rPr>
              <w:rPr>
                <w:i/>
                <w:iCs/>
              </w:rPr>
              <m:t>K</m:t>
            </m:r>
          </m:e>
          <m:sub>
            <m:r>
              <m:rPr>
                <m:nor/>
              </m:rPr>
              <w:rPr>
                <w:i/>
                <w:iCs/>
              </w:rPr>
              <m:t>t</m:t>
            </m:r>
          </m:sub>
        </m:sSub>
      </m:oMath>
      <w:r w:rsidRPr="00832590">
        <w:rPr>
          <w:rFonts w:eastAsiaTheme="minorEastAsia"/>
          <w:i/>
          <w:iCs/>
        </w:rPr>
        <w:t xml:space="preserve"> y </w:t>
      </w:r>
      <m:oMath>
        <m:sSub>
          <m:sSubPr>
            <m:ctrlPr>
              <w:rPr>
                <w:rFonts w:ascii="Cambria Math" w:hAnsi="Cambria Math"/>
                <w:i/>
                <w:iCs/>
              </w:rPr>
            </m:ctrlPr>
          </m:sSubPr>
          <m:e>
            <m:r>
              <m:rPr>
                <m:nor/>
              </m:rPr>
              <w:rPr>
                <w:i/>
                <w:iCs/>
              </w:rPr>
              <m:t>L</m:t>
            </m:r>
          </m:e>
          <m:sub>
            <m:r>
              <m:rPr>
                <m:nor/>
              </m:rPr>
              <w:rPr>
                <w:i/>
                <w:iCs/>
              </w:rPr>
              <m:t>t</m:t>
            </m:r>
          </m:sub>
        </m:sSub>
      </m:oMath>
      <w:r w:rsidRPr="00832590">
        <w:rPr>
          <w:rFonts w:eastAsiaTheme="minorEastAsia"/>
        </w:rPr>
        <w:t>:</w:t>
      </w:r>
    </w:p>
    <w:p w14:paraId="2E0FD80E" w14:textId="77777777" w:rsidR="00832590" w:rsidRPr="00832590" w:rsidRDefault="00000000">
      <w:pPr>
        <w:pStyle w:val="Textonotapie"/>
        <w:numPr>
          <w:ilvl w:val="1"/>
          <w:numId w:val="23"/>
        </w:numPr>
        <w:spacing w:after="0"/>
        <w:ind w:left="567" w:hanging="113"/>
        <w:rPr>
          <w:rFonts w:eastAsiaTheme="minorEastAsia"/>
          <w:i/>
          <w:iCs/>
          <w:lang w:val="fr-FR"/>
        </w:rPr>
      </w:pPr>
      <m:oMath>
        <m:f>
          <m:fPr>
            <m:ctrlPr>
              <w:rPr>
                <w:rFonts w:ascii="Cambria Math" w:hAnsi="Cambria Math"/>
                <w:i/>
                <w:iCs/>
              </w:rPr>
            </m:ctrlPr>
          </m:fPr>
          <m:num>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&gt;</m:t>
        </m:r>
        <m:r>
          <m:rPr>
            <m:nor/>
          </m:rPr>
          <w:rPr>
            <w:i/>
            <w:iCs/>
            <w:lang w:val="fr-FR"/>
          </w:rPr>
          <m:t>0</m:t>
        </m:r>
      </m:oMath>
      <w:r w:rsidR="00832590" w:rsidRPr="00832590">
        <w:rPr>
          <w:rFonts w:eastAsiaTheme="minorEastAsia"/>
          <w:lang w:val="fr-FR"/>
        </w:rPr>
        <w:t xml:space="preserve"> y </w:t>
      </w:r>
      <m:oMath>
        <m:f>
          <m:fPr>
            <m:ctrlPr>
              <w:rPr>
                <w:rFonts w:ascii="Cambria Math" w:hAnsi="Cambria Math"/>
                <w:i/>
                <w:iCs/>
              </w:rPr>
            </m:ctrlPr>
          </m:fPr>
          <m:num>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den>
        </m:f>
        <m:r>
          <w:rPr>
            <w:rFonts w:ascii="Cambria Math" w:hAnsi="Cambria Math"/>
            <w:lang w:val="fr-FR"/>
          </w:rPr>
          <m:t>&gt;</m:t>
        </m:r>
        <m:r>
          <m:rPr>
            <m:nor/>
          </m:rPr>
          <w:rPr>
            <w:i/>
            <w:iCs/>
            <w:lang w:val="fr-FR"/>
          </w:rPr>
          <m:t>0</m:t>
        </m:r>
      </m:oMath>
    </w:p>
    <w:p w14:paraId="30E050DA" w14:textId="77777777" w:rsidR="00832590" w:rsidRPr="00832590" w:rsidRDefault="00000000">
      <w:pPr>
        <w:pStyle w:val="Textonotapie"/>
        <w:numPr>
          <w:ilvl w:val="1"/>
          <w:numId w:val="23"/>
        </w:numPr>
        <w:spacing w:after="0"/>
        <w:ind w:left="567" w:hanging="113"/>
        <w:rPr>
          <w:i/>
          <w:iCs/>
          <w:lang w:val="fr-FR"/>
        </w:rPr>
      </w:pPr>
      <m:oMath>
        <m:f>
          <m:fPr>
            <m:ctrlPr>
              <w:rPr>
                <w:rFonts w:ascii="Cambria Math" w:hAnsi="Cambria Math"/>
                <w:i/>
                <w:iCs/>
              </w:rPr>
            </m:ctrlPr>
          </m:fPr>
          <m:num>
            <m:sSup>
              <m:sSupPr>
                <m:ctrlPr>
                  <w:rPr>
                    <w:rFonts w:ascii="Cambria Math" w:hAnsi="Cambria Math"/>
                    <w:i/>
                    <w:iCs/>
                  </w:rPr>
                </m:ctrlPr>
              </m:sSupPr>
              <m:e>
                <m:r>
                  <m:rPr>
                    <m:nor/>
                  </m:rPr>
                  <w:rPr>
                    <w:i/>
                    <w:iCs/>
                    <w:lang w:val="fr-FR"/>
                  </w:rPr>
                  <m:t>∂</m:t>
                </m:r>
              </m:e>
              <m:sup>
                <m:r>
                  <m:rPr>
                    <m:nor/>
                  </m:rPr>
                  <w:rPr>
                    <w:i/>
                    <w:iCs/>
                    <w:lang w:val="fr-FR"/>
                  </w:rPr>
                  <m:t>2</m:t>
                </m:r>
              </m:sup>
            </m:sSup>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iCs/>
                <w:lang w:val="fr-FR"/>
              </w:rPr>
              <m:t>∂</m:t>
            </m:r>
            <m:sSubSup>
              <m:sSubSupPr>
                <m:ctrlPr>
                  <w:rPr>
                    <w:rFonts w:ascii="Cambria Math" w:hAnsi="Cambria Math"/>
                    <w:i/>
                    <w:iCs/>
                  </w:rPr>
                </m:ctrlPr>
              </m:sSubSupPr>
              <m:e>
                <m:r>
                  <m:rPr>
                    <m:nor/>
                  </m:rPr>
                  <w:rPr>
                    <w:i/>
                    <w:iCs/>
                    <w:lang w:val="fr-FR"/>
                  </w:rPr>
                  <m:t>K</m:t>
                </m:r>
              </m:e>
              <m:sub>
                <m:r>
                  <m:rPr>
                    <m:nor/>
                  </m:rPr>
                  <w:rPr>
                    <w:i/>
                    <w:iCs/>
                    <w:lang w:val="fr-FR"/>
                  </w:rPr>
                  <m:t>t</m:t>
                </m:r>
              </m:sub>
              <m:sup>
                <m:r>
                  <m:rPr>
                    <m:nor/>
                  </m:rPr>
                  <w:rPr>
                    <w:rFonts w:eastAsia="Times New Roman"/>
                    <w:i/>
                    <w:iCs/>
                    <w:lang w:val="fr-FR"/>
                  </w:rPr>
                  <m:t>2</m:t>
                </m:r>
              </m:sup>
            </m:sSubSup>
          </m:den>
        </m:f>
        <m:r>
          <w:rPr>
            <w:rFonts w:ascii="Cambria Math" w:hAnsi="Cambria Math"/>
            <w:lang w:val="fr-FR"/>
          </w:rPr>
          <m:t>&lt;</m:t>
        </m:r>
        <m:r>
          <m:rPr>
            <m:nor/>
          </m:rPr>
          <w:rPr>
            <w:i/>
            <w:iCs/>
            <w:lang w:val="fr-FR"/>
          </w:rPr>
          <m:t>0</m:t>
        </m:r>
      </m:oMath>
      <w:r w:rsidR="00832590" w:rsidRPr="00832590">
        <w:rPr>
          <w:rFonts w:eastAsiaTheme="minorEastAsia"/>
          <w:lang w:val="fr-FR"/>
        </w:rPr>
        <w:t xml:space="preserve"> y </w:t>
      </w:r>
      <m:oMath>
        <m:f>
          <m:fPr>
            <m:ctrlPr>
              <w:rPr>
                <w:rFonts w:ascii="Cambria Math" w:hAnsi="Cambria Math"/>
                <w:i/>
                <w:iCs/>
              </w:rPr>
            </m:ctrlPr>
          </m:fPr>
          <m:num>
            <m:sSup>
              <m:sSupPr>
                <m:ctrlPr>
                  <w:rPr>
                    <w:rFonts w:ascii="Cambria Math" w:hAnsi="Cambria Math"/>
                    <w:i/>
                    <w:iCs/>
                  </w:rPr>
                </m:ctrlPr>
              </m:sSupPr>
              <m:e>
                <m:r>
                  <m:rPr>
                    <m:nor/>
                  </m:rPr>
                  <w:rPr>
                    <w:i/>
                    <w:iCs/>
                    <w:lang w:val="fr-FR"/>
                  </w:rPr>
                  <m:t>∂</m:t>
                </m:r>
              </m:e>
              <m:sup>
                <m:r>
                  <m:rPr>
                    <m:nor/>
                  </m:rPr>
                  <w:rPr>
                    <w:i/>
                    <w:iCs/>
                    <w:lang w:val="fr-FR"/>
                  </w:rPr>
                  <m:t>2</m:t>
                </m:r>
              </m:sup>
            </m:sSup>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iCs/>
                <w:lang w:val="fr-FR"/>
              </w:rPr>
              <m:t>∂</m:t>
            </m:r>
            <m:sSubSup>
              <m:sSubSupPr>
                <m:ctrlPr>
                  <w:rPr>
                    <w:rFonts w:ascii="Cambria Math" w:hAnsi="Cambria Math"/>
                    <w:i/>
                    <w:iCs/>
                  </w:rPr>
                </m:ctrlPr>
              </m:sSubSupPr>
              <m:e>
                <m:r>
                  <m:rPr>
                    <m:nor/>
                  </m:rPr>
                  <w:rPr>
                    <w:i/>
                    <w:iCs/>
                    <w:lang w:val="fr-FR"/>
                  </w:rPr>
                  <m:t>L</m:t>
                </m:r>
              </m:e>
              <m:sub>
                <m:r>
                  <m:rPr>
                    <m:nor/>
                  </m:rPr>
                  <w:rPr>
                    <w:i/>
                    <w:iCs/>
                    <w:lang w:val="fr-FR"/>
                  </w:rPr>
                  <m:t>t</m:t>
                </m:r>
              </m:sub>
              <m:sup>
                <m:r>
                  <m:rPr>
                    <m:nor/>
                  </m:rPr>
                  <w:rPr>
                    <w:rFonts w:eastAsia="Times New Roman"/>
                    <w:i/>
                    <w:iCs/>
                    <w:lang w:val="fr-FR"/>
                  </w:rPr>
                  <m:t>2</m:t>
                </m:r>
              </m:sup>
            </m:sSubSup>
          </m:den>
        </m:f>
        <m:r>
          <w:rPr>
            <w:rFonts w:ascii="Cambria Math" w:hAnsi="Cambria Math"/>
            <w:lang w:val="fr-FR"/>
          </w:rPr>
          <m:t>&lt;</m:t>
        </m:r>
        <m:r>
          <m:rPr>
            <m:nor/>
          </m:rPr>
          <w:rPr>
            <w:i/>
            <w:iCs/>
            <w:lang w:val="fr-FR"/>
          </w:rPr>
          <m:t>0</m:t>
        </m:r>
      </m:oMath>
    </w:p>
    <w:p w14:paraId="288A84C7" w14:textId="77777777" w:rsidR="00832590" w:rsidRPr="00832590" w:rsidRDefault="00832590">
      <w:pPr>
        <w:pStyle w:val="Textonotapie"/>
        <w:keepNext/>
        <w:numPr>
          <w:ilvl w:val="0"/>
          <w:numId w:val="23"/>
        </w:numPr>
        <w:spacing w:after="0"/>
        <w:ind w:left="283" w:hanging="113"/>
      </w:pPr>
      <w:r w:rsidRPr="00832590">
        <w:rPr>
          <w:i/>
          <w:iCs/>
        </w:rPr>
        <w:t>Rendimientos constantes a escala en</w:t>
      </w:r>
      <w:r w:rsidRPr="00832590">
        <w:rPr>
          <w:rFonts w:eastAsiaTheme="minorEastAsia"/>
          <w:i/>
          <w:iCs/>
        </w:rPr>
        <w:t xml:space="preserve"> </w:t>
      </w:r>
      <m:oMath>
        <m:sSub>
          <m:sSubPr>
            <m:ctrlPr>
              <w:rPr>
                <w:rFonts w:ascii="Cambria Math" w:hAnsi="Cambria Math"/>
                <w:i/>
                <w:iCs/>
              </w:rPr>
            </m:ctrlPr>
          </m:sSubPr>
          <m:e>
            <m:r>
              <m:rPr>
                <m:nor/>
              </m:rPr>
              <w:rPr>
                <w:i/>
                <w:iCs/>
              </w:rPr>
              <m:t>K</m:t>
            </m:r>
          </m:e>
          <m:sub>
            <m:r>
              <m:rPr>
                <m:nor/>
              </m:rPr>
              <w:rPr>
                <w:i/>
                <w:iCs/>
              </w:rPr>
              <m:t>t</m:t>
            </m:r>
          </m:sub>
        </m:sSub>
      </m:oMath>
      <w:r w:rsidRPr="00832590">
        <w:rPr>
          <w:i/>
          <w:iCs/>
        </w:rPr>
        <w:t xml:space="preserve"> </w:t>
      </w:r>
      <w:r w:rsidRPr="00832590">
        <w:t xml:space="preserve">y </w:t>
      </w:r>
      <m:oMath>
        <m:sSub>
          <m:sSubPr>
            <m:ctrlPr>
              <w:rPr>
                <w:rFonts w:ascii="Cambria Math" w:hAnsi="Cambria Math"/>
                <w:i/>
                <w:iCs/>
              </w:rPr>
            </m:ctrlPr>
          </m:sSubPr>
          <m:e>
            <m:r>
              <m:rPr>
                <m:nor/>
              </m:rPr>
              <w:rPr>
                <w:i/>
                <w:iCs/>
              </w:rPr>
              <m:t>L</m:t>
            </m:r>
          </m:e>
          <m:sub>
            <m:r>
              <m:rPr>
                <m:nor/>
              </m:rPr>
              <w:rPr>
                <w:i/>
                <w:iCs/>
              </w:rPr>
              <m:t>t</m:t>
            </m:r>
          </m:sub>
        </m:sSub>
      </m:oMath>
      <w:r w:rsidRPr="00832590">
        <w:t xml:space="preserve">. Algebraicamente, esto quiere decir que si doblamos la cantidad de factor trabajo y del factor capital la cantidad de producto se dobla. Si multiplicamos </w:t>
      </w:r>
      <m:oMath>
        <m:sSub>
          <m:sSubPr>
            <m:ctrlPr>
              <w:rPr>
                <w:rFonts w:ascii="Cambria Math" w:hAnsi="Cambria Math"/>
                <w:i/>
                <w:iCs/>
              </w:rPr>
            </m:ctrlPr>
          </m:sSubPr>
          <m:e>
            <m:r>
              <m:rPr>
                <m:nor/>
              </m:rPr>
              <w:rPr>
                <w:i/>
                <w:iCs/>
              </w:rPr>
              <m:t>K</m:t>
            </m:r>
          </m:e>
          <m:sub>
            <m:r>
              <m:rPr>
                <m:nor/>
              </m:rPr>
              <w:rPr>
                <w:i/>
                <w:iCs/>
              </w:rPr>
              <m:t>t</m:t>
            </m:r>
          </m:sub>
        </m:sSub>
      </m:oMath>
      <w:r w:rsidRPr="00832590">
        <w:rPr>
          <w:i/>
          <w:iCs/>
        </w:rPr>
        <w:t xml:space="preserve"> </w:t>
      </w:r>
      <w:r w:rsidRPr="00832590">
        <w:t xml:space="preserve">y </w:t>
      </w:r>
      <m:oMath>
        <m:sSub>
          <m:sSubPr>
            <m:ctrlPr>
              <w:rPr>
                <w:rFonts w:ascii="Cambria Math" w:hAnsi="Cambria Math"/>
                <w:i/>
                <w:iCs/>
              </w:rPr>
            </m:ctrlPr>
          </m:sSubPr>
          <m:e>
            <m:r>
              <m:rPr>
                <m:nor/>
              </m:rPr>
              <w:rPr>
                <w:i/>
                <w:iCs/>
              </w:rPr>
              <m:t>L</m:t>
            </m:r>
          </m:e>
          <m:sub>
            <m:r>
              <m:rPr>
                <m:nor/>
              </m:rPr>
              <w:rPr>
                <w:i/>
                <w:iCs/>
              </w:rPr>
              <m:t>t</m:t>
            </m:r>
          </m:sub>
        </m:sSub>
      </m:oMath>
      <w:r w:rsidRPr="00832590">
        <w:t xml:space="preserve"> por una constante arbitraria, </w:t>
      </w:r>
      <m:oMath>
        <m:r>
          <m:rPr>
            <m:nor/>
          </m:rPr>
          <w:rPr>
            <w:rFonts w:cs="Times New Roman"/>
            <w:i/>
            <w:iCs/>
          </w:rPr>
          <m:t>λ</m:t>
        </m:r>
      </m:oMath>
      <w:r w:rsidRPr="00832590">
        <w:t>, entonces la producción también se multiplica por la misma constante:</w:t>
      </w:r>
    </w:p>
    <w:p w14:paraId="65148801" w14:textId="36C86861" w:rsidR="00832590" w:rsidRPr="00832590" w:rsidRDefault="00832590" w:rsidP="00832590">
      <w:pPr>
        <w:pStyle w:val="Textonotapie"/>
        <w:keepNext/>
        <w:spacing w:after="0"/>
        <w:ind w:left="283"/>
        <w:rPr>
          <w:lang w:val="fr-FR"/>
        </w:rPr>
      </w:pPr>
      <m:oMathPara>
        <m:oMath>
          <m:r>
            <w:rPr>
              <w:rFonts w:ascii="Cambria Math" w:eastAsiaTheme="minorEastAsia" w:hAnsi="Cambria Math"/>
              <w:lang w:val="fr-FR"/>
            </w:rPr>
            <m:t xml:space="preserve"> </m:t>
          </m:r>
          <m:r>
            <m:rPr>
              <m:nor/>
            </m:rPr>
            <w:rPr>
              <w:i/>
              <w:iCs/>
              <w:lang w:val="fr-FR"/>
            </w:rPr>
            <m:t>F</m:t>
          </m:r>
          <m:d>
            <m:dPr>
              <m:ctrlPr>
                <w:rPr>
                  <w:rFonts w:ascii="Cambria Math" w:hAnsi="Cambria Math" w:cs="Times New Roman"/>
                  <w:i/>
                  <w:iCs/>
                </w:rPr>
              </m:ctrlPr>
            </m:dPr>
            <m:e>
              <m:r>
                <m:rPr>
                  <m:nor/>
                </m:rPr>
                <w:rPr>
                  <w:rFonts w:cs="Times New Roman"/>
                  <w:i/>
                </w:rPr>
                <m:t>λ</m:t>
              </m:r>
              <m:r>
                <w:rPr>
                  <w:rFonts w:ascii="Cambria Math" w:hAnsi="Cambria Math" w:cs="Times New Roman"/>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nor/>
                </m:rPr>
                <w:rPr>
                  <w:rFonts w:cs="Times New Roman"/>
                  <w:i/>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cs="Times New Roman"/>
                  <w:lang w:val="fr-FR"/>
                </w:rPr>
                <m:t>∙</m:t>
              </m:r>
              <m:r>
                <m:rPr>
                  <m:nor/>
                </m:rPr>
                <w:rPr>
                  <w:rFonts w:cs="Times New Roman"/>
                  <w:i/>
                </w:rPr>
                <m:t>λ</m:t>
              </m:r>
              <m:r>
                <w:rPr>
                  <w:rFonts w:ascii="Cambria Math" w:hAnsi="Cambria Math" w:cs="Times New Roman"/>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r>
            <w:rPr>
              <w:rFonts w:ascii="Cambria Math" w:hAnsi="Cambria Math" w:cs="Times New Roman"/>
              <w:lang w:val="fr-FR"/>
            </w:rPr>
            <m:t>=</m:t>
          </m:r>
          <m:r>
            <m:rPr>
              <m:nor/>
            </m:rPr>
            <w:rPr>
              <w:rFonts w:cs="Times New Roman"/>
              <w:i/>
              <w:iCs/>
            </w:rPr>
            <m:t>λ</m:t>
          </m:r>
          <m:r>
            <w:rPr>
              <w:rFonts w:ascii="Cambria Math" w:hAnsi="Cambria Math" w:cs="Times New Roman"/>
              <w:lang w:val="fr-FR"/>
            </w:rPr>
            <m:t>∙</m:t>
          </m:r>
          <m:r>
            <m:rPr>
              <m:nor/>
            </m:rPr>
            <w:rPr>
              <w:rFonts w:cs="Times New Roman"/>
              <w:i/>
              <w:iCs/>
              <w:lang w:val="fr-FR"/>
            </w:rPr>
            <m:t>F</m:t>
          </m:r>
          <m:d>
            <m:dPr>
              <m:ctrlPr>
                <w:rPr>
                  <w:rFonts w:ascii="Cambria Math" w:hAnsi="Cambria Math" w:cs="Times New Roman"/>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lang w:val="fr-FR"/>
                </w:rPr>
                <m:t>,</m:t>
              </m:r>
              <m:r>
                <m:rPr>
                  <m:nor/>
                </m:rPr>
                <w:rPr>
                  <w:rFonts w:ascii="Cambria Math"/>
                  <w:i/>
                  <w:lang w:val="fr-FR"/>
                </w:rPr>
                <m:t xml:space="preserve"> </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cs="Times New Roman"/>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oMath>
      </m:oMathPara>
    </w:p>
    <w:p w14:paraId="5FB273AA" w14:textId="45B8443E" w:rsidR="00832590" w:rsidRDefault="00832590">
      <w:pPr>
        <w:pStyle w:val="Textonotapie"/>
        <w:numPr>
          <w:ilvl w:val="1"/>
          <w:numId w:val="23"/>
        </w:numPr>
        <w:spacing w:after="0"/>
        <w:ind w:left="567" w:hanging="113"/>
      </w:pPr>
      <w:r w:rsidRPr="00832590">
        <w:t>Matemá</w:t>
      </w:r>
      <w:r w:rsidRPr="00832590">
        <w:rPr>
          <w:rFonts w:eastAsiaTheme="minorEastAsia"/>
        </w:rPr>
        <w:t>tica</w:t>
      </w:r>
      <w:r w:rsidRPr="00832590">
        <w:t xml:space="preserve">mente, esta propiedad se conoce con el nombre de </w:t>
      </w:r>
      <w:r w:rsidRPr="00832590">
        <w:rPr>
          <w:i/>
          <w:iCs/>
        </w:rPr>
        <w:t>homogeneidad de grado uno</w:t>
      </w:r>
      <w:r w:rsidRPr="00832590">
        <w:t>.</w:t>
      </w:r>
    </w:p>
    <w:p w14:paraId="491ECD46" w14:textId="3DB5CC99" w:rsidR="00832590" w:rsidRPr="00832590" w:rsidRDefault="00832590">
      <w:pPr>
        <w:pStyle w:val="Textonotapie"/>
        <w:numPr>
          <w:ilvl w:val="1"/>
          <w:numId w:val="23"/>
        </w:numPr>
        <w:spacing w:after="0"/>
        <w:ind w:left="567" w:hanging="113"/>
      </w:pPr>
      <w:r>
        <w:t xml:space="preserve">Como </w:t>
      </w:r>
      <w:r w:rsidRPr="002D2630">
        <w:t xml:space="preserve">se puede apreciar, se ha multiplicado el capital y el trabajo por </w:t>
      </w:r>
      <w:r w:rsidRPr="002D2630">
        <w:rPr>
          <w:i/>
          <w:iCs/>
        </w:rPr>
        <w:t>λ</w:t>
      </w:r>
      <w:r w:rsidRPr="002D2630">
        <w:t>, pero no la tecnología. L</w:t>
      </w:r>
      <w:r>
        <w:t xml:space="preserve">a razón por la que este supuesto es razonable es el </w:t>
      </w:r>
      <w:r w:rsidRPr="002D2630">
        <w:rPr>
          <w:i/>
          <w:iCs/>
        </w:rPr>
        <w:t>principio de réplica</w:t>
      </w:r>
      <w:r>
        <w:t>. Nótese que los rendi</w:t>
      </w:r>
      <w:r w:rsidRPr="00A84875">
        <w:t xml:space="preserve">mientos constantes a escala son en </w:t>
      </w:r>
      <m:oMath>
        <m:sSub>
          <m:sSubPr>
            <m:ctrlPr>
              <w:rPr>
                <w:rFonts w:ascii="Cambria Math" w:hAnsi="Cambria Math"/>
              </w:rPr>
            </m:ctrlPr>
          </m:sSubPr>
          <m:e>
            <m:r>
              <m:rPr>
                <m:nor/>
              </m:rPr>
              <w:rPr>
                <w:i/>
                <w:iCs/>
              </w:rPr>
              <m:t>K</m:t>
            </m:r>
          </m:e>
          <m:sub>
            <m:r>
              <m:rPr>
                <m:nor/>
              </m:rPr>
              <w:rPr>
                <w:i/>
                <w:iCs/>
              </w:rPr>
              <m:t>t</m:t>
            </m:r>
          </m:sub>
        </m:sSub>
      </m:oMath>
      <w:r w:rsidRPr="00A84875">
        <w:t xml:space="preserve"> y </w:t>
      </w:r>
      <m:oMath>
        <m:sSub>
          <m:sSubPr>
            <m:ctrlPr>
              <w:rPr>
                <w:rFonts w:ascii="Cambria Math" w:hAnsi="Cambria Math"/>
              </w:rPr>
            </m:ctrlPr>
          </m:sSubPr>
          <m:e>
            <m:r>
              <m:rPr>
                <m:nor/>
              </m:rPr>
              <w:rPr>
                <w:i/>
                <w:iCs/>
              </w:rPr>
              <m:t>L</m:t>
            </m:r>
          </m:e>
          <m:sub>
            <m:r>
              <m:rPr>
                <m:nor/>
              </m:rPr>
              <w:rPr>
                <w:i/>
                <w:iCs/>
              </w:rPr>
              <m:t>t</m:t>
            </m:r>
          </m:sub>
        </m:sSub>
      </m:oMath>
      <w:r w:rsidRPr="00A84875">
        <w:t xml:space="preserve">, </w:t>
      </w:r>
      <w:r w:rsidRPr="00A84875">
        <w:rPr>
          <w:u w:val="single"/>
        </w:rPr>
        <w:t xml:space="preserve">pero no en </w:t>
      </w:r>
      <m:oMath>
        <m:sSub>
          <m:sSubPr>
            <m:ctrlPr>
              <w:rPr>
                <w:rFonts w:ascii="Cambria Math" w:hAnsi="Cambria Math"/>
                <w:u w:val="single"/>
              </w:rPr>
            </m:ctrlPr>
          </m:sSubPr>
          <m:e>
            <m:r>
              <m:rPr>
                <m:nor/>
              </m:rPr>
              <w:rPr>
                <w:i/>
                <w:iCs/>
                <w:u w:val="single"/>
              </w:rPr>
              <m:t>A</m:t>
            </m:r>
          </m:e>
          <m:sub>
            <m:r>
              <m:rPr>
                <m:nor/>
              </m:rPr>
              <w:rPr>
                <w:i/>
                <w:iCs/>
                <w:u w:val="single"/>
              </w:rPr>
              <m:t>t</m:t>
            </m:r>
          </m:sub>
        </m:sSub>
      </m:oMath>
      <w:r>
        <w:rPr>
          <w:rFonts w:eastAsiaTheme="minorEastAsia"/>
        </w:rPr>
        <w:t xml:space="preserve">, ya que los factores capital y trabajo son rivales, es decir, la utilización de una unidad de estos factores en la producción de un bien impide que esos recursos sean utilizados en la producción de otro (no puedo utilizar el mismo horno a la vez para hacer varias tartas, ni el mismo esfuerzo del trabajo). Sin embargo, la tecnología es un factor no rival, pues sí que puedo utilizar la misma receta a la vez para hacer dos tartas. </w:t>
      </w:r>
      <w:r>
        <w:t>Por lo tanto, según el principio de réplica, la fórmula de producción (la tecnología) se puede usar en la producción de distintos bienes dado a que la fórmula es un bien no rival.</w:t>
      </w:r>
    </w:p>
    <w:p w14:paraId="5C0C30C6" w14:textId="4DE28542" w:rsidR="00832590" w:rsidRPr="00832590" w:rsidRDefault="00832590">
      <w:pPr>
        <w:pStyle w:val="Textonotapie"/>
        <w:keepNext/>
        <w:numPr>
          <w:ilvl w:val="0"/>
          <w:numId w:val="23"/>
        </w:numPr>
        <w:spacing w:after="0"/>
        <w:ind w:left="283" w:hanging="113"/>
      </w:pPr>
      <w:r w:rsidRPr="00832590">
        <w:rPr>
          <w:i/>
          <w:iCs/>
        </w:rPr>
        <w:t>Debe cumplir un conjunto de requisitos conocidos como las condiciones de Inada</w:t>
      </w:r>
      <w:r>
        <w:t xml:space="preserve"> (debidas al economista japonés </w:t>
      </w:r>
      <w:r>
        <w:rPr>
          <w:smallCaps/>
        </w:rPr>
        <w:t>Ken-</w:t>
      </w:r>
      <w:proofErr w:type="spellStart"/>
      <w:r>
        <w:rPr>
          <w:smallCaps/>
        </w:rPr>
        <w:t>Ichi</w:t>
      </w:r>
      <w:proofErr w:type="spellEnd"/>
      <w:r>
        <w:rPr>
          <w:smallCaps/>
        </w:rPr>
        <w:t xml:space="preserve"> </w:t>
      </w:r>
      <w:proofErr w:type="spellStart"/>
      <w:r>
        <w:rPr>
          <w:smallCaps/>
        </w:rPr>
        <w:t>Inada</w:t>
      </w:r>
      <w:proofErr w:type="spellEnd"/>
      <w:r>
        <w:rPr>
          <w:smallCaps/>
        </w:rPr>
        <w:t xml:space="preserve"> (1963)</w:t>
      </w:r>
      <w:r>
        <w:t>)</w:t>
      </w:r>
      <w:r w:rsidRPr="00832590">
        <w:t>: La función de producción,</w:t>
      </w:r>
      <m:oMath>
        <m:r>
          <m:rPr>
            <m:sty m:val="p"/>
          </m:rPr>
          <w:rPr>
            <w:rFonts w:ascii="Cambria Math" w:hAnsi="Cambria Math"/>
          </w:rPr>
          <m:t xml:space="preserve"> </m:t>
        </m:r>
        <m:r>
          <m:rPr>
            <m:nor/>
          </m:rPr>
          <w:rPr>
            <w:i/>
            <w:iCs/>
          </w:rPr>
          <m:t>F</m:t>
        </m:r>
        <m:d>
          <m:dPr>
            <m:ctrlPr>
              <w:rPr>
                <w:rFonts w:ascii="Cambria Math" w:hAnsi="Cambria Math" w:cs="Times New Roman"/>
                <w:i/>
                <w:iCs/>
              </w:rPr>
            </m:ctrlPr>
          </m:dPr>
          <m:e>
            <m:sSub>
              <m:sSubPr>
                <m:ctrlPr>
                  <w:rPr>
                    <w:rFonts w:ascii="Cambria Math" w:hAnsi="Cambria Math"/>
                    <w:i/>
                    <w:iCs/>
                  </w:rPr>
                </m:ctrlPr>
              </m:sSubPr>
              <m:e>
                <m:r>
                  <m:rPr>
                    <m:nor/>
                  </m:rPr>
                  <w:rPr>
                    <w:i/>
                    <w:iCs/>
                  </w:rPr>
                  <m:t>K</m:t>
                </m:r>
              </m:e>
              <m:sub>
                <m:r>
                  <m:rPr>
                    <m:nor/>
                  </m:rPr>
                  <w:rPr>
                    <w:i/>
                    <w:iCs/>
                  </w:rPr>
                  <m:t>t</m:t>
                </m:r>
              </m:sub>
            </m:sSub>
            <m:r>
              <m:rPr>
                <m:nor/>
              </m:rPr>
              <w:rPr>
                <w:i/>
                <w:iCs/>
              </w:rPr>
              <m:t>,</m:t>
            </m:r>
            <m:sSub>
              <m:sSubPr>
                <m:ctrlPr>
                  <w:rPr>
                    <w:rFonts w:ascii="Cambria Math" w:hAnsi="Cambria Math"/>
                    <w:i/>
                    <w:iCs/>
                  </w:rPr>
                </m:ctrlPr>
              </m:sSubPr>
              <m:e>
                <m:r>
                  <m:rPr>
                    <m:nor/>
                  </m:rPr>
                  <w:rPr>
                    <w:rFonts w:ascii="Cambria Math"/>
                    <w:i/>
                    <w:iCs/>
                  </w:rPr>
                  <m:t xml:space="preserve"> </m:t>
                </m:r>
                <m:r>
                  <m:rPr>
                    <m:nor/>
                  </m:rPr>
                  <w:rPr>
                    <w:i/>
                    <w:iCs/>
                  </w:rPr>
                  <m:t>A</m:t>
                </m:r>
              </m:e>
              <m:sub>
                <m:r>
                  <m:rPr>
                    <m:nor/>
                  </m:rPr>
                  <w:rPr>
                    <w:i/>
                    <w:iCs/>
                  </w:rPr>
                  <m:t>t</m:t>
                </m:r>
              </m:sub>
            </m:sSub>
            <m:r>
              <w:rPr>
                <w:rFonts w:ascii="Cambria Math" w:hAnsi="Cambria Math" w:cs="Times New Roman"/>
              </w:rPr>
              <m:t>∙</m:t>
            </m:r>
            <m:sSub>
              <m:sSubPr>
                <m:ctrlPr>
                  <w:rPr>
                    <w:rFonts w:ascii="Cambria Math" w:hAnsi="Cambria Math"/>
                    <w:i/>
                    <w:iCs/>
                  </w:rPr>
                </m:ctrlPr>
              </m:sSubPr>
              <m:e>
                <m:r>
                  <m:rPr>
                    <m:nor/>
                  </m:rPr>
                  <w:rPr>
                    <w:i/>
                    <w:iCs/>
                  </w:rPr>
                  <m:t>L</m:t>
                </m:r>
              </m:e>
              <m:sub>
                <m:r>
                  <m:rPr>
                    <m:nor/>
                  </m:rPr>
                  <w:rPr>
                    <w:i/>
                    <w:iCs/>
                  </w:rPr>
                  <m:t>t</m:t>
                </m:r>
              </m:sub>
            </m:sSub>
          </m:e>
        </m:d>
      </m:oMath>
      <w:r w:rsidRPr="00832590">
        <w:t>,</w:t>
      </w:r>
      <w:r w:rsidRPr="00832590">
        <w:rPr>
          <w:rFonts w:eastAsiaTheme="minorEastAsia"/>
        </w:rPr>
        <w:t xml:space="preserve"> satisface las condiciones de Inada</w:t>
      </w:r>
      <w:r w:rsidRPr="00832590">
        <w:t xml:space="preserve"> si:</w:t>
      </w:r>
    </w:p>
    <w:tbl>
      <w:tblPr>
        <w:tblStyle w:val="Tablaconcuadrcula"/>
        <w:tblW w:w="878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53"/>
      </w:tblGrid>
      <w:tr w:rsidR="00832590" w:rsidRPr="00832590" w14:paraId="6189D3A3" w14:textId="77777777" w:rsidTr="00832590">
        <w:tc>
          <w:tcPr>
            <w:tcW w:w="8789" w:type="dxa"/>
            <w:gridSpan w:val="2"/>
          </w:tcPr>
          <w:p w14:paraId="5AB80AF9" w14:textId="77777777" w:rsidR="00832590" w:rsidRPr="00832590" w:rsidRDefault="00832590" w:rsidP="00832590">
            <w:pPr>
              <w:pStyle w:val="Textonotapie"/>
              <w:spacing w:after="0"/>
              <w:rPr>
                <w:rFonts w:eastAsia="Calibri" w:cs="Arial"/>
                <w:iCs/>
                <w:szCs w:val="16"/>
              </w:rPr>
            </w:pPr>
            <m:oMath>
              <m:r>
                <m:rPr>
                  <m:nor/>
                </m:rPr>
                <w:rPr>
                  <w:rFonts w:ascii="Cambria Math"/>
                  <w:szCs w:val="16"/>
                </w:rPr>
                <m:t xml:space="preserve"> </m:t>
              </m:r>
              <m:r>
                <m:rPr>
                  <m:nor/>
                </m:rPr>
                <w:rPr>
                  <w:i/>
                  <w:iCs/>
                  <w:szCs w:val="16"/>
                </w:rPr>
                <m:t>F</m:t>
              </m:r>
              <m:d>
                <m:dPr>
                  <m:ctrlPr>
                    <w:rPr>
                      <w:rFonts w:ascii="Cambria Math" w:hAnsi="Cambria Math" w:cs="Times New Roman"/>
                      <w:i/>
                      <w:iCs/>
                      <w:szCs w:val="16"/>
                    </w:rPr>
                  </m:ctrlPr>
                </m:dPr>
                <m:e>
                  <m:sSub>
                    <m:sSubPr>
                      <m:ctrlPr>
                        <w:rPr>
                          <w:rFonts w:ascii="Cambria Math" w:hAnsi="Cambria Math"/>
                          <w:i/>
                          <w:iCs/>
                          <w:szCs w:val="16"/>
                        </w:rPr>
                      </m:ctrlPr>
                    </m:sSubPr>
                    <m:e>
                      <m:r>
                        <m:rPr>
                          <m:nor/>
                        </m:rPr>
                        <w:rPr>
                          <w:i/>
                          <w:iCs/>
                          <w:szCs w:val="16"/>
                        </w:rPr>
                        <m:t>K</m:t>
                      </m:r>
                    </m:e>
                    <m:sub>
                      <m:r>
                        <m:rPr>
                          <m:nor/>
                        </m:rPr>
                        <w:rPr>
                          <w:i/>
                          <w:iCs/>
                          <w:szCs w:val="16"/>
                        </w:rPr>
                        <m:t>t</m:t>
                      </m:r>
                    </m:sub>
                  </m:sSub>
                  <m:r>
                    <m:rPr>
                      <m:nor/>
                    </m:rPr>
                    <w:rPr>
                      <w:i/>
                      <w:szCs w:val="16"/>
                    </w:rPr>
                    <m:t>,</m:t>
                  </m:r>
                  <m:sSub>
                    <m:sSubPr>
                      <m:ctrlPr>
                        <w:rPr>
                          <w:rFonts w:ascii="Cambria Math" w:hAnsi="Cambria Math"/>
                          <w:i/>
                          <w:iCs/>
                          <w:szCs w:val="16"/>
                        </w:rPr>
                      </m:ctrlPr>
                    </m:sSubPr>
                    <m:e>
                      <m:r>
                        <m:rPr>
                          <m:nor/>
                        </m:rPr>
                        <w:rPr>
                          <w:rFonts w:ascii="Cambria Math"/>
                          <w:i/>
                          <w:iCs/>
                          <w:szCs w:val="16"/>
                        </w:rPr>
                        <m:t xml:space="preserve"> </m:t>
                      </m:r>
                      <m:r>
                        <m:rPr>
                          <m:nor/>
                        </m:rPr>
                        <w:rPr>
                          <w:i/>
                          <w:iCs/>
                          <w:szCs w:val="16"/>
                        </w:rPr>
                        <m:t>A</m:t>
                      </m:r>
                    </m:e>
                    <m:sub>
                      <m:r>
                        <m:rPr>
                          <m:nor/>
                        </m:rPr>
                        <w:rPr>
                          <w:i/>
                          <w:iCs/>
                          <w:szCs w:val="16"/>
                        </w:rPr>
                        <m:t>t</m:t>
                      </m:r>
                    </m:sub>
                  </m:sSub>
                  <m:r>
                    <w:rPr>
                      <w:rFonts w:ascii="Cambria Math" w:hAnsi="Cambria Math" w:cs="Times New Roman"/>
                      <w:szCs w:val="16"/>
                    </w:rPr>
                    <m:t>∙</m:t>
                  </m:r>
                  <m:sSub>
                    <m:sSubPr>
                      <m:ctrlPr>
                        <w:rPr>
                          <w:rFonts w:ascii="Cambria Math" w:hAnsi="Cambria Math"/>
                          <w:i/>
                          <w:iCs/>
                          <w:szCs w:val="16"/>
                        </w:rPr>
                      </m:ctrlPr>
                    </m:sSubPr>
                    <m:e>
                      <m:r>
                        <m:rPr>
                          <m:nor/>
                        </m:rPr>
                        <w:rPr>
                          <w:i/>
                          <w:iCs/>
                          <w:szCs w:val="16"/>
                        </w:rPr>
                        <m:t>L</m:t>
                      </m:r>
                    </m:e>
                    <m:sub>
                      <m:r>
                        <m:rPr>
                          <m:nor/>
                        </m:rPr>
                        <w:rPr>
                          <w:i/>
                          <w:iCs/>
                          <w:szCs w:val="16"/>
                        </w:rPr>
                        <m:t>t</m:t>
                      </m:r>
                    </m:sub>
                  </m:sSub>
                </m:e>
              </m:d>
            </m:oMath>
            <w:r w:rsidRPr="00832590">
              <w:rPr>
                <w:rFonts w:eastAsia="Times New Roman" w:cs="Times New Roman"/>
                <w:iCs/>
                <w:szCs w:val="16"/>
              </w:rPr>
              <w:t xml:space="preserve"> es continuamente diferenciable.</w:t>
            </w:r>
          </w:p>
        </w:tc>
      </w:tr>
      <w:tr w:rsidR="00832590" w:rsidRPr="005970D9" w14:paraId="468299D5" w14:textId="77777777" w:rsidTr="00832590">
        <w:tc>
          <w:tcPr>
            <w:tcW w:w="8789" w:type="dxa"/>
            <w:gridSpan w:val="2"/>
          </w:tcPr>
          <w:p w14:paraId="7F89049B" w14:textId="77777777" w:rsidR="00832590" w:rsidRPr="00832590" w:rsidRDefault="00832590" w:rsidP="00832590">
            <w:pPr>
              <w:pStyle w:val="Textonotapie"/>
              <w:spacing w:after="0"/>
              <w:rPr>
                <w:rFonts w:eastAsia="Calibri" w:cs="Arial"/>
                <w:iCs/>
                <w:szCs w:val="16"/>
                <w:lang w:val="fr-FR"/>
              </w:rPr>
            </w:pPr>
            <m:oMath>
              <m:r>
                <m:rPr>
                  <m:nor/>
                </m:rPr>
                <w:rPr>
                  <w:rFonts w:ascii="Cambria Math"/>
                  <w:szCs w:val="16"/>
                  <w:lang w:val="fr-FR"/>
                </w:rPr>
                <m:t xml:space="preserve"> </m:t>
              </m:r>
              <m:r>
                <m:rPr>
                  <m:nor/>
                </m:rPr>
                <w:rPr>
                  <w:i/>
                  <w:iCs/>
                  <w:szCs w:val="16"/>
                  <w:lang w:val="fr-FR"/>
                </w:rPr>
                <m:t>F</m:t>
              </m:r>
              <m:d>
                <m:dPr>
                  <m:ctrlPr>
                    <w:rPr>
                      <w:rFonts w:ascii="Cambria Math" w:hAnsi="Cambria Math" w:cs="Times New Roman"/>
                      <w:i/>
                      <w:iCs/>
                      <w:szCs w:val="16"/>
                    </w:rPr>
                  </m:ctrlPr>
                </m:dPr>
                <m:e>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r>
                    <m:rPr>
                      <m:nor/>
                    </m:rPr>
                    <w:rPr>
                      <w:i/>
                      <w:szCs w:val="16"/>
                      <w:lang w:val="fr-FR"/>
                    </w:rPr>
                    <m:t>,</m:t>
                  </m:r>
                  <m:sSub>
                    <m:sSubPr>
                      <m:ctrlPr>
                        <w:rPr>
                          <w:rFonts w:ascii="Cambria Math" w:hAnsi="Cambria Math"/>
                          <w:i/>
                          <w:iCs/>
                          <w:szCs w:val="16"/>
                        </w:rPr>
                      </m:ctrlPr>
                    </m:sSubPr>
                    <m:e>
                      <m:r>
                        <m:rPr>
                          <m:nor/>
                        </m:rPr>
                        <w:rPr>
                          <w:rFonts w:ascii="Cambria Math"/>
                          <w:i/>
                          <w:iCs/>
                          <w:szCs w:val="16"/>
                          <w:lang w:val="fr-FR"/>
                        </w:rPr>
                        <m:t xml:space="preserve"> </m:t>
                      </m:r>
                      <m:r>
                        <m:rPr>
                          <m:nor/>
                        </m:rPr>
                        <w:rPr>
                          <w:i/>
                          <w:iCs/>
                          <w:szCs w:val="16"/>
                          <w:lang w:val="fr-FR"/>
                        </w:rPr>
                        <m:t>A</m:t>
                      </m:r>
                    </m:e>
                    <m:sub>
                      <m:r>
                        <m:rPr>
                          <m:nor/>
                        </m:rPr>
                        <w:rPr>
                          <w:i/>
                          <w:iCs/>
                          <w:szCs w:val="16"/>
                          <w:lang w:val="fr-FR"/>
                        </w:rPr>
                        <m:t>t</m:t>
                      </m:r>
                    </m:sub>
                  </m:sSub>
                  <m:r>
                    <w:rPr>
                      <w:rFonts w:ascii="Cambria Math" w:hAnsi="Cambria Math" w:cs="Times New Roman"/>
                      <w:szCs w:val="16"/>
                      <w:lang w:val="fr-FR"/>
                    </w:rPr>
                    <m:t>∙</m:t>
                  </m:r>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e>
              </m:d>
            </m:oMath>
            <w:r w:rsidRPr="00832590">
              <w:rPr>
                <w:rFonts w:eastAsia="Times New Roman" w:cs="Times New Roman"/>
                <w:iCs/>
                <w:szCs w:val="16"/>
                <w:lang w:val="fr-FR"/>
              </w:rPr>
              <w:t xml:space="preserve"> es </w:t>
            </w:r>
            <w:proofErr w:type="spellStart"/>
            <w:r w:rsidRPr="00832590">
              <w:rPr>
                <w:rFonts w:eastAsia="Times New Roman" w:cs="Times New Roman"/>
                <w:iCs/>
                <w:szCs w:val="16"/>
                <w:lang w:val="fr-FR"/>
              </w:rPr>
              <w:t>estrictamente</w:t>
            </w:r>
            <w:proofErr w:type="spellEnd"/>
            <w:r w:rsidRPr="00832590">
              <w:rPr>
                <w:rFonts w:eastAsia="Times New Roman" w:cs="Times New Roman"/>
                <w:iCs/>
                <w:szCs w:val="16"/>
                <w:lang w:val="fr-FR"/>
              </w:rPr>
              <w:t xml:space="preserve"> </w:t>
            </w:r>
            <w:proofErr w:type="spellStart"/>
            <w:r w:rsidRPr="00832590">
              <w:rPr>
                <w:rFonts w:eastAsia="Times New Roman" w:cs="Times New Roman"/>
                <w:iCs/>
                <w:szCs w:val="16"/>
                <w:lang w:val="fr-FR"/>
              </w:rPr>
              <w:t>creciente</w:t>
            </w:r>
            <w:proofErr w:type="spellEnd"/>
            <w:r w:rsidRPr="00832590">
              <w:rPr>
                <w:rFonts w:eastAsia="Times New Roman" w:cs="Times New Roman"/>
                <w:iCs/>
                <w:szCs w:val="16"/>
                <w:lang w:val="fr-FR"/>
              </w:rPr>
              <w:t xml:space="preserve"> en </w:t>
            </w:r>
            <m:oMath>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r>
                <m:rPr>
                  <m:nor/>
                </m:rPr>
                <w:rPr>
                  <w:i/>
                  <w:szCs w:val="16"/>
                  <w:lang w:val="fr-FR"/>
                </w:rPr>
                <m:t xml:space="preserve">, </m:t>
              </m:r>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oMath>
            <w:r w:rsidRPr="00832590">
              <w:rPr>
                <w:rFonts w:eastAsia="Times New Roman" w:cs="Times New Roman"/>
                <w:iCs/>
                <w:szCs w:val="16"/>
                <w:lang w:val="fr-FR"/>
              </w:rPr>
              <w:t>.</w:t>
            </w:r>
          </w:p>
        </w:tc>
      </w:tr>
      <w:tr w:rsidR="00832590" w:rsidRPr="005970D9" w14:paraId="2909EE16" w14:textId="77777777" w:rsidTr="00832590">
        <w:tc>
          <w:tcPr>
            <w:tcW w:w="4536" w:type="dxa"/>
            <w:tcBorders>
              <w:right w:val="single" w:sz="4" w:space="0" w:color="auto"/>
            </w:tcBorders>
          </w:tcPr>
          <w:p w14:paraId="1B544D08" w14:textId="77777777" w:rsidR="00832590" w:rsidRPr="00832590" w:rsidRDefault="00000000" w:rsidP="00832590">
            <w:pPr>
              <w:pStyle w:val="Textonotapie"/>
              <w:spacing w:after="0"/>
              <w:rPr>
                <w:rFonts w:eastAsia="Calibri" w:cs="Arial"/>
                <w:iCs/>
                <w:szCs w:val="16"/>
                <w:lang w:val="fr-FR"/>
              </w:rPr>
            </w:pPr>
            <m:oMath>
              <m:func>
                <m:funcPr>
                  <m:ctrlPr>
                    <w:rPr>
                      <w:rFonts w:ascii="Cambria Math" w:hAnsi="Cambria Math"/>
                      <w:i/>
                      <w:iCs/>
                      <w:szCs w:val="16"/>
                    </w:rPr>
                  </m:ctrlPr>
                </m:funcPr>
                <m:fName>
                  <m:limLow>
                    <m:limLowPr>
                      <m:ctrlPr>
                        <w:rPr>
                          <w:rFonts w:ascii="Cambria Math" w:hAnsi="Cambria Math"/>
                          <w:i/>
                          <w:iCs/>
                          <w:szCs w:val="16"/>
                        </w:rPr>
                      </m:ctrlPr>
                    </m:limLowPr>
                    <m:e>
                      <m:r>
                        <m:rPr>
                          <m:nor/>
                        </m:rPr>
                        <w:rPr>
                          <w:i/>
                          <w:iCs/>
                          <w:szCs w:val="16"/>
                          <w:lang w:val="fr-FR"/>
                        </w:rPr>
                        <m:t>lim</m:t>
                      </m:r>
                    </m:e>
                    <m:lim>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r>
                        <m:rPr>
                          <m:nor/>
                        </m:rPr>
                        <w:rPr>
                          <w:rFonts w:ascii="Times New Roman" w:hAnsi="Times New Roman" w:cs="Times New Roman"/>
                          <w:i/>
                          <w:iCs/>
                          <w:szCs w:val="16"/>
                          <w:lang w:val="fr-FR"/>
                        </w:rPr>
                        <m:t>→</m:t>
                      </m:r>
                      <m:r>
                        <m:rPr>
                          <m:nor/>
                        </m:rPr>
                        <w:rPr>
                          <w:rFonts w:hAnsi="Times New Roman" w:cs="Times New Roman"/>
                          <w:i/>
                          <w:iCs/>
                          <w:szCs w:val="16"/>
                          <w:lang w:val="fr-FR"/>
                        </w:rPr>
                        <m:t>0</m:t>
                      </m:r>
                    </m:lim>
                  </m:limLow>
                </m:fName>
                <m:e>
                  <m:r>
                    <m:rPr>
                      <m:nor/>
                    </m:rPr>
                    <w:rPr>
                      <w:i/>
                      <w:iCs/>
                      <w:szCs w:val="16"/>
                      <w:lang w:val="fr-FR"/>
                    </w:rPr>
                    <m:t>F</m:t>
                  </m:r>
                  <m:d>
                    <m:dPr>
                      <m:ctrlPr>
                        <w:rPr>
                          <w:rFonts w:ascii="Cambria Math" w:hAnsi="Cambria Math" w:cs="Times New Roman"/>
                          <w:i/>
                          <w:iCs/>
                          <w:szCs w:val="16"/>
                        </w:rPr>
                      </m:ctrlPr>
                    </m:dPr>
                    <m:e>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r>
                        <m:rPr>
                          <m:nor/>
                        </m:rPr>
                        <w:rPr>
                          <w:i/>
                          <w:szCs w:val="16"/>
                          <w:lang w:val="fr-FR"/>
                        </w:rPr>
                        <m:t>,</m:t>
                      </m:r>
                      <m:sSub>
                        <m:sSubPr>
                          <m:ctrlPr>
                            <w:rPr>
                              <w:rFonts w:ascii="Cambria Math" w:hAnsi="Cambria Math"/>
                              <w:i/>
                              <w:iCs/>
                              <w:szCs w:val="16"/>
                            </w:rPr>
                          </m:ctrlPr>
                        </m:sSubPr>
                        <m:e>
                          <m:r>
                            <m:rPr>
                              <m:nor/>
                            </m:rPr>
                            <w:rPr>
                              <w:rFonts w:ascii="Cambria Math"/>
                              <w:i/>
                              <w:iCs/>
                              <w:szCs w:val="16"/>
                              <w:lang w:val="fr-FR"/>
                            </w:rPr>
                            <m:t xml:space="preserve"> </m:t>
                          </m:r>
                          <m:r>
                            <m:rPr>
                              <m:nor/>
                            </m:rPr>
                            <w:rPr>
                              <w:i/>
                              <w:iCs/>
                              <w:szCs w:val="16"/>
                              <w:lang w:val="fr-FR"/>
                            </w:rPr>
                            <m:t>A</m:t>
                          </m:r>
                        </m:e>
                        <m:sub>
                          <m:r>
                            <m:rPr>
                              <m:nor/>
                            </m:rPr>
                            <w:rPr>
                              <w:i/>
                              <w:iCs/>
                              <w:szCs w:val="16"/>
                              <w:lang w:val="fr-FR"/>
                            </w:rPr>
                            <m:t>t</m:t>
                          </m:r>
                        </m:sub>
                      </m:sSub>
                      <m:r>
                        <w:rPr>
                          <w:rFonts w:ascii="Cambria Math" w:hAnsi="Cambria Math" w:cs="Times New Roman"/>
                          <w:szCs w:val="16"/>
                          <w:lang w:val="fr-FR"/>
                        </w:rPr>
                        <m:t>∙</m:t>
                      </m:r>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e>
                  </m:d>
                </m:e>
              </m:func>
              <m:r>
                <w:rPr>
                  <w:rFonts w:ascii="Cambria Math" w:eastAsiaTheme="minorEastAsia" w:hAnsi="Cambria Math"/>
                  <w:szCs w:val="16"/>
                  <w:lang w:val="fr-FR"/>
                </w:rPr>
                <m:t>=</m:t>
              </m:r>
              <m:r>
                <m:rPr>
                  <m:nor/>
                </m:rPr>
                <w:rPr>
                  <w:rFonts w:eastAsiaTheme="minorEastAsia"/>
                  <w:i/>
                  <w:iCs/>
                  <w:szCs w:val="16"/>
                  <w:lang w:val="fr-FR"/>
                </w:rPr>
                <m:t>0</m:t>
              </m:r>
            </m:oMath>
            <w:r w:rsidR="00832590" w:rsidRPr="00832590">
              <w:rPr>
                <w:rFonts w:eastAsia="Calibri" w:cs="Arial"/>
                <w:szCs w:val="16"/>
                <w:lang w:val="fr-FR"/>
              </w:rPr>
              <w:t xml:space="preserve"> </w:t>
            </w:r>
            <w:r w:rsidR="00832590" w:rsidRPr="00832590">
              <w:rPr>
                <w:rFonts w:eastAsia="Calibri" w:cs="Arial"/>
                <w:iCs/>
                <w:szCs w:val="16"/>
                <w:lang w:val="fr-FR"/>
              </w:rPr>
              <w:t xml:space="preserve">para </w:t>
            </w:r>
            <w:proofErr w:type="spellStart"/>
            <w:r w:rsidR="00832590" w:rsidRPr="00832590">
              <w:rPr>
                <w:rFonts w:eastAsia="Calibri" w:cs="Arial"/>
                <w:iCs/>
                <w:szCs w:val="16"/>
                <w:lang w:val="fr-FR"/>
              </w:rPr>
              <w:t>todo</w:t>
            </w:r>
            <w:proofErr w:type="spellEnd"/>
            <w:r w:rsidR="00832590" w:rsidRPr="00832590">
              <w:rPr>
                <w:rFonts w:eastAsia="Calibri" w:cs="Arial"/>
                <w:iCs/>
                <w:szCs w:val="16"/>
                <w:lang w:val="fr-FR"/>
              </w:rPr>
              <w:t xml:space="preserve"> </w:t>
            </w:r>
            <m:oMath>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oMath>
            <w:r w:rsidR="00832590" w:rsidRPr="00832590">
              <w:rPr>
                <w:rFonts w:eastAsia="Calibri" w:cs="Arial"/>
                <w:iCs/>
                <w:szCs w:val="16"/>
                <w:lang w:val="fr-FR"/>
              </w:rPr>
              <w:t xml:space="preserve"> y </w:t>
            </w:r>
            <w:proofErr w:type="spellStart"/>
            <w:r w:rsidR="00832590" w:rsidRPr="00832590">
              <w:rPr>
                <w:rFonts w:eastAsia="Calibri" w:cs="Arial"/>
                <w:iCs/>
                <w:szCs w:val="16"/>
                <w:lang w:val="fr-FR"/>
              </w:rPr>
              <w:t>todo</w:t>
            </w:r>
            <w:proofErr w:type="spellEnd"/>
            <w:r w:rsidR="00832590" w:rsidRPr="00832590">
              <w:rPr>
                <w:rFonts w:eastAsia="Calibri" w:cs="Arial"/>
                <w:iCs/>
                <w:szCs w:val="16"/>
                <w:lang w:val="fr-FR"/>
              </w:rPr>
              <w:t xml:space="preserve"> </w:t>
            </w:r>
            <m:oMath>
              <m:sSub>
                <m:sSubPr>
                  <m:ctrlPr>
                    <w:rPr>
                      <w:rFonts w:ascii="Cambria Math" w:hAnsi="Cambria Math"/>
                      <w:i/>
                      <w:iCs/>
                      <w:szCs w:val="16"/>
                    </w:rPr>
                  </m:ctrlPr>
                </m:sSubPr>
                <m:e>
                  <m:r>
                    <m:rPr>
                      <m:nor/>
                    </m:rPr>
                    <w:rPr>
                      <w:i/>
                      <w:iCs/>
                      <w:szCs w:val="16"/>
                      <w:lang w:val="fr-FR"/>
                    </w:rPr>
                    <m:t>A</m:t>
                  </m:r>
                </m:e>
                <m:sub>
                  <m:r>
                    <m:rPr>
                      <m:nor/>
                    </m:rPr>
                    <w:rPr>
                      <w:i/>
                      <w:iCs/>
                      <w:szCs w:val="16"/>
                      <w:lang w:val="fr-FR"/>
                    </w:rPr>
                    <m:t>t</m:t>
                  </m:r>
                </m:sub>
              </m:sSub>
              <m:r>
                <w:rPr>
                  <w:rFonts w:ascii="Cambria Math"/>
                  <w:szCs w:val="16"/>
                  <w:lang w:val="fr-FR"/>
                </w:rPr>
                <m:t>.</m:t>
              </m:r>
            </m:oMath>
          </w:p>
        </w:tc>
        <w:tc>
          <w:tcPr>
            <w:tcW w:w="4253" w:type="dxa"/>
            <w:tcBorders>
              <w:left w:val="single" w:sz="4" w:space="0" w:color="auto"/>
            </w:tcBorders>
          </w:tcPr>
          <w:p w14:paraId="0C1BFEC8" w14:textId="77777777" w:rsidR="00832590" w:rsidRPr="00832590" w:rsidRDefault="00000000" w:rsidP="00832590">
            <w:pPr>
              <w:pStyle w:val="Textonotapie"/>
              <w:spacing w:after="0"/>
              <w:rPr>
                <w:rFonts w:eastAsia="Calibri" w:cs="Arial"/>
                <w:iCs/>
                <w:szCs w:val="16"/>
                <w:lang w:val="fr-FR"/>
              </w:rPr>
            </w:pPr>
            <m:oMath>
              <m:func>
                <m:funcPr>
                  <m:ctrlPr>
                    <w:rPr>
                      <w:rFonts w:ascii="Cambria Math" w:hAnsi="Cambria Math"/>
                      <w:i/>
                      <w:iCs/>
                      <w:szCs w:val="16"/>
                    </w:rPr>
                  </m:ctrlPr>
                </m:funcPr>
                <m:fName>
                  <m:limLow>
                    <m:limLowPr>
                      <m:ctrlPr>
                        <w:rPr>
                          <w:rFonts w:ascii="Cambria Math" w:hAnsi="Cambria Math"/>
                          <w:i/>
                          <w:iCs/>
                          <w:szCs w:val="16"/>
                        </w:rPr>
                      </m:ctrlPr>
                    </m:limLowPr>
                    <m:e>
                      <m:r>
                        <m:rPr>
                          <m:nor/>
                        </m:rPr>
                        <w:rPr>
                          <w:i/>
                          <w:iCs/>
                          <w:szCs w:val="16"/>
                          <w:lang w:val="fr-FR"/>
                        </w:rPr>
                        <m:t>lim</m:t>
                      </m:r>
                    </m:e>
                    <m:lim>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r>
                        <m:rPr>
                          <m:nor/>
                        </m:rPr>
                        <w:rPr>
                          <w:rFonts w:ascii="Times New Roman" w:hAnsi="Times New Roman" w:cs="Times New Roman"/>
                          <w:i/>
                          <w:iCs/>
                          <w:szCs w:val="16"/>
                          <w:lang w:val="fr-FR"/>
                        </w:rPr>
                        <m:t>→</m:t>
                      </m:r>
                      <m:r>
                        <m:rPr>
                          <m:nor/>
                        </m:rPr>
                        <w:rPr>
                          <w:rFonts w:hAnsi="Times New Roman" w:cs="Times New Roman"/>
                          <w:i/>
                          <w:iCs/>
                          <w:szCs w:val="16"/>
                          <w:lang w:val="fr-FR"/>
                        </w:rPr>
                        <m:t>0</m:t>
                      </m:r>
                    </m:lim>
                  </m:limLow>
                </m:fName>
                <m:e>
                  <m:r>
                    <m:rPr>
                      <m:nor/>
                    </m:rPr>
                    <w:rPr>
                      <w:i/>
                      <w:iCs/>
                      <w:szCs w:val="16"/>
                      <w:lang w:val="fr-FR"/>
                    </w:rPr>
                    <m:t>F</m:t>
                  </m:r>
                  <m:d>
                    <m:dPr>
                      <m:ctrlPr>
                        <w:rPr>
                          <w:rFonts w:ascii="Cambria Math" w:hAnsi="Cambria Math" w:cs="Times New Roman"/>
                          <w:i/>
                          <w:iCs/>
                          <w:szCs w:val="16"/>
                        </w:rPr>
                      </m:ctrlPr>
                    </m:dPr>
                    <m:e>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r>
                        <m:rPr>
                          <m:nor/>
                        </m:rPr>
                        <w:rPr>
                          <w:i/>
                          <w:szCs w:val="16"/>
                          <w:lang w:val="fr-FR"/>
                        </w:rPr>
                        <m:t>,</m:t>
                      </m:r>
                      <m:sSub>
                        <m:sSubPr>
                          <m:ctrlPr>
                            <w:rPr>
                              <w:rFonts w:ascii="Cambria Math" w:hAnsi="Cambria Math"/>
                              <w:i/>
                              <w:iCs/>
                              <w:szCs w:val="16"/>
                            </w:rPr>
                          </m:ctrlPr>
                        </m:sSubPr>
                        <m:e>
                          <m:r>
                            <m:rPr>
                              <m:nor/>
                            </m:rPr>
                            <w:rPr>
                              <w:rFonts w:ascii="Cambria Math"/>
                              <w:i/>
                              <w:iCs/>
                              <w:szCs w:val="16"/>
                              <w:lang w:val="fr-FR"/>
                            </w:rPr>
                            <m:t xml:space="preserve"> </m:t>
                          </m:r>
                          <m:r>
                            <m:rPr>
                              <m:nor/>
                            </m:rPr>
                            <w:rPr>
                              <w:i/>
                              <w:iCs/>
                              <w:szCs w:val="16"/>
                              <w:lang w:val="fr-FR"/>
                            </w:rPr>
                            <m:t>A</m:t>
                          </m:r>
                        </m:e>
                        <m:sub>
                          <m:r>
                            <m:rPr>
                              <m:nor/>
                            </m:rPr>
                            <w:rPr>
                              <w:i/>
                              <w:iCs/>
                              <w:szCs w:val="16"/>
                              <w:lang w:val="fr-FR"/>
                            </w:rPr>
                            <m:t>t</m:t>
                          </m:r>
                        </m:sub>
                      </m:sSub>
                      <m:r>
                        <w:rPr>
                          <w:rFonts w:ascii="Cambria Math" w:hAnsi="Cambria Math" w:cs="Times New Roman"/>
                          <w:szCs w:val="16"/>
                          <w:lang w:val="fr-FR"/>
                        </w:rPr>
                        <m:t>∙</m:t>
                      </m:r>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e>
                  </m:d>
                </m:e>
              </m:func>
              <m:r>
                <w:rPr>
                  <w:rFonts w:ascii="Cambria Math" w:eastAsiaTheme="minorEastAsia" w:hAnsi="Cambria Math"/>
                  <w:szCs w:val="16"/>
                  <w:lang w:val="fr-FR"/>
                </w:rPr>
                <m:t>=</m:t>
              </m:r>
              <m:r>
                <m:rPr>
                  <m:nor/>
                </m:rPr>
                <w:rPr>
                  <w:rFonts w:eastAsiaTheme="minorEastAsia"/>
                  <w:i/>
                  <w:iCs/>
                  <w:szCs w:val="16"/>
                  <w:lang w:val="fr-FR"/>
                </w:rPr>
                <m:t>0</m:t>
              </m:r>
            </m:oMath>
            <w:r w:rsidR="00832590" w:rsidRPr="00832590">
              <w:rPr>
                <w:rFonts w:eastAsia="Calibri" w:cs="Arial"/>
                <w:szCs w:val="16"/>
                <w:lang w:val="fr-FR"/>
              </w:rPr>
              <w:t xml:space="preserve"> </w:t>
            </w:r>
            <w:r w:rsidR="00832590" w:rsidRPr="00832590">
              <w:rPr>
                <w:rFonts w:eastAsia="Calibri" w:cs="Arial"/>
                <w:iCs/>
                <w:szCs w:val="16"/>
                <w:lang w:val="fr-FR"/>
              </w:rPr>
              <w:t xml:space="preserve">para </w:t>
            </w:r>
            <w:proofErr w:type="spellStart"/>
            <w:r w:rsidR="00832590" w:rsidRPr="00832590">
              <w:rPr>
                <w:rFonts w:eastAsia="Calibri" w:cs="Arial"/>
                <w:iCs/>
                <w:szCs w:val="16"/>
                <w:lang w:val="fr-FR"/>
              </w:rPr>
              <w:t>todo</w:t>
            </w:r>
            <w:proofErr w:type="spellEnd"/>
            <w:r w:rsidR="00832590" w:rsidRPr="00832590">
              <w:rPr>
                <w:rFonts w:eastAsia="Calibri" w:cs="Arial"/>
                <w:iCs/>
                <w:szCs w:val="16"/>
                <w:lang w:val="fr-FR"/>
              </w:rPr>
              <w:t xml:space="preserve"> </w:t>
            </w:r>
            <m:oMath>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oMath>
            <w:r w:rsidR="00832590" w:rsidRPr="00832590">
              <w:rPr>
                <w:rFonts w:eastAsia="Calibri" w:cs="Arial"/>
                <w:iCs/>
                <w:szCs w:val="16"/>
                <w:lang w:val="fr-FR"/>
              </w:rPr>
              <w:t xml:space="preserve"> y </w:t>
            </w:r>
            <w:proofErr w:type="spellStart"/>
            <w:r w:rsidR="00832590" w:rsidRPr="00832590">
              <w:rPr>
                <w:rFonts w:eastAsia="Calibri" w:cs="Arial"/>
                <w:iCs/>
                <w:szCs w:val="16"/>
                <w:lang w:val="fr-FR"/>
              </w:rPr>
              <w:t>todo</w:t>
            </w:r>
            <w:proofErr w:type="spellEnd"/>
            <w:r w:rsidR="00832590" w:rsidRPr="00832590">
              <w:rPr>
                <w:rFonts w:eastAsia="Calibri" w:cs="Arial"/>
                <w:iCs/>
                <w:szCs w:val="16"/>
                <w:lang w:val="fr-FR"/>
              </w:rPr>
              <w:t xml:space="preserve"> </w:t>
            </w:r>
            <m:oMath>
              <m:sSub>
                <m:sSubPr>
                  <m:ctrlPr>
                    <w:rPr>
                      <w:rFonts w:ascii="Cambria Math" w:hAnsi="Cambria Math"/>
                      <w:i/>
                      <w:iCs/>
                      <w:szCs w:val="16"/>
                    </w:rPr>
                  </m:ctrlPr>
                </m:sSubPr>
                <m:e>
                  <m:r>
                    <m:rPr>
                      <m:nor/>
                    </m:rPr>
                    <w:rPr>
                      <w:i/>
                      <w:iCs/>
                      <w:szCs w:val="16"/>
                      <w:lang w:val="fr-FR"/>
                    </w:rPr>
                    <m:t>A</m:t>
                  </m:r>
                </m:e>
                <m:sub>
                  <m:r>
                    <m:rPr>
                      <m:nor/>
                    </m:rPr>
                    <w:rPr>
                      <w:i/>
                      <w:iCs/>
                      <w:szCs w:val="16"/>
                      <w:lang w:val="fr-FR"/>
                    </w:rPr>
                    <m:t>t</m:t>
                  </m:r>
                </m:sub>
              </m:sSub>
            </m:oMath>
            <w:r w:rsidR="00832590" w:rsidRPr="00832590">
              <w:rPr>
                <w:rFonts w:eastAsia="Calibri" w:cs="Arial"/>
                <w:iCs/>
                <w:szCs w:val="16"/>
                <w:lang w:val="fr-FR"/>
              </w:rPr>
              <w:t>.</w:t>
            </w:r>
          </w:p>
        </w:tc>
      </w:tr>
      <w:tr w:rsidR="00832590" w:rsidRPr="005970D9" w14:paraId="60769B63" w14:textId="77777777" w:rsidTr="00832590">
        <w:tc>
          <w:tcPr>
            <w:tcW w:w="4536" w:type="dxa"/>
            <w:tcBorders>
              <w:right w:val="single" w:sz="4" w:space="0" w:color="auto"/>
            </w:tcBorders>
          </w:tcPr>
          <w:p w14:paraId="7CFF9B01" w14:textId="77777777" w:rsidR="00832590" w:rsidRPr="00832590" w:rsidRDefault="00000000" w:rsidP="00832590">
            <w:pPr>
              <w:pStyle w:val="Textonotapie"/>
              <w:spacing w:after="0"/>
              <w:rPr>
                <w:rFonts w:eastAsia="Calibri" w:cs="Arial"/>
                <w:iCs/>
                <w:szCs w:val="16"/>
                <w:lang w:val="fr-FR"/>
              </w:rPr>
            </w:pPr>
            <m:oMath>
              <m:func>
                <m:funcPr>
                  <m:ctrlPr>
                    <w:rPr>
                      <w:rFonts w:ascii="Cambria Math" w:hAnsi="Cambria Math"/>
                      <w:i/>
                      <w:iCs/>
                      <w:szCs w:val="16"/>
                    </w:rPr>
                  </m:ctrlPr>
                </m:funcPr>
                <m:fName>
                  <m:limLow>
                    <m:limLowPr>
                      <m:ctrlPr>
                        <w:rPr>
                          <w:rFonts w:ascii="Cambria Math" w:hAnsi="Cambria Math"/>
                          <w:i/>
                          <w:iCs/>
                          <w:szCs w:val="16"/>
                        </w:rPr>
                      </m:ctrlPr>
                    </m:limLowPr>
                    <m:e>
                      <m:r>
                        <m:rPr>
                          <m:nor/>
                        </m:rPr>
                        <w:rPr>
                          <w:i/>
                          <w:iCs/>
                          <w:szCs w:val="16"/>
                          <w:lang w:val="fr-FR"/>
                        </w:rPr>
                        <m:t>lim</m:t>
                      </m:r>
                    </m:e>
                    <m:lim>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r>
                        <m:rPr>
                          <m:nor/>
                        </m:rPr>
                        <w:rPr>
                          <w:rFonts w:ascii="Times New Roman" w:hAnsi="Times New Roman" w:cs="Times New Roman"/>
                          <w:i/>
                          <w:iCs/>
                          <w:szCs w:val="16"/>
                          <w:lang w:val="fr-FR"/>
                        </w:rPr>
                        <m:t>→</m:t>
                      </m:r>
                      <m:r>
                        <m:rPr>
                          <m:nor/>
                        </m:rPr>
                        <w:rPr>
                          <w:rFonts w:cs="Times New Roman"/>
                          <w:i/>
                          <w:iCs/>
                          <w:szCs w:val="16"/>
                          <w:lang w:val="fr-FR"/>
                        </w:rPr>
                        <m:t>+</m:t>
                      </m:r>
                      <m:r>
                        <w:rPr>
                          <w:rFonts w:ascii="Cambria Math" w:hAnsi="Cambria Math" w:cs="Palatino Linotype"/>
                          <w:szCs w:val="16"/>
                          <w:lang w:val="fr-FR"/>
                        </w:rPr>
                        <m:t>∞</m:t>
                      </m:r>
                    </m:lim>
                  </m:limLow>
                </m:fName>
                <m:e>
                  <m:r>
                    <m:rPr>
                      <m:nor/>
                    </m:rPr>
                    <w:rPr>
                      <w:i/>
                      <w:iCs/>
                      <w:szCs w:val="16"/>
                      <w:lang w:val="fr-FR"/>
                    </w:rPr>
                    <m:t>F</m:t>
                  </m:r>
                  <m:d>
                    <m:dPr>
                      <m:ctrlPr>
                        <w:rPr>
                          <w:rFonts w:ascii="Cambria Math" w:hAnsi="Cambria Math" w:cs="Times New Roman"/>
                          <w:i/>
                          <w:iCs/>
                          <w:szCs w:val="16"/>
                        </w:rPr>
                      </m:ctrlPr>
                    </m:dPr>
                    <m:e>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r>
                        <m:rPr>
                          <m:nor/>
                        </m:rPr>
                        <w:rPr>
                          <w:i/>
                          <w:szCs w:val="16"/>
                          <w:lang w:val="fr-FR"/>
                        </w:rPr>
                        <m:t>,</m:t>
                      </m:r>
                      <m:sSub>
                        <m:sSubPr>
                          <m:ctrlPr>
                            <w:rPr>
                              <w:rFonts w:ascii="Cambria Math" w:hAnsi="Cambria Math"/>
                              <w:i/>
                              <w:iCs/>
                              <w:szCs w:val="16"/>
                            </w:rPr>
                          </m:ctrlPr>
                        </m:sSubPr>
                        <m:e>
                          <m:r>
                            <m:rPr>
                              <m:nor/>
                            </m:rPr>
                            <w:rPr>
                              <w:rFonts w:ascii="Cambria Math"/>
                              <w:i/>
                              <w:iCs/>
                              <w:szCs w:val="16"/>
                              <w:lang w:val="fr-FR"/>
                            </w:rPr>
                            <m:t xml:space="preserve"> </m:t>
                          </m:r>
                          <m:r>
                            <m:rPr>
                              <m:nor/>
                            </m:rPr>
                            <w:rPr>
                              <w:i/>
                              <w:iCs/>
                              <w:szCs w:val="16"/>
                              <w:lang w:val="fr-FR"/>
                            </w:rPr>
                            <m:t>A</m:t>
                          </m:r>
                        </m:e>
                        <m:sub>
                          <m:r>
                            <m:rPr>
                              <m:nor/>
                            </m:rPr>
                            <w:rPr>
                              <w:i/>
                              <w:iCs/>
                              <w:szCs w:val="16"/>
                              <w:lang w:val="fr-FR"/>
                            </w:rPr>
                            <m:t>t</m:t>
                          </m:r>
                        </m:sub>
                      </m:sSub>
                      <m:r>
                        <w:rPr>
                          <w:rFonts w:ascii="Cambria Math" w:hAnsi="Cambria Math" w:cs="Times New Roman"/>
                          <w:szCs w:val="16"/>
                          <w:lang w:val="fr-FR"/>
                        </w:rPr>
                        <m:t>∙</m:t>
                      </m:r>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e>
                  </m:d>
                </m:e>
              </m:func>
              <m:r>
                <w:rPr>
                  <w:rFonts w:ascii="Cambria Math" w:eastAsiaTheme="minorEastAsia" w:hAnsi="Cambria Math"/>
                  <w:szCs w:val="16"/>
                  <w:lang w:val="fr-FR"/>
                </w:rPr>
                <m:t>=</m:t>
              </m:r>
              <m:r>
                <m:rPr>
                  <m:nor/>
                </m:rPr>
                <w:rPr>
                  <w:rFonts w:cs="Times New Roman"/>
                  <w:i/>
                  <w:iCs/>
                  <w:szCs w:val="16"/>
                  <w:lang w:val="fr-FR"/>
                </w:rPr>
                <m:t>+</m:t>
              </m:r>
              <m:r>
                <w:rPr>
                  <w:rFonts w:ascii="Cambria Math" w:hAnsi="Cambria Math" w:cs="Palatino Linotype"/>
                  <w:szCs w:val="16"/>
                  <w:lang w:val="fr-FR"/>
                </w:rPr>
                <m:t>∞</m:t>
              </m:r>
            </m:oMath>
            <w:r w:rsidR="00832590" w:rsidRPr="00832590">
              <w:rPr>
                <w:rFonts w:eastAsia="Calibri" w:cs="Arial"/>
                <w:szCs w:val="16"/>
                <w:lang w:val="fr-FR"/>
              </w:rPr>
              <w:t xml:space="preserve"> </w:t>
            </w:r>
            <w:r w:rsidR="00832590" w:rsidRPr="00832590">
              <w:rPr>
                <w:rFonts w:eastAsia="Calibri" w:cs="Arial"/>
                <w:iCs/>
                <w:szCs w:val="16"/>
                <w:lang w:val="fr-FR"/>
              </w:rPr>
              <w:t xml:space="preserve">para </w:t>
            </w:r>
            <w:proofErr w:type="spellStart"/>
            <w:r w:rsidR="00832590" w:rsidRPr="00832590">
              <w:rPr>
                <w:rFonts w:eastAsia="Calibri" w:cs="Arial"/>
                <w:iCs/>
                <w:szCs w:val="16"/>
                <w:lang w:val="fr-FR"/>
              </w:rPr>
              <w:t>todo</w:t>
            </w:r>
            <w:proofErr w:type="spellEnd"/>
            <w:r w:rsidR="00832590" w:rsidRPr="00832590">
              <w:rPr>
                <w:rFonts w:eastAsia="Calibri" w:cs="Arial"/>
                <w:iCs/>
                <w:szCs w:val="16"/>
                <w:lang w:val="fr-FR"/>
              </w:rPr>
              <w:t xml:space="preserve"> </w:t>
            </w:r>
            <m:oMath>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oMath>
            <w:r w:rsidR="00832590" w:rsidRPr="00832590">
              <w:rPr>
                <w:rFonts w:eastAsia="Calibri" w:cs="Arial"/>
                <w:iCs/>
                <w:szCs w:val="16"/>
                <w:lang w:val="fr-FR"/>
              </w:rPr>
              <w:t xml:space="preserve"> y </w:t>
            </w:r>
            <w:proofErr w:type="spellStart"/>
            <w:r w:rsidR="00832590" w:rsidRPr="00832590">
              <w:rPr>
                <w:rFonts w:eastAsia="Calibri" w:cs="Arial"/>
                <w:iCs/>
                <w:szCs w:val="16"/>
                <w:lang w:val="fr-FR"/>
              </w:rPr>
              <w:t>todo</w:t>
            </w:r>
            <w:proofErr w:type="spellEnd"/>
            <w:r w:rsidR="00832590" w:rsidRPr="00832590">
              <w:rPr>
                <w:rFonts w:eastAsia="Calibri" w:cs="Arial"/>
                <w:iCs/>
                <w:szCs w:val="16"/>
                <w:lang w:val="fr-FR"/>
              </w:rPr>
              <w:t xml:space="preserve"> </w:t>
            </w:r>
            <m:oMath>
              <m:sSub>
                <m:sSubPr>
                  <m:ctrlPr>
                    <w:rPr>
                      <w:rFonts w:ascii="Cambria Math" w:hAnsi="Cambria Math"/>
                      <w:i/>
                      <w:iCs/>
                      <w:szCs w:val="16"/>
                    </w:rPr>
                  </m:ctrlPr>
                </m:sSubPr>
                <m:e>
                  <m:r>
                    <m:rPr>
                      <m:nor/>
                    </m:rPr>
                    <w:rPr>
                      <w:i/>
                      <w:iCs/>
                      <w:szCs w:val="16"/>
                      <w:lang w:val="fr-FR"/>
                    </w:rPr>
                    <m:t>A</m:t>
                  </m:r>
                </m:e>
                <m:sub>
                  <m:r>
                    <m:rPr>
                      <m:nor/>
                    </m:rPr>
                    <w:rPr>
                      <w:i/>
                      <w:iCs/>
                      <w:szCs w:val="16"/>
                      <w:lang w:val="fr-FR"/>
                    </w:rPr>
                    <m:t>t</m:t>
                  </m:r>
                </m:sub>
              </m:sSub>
            </m:oMath>
            <w:r w:rsidR="00832590" w:rsidRPr="00832590">
              <w:rPr>
                <w:rFonts w:eastAsia="Calibri" w:cs="Arial"/>
                <w:iCs/>
                <w:szCs w:val="16"/>
                <w:lang w:val="fr-FR"/>
              </w:rPr>
              <w:t>.</w:t>
            </w:r>
          </w:p>
        </w:tc>
        <w:tc>
          <w:tcPr>
            <w:tcW w:w="4253" w:type="dxa"/>
            <w:tcBorders>
              <w:left w:val="single" w:sz="4" w:space="0" w:color="auto"/>
            </w:tcBorders>
          </w:tcPr>
          <w:p w14:paraId="74EA6D78" w14:textId="77777777" w:rsidR="00832590" w:rsidRPr="00832590" w:rsidRDefault="00000000" w:rsidP="00832590">
            <w:pPr>
              <w:pStyle w:val="Textonotapie"/>
              <w:spacing w:after="0"/>
              <w:rPr>
                <w:rFonts w:eastAsia="Calibri" w:cs="Arial"/>
                <w:iCs/>
                <w:szCs w:val="16"/>
                <w:lang w:val="fr-FR"/>
              </w:rPr>
            </w:pPr>
            <m:oMath>
              <m:func>
                <m:funcPr>
                  <m:ctrlPr>
                    <w:rPr>
                      <w:rFonts w:ascii="Cambria Math" w:hAnsi="Cambria Math"/>
                      <w:i/>
                      <w:iCs/>
                      <w:szCs w:val="16"/>
                    </w:rPr>
                  </m:ctrlPr>
                </m:funcPr>
                <m:fName>
                  <m:limLow>
                    <m:limLowPr>
                      <m:ctrlPr>
                        <w:rPr>
                          <w:rFonts w:ascii="Cambria Math" w:hAnsi="Cambria Math"/>
                          <w:i/>
                          <w:iCs/>
                          <w:szCs w:val="16"/>
                        </w:rPr>
                      </m:ctrlPr>
                    </m:limLowPr>
                    <m:e>
                      <m:r>
                        <m:rPr>
                          <m:nor/>
                        </m:rPr>
                        <w:rPr>
                          <w:i/>
                          <w:iCs/>
                          <w:szCs w:val="16"/>
                          <w:lang w:val="fr-FR"/>
                        </w:rPr>
                        <m:t>lim</m:t>
                      </m:r>
                    </m:e>
                    <m:lim>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r>
                        <m:rPr>
                          <m:nor/>
                        </m:rPr>
                        <w:rPr>
                          <w:rFonts w:ascii="Times New Roman" w:hAnsi="Times New Roman" w:cs="Times New Roman"/>
                          <w:i/>
                          <w:iCs/>
                          <w:szCs w:val="16"/>
                          <w:lang w:val="fr-FR"/>
                        </w:rPr>
                        <m:t>→</m:t>
                      </m:r>
                      <m:r>
                        <m:rPr>
                          <m:nor/>
                        </m:rPr>
                        <w:rPr>
                          <w:rFonts w:cs="Times New Roman"/>
                          <w:i/>
                          <w:iCs/>
                          <w:szCs w:val="16"/>
                          <w:lang w:val="fr-FR"/>
                        </w:rPr>
                        <m:t>+</m:t>
                      </m:r>
                      <m:r>
                        <w:rPr>
                          <w:rFonts w:ascii="Cambria Math" w:hAnsi="Cambria Math" w:cs="Palatino Linotype"/>
                          <w:szCs w:val="16"/>
                          <w:lang w:val="fr-FR"/>
                        </w:rPr>
                        <m:t>∞</m:t>
                      </m:r>
                    </m:lim>
                  </m:limLow>
                </m:fName>
                <m:e>
                  <m:r>
                    <m:rPr>
                      <m:nor/>
                    </m:rPr>
                    <w:rPr>
                      <w:i/>
                      <w:iCs/>
                      <w:szCs w:val="16"/>
                      <w:lang w:val="fr-FR"/>
                    </w:rPr>
                    <m:t>F</m:t>
                  </m:r>
                  <m:d>
                    <m:dPr>
                      <m:ctrlPr>
                        <w:rPr>
                          <w:rFonts w:ascii="Cambria Math" w:hAnsi="Cambria Math" w:cs="Times New Roman"/>
                          <w:i/>
                          <w:iCs/>
                          <w:szCs w:val="16"/>
                        </w:rPr>
                      </m:ctrlPr>
                    </m:dPr>
                    <m:e>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r>
                        <m:rPr>
                          <m:nor/>
                        </m:rPr>
                        <w:rPr>
                          <w:i/>
                          <w:szCs w:val="16"/>
                          <w:lang w:val="fr-FR"/>
                        </w:rPr>
                        <m:t>,</m:t>
                      </m:r>
                      <m:sSub>
                        <m:sSubPr>
                          <m:ctrlPr>
                            <w:rPr>
                              <w:rFonts w:ascii="Cambria Math" w:hAnsi="Cambria Math"/>
                              <w:i/>
                              <w:iCs/>
                              <w:szCs w:val="16"/>
                            </w:rPr>
                          </m:ctrlPr>
                        </m:sSubPr>
                        <m:e>
                          <m:r>
                            <m:rPr>
                              <m:nor/>
                            </m:rPr>
                            <w:rPr>
                              <w:rFonts w:ascii="Cambria Math"/>
                              <w:i/>
                              <w:iCs/>
                              <w:szCs w:val="16"/>
                              <w:lang w:val="fr-FR"/>
                            </w:rPr>
                            <m:t xml:space="preserve"> </m:t>
                          </m:r>
                          <m:r>
                            <m:rPr>
                              <m:nor/>
                            </m:rPr>
                            <w:rPr>
                              <w:i/>
                              <w:iCs/>
                              <w:szCs w:val="16"/>
                              <w:lang w:val="fr-FR"/>
                            </w:rPr>
                            <m:t>A</m:t>
                          </m:r>
                        </m:e>
                        <m:sub>
                          <m:r>
                            <m:rPr>
                              <m:nor/>
                            </m:rPr>
                            <w:rPr>
                              <w:i/>
                              <w:iCs/>
                              <w:szCs w:val="16"/>
                              <w:lang w:val="fr-FR"/>
                            </w:rPr>
                            <m:t>t</m:t>
                          </m:r>
                        </m:sub>
                      </m:sSub>
                      <m:r>
                        <w:rPr>
                          <w:rFonts w:ascii="Cambria Math" w:hAnsi="Cambria Math" w:cs="Times New Roman"/>
                          <w:szCs w:val="16"/>
                          <w:lang w:val="fr-FR"/>
                        </w:rPr>
                        <m:t>∙</m:t>
                      </m:r>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e>
                  </m:d>
                </m:e>
              </m:func>
              <m:r>
                <w:rPr>
                  <w:rFonts w:ascii="Cambria Math" w:eastAsiaTheme="minorEastAsia" w:hAnsi="Cambria Math"/>
                  <w:szCs w:val="16"/>
                  <w:lang w:val="fr-FR"/>
                </w:rPr>
                <m:t>=</m:t>
              </m:r>
              <m:r>
                <m:rPr>
                  <m:nor/>
                </m:rPr>
                <w:rPr>
                  <w:rFonts w:cs="Times New Roman"/>
                  <w:i/>
                  <w:iCs/>
                  <w:szCs w:val="16"/>
                  <w:lang w:val="fr-FR"/>
                </w:rPr>
                <m:t>+</m:t>
              </m:r>
              <m:r>
                <w:rPr>
                  <w:rFonts w:ascii="Cambria Math" w:hAnsi="Cambria Math" w:cs="Palatino Linotype"/>
                  <w:szCs w:val="16"/>
                  <w:lang w:val="fr-FR"/>
                </w:rPr>
                <m:t>∞</m:t>
              </m:r>
            </m:oMath>
            <w:r w:rsidR="00832590" w:rsidRPr="00832590">
              <w:rPr>
                <w:rFonts w:eastAsia="Calibri" w:cs="Arial"/>
                <w:szCs w:val="16"/>
                <w:lang w:val="fr-FR"/>
              </w:rPr>
              <w:t xml:space="preserve"> </w:t>
            </w:r>
            <w:r w:rsidR="00832590" w:rsidRPr="00832590">
              <w:rPr>
                <w:rFonts w:eastAsia="Calibri" w:cs="Arial"/>
                <w:iCs/>
                <w:szCs w:val="16"/>
                <w:lang w:val="fr-FR"/>
              </w:rPr>
              <w:t xml:space="preserve">para </w:t>
            </w:r>
            <w:proofErr w:type="spellStart"/>
            <w:r w:rsidR="00832590" w:rsidRPr="00832590">
              <w:rPr>
                <w:rFonts w:eastAsia="Calibri" w:cs="Arial"/>
                <w:iCs/>
                <w:szCs w:val="16"/>
                <w:lang w:val="fr-FR"/>
              </w:rPr>
              <w:t>todo</w:t>
            </w:r>
            <w:proofErr w:type="spellEnd"/>
            <w:r w:rsidR="00832590" w:rsidRPr="00832590">
              <w:rPr>
                <w:rFonts w:eastAsia="Calibri" w:cs="Arial"/>
                <w:iCs/>
                <w:szCs w:val="16"/>
                <w:lang w:val="fr-FR"/>
              </w:rPr>
              <w:t xml:space="preserve"> </w:t>
            </w:r>
            <m:oMath>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oMath>
            <w:r w:rsidR="00832590" w:rsidRPr="00832590">
              <w:rPr>
                <w:rFonts w:eastAsia="Calibri" w:cs="Arial"/>
                <w:iCs/>
                <w:szCs w:val="16"/>
                <w:lang w:val="fr-FR"/>
              </w:rPr>
              <w:t xml:space="preserve"> y </w:t>
            </w:r>
            <w:proofErr w:type="spellStart"/>
            <w:r w:rsidR="00832590" w:rsidRPr="00832590">
              <w:rPr>
                <w:rFonts w:eastAsia="Calibri" w:cs="Arial"/>
                <w:iCs/>
                <w:szCs w:val="16"/>
                <w:lang w:val="fr-FR"/>
              </w:rPr>
              <w:t>todo</w:t>
            </w:r>
            <w:proofErr w:type="spellEnd"/>
            <w:r w:rsidR="00832590" w:rsidRPr="00832590">
              <w:rPr>
                <w:rFonts w:eastAsia="Calibri" w:cs="Arial"/>
                <w:iCs/>
                <w:szCs w:val="16"/>
                <w:lang w:val="fr-FR"/>
              </w:rPr>
              <w:t xml:space="preserve"> </w:t>
            </w:r>
            <m:oMath>
              <m:sSub>
                <m:sSubPr>
                  <m:ctrlPr>
                    <w:rPr>
                      <w:rFonts w:ascii="Cambria Math" w:hAnsi="Cambria Math"/>
                      <w:i/>
                      <w:iCs/>
                      <w:szCs w:val="16"/>
                    </w:rPr>
                  </m:ctrlPr>
                </m:sSubPr>
                <m:e>
                  <m:r>
                    <m:rPr>
                      <m:nor/>
                    </m:rPr>
                    <w:rPr>
                      <w:i/>
                      <w:iCs/>
                      <w:szCs w:val="16"/>
                      <w:lang w:val="fr-FR"/>
                    </w:rPr>
                    <m:t>A</m:t>
                  </m:r>
                </m:e>
                <m:sub>
                  <m:r>
                    <m:rPr>
                      <m:nor/>
                    </m:rPr>
                    <w:rPr>
                      <w:i/>
                      <w:iCs/>
                      <w:szCs w:val="16"/>
                      <w:lang w:val="fr-FR"/>
                    </w:rPr>
                    <m:t>t</m:t>
                  </m:r>
                </m:sub>
              </m:sSub>
            </m:oMath>
            <w:r w:rsidR="00832590" w:rsidRPr="00832590">
              <w:rPr>
                <w:rFonts w:eastAsia="Calibri" w:cs="Arial"/>
                <w:iCs/>
                <w:szCs w:val="16"/>
                <w:lang w:val="fr-FR"/>
              </w:rPr>
              <w:t>.</w:t>
            </w:r>
          </w:p>
        </w:tc>
      </w:tr>
      <w:tr w:rsidR="00832590" w:rsidRPr="005970D9" w14:paraId="21637F52" w14:textId="77777777" w:rsidTr="00832590">
        <w:tc>
          <w:tcPr>
            <w:tcW w:w="4536" w:type="dxa"/>
            <w:tcBorders>
              <w:right w:val="single" w:sz="4" w:space="0" w:color="auto"/>
            </w:tcBorders>
          </w:tcPr>
          <w:p w14:paraId="41341C7A" w14:textId="77777777" w:rsidR="00832590" w:rsidRPr="00832590" w:rsidRDefault="00000000" w:rsidP="00832590">
            <w:pPr>
              <w:pStyle w:val="Textonotapie"/>
              <w:spacing w:after="0"/>
              <w:rPr>
                <w:rFonts w:eastAsia="Calibri" w:cs="Arial"/>
                <w:i/>
                <w:iCs/>
                <w:szCs w:val="16"/>
                <w:lang w:val="fr-FR"/>
              </w:rPr>
            </w:pPr>
            <m:oMath>
              <m:func>
                <m:funcPr>
                  <m:ctrlPr>
                    <w:rPr>
                      <w:rFonts w:ascii="Cambria Math" w:hAnsi="Cambria Math"/>
                      <w:i/>
                      <w:iCs/>
                      <w:szCs w:val="16"/>
                    </w:rPr>
                  </m:ctrlPr>
                </m:funcPr>
                <m:fName>
                  <m:limLow>
                    <m:limLowPr>
                      <m:ctrlPr>
                        <w:rPr>
                          <w:rFonts w:ascii="Cambria Math" w:hAnsi="Cambria Math"/>
                          <w:i/>
                          <w:iCs/>
                          <w:szCs w:val="16"/>
                        </w:rPr>
                      </m:ctrlPr>
                    </m:limLowPr>
                    <m:e>
                      <m:r>
                        <m:rPr>
                          <m:nor/>
                        </m:rPr>
                        <w:rPr>
                          <w:i/>
                          <w:iCs/>
                          <w:szCs w:val="16"/>
                          <w:lang w:val="fr-FR"/>
                        </w:rPr>
                        <m:t>lim</m:t>
                      </m:r>
                    </m:e>
                    <m:lim>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r>
                        <m:rPr>
                          <m:nor/>
                        </m:rPr>
                        <w:rPr>
                          <w:rFonts w:ascii="Times New Roman" w:hAnsi="Times New Roman" w:cs="Times New Roman"/>
                          <w:i/>
                          <w:iCs/>
                          <w:szCs w:val="16"/>
                          <w:lang w:val="fr-FR"/>
                        </w:rPr>
                        <m:t>→</m:t>
                      </m:r>
                      <m:r>
                        <m:rPr>
                          <m:nor/>
                        </m:rPr>
                        <w:rPr>
                          <w:rFonts w:hAnsi="Times New Roman" w:cs="Times New Roman"/>
                          <w:i/>
                          <w:iCs/>
                          <w:szCs w:val="16"/>
                          <w:lang w:val="fr-FR"/>
                        </w:rPr>
                        <m:t>0</m:t>
                      </m:r>
                    </m:lim>
                  </m:limLow>
                </m:fName>
                <m:e>
                  <m:f>
                    <m:fPr>
                      <m:ctrlPr>
                        <w:rPr>
                          <w:rFonts w:ascii="Cambria Math" w:hAnsi="Cambria Math"/>
                          <w:i/>
                          <w:iCs/>
                          <w:szCs w:val="16"/>
                        </w:rPr>
                      </m:ctrlPr>
                    </m:fPr>
                    <m:num>
                      <m:r>
                        <m:rPr>
                          <m:nor/>
                        </m:rPr>
                        <w:rPr>
                          <w:i/>
                          <w:iCs/>
                          <w:szCs w:val="16"/>
                          <w:lang w:val="fr-FR"/>
                        </w:rPr>
                        <m:t>∂F</m:t>
                      </m:r>
                      <m:d>
                        <m:dPr>
                          <m:ctrlPr>
                            <w:rPr>
                              <w:rFonts w:ascii="Cambria Math" w:hAnsi="Cambria Math" w:cs="Times New Roman"/>
                              <w:i/>
                              <w:iCs/>
                              <w:szCs w:val="16"/>
                            </w:rPr>
                          </m:ctrlPr>
                        </m:dPr>
                        <m:e>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r>
                            <m:rPr>
                              <m:nor/>
                            </m:rPr>
                            <w:rPr>
                              <w:i/>
                              <w:szCs w:val="16"/>
                              <w:lang w:val="fr-FR"/>
                            </w:rPr>
                            <m:t>,</m:t>
                          </m:r>
                          <m:sSub>
                            <m:sSubPr>
                              <m:ctrlPr>
                                <w:rPr>
                                  <w:rFonts w:ascii="Cambria Math" w:hAnsi="Cambria Math"/>
                                  <w:i/>
                                  <w:iCs/>
                                  <w:szCs w:val="16"/>
                                </w:rPr>
                              </m:ctrlPr>
                            </m:sSubPr>
                            <m:e>
                              <m:r>
                                <m:rPr>
                                  <m:nor/>
                                </m:rPr>
                                <w:rPr>
                                  <w:rFonts w:ascii="Cambria Math"/>
                                  <w:i/>
                                  <w:iCs/>
                                  <w:szCs w:val="16"/>
                                  <w:lang w:val="fr-FR"/>
                                </w:rPr>
                                <m:t xml:space="preserve"> </m:t>
                              </m:r>
                              <m:r>
                                <m:rPr>
                                  <m:nor/>
                                </m:rPr>
                                <w:rPr>
                                  <w:i/>
                                  <w:iCs/>
                                  <w:szCs w:val="16"/>
                                  <w:lang w:val="fr-FR"/>
                                </w:rPr>
                                <m:t>A</m:t>
                              </m:r>
                            </m:e>
                            <m:sub>
                              <m:r>
                                <m:rPr>
                                  <m:nor/>
                                </m:rPr>
                                <w:rPr>
                                  <w:i/>
                                  <w:iCs/>
                                  <w:szCs w:val="16"/>
                                  <w:lang w:val="fr-FR"/>
                                </w:rPr>
                                <m:t>t</m:t>
                              </m:r>
                            </m:sub>
                          </m:sSub>
                          <m:r>
                            <w:rPr>
                              <w:rFonts w:ascii="Cambria Math" w:hAnsi="Cambria Math" w:cs="Times New Roman"/>
                              <w:szCs w:val="16"/>
                              <w:lang w:val="fr-FR"/>
                            </w:rPr>
                            <m:t>∙</m:t>
                          </m:r>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e>
                      </m:d>
                    </m:num>
                    <m:den>
                      <m:r>
                        <m:rPr>
                          <m:nor/>
                        </m:rPr>
                        <w:rPr>
                          <w:i/>
                          <w:iCs/>
                          <w:szCs w:val="16"/>
                          <w:lang w:val="fr-FR"/>
                        </w:rPr>
                        <m:t>∂</m:t>
                      </m:r>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den>
                  </m:f>
                </m:e>
              </m:func>
              <m:r>
                <w:rPr>
                  <w:rFonts w:ascii="Cambria Math" w:eastAsiaTheme="minorEastAsia" w:hAnsi="Cambria Math"/>
                  <w:szCs w:val="16"/>
                  <w:lang w:val="fr-FR"/>
                </w:rPr>
                <m:t>=</m:t>
              </m:r>
              <m:r>
                <m:rPr>
                  <m:nor/>
                </m:rPr>
                <w:rPr>
                  <w:rFonts w:eastAsiaTheme="minorEastAsia"/>
                  <w:i/>
                  <w:iCs/>
                  <w:szCs w:val="16"/>
                  <w:lang w:val="fr-FR"/>
                </w:rPr>
                <m:t>+</m:t>
              </m:r>
              <m:r>
                <w:rPr>
                  <w:rFonts w:ascii="Cambria Math" w:eastAsiaTheme="minorEastAsia" w:hAnsi="Cambria Math"/>
                  <w:szCs w:val="16"/>
                  <w:lang w:val="fr-FR"/>
                </w:rPr>
                <m:t>∞</m:t>
              </m:r>
            </m:oMath>
            <w:r w:rsidR="00832590" w:rsidRPr="00832590">
              <w:rPr>
                <w:rFonts w:eastAsia="Calibri" w:cs="Arial"/>
                <w:szCs w:val="16"/>
                <w:lang w:val="fr-FR"/>
              </w:rPr>
              <w:t xml:space="preserve"> para todo </w:t>
            </w:r>
            <m:oMath>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r>
                <w:rPr>
                  <w:rFonts w:ascii="Cambria Math" w:eastAsiaTheme="minorEastAsia" w:hAnsi="Cambria Math"/>
                  <w:szCs w:val="16"/>
                  <w:lang w:val="fr-FR"/>
                </w:rPr>
                <m:t>&gt;</m:t>
              </m:r>
              <m:r>
                <m:rPr>
                  <m:nor/>
                </m:rPr>
                <w:rPr>
                  <w:rFonts w:eastAsiaTheme="minorEastAsia"/>
                  <w:i/>
                  <w:iCs/>
                  <w:szCs w:val="16"/>
                  <w:lang w:val="fr-FR"/>
                </w:rPr>
                <m:t>0</m:t>
              </m:r>
            </m:oMath>
            <w:r w:rsidR="00832590" w:rsidRPr="00832590">
              <w:rPr>
                <w:rFonts w:eastAsia="Calibri" w:cs="Arial"/>
                <w:iCs/>
                <w:szCs w:val="16"/>
                <w:lang w:val="fr-FR"/>
              </w:rPr>
              <w:t xml:space="preserve"> y </w:t>
            </w:r>
            <w:proofErr w:type="spellStart"/>
            <w:r w:rsidR="00832590" w:rsidRPr="00832590">
              <w:rPr>
                <w:rFonts w:eastAsia="Calibri" w:cs="Arial"/>
                <w:iCs/>
                <w:szCs w:val="16"/>
                <w:lang w:val="fr-FR"/>
              </w:rPr>
              <w:t>todo</w:t>
            </w:r>
            <w:proofErr w:type="spellEnd"/>
            <w:r w:rsidR="00832590" w:rsidRPr="00832590">
              <w:rPr>
                <w:rFonts w:eastAsia="Calibri" w:cs="Arial"/>
                <w:iCs/>
                <w:szCs w:val="16"/>
                <w:lang w:val="fr-FR"/>
              </w:rPr>
              <w:t xml:space="preserve"> </w:t>
            </w:r>
            <m:oMath>
              <m:sSub>
                <m:sSubPr>
                  <m:ctrlPr>
                    <w:rPr>
                      <w:rFonts w:ascii="Cambria Math" w:hAnsi="Cambria Math"/>
                      <w:i/>
                      <w:iCs/>
                      <w:szCs w:val="16"/>
                    </w:rPr>
                  </m:ctrlPr>
                </m:sSubPr>
                <m:e>
                  <m:r>
                    <m:rPr>
                      <m:nor/>
                    </m:rPr>
                    <w:rPr>
                      <w:i/>
                      <w:iCs/>
                      <w:szCs w:val="16"/>
                      <w:lang w:val="fr-FR"/>
                    </w:rPr>
                    <m:t>A</m:t>
                  </m:r>
                </m:e>
                <m:sub>
                  <m:r>
                    <m:rPr>
                      <m:nor/>
                    </m:rPr>
                    <w:rPr>
                      <w:i/>
                      <w:iCs/>
                      <w:szCs w:val="16"/>
                      <w:lang w:val="fr-FR"/>
                    </w:rPr>
                    <m:t>t</m:t>
                  </m:r>
                </m:sub>
              </m:sSub>
            </m:oMath>
            <w:r w:rsidR="00832590" w:rsidRPr="00832590">
              <w:rPr>
                <w:rFonts w:eastAsia="Calibri" w:cs="Arial"/>
                <w:iCs/>
                <w:szCs w:val="16"/>
                <w:lang w:val="fr-FR"/>
              </w:rPr>
              <w:t>.</w:t>
            </w:r>
          </w:p>
        </w:tc>
        <w:tc>
          <w:tcPr>
            <w:tcW w:w="4253" w:type="dxa"/>
            <w:tcBorders>
              <w:left w:val="single" w:sz="4" w:space="0" w:color="auto"/>
            </w:tcBorders>
          </w:tcPr>
          <w:p w14:paraId="0735434C" w14:textId="77777777" w:rsidR="00832590" w:rsidRPr="00832590" w:rsidRDefault="00000000" w:rsidP="00832590">
            <w:pPr>
              <w:pStyle w:val="Textonotapie"/>
              <w:spacing w:after="0"/>
              <w:rPr>
                <w:rFonts w:eastAsia="Calibri" w:cs="Arial"/>
                <w:szCs w:val="16"/>
                <w:lang w:val="fr-FR"/>
              </w:rPr>
            </w:pPr>
            <m:oMath>
              <m:func>
                <m:funcPr>
                  <m:ctrlPr>
                    <w:rPr>
                      <w:rFonts w:ascii="Cambria Math" w:hAnsi="Cambria Math"/>
                      <w:i/>
                      <w:iCs/>
                      <w:szCs w:val="16"/>
                    </w:rPr>
                  </m:ctrlPr>
                </m:funcPr>
                <m:fName>
                  <m:limLow>
                    <m:limLowPr>
                      <m:ctrlPr>
                        <w:rPr>
                          <w:rFonts w:ascii="Cambria Math" w:hAnsi="Cambria Math"/>
                          <w:i/>
                          <w:iCs/>
                          <w:szCs w:val="16"/>
                        </w:rPr>
                      </m:ctrlPr>
                    </m:limLowPr>
                    <m:e>
                      <m:r>
                        <m:rPr>
                          <m:nor/>
                        </m:rPr>
                        <w:rPr>
                          <w:i/>
                          <w:iCs/>
                          <w:szCs w:val="16"/>
                          <w:lang w:val="fr-FR"/>
                        </w:rPr>
                        <m:t>lim</m:t>
                      </m:r>
                    </m:e>
                    <m:lim>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r>
                        <m:rPr>
                          <m:nor/>
                        </m:rPr>
                        <w:rPr>
                          <w:rFonts w:ascii="Times New Roman" w:hAnsi="Times New Roman" w:cs="Times New Roman"/>
                          <w:i/>
                          <w:iCs/>
                          <w:szCs w:val="16"/>
                          <w:lang w:val="fr-FR"/>
                        </w:rPr>
                        <m:t>→</m:t>
                      </m:r>
                      <m:r>
                        <m:rPr>
                          <m:nor/>
                        </m:rPr>
                        <w:rPr>
                          <w:rFonts w:hAnsi="Times New Roman" w:cs="Times New Roman"/>
                          <w:i/>
                          <w:iCs/>
                          <w:szCs w:val="16"/>
                          <w:lang w:val="fr-FR"/>
                        </w:rPr>
                        <m:t>0</m:t>
                      </m:r>
                    </m:lim>
                  </m:limLow>
                </m:fName>
                <m:e>
                  <m:f>
                    <m:fPr>
                      <m:ctrlPr>
                        <w:rPr>
                          <w:rFonts w:ascii="Cambria Math" w:hAnsi="Cambria Math"/>
                          <w:i/>
                          <w:iCs/>
                          <w:szCs w:val="16"/>
                        </w:rPr>
                      </m:ctrlPr>
                    </m:fPr>
                    <m:num>
                      <m:r>
                        <m:rPr>
                          <m:nor/>
                        </m:rPr>
                        <w:rPr>
                          <w:i/>
                          <w:iCs/>
                          <w:szCs w:val="16"/>
                          <w:lang w:val="fr-FR"/>
                        </w:rPr>
                        <m:t>∂F</m:t>
                      </m:r>
                      <m:d>
                        <m:dPr>
                          <m:ctrlPr>
                            <w:rPr>
                              <w:rFonts w:ascii="Cambria Math" w:hAnsi="Cambria Math" w:cs="Times New Roman"/>
                              <w:i/>
                              <w:iCs/>
                              <w:szCs w:val="16"/>
                            </w:rPr>
                          </m:ctrlPr>
                        </m:dPr>
                        <m:e>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r>
                            <m:rPr>
                              <m:nor/>
                            </m:rPr>
                            <w:rPr>
                              <w:i/>
                              <w:szCs w:val="16"/>
                              <w:lang w:val="fr-FR"/>
                            </w:rPr>
                            <m:t>,</m:t>
                          </m:r>
                          <m:sSub>
                            <m:sSubPr>
                              <m:ctrlPr>
                                <w:rPr>
                                  <w:rFonts w:ascii="Cambria Math" w:hAnsi="Cambria Math"/>
                                  <w:i/>
                                  <w:iCs/>
                                  <w:szCs w:val="16"/>
                                </w:rPr>
                              </m:ctrlPr>
                            </m:sSubPr>
                            <m:e>
                              <m:r>
                                <m:rPr>
                                  <m:nor/>
                                </m:rPr>
                                <w:rPr>
                                  <w:rFonts w:ascii="Cambria Math"/>
                                  <w:i/>
                                  <w:iCs/>
                                  <w:szCs w:val="16"/>
                                  <w:lang w:val="fr-FR"/>
                                </w:rPr>
                                <m:t xml:space="preserve"> </m:t>
                              </m:r>
                              <m:r>
                                <m:rPr>
                                  <m:nor/>
                                </m:rPr>
                                <w:rPr>
                                  <w:i/>
                                  <w:iCs/>
                                  <w:szCs w:val="16"/>
                                  <w:lang w:val="fr-FR"/>
                                </w:rPr>
                                <m:t>A</m:t>
                              </m:r>
                            </m:e>
                            <m:sub>
                              <m:r>
                                <m:rPr>
                                  <m:nor/>
                                </m:rPr>
                                <w:rPr>
                                  <w:i/>
                                  <w:iCs/>
                                  <w:szCs w:val="16"/>
                                  <w:lang w:val="fr-FR"/>
                                </w:rPr>
                                <m:t>t</m:t>
                              </m:r>
                            </m:sub>
                          </m:sSub>
                          <m:r>
                            <w:rPr>
                              <w:rFonts w:ascii="Cambria Math" w:hAnsi="Cambria Math" w:cs="Times New Roman"/>
                              <w:szCs w:val="16"/>
                              <w:lang w:val="fr-FR"/>
                            </w:rPr>
                            <m:t>∙</m:t>
                          </m:r>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e>
                      </m:d>
                    </m:num>
                    <m:den>
                      <m:r>
                        <m:rPr>
                          <m:nor/>
                        </m:rPr>
                        <w:rPr>
                          <w:i/>
                          <w:iCs/>
                          <w:szCs w:val="16"/>
                          <w:lang w:val="fr-FR"/>
                        </w:rPr>
                        <m:t>∂</m:t>
                      </m:r>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den>
                  </m:f>
                </m:e>
              </m:func>
              <m:r>
                <w:rPr>
                  <w:rFonts w:ascii="Cambria Math" w:eastAsiaTheme="minorEastAsia" w:hAnsi="Cambria Math"/>
                  <w:szCs w:val="16"/>
                  <w:lang w:val="fr-FR"/>
                </w:rPr>
                <m:t>=</m:t>
              </m:r>
              <m:r>
                <m:rPr>
                  <m:nor/>
                </m:rPr>
                <w:rPr>
                  <w:rFonts w:eastAsiaTheme="minorEastAsia"/>
                  <w:i/>
                  <w:iCs/>
                  <w:szCs w:val="16"/>
                  <w:lang w:val="fr-FR"/>
                </w:rPr>
                <m:t>+</m:t>
              </m:r>
              <m:r>
                <w:rPr>
                  <w:rFonts w:ascii="Cambria Math" w:eastAsiaTheme="minorEastAsia" w:hAnsi="Cambria Math"/>
                  <w:szCs w:val="16"/>
                  <w:lang w:val="fr-FR"/>
                </w:rPr>
                <m:t>∞</m:t>
              </m:r>
            </m:oMath>
            <w:r w:rsidR="00832590" w:rsidRPr="00832590">
              <w:rPr>
                <w:rFonts w:eastAsia="Calibri" w:cs="Arial"/>
                <w:szCs w:val="16"/>
                <w:lang w:val="fr-FR"/>
              </w:rPr>
              <w:t xml:space="preserve"> para todo </w:t>
            </w:r>
            <m:oMath>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r>
                <w:rPr>
                  <w:rFonts w:ascii="Cambria Math" w:eastAsiaTheme="minorEastAsia" w:hAnsi="Cambria Math"/>
                  <w:szCs w:val="16"/>
                  <w:lang w:val="fr-FR"/>
                </w:rPr>
                <m:t>&gt;</m:t>
              </m:r>
              <m:r>
                <m:rPr>
                  <m:nor/>
                </m:rPr>
                <w:rPr>
                  <w:rFonts w:eastAsiaTheme="minorEastAsia"/>
                  <w:i/>
                  <w:iCs/>
                  <w:szCs w:val="16"/>
                  <w:lang w:val="fr-FR"/>
                </w:rPr>
                <m:t>0</m:t>
              </m:r>
            </m:oMath>
            <w:r w:rsidR="00832590" w:rsidRPr="00832590">
              <w:rPr>
                <w:rFonts w:eastAsia="Calibri" w:cs="Arial"/>
                <w:iCs/>
                <w:szCs w:val="16"/>
                <w:lang w:val="fr-FR"/>
              </w:rPr>
              <w:t xml:space="preserve"> y </w:t>
            </w:r>
            <w:proofErr w:type="spellStart"/>
            <w:r w:rsidR="00832590" w:rsidRPr="00832590">
              <w:rPr>
                <w:rFonts w:eastAsia="Calibri" w:cs="Arial"/>
                <w:iCs/>
                <w:szCs w:val="16"/>
                <w:lang w:val="fr-FR"/>
              </w:rPr>
              <w:t>todo</w:t>
            </w:r>
            <w:proofErr w:type="spellEnd"/>
            <w:r w:rsidR="00832590" w:rsidRPr="00832590">
              <w:rPr>
                <w:rFonts w:eastAsia="Calibri" w:cs="Arial"/>
                <w:iCs/>
                <w:szCs w:val="16"/>
                <w:lang w:val="fr-FR"/>
              </w:rPr>
              <w:t xml:space="preserve"> </w:t>
            </w:r>
            <m:oMath>
              <m:sSub>
                <m:sSubPr>
                  <m:ctrlPr>
                    <w:rPr>
                      <w:rFonts w:ascii="Cambria Math" w:hAnsi="Cambria Math"/>
                      <w:i/>
                      <w:iCs/>
                      <w:szCs w:val="16"/>
                    </w:rPr>
                  </m:ctrlPr>
                </m:sSubPr>
                <m:e>
                  <m:r>
                    <m:rPr>
                      <m:nor/>
                    </m:rPr>
                    <w:rPr>
                      <w:i/>
                      <w:iCs/>
                      <w:szCs w:val="16"/>
                      <w:lang w:val="fr-FR"/>
                    </w:rPr>
                    <m:t>A</m:t>
                  </m:r>
                </m:e>
                <m:sub>
                  <m:r>
                    <m:rPr>
                      <m:nor/>
                    </m:rPr>
                    <w:rPr>
                      <w:i/>
                      <w:iCs/>
                      <w:szCs w:val="16"/>
                      <w:lang w:val="fr-FR"/>
                    </w:rPr>
                    <m:t>t</m:t>
                  </m:r>
                </m:sub>
              </m:sSub>
            </m:oMath>
            <w:r w:rsidR="00832590" w:rsidRPr="00832590">
              <w:rPr>
                <w:rFonts w:eastAsia="Calibri" w:cs="Arial"/>
                <w:iCs/>
                <w:szCs w:val="16"/>
                <w:lang w:val="fr-FR"/>
              </w:rPr>
              <w:t>.</w:t>
            </w:r>
          </w:p>
        </w:tc>
      </w:tr>
      <w:tr w:rsidR="00832590" w:rsidRPr="005970D9" w14:paraId="65D1A0AA" w14:textId="77777777" w:rsidTr="00832590">
        <w:tc>
          <w:tcPr>
            <w:tcW w:w="4536" w:type="dxa"/>
            <w:tcBorders>
              <w:right w:val="single" w:sz="4" w:space="0" w:color="auto"/>
            </w:tcBorders>
          </w:tcPr>
          <w:p w14:paraId="011835EC" w14:textId="77777777" w:rsidR="00832590" w:rsidRPr="00832590" w:rsidRDefault="00000000" w:rsidP="00832590">
            <w:pPr>
              <w:pStyle w:val="Textonotapie"/>
              <w:spacing w:after="0"/>
              <w:rPr>
                <w:rFonts w:eastAsia="Times New Roman" w:cs="Times New Roman"/>
                <w:i/>
                <w:iCs/>
                <w:szCs w:val="16"/>
                <w:lang w:val="fr-FR"/>
              </w:rPr>
            </w:pPr>
            <m:oMath>
              <m:func>
                <m:funcPr>
                  <m:ctrlPr>
                    <w:rPr>
                      <w:rFonts w:ascii="Cambria Math" w:hAnsi="Cambria Math"/>
                      <w:i/>
                      <w:iCs/>
                      <w:szCs w:val="16"/>
                    </w:rPr>
                  </m:ctrlPr>
                </m:funcPr>
                <m:fName>
                  <m:limLow>
                    <m:limLowPr>
                      <m:ctrlPr>
                        <w:rPr>
                          <w:rFonts w:ascii="Cambria Math" w:hAnsi="Cambria Math"/>
                          <w:i/>
                          <w:iCs/>
                          <w:szCs w:val="16"/>
                        </w:rPr>
                      </m:ctrlPr>
                    </m:limLowPr>
                    <m:e>
                      <m:r>
                        <m:rPr>
                          <m:nor/>
                        </m:rPr>
                        <w:rPr>
                          <w:i/>
                          <w:iCs/>
                          <w:szCs w:val="16"/>
                          <w:lang w:val="fr-FR"/>
                        </w:rPr>
                        <m:t>lim</m:t>
                      </m:r>
                    </m:e>
                    <m:lim>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r>
                        <m:rPr>
                          <m:nor/>
                        </m:rPr>
                        <w:rPr>
                          <w:rFonts w:ascii="Times New Roman" w:hAnsi="Times New Roman" w:cs="Times New Roman"/>
                          <w:i/>
                          <w:iCs/>
                          <w:szCs w:val="16"/>
                          <w:lang w:val="fr-FR"/>
                        </w:rPr>
                        <m:t>→</m:t>
                      </m:r>
                      <m:r>
                        <m:rPr>
                          <m:nor/>
                        </m:rPr>
                        <w:rPr>
                          <w:rFonts w:cs="Times New Roman"/>
                          <w:i/>
                          <w:iCs/>
                          <w:szCs w:val="16"/>
                          <w:lang w:val="fr-FR"/>
                        </w:rPr>
                        <m:t>+</m:t>
                      </m:r>
                      <m:r>
                        <w:rPr>
                          <w:rFonts w:ascii="Cambria Math" w:hAnsi="Cambria Math" w:cs="Palatino Linotype"/>
                          <w:szCs w:val="16"/>
                          <w:lang w:val="fr-FR"/>
                        </w:rPr>
                        <m:t>∞</m:t>
                      </m:r>
                    </m:lim>
                  </m:limLow>
                </m:fName>
                <m:e>
                  <m:f>
                    <m:fPr>
                      <m:ctrlPr>
                        <w:rPr>
                          <w:rFonts w:ascii="Cambria Math" w:hAnsi="Cambria Math"/>
                          <w:i/>
                          <w:iCs/>
                          <w:szCs w:val="16"/>
                        </w:rPr>
                      </m:ctrlPr>
                    </m:fPr>
                    <m:num>
                      <m:r>
                        <m:rPr>
                          <m:nor/>
                        </m:rPr>
                        <w:rPr>
                          <w:i/>
                          <w:iCs/>
                          <w:szCs w:val="16"/>
                          <w:lang w:val="fr-FR"/>
                        </w:rPr>
                        <m:t>∂F</m:t>
                      </m:r>
                      <m:d>
                        <m:dPr>
                          <m:ctrlPr>
                            <w:rPr>
                              <w:rFonts w:ascii="Cambria Math" w:hAnsi="Cambria Math" w:cs="Times New Roman"/>
                              <w:i/>
                              <w:iCs/>
                              <w:szCs w:val="16"/>
                            </w:rPr>
                          </m:ctrlPr>
                        </m:dPr>
                        <m:e>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r>
                            <m:rPr>
                              <m:nor/>
                            </m:rPr>
                            <w:rPr>
                              <w:i/>
                              <w:szCs w:val="16"/>
                              <w:lang w:val="fr-FR"/>
                            </w:rPr>
                            <m:t>,</m:t>
                          </m:r>
                          <m:sSub>
                            <m:sSubPr>
                              <m:ctrlPr>
                                <w:rPr>
                                  <w:rFonts w:ascii="Cambria Math" w:hAnsi="Cambria Math"/>
                                  <w:i/>
                                  <w:iCs/>
                                  <w:szCs w:val="16"/>
                                </w:rPr>
                              </m:ctrlPr>
                            </m:sSubPr>
                            <m:e>
                              <m:r>
                                <m:rPr>
                                  <m:nor/>
                                </m:rPr>
                                <w:rPr>
                                  <w:rFonts w:ascii="Cambria Math"/>
                                  <w:i/>
                                  <w:iCs/>
                                  <w:szCs w:val="16"/>
                                  <w:lang w:val="fr-FR"/>
                                </w:rPr>
                                <m:t xml:space="preserve"> </m:t>
                              </m:r>
                              <m:r>
                                <m:rPr>
                                  <m:nor/>
                                </m:rPr>
                                <w:rPr>
                                  <w:i/>
                                  <w:iCs/>
                                  <w:szCs w:val="16"/>
                                  <w:lang w:val="fr-FR"/>
                                </w:rPr>
                                <m:t>A</m:t>
                              </m:r>
                            </m:e>
                            <m:sub>
                              <m:r>
                                <m:rPr>
                                  <m:nor/>
                                </m:rPr>
                                <w:rPr>
                                  <w:i/>
                                  <w:iCs/>
                                  <w:szCs w:val="16"/>
                                  <w:lang w:val="fr-FR"/>
                                </w:rPr>
                                <m:t>t</m:t>
                              </m:r>
                            </m:sub>
                          </m:sSub>
                          <m:r>
                            <w:rPr>
                              <w:rFonts w:ascii="Cambria Math" w:hAnsi="Cambria Math" w:cs="Times New Roman"/>
                              <w:szCs w:val="16"/>
                              <w:lang w:val="fr-FR"/>
                            </w:rPr>
                            <m:t>∙</m:t>
                          </m:r>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e>
                      </m:d>
                    </m:num>
                    <m:den>
                      <m:r>
                        <m:rPr>
                          <m:nor/>
                        </m:rPr>
                        <w:rPr>
                          <w:i/>
                          <w:iCs/>
                          <w:szCs w:val="16"/>
                          <w:lang w:val="fr-FR"/>
                        </w:rPr>
                        <m:t>∂</m:t>
                      </m:r>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den>
                  </m:f>
                </m:e>
              </m:func>
              <m:r>
                <w:rPr>
                  <w:rFonts w:ascii="Cambria Math" w:eastAsiaTheme="minorEastAsia" w:hAnsi="Cambria Math"/>
                  <w:szCs w:val="16"/>
                  <w:lang w:val="fr-FR"/>
                </w:rPr>
                <m:t>=</m:t>
              </m:r>
              <m:r>
                <m:rPr>
                  <m:nor/>
                </m:rPr>
                <w:rPr>
                  <w:rFonts w:eastAsiaTheme="minorEastAsia"/>
                  <w:i/>
                  <w:iCs/>
                  <w:szCs w:val="16"/>
                  <w:lang w:val="fr-FR"/>
                </w:rPr>
                <m:t>0</m:t>
              </m:r>
            </m:oMath>
            <w:r w:rsidR="00832590" w:rsidRPr="00832590">
              <w:rPr>
                <w:rFonts w:eastAsia="Calibri" w:cs="Arial"/>
                <w:szCs w:val="16"/>
                <w:lang w:val="fr-FR"/>
              </w:rPr>
              <w:t xml:space="preserve"> para </w:t>
            </w:r>
            <w:proofErr w:type="spellStart"/>
            <w:r w:rsidR="00832590" w:rsidRPr="00832590">
              <w:rPr>
                <w:rFonts w:eastAsia="Calibri" w:cs="Arial"/>
                <w:szCs w:val="16"/>
                <w:lang w:val="fr-FR"/>
              </w:rPr>
              <w:t>todo</w:t>
            </w:r>
            <w:proofErr w:type="spellEnd"/>
            <w:r w:rsidR="00832590" w:rsidRPr="00832590">
              <w:rPr>
                <w:rFonts w:eastAsia="Calibri" w:cs="Arial"/>
                <w:szCs w:val="16"/>
                <w:lang w:val="fr-FR"/>
              </w:rPr>
              <w:t xml:space="preserve"> </w:t>
            </w:r>
            <m:oMath>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r>
                <w:rPr>
                  <w:rFonts w:ascii="Cambria Math" w:eastAsiaTheme="minorEastAsia" w:hAnsi="Cambria Math"/>
                  <w:szCs w:val="16"/>
                  <w:lang w:val="fr-FR"/>
                </w:rPr>
                <m:t>&gt;</m:t>
              </m:r>
              <m:r>
                <m:rPr>
                  <m:nor/>
                </m:rPr>
                <w:rPr>
                  <w:rFonts w:eastAsiaTheme="minorEastAsia"/>
                  <w:i/>
                  <w:iCs/>
                  <w:szCs w:val="16"/>
                  <w:lang w:val="fr-FR"/>
                </w:rPr>
                <m:t>0</m:t>
              </m:r>
            </m:oMath>
            <w:r w:rsidR="00832590" w:rsidRPr="00832590">
              <w:rPr>
                <w:rFonts w:eastAsia="Calibri" w:cs="Arial"/>
                <w:iCs/>
                <w:szCs w:val="16"/>
                <w:lang w:val="fr-FR"/>
              </w:rPr>
              <w:t xml:space="preserve"> y </w:t>
            </w:r>
            <w:proofErr w:type="spellStart"/>
            <w:r w:rsidR="00832590" w:rsidRPr="00832590">
              <w:rPr>
                <w:rFonts w:eastAsia="Calibri" w:cs="Arial"/>
                <w:iCs/>
                <w:szCs w:val="16"/>
                <w:lang w:val="fr-FR"/>
              </w:rPr>
              <w:t>todo</w:t>
            </w:r>
            <w:proofErr w:type="spellEnd"/>
            <w:r w:rsidR="00832590" w:rsidRPr="00832590">
              <w:rPr>
                <w:rFonts w:eastAsia="Calibri" w:cs="Arial"/>
                <w:iCs/>
                <w:szCs w:val="16"/>
                <w:lang w:val="fr-FR"/>
              </w:rPr>
              <w:t xml:space="preserve"> </w:t>
            </w:r>
            <m:oMath>
              <m:sSub>
                <m:sSubPr>
                  <m:ctrlPr>
                    <w:rPr>
                      <w:rFonts w:ascii="Cambria Math" w:hAnsi="Cambria Math"/>
                      <w:i/>
                      <w:iCs/>
                      <w:szCs w:val="16"/>
                    </w:rPr>
                  </m:ctrlPr>
                </m:sSubPr>
                <m:e>
                  <m:r>
                    <m:rPr>
                      <m:nor/>
                    </m:rPr>
                    <w:rPr>
                      <w:i/>
                      <w:iCs/>
                      <w:szCs w:val="16"/>
                      <w:lang w:val="fr-FR"/>
                    </w:rPr>
                    <m:t>A</m:t>
                  </m:r>
                </m:e>
                <m:sub>
                  <m:r>
                    <m:rPr>
                      <m:nor/>
                    </m:rPr>
                    <w:rPr>
                      <w:i/>
                      <w:iCs/>
                      <w:szCs w:val="16"/>
                      <w:lang w:val="fr-FR"/>
                    </w:rPr>
                    <m:t>t</m:t>
                  </m:r>
                </m:sub>
              </m:sSub>
            </m:oMath>
            <w:r w:rsidR="00832590" w:rsidRPr="00832590">
              <w:rPr>
                <w:rFonts w:eastAsia="Calibri" w:cs="Arial"/>
                <w:iCs/>
                <w:szCs w:val="16"/>
                <w:lang w:val="fr-FR"/>
              </w:rPr>
              <w:t>.</w:t>
            </w:r>
          </w:p>
        </w:tc>
        <w:tc>
          <w:tcPr>
            <w:tcW w:w="4253" w:type="dxa"/>
            <w:tcBorders>
              <w:left w:val="single" w:sz="4" w:space="0" w:color="auto"/>
            </w:tcBorders>
          </w:tcPr>
          <w:p w14:paraId="18D95D01" w14:textId="77777777" w:rsidR="00832590" w:rsidRPr="00832590" w:rsidRDefault="00000000" w:rsidP="00832590">
            <w:pPr>
              <w:pStyle w:val="Textonotapie"/>
              <w:spacing w:after="0"/>
              <w:rPr>
                <w:rFonts w:eastAsia="Times New Roman" w:cs="Times New Roman"/>
                <w:i/>
                <w:iCs/>
                <w:szCs w:val="16"/>
                <w:lang w:val="fr-FR"/>
              </w:rPr>
            </w:pPr>
            <m:oMath>
              <m:func>
                <m:funcPr>
                  <m:ctrlPr>
                    <w:rPr>
                      <w:rFonts w:ascii="Cambria Math" w:hAnsi="Cambria Math"/>
                      <w:i/>
                      <w:iCs/>
                      <w:szCs w:val="16"/>
                    </w:rPr>
                  </m:ctrlPr>
                </m:funcPr>
                <m:fName>
                  <m:limLow>
                    <m:limLowPr>
                      <m:ctrlPr>
                        <w:rPr>
                          <w:rFonts w:ascii="Cambria Math" w:hAnsi="Cambria Math"/>
                          <w:i/>
                          <w:iCs/>
                          <w:szCs w:val="16"/>
                        </w:rPr>
                      </m:ctrlPr>
                    </m:limLowPr>
                    <m:e>
                      <m:r>
                        <m:rPr>
                          <m:nor/>
                        </m:rPr>
                        <w:rPr>
                          <w:i/>
                          <w:iCs/>
                          <w:szCs w:val="16"/>
                          <w:lang w:val="fr-FR"/>
                        </w:rPr>
                        <m:t>lim</m:t>
                      </m:r>
                    </m:e>
                    <m:lim>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r>
                        <m:rPr>
                          <m:nor/>
                        </m:rPr>
                        <w:rPr>
                          <w:rFonts w:ascii="Times New Roman" w:hAnsi="Times New Roman" w:cs="Times New Roman"/>
                          <w:i/>
                          <w:iCs/>
                          <w:szCs w:val="16"/>
                          <w:lang w:val="fr-FR"/>
                        </w:rPr>
                        <m:t>→</m:t>
                      </m:r>
                      <m:r>
                        <m:rPr>
                          <m:nor/>
                        </m:rPr>
                        <w:rPr>
                          <w:rFonts w:cs="Times New Roman"/>
                          <w:i/>
                          <w:iCs/>
                          <w:szCs w:val="16"/>
                          <w:lang w:val="fr-FR"/>
                        </w:rPr>
                        <m:t>+</m:t>
                      </m:r>
                      <m:r>
                        <w:rPr>
                          <w:rFonts w:ascii="Cambria Math" w:hAnsi="Cambria Math" w:cs="Palatino Linotype"/>
                          <w:szCs w:val="16"/>
                          <w:lang w:val="fr-FR"/>
                        </w:rPr>
                        <m:t>∞</m:t>
                      </m:r>
                    </m:lim>
                  </m:limLow>
                </m:fName>
                <m:e>
                  <m:f>
                    <m:fPr>
                      <m:ctrlPr>
                        <w:rPr>
                          <w:rFonts w:ascii="Cambria Math" w:hAnsi="Cambria Math"/>
                          <w:i/>
                          <w:iCs/>
                          <w:szCs w:val="16"/>
                        </w:rPr>
                      </m:ctrlPr>
                    </m:fPr>
                    <m:num>
                      <m:r>
                        <m:rPr>
                          <m:nor/>
                        </m:rPr>
                        <w:rPr>
                          <w:i/>
                          <w:iCs/>
                          <w:szCs w:val="16"/>
                          <w:lang w:val="fr-FR"/>
                        </w:rPr>
                        <m:t>∂F</m:t>
                      </m:r>
                      <m:d>
                        <m:dPr>
                          <m:ctrlPr>
                            <w:rPr>
                              <w:rFonts w:ascii="Cambria Math" w:hAnsi="Cambria Math" w:cs="Times New Roman"/>
                              <w:i/>
                              <w:iCs/>
                              <w:szCs w:val="16"/>
                            </w:rPr>
                          </m:ctrlPr>
                        </m:dPr>
                        <m:e>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r>
                            <m:rPr>
                              <m:nor/>
                            </m:rPr>
                            <w:rPr>
                              <w:i/>
                              <w:szCs w:val="16"/>
                              <w:lang w:val="fr-FR"/>
                            </w:rPr>
                            <m:t>,</m:t>
                          </m:r>
                          <m:sSub>
                            <m:sSubPr>
                              <m:ctrlPr>
                                <w:rPr>
                                  <w:rFonts w:ascii="Cambria Math" w:hAnsi="Cambria Math"/>
                                  <w:i/>
                                  <w:iCs/>
                                  <w:szCs w:val="16"/>
                                </w:rPr>
                              </m:ctrlPr>
                            </m:sSubPr>
                            <m:e>
                              <m:r>
                                <m:rPr>
                                  <m:nor/>
                                </m:rPr>
                                <w:rPr>
                                  <w:rFonts w:ascii="Cambria Math"/>
                                  <w:i/>
                                  <w:iCs/>
                                  <w:szCs w:val="16"/>
                                  <w:lang w:val="fr-FR"/>
                                </w:rPr>
                                <m:t xml:space="preserve"> </m:t>
                              </m:r>
                              <m:r>
                                <m:rPr>
                                  <m:nor/>
                                </m:rPr>
                                <w:rPr>
                                  <w:i/>
                                  <w:iCs/>
                                  <w:szCs w:val="16"/>
                                  <w:lang w:val="fr-FR"/>
                                </w:rPr>
                                <m:t>A</m:t>
                              </m:r>
                            </m:e>
                            <m:sub>
                              <m:r>
                                <m:rPr>
                                  <m:nor/>
                                </m:rPr>
                                <w:rPr>
                                  <w:i/>
                                  <w:iCs/>
                                  <w:szCs w:val="16"/>
                                  <w:lang w:val="fr-FR"/>
                                </w:rPr>
                                <m:t>t</m:t>
                              </m:r>
                            </m:sub>
                          </m:sSub>
                          <m:r>
                            <w:rPr>
                              <w:rFonts w:ascii="Cambria Math" w:hAnsi="Cambria Math" w:cs="Times New Roman"/>
                              <w:szCs w:val="16"/>
                              <w:lang w:val="fr-FR"/>
                            </w:rPr>
                            <m:t>∙</m:t>
                          </m:r>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e>
                      </m:d>
                    </m:num>
                    <m:den>
                      <m:r>
                        <m:rPr>
                          <m:nor/>
                        </m:rPr>
                        <w:rPr>
                          <w:i/>
                          <w:iCs/>
                          <w:szCs w:val="16"/>
                          <w:lang w:val="fr-FR"/>
                        </w:rPr>
                        <m:t>∂</m:t>
                      </m:r>
                      <m:sSub>
                        <m:sSubPr>
                          <m:ctrlPr>
                            <w:rPr>
                              <w:rFonts w:ascii="Cambria Math" w:hAnsi="Cambria Math"/>
                              <w:i/>
                              <w:iCs/>
                              <w:szCs w:val="16"/>
                            </w:rPr>
                          </m:ctrlPr>
                        </m:sSubPr>
                        <m:e>
                          <m:r>
                            <m:rPr>
                              <m:nor/>
                            </m:rPr>
                            <w:rPr>
                              <w:i/>
                              <w:iCs/>
                              <w:szCs w:val="16"/>
                              <w:lang w:val="fr-FR"/>
                            </w:rPr>
                            <m:t>L</m:t>
                          </m:r>
                        </m:e>
                        <m:sub>
                          <m:r>
                            <m:rPr>
                              <m:nor/>
                            </m:rPr>
                            <w:rPr>
                              <w:i/>
                              <w:iCs/>
                              <w:szCs w:val="16"/>
                              <w:lang w:val="fr-FR"/>
                            </w:rPr>
                            <m:t>t</m:t>
                          </m:r>
                        </m:sub>
                      </m:sSub>
                    </m:den>
                  </m:f>
                </m:e>
              </m:func>
              <m:r>
                <w:rPr>
                  <w:rFonts w:ascii="Cambria Math" w:eastAsiaTheme="minorEastAsia"/>
                  <w:szCs w:val="16"/>
                  <w:lang w:val="fr-FR"/>
                </w:rPr>
                <m:t>=</m:t>
              </m:r>
              <m:r>
                <m:rPr>
                  <m:nor/>
                </m:rPr>
                <w:rPr>
                  <w:rFonts w:eastAsiaTheme="minorEastAsia"/>
                  <w:i/>
                  <w:iCs/>
                  <w:szCs w:val="16"/>
                  <w:lang w:val="fr-FR"/>
                </w:rPr>
                <m:t>0</m:t>
              </m:r>
            </m:oMath>
            <w:r w:rsidR="00832590" w:rsidRPr="00832590">
              <w:rPr>
                <w:rFonts w:eastAsia="Calibri" w:cs="Arial"/>
                <w:szCs w:val="16"/>
                <w:lang w:val="fr-FR"/>
              </w:rPr>
              <w:t xml:space="preserve"> para </w:t>
            </w:r>
            <w:proofErr w:type="spellStart"/>
            <w:r w:rsidR="00832590" w:rsidRPr="00832590">
              <w:rPr>
                <w:rFonts w:eastAsia="Calibri" w:cs="Arial"/>
                <w:szCs w:val="16"/>
                <w:lang w:val="fr-FR"/>
              </w:rPr>
              <w:t>todo</w:t>
            </w:r>
            <w:proofErr w:type="spellEnd"/>
            <w:r w:rsidR="00832590" w:rsidRPr="00832590">
              <w:rPr>
                <w:rFonts w:eastAsia="Calibri" w:cs="Arial"/>
                <w:szCs w:val="16"/>
                <w:lang w:val="fr-FR"/>
              </w:rPr>
              <w:t xml:space="preserve"> </w:t>
            </w:r>
            <m:oMath>
              <m:sSub>
                <m:sSubPr>
                  <m:ctrlPr>
                    <w:rPr>
                      <w:rFonts w:ascii="Cambria Math" w:hAnsi="Cambria Math"/>
                      <w:i/>
                      <w:iCs/>
                      <w:szCs w:val="16"/>
                    </w:rPr>
                  </m:ctrlPr>
                </m:sSubPr>
                <m:e>
                  <m:r>
                    <m:rPr>
                      <m:nor/>
                    </m:rPr>
                    <w:rPr>
                      <w:i/>
                      <w:iCs/>
                      <w:szCs w:val="16"/>
                      <w:lang w:val="fr-FR"/>
                    </w:rPr>
                    <m:t>K</m:t>
                  </m:r>
                </m:e>
                <m:sub>
                  <m:r>
                    <m:rPr>
                      <m:nor/>
                    </m:rPr>
                    <w:rPr>
                      <w:i/>
                      <w:iCs/>
                      <w:szCs w:val="16"/>
                      <w:lang w:val="fr-FR"/>
                    </w:rPr>
                    <m:t>t</m:t>
                  </m:r>
                </m:sub>
              </m:sSub>
              <m:r>
                <w:rPr>
                  <w:rFonts w:ascii="Cambria Math" w:eastAsiaTheme="minorEastAsia" w:hAnsi="Cambria Math"/>
                  <w:szCs w:val="16"/>
                  <w:lang w:val="fr-FR"/>
                </w:rPr>
                <m:t>&gt;</m:t>
              </m:r>
              <m:r>
                <m:rPr>
                  <m:nor/>
                </m:rPr>
                <w:rPr>
                  <w:rFonts w:eastAsiaTheme="minorEastAsia"/>
                  <w:i/>
                  <w:iCs/>
                  <w:szCs w:val="16"/>
                  <w:lang w:val="fr-FR"/>
                </w:rPr>
                <m:t>0</m:t>
              </m:r>
            </m:oMath>
            <w:r w:rsidR="00832590" w:rsidRPr="00832590">
              <w:rPr>
                <w:rFonts w:eastAsia="Calibri" w:cs="Arial"/>
                <w:iCs/>
                <w:szCs w:val="16"/>
                <w:lang w:val="fr-FR"/>
              </w:rPr>
              <w:t xml:space="preserve"> y </w:t>
            </w:r>
            <w:proofErr w:type="spellStart"/>
            <w:r w:rsidR="00832590" w:rsidRPr="00832590">
              <w:rPr>
                <w:rFonts w:eastAsia="Calibri" w:cs="Arial"/>
                <w:iCs/>
                <w:szCs w:val="16"/>
                <w:lang w:val="fr-FR"/>
              </w:rPr>
              <w:t>todo</w:t>
            </w:r>
            <w:proofErr w:type="spellEnd"/>
            <w:r w:rsidR="00832590" w:rsidRPr="00832590">
              <w:rPr>
                <w:rFonts w:eastAsia="Calibri" w:cs="Arial"/>
                <w:iCs/>
                <w:szCs w:val="16"/>
                <w:lang w:val="fr-FR"/>
              </w:rPr>
              <w:t xml:space="preserve"> </w:t>
            </w:r>
            <m:oMath>
              <m:sSub>
                <m:sSubPr>
                  <m:ctrlPr>
                    <w:rPr>
                      <w:rFonts w:ascii="Cambria Math" w:hAnsi="Cambria Math"/>
                      <w:i/>
                      <w:iCs/>
                      <w:szCs w:val="16"/>
                    </w:rPr>
                  </m:ctrlPr>
                </m:sSubPr>
                <m:e>
                  <m:r>
                    <m:rPr>
                      <m:nor/>
                    </m:rPr>
                    <w:rPr>
                      <w:i/>
                      <w:iCs/>
                      <w:szCs w:val="16"/>
                      <w:lang w:val="fr-FR"/>
                    </w:rPr>
                    <m:t>A</m:t>
                  </m:r>
                </m:e>
                <m:sub>
                  <m:r>
                    <m:rPr>
                      <m:nor/>
                    </m:rPr>
                    <w:rPr>
                      <w:i/>
                      <w:iCs/>
                      <w:szCs w:val="16"/>
                      <w:lang w:val="fr-FR"/>
                    </w:rPr>
                    <m:t>t</m:t>
                  </m:r>
                </m:sub>
              </m:sSub>
            </m:oMath>
            <w:r w:rsidR="00832590" w:rsidRPr="00832590">
              <w:rPr>
                <w:rFonts w:eastAsia="Calibri" w:cs="Arial"/>
                <w:iCs/>
                <w:szCs w:val="16"/>
                <w:lang w:val="fr-FR"/>
              </w:rPr>
              <w:t>.</w:t>
            </w:r>
          </w:p>
        </w:tc>
      </w:tr>
    </w:tbl>
    <w:p w14:paraId="51AE4D97" w14:textId="75B75472" w:rsidR="00832590" w:rsidRDefault="00832590">
      <w:pPr>
        <w:pStyle w:val="Textonotapie"/>
        <w:numPr>
          <w:ilvl w:val="0"/>
          <w:numId w:val="24"/>
        </w:numPr>
        <w:spacing w:after="0"/>
        <w:ind w:left="850" w:hanging="113"/>
      </w:pPr>
      <w:r>
        <w:t xml:space="preserve">Las condiciones de </w:t>
      </w:r>
      <w:proofErr w:type="spellStart"/>
      <w:r>
        <w:t>Inada</w:t>
      </w:r>
      <w:proofErr w:type="spellEnd"/>
      <w:r>
        <w:t xml:space="preserve"> son las hipótesis sobre la forma de una función de producción que garantizan la ruta de estabilidad de un crecimiento económico en el modelo de crecimiento neoclásico. Se puede demostrar que las condiciones de Inada implican que la función de producción debe ser asintóticamente del tipo Cobb-Douglas.</w:t>
      </w:r>
    </w:p>
    <w:p w14:paraId="360D9308" w14:textId="182B56D1" w:rsidR="00832590" w:rsidRDefault="00832590" w:rsidP="00832590">
      <w:pPr>
        <w:pStyle w:val="Textonotapie"/>
        <w:spacing w:after="0"/>
      </w:pPr>
      <w:r w:rsidRPr="00832590">
        <w:t>Estas condiciones implican que las primeras unidades de trabajo y capital son altamente productivas, y que cuando el capital o el trabajo son suficientemente abundantes sus productividades marginales convergen a cero.</w:t>
      </w:r>
    </w:p>
    <w:p w14:paraId="3AF5420A" w14:textId="7E75E6E6" w:rsidR="00832590" w:rsidRPr="00832590" w:rsidRDefault="00832590" w:rsidP="00832590">
      <w:pPr>
        <w:pStyle w:val="Imagen"/>
        <w:rPr>
          <w:rFonts w:eastAsia="Calibri" w:cs="Arial"/>
        </w:rPr>
      </w:pPr>
      <w:r>
        <w:rPr>
          <w:rFonts w:eastAsia="Calibri" w:cs="Arial"/>
        </w:rPr>
        <w:drawing>
          <wp:inline distT="0" distB="0" distL="0" distR="0" wp14:anchorId="5A956496" wp14:editId="49943BA4">
            <wp:extent cx="1441447" cy="1143635"/>
            <wp:effectExtent l="0" t="0" r="6985" b="0"/>
            <wp:docPr id="4" name="Imagen 4"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magen que contiene Gráfico&#10;&#10;Descripción generada automáticamente"/>
                    <pic:cNvPicPr/>
                  </pic:nvPicPr>
                  <pic:blipFill rotWithShape="1">
                    <a:blip r:embed="rId2"/>
                    <a:srcRect l="16098" t="2057" r="18092" b="5113"/>
                    <a:stretch/>
                  </pic:blipFill>
                  <pic:spPr bwMode="auto">
                    <a:xfrm>
                      <a:off x="0" y="0"/>
                      <a:ext cx="1443999" cy="1145660"/>
                    </a:xfrm>
                    <a:prstGeom prst="rect">
                      <a:avLst/>
                    </a:prstGeom>
                    <a:ln>
                      <a:noFill/>
                    </a:ln>
                    <a:extLst>
                      <a:ext uri="{53640926-AAD7-44D8-BBD7-CCE9431645EC}">
                        <a14:shadowObscured xmlns:a14="http://schemas.microsoft.com/office/drawing/2010/main"/>
                      </a:ext>
                    </a:extLst>
                  </pic:spPr>
                </pic:pic>
              </a:graphicData>
            </a:graphic>
          </wp:inline>
        </w:drawing>
      </w:r>
    </w:p>
  </w:footnote>
  <w:footnote w:id="12">
    <w:p w14:paraId="2932BD26" w14:textId="3D3E149F" w:rsidR="00A21F86" w:rsidRDefault="00A21F86" w:rsidP="00A21F86">
      <w:pPr>
        <w:pStyle w:val="Textonotapie"/>
      </w:pPr>
      <w:r>
        <w:rPr>
          <w:rStyle w:val="Refdenotaalpie"/>
        </w:rPr>
        <w:footnoteRef/>
      </w:r>
      <w:r>
        <w:t xml:space="preserve"> Cuando existen inversiones irreversibles o costes de ajuste, el problema de maximización de las empresas se vuelve genuinamente intertemporal </w:t>
      </w:r>
      <w:r w:rsidRPr="00D94C2C">
        <w:rPr>
          <w:color w:val="767171" w:themeColor="background2" w:themeShade="80"/>
          <w:sz w:val="14"/>
          <w:szCs w:val="14"/>
        </w:rPr>
        <w:t>[ver tema</w:t>
      </w:r>
      <w:r>
        <w:rPr>
          <w:color w:val="767171" w:themeColor="background2" w:themeShade="80"/>
          <w:sz w:val="14"/>
          <w:szCs w:val="14"/>
        </w:rPr>
        <w:t>s</w:t>
      </w:r>
      <w:r w:rsidRPr="00D94C2C">
        <w:rPr>
          <w:color w:val="767171" w:themeColor="background2" w:themeShade="80"/>
          <w:sz w:val="14"/>
          <w:szCs w:val="14"/>
        </w:rPr>
        <w:t xml:space="preserve"> 3.A.2</w:t>
      </w:r>
      <w:r w:rsidR="00D309DE">
        <w:rPr>
          <w:color w:val="767171" w:themeColor="background2" w:themeShade="80"/>
          <w:sz w:val="14"/>
          <w:szCs w:val="14"/>
        </w:rPr>
        <w:t>9</w:t>
      </w:r>
      <w:r>
        <w:rPr>
          <w:color w:val="767171" w:themeColor="background2" w:themeShade="80"/>
          <w:sz w:val="14"/>
          <w:szCs w:val="14"/>
        </w:rPr>
        <w:t xml:space="preserve"> y 3.A.3</w:t>
      </w:r>
      <w:r w:rsidR="00D309DE">
        <w:rPr>
          <w:color w:val="767171" w:themeColor="background2" w:themeShade="80"/>
          <w:sz w:val="14"/>
          <w:szCs w:val="14"/>
        </w:rPr>
        <w:t>4</w:t>
      </w:r>
      <w:r w:rsidRPr="00D94C2C">
        <w:rPr>
          <w:color w:val="767171" w:themeColor="background2" w:themeShade="80"/>
          <w:sz w:val="14"/>
          <w:szCs w:val="14"/>
        </w:rPr>
        <w:t>]</w:t>
      </w:r>
      <w:r>
        <w:t xml:space="preserve">. Sin embargo, en su ausencia, maximizar beneficios de manera separada en cada período </w:t>
      </w:r>
      <m:oMath>
        <m:r>
          <m:rPr>
            <m:nor/>
          </m:rPr>
          <w:rPr>
            <w:i/>
            <w:iCs/>
          </w:rPr>
          <m:t>t</m:t>
        </m:r>
      </m:oMath>
      <w:r>
        <w:rPr>
          <w:rFonts w:eastAsiaTheme="minorEastAsia"/>
          <w:iCs/>
        </w:rPr>
        <w:t xml:space="preserve"> es equivalente a maximizar el valor presente descontado de los beneficios. Esta característica simplifica el análisis considerablemente.</w:t>
      </w:r>
    </w:p>
  </w:footnote>
  <w:footnote w:id="13">
    <w:p w14:paraId="1A8F109B" w14:textId="09A6E421" w:rsidR="00A21F86" w:rsidRDefault="00A21F86" w:rsidP="00A21F86">
      <w:pPr>
        <w:pStyle w:val="Textonotapie"/>
      </w:pPr>
      <w:r>
        <w:rPr>
          <w:rStyle w:val="Refdenotaalpie"/>
        </w:rPr>
        <w:footnoteRef/>
      </w:r>
      <w:r>
        <w:t xml:space="preserve"> En relación a su enfoque de preferencia por el estado </w:t>
      </w:r>
      <w:r w:rsidRPr="00D94C2C">
        <w:rPr>
          <w:color w:val="767171" w:themeColor="background2" w:themeShade="80"/>
          <w:sz w:val="14"/>
          <w:szCs w:val="18"/>
        </w:rPr>
        <w:t>[ver tema 3.A.</w:t>
      </w:r>
      <w:r w:rsidR="00D309DE">
        <w:rPr>
          <w:color w:val="767171" w:themeColor="background2" w:themeShade="80"/>
          <w:sz w:val="14"/>
          <w:szCs w:val="18"/>
        </w:rPr>
        <w:t>10</w:t>
      </w:r>
      <w:r w:rsidRPr="00D94C2C">
        <w:rPr>
          <w:color w:val="767171" w:themeColor="background2" w:themeShade="80"/>
          <w:sz w:val="14"/>
          <w:szCs w:val="18"/>
        </w:rPr>
        <w:t>]</w:t>
      </w:r>
      <w:r>
        <w:t>.</w:t>
      </w:r>
    </w:p>
  </w:footnote>
  <w:footnote w:id="14">
    <w:p w14:paraId="7D7CCDD1" w14:textId="77777777" w:rsidR="00A21F86" w:rsidRDefault="00A21F86" w:rsidP="00A21F86">
      <w:pPr>
        <w:pStyle w:val="Textonotapie"/>
      </w:pPr>
      <w:r>
        <w:rPr>
          <w:rStyle w:val="Refdenotaalpie"/>
        </w:rPr>
        <w:footnoteRef/>
      </w:r>
      <w:r>
        <w:t xml:space="preserve"> La heterogeneidad de los agentes nos interesa en materia de imposición o desigualdad. En cualquier caso, la homogeneidad de los agentes es asumible en un modelo de crecimiento económico.</w:t>
      </w:r>
    </w:p>
  </w:footnote>
  <w:footnote w:id="15">
    <w:p w14:paraId="649F02ED" w14:textId="77777777" w:rsidR="00832590" w:rsidRDefault="00832590" w:rsidP="00832590">
      <w:pPr>
        <w:pStyle w:val="Textonotapie"/>
      </w:pPr>
      <w:r>
        <w:rPr>
          <w:rStyle w:val="Refdenotaalpie"/>
        </w:rPr>
        <w:footnoteRef/>
      </w:r>
      <w:r>
        <w:t xml:space="preserve"> No es descabellado suponer constante la tasa de ahorro, pues la evidencia empírica ha demostrado que es bastante estable a largo plazo.</w:t>
      </w:r>
    </w:p>
  </w:footnote>
  <w:footnote w:id="16">
    <w:p w14:paraId="37F0BE04" w14:textId="77777777" w:rsidR="00A21F86" w:rsidRDefault="00A21F86" w:rsidP="00A21F86">
      <w:pPr>
        <w:pStyle w:val="Textonotapie"/>
      </w:pPr>
      <w:r>
        <w:rPr>
          <w:rStyle w:val="Refdenotaalpie"/>
        </w:rPr>
        <w:footnoteRef/>
      </w:r>
      <w:r>
        <w:t xml:space="preserve"> El crecimiento económico y el desarrollo son procesos dinámicos y por lo tanto necesitan modelos dinámicos. A pesar de su simplicidad, el modelo de crecimiento de Solow es un modelo de equilibrio general dinámico (a pesar de que muchas características clave de los modelos de equilibrio general como las preferencias y la optimización dinámica, no se encuentran en este modelo).</w:t>
      </w:r>
    </w:p>
  </w:footnote>
  <w:footnote w:id="17">
    <w:p w14:paraId="29B6794B" w14:textId="77777777" w:rsidR="00A21F86" w:rsidRDefault="00A21F86" w:rsidP="00A21F86">
      <w:pPr>
        <w:pStyle w:val="Textonotapie"/>
      </w:pPr>
      <w:r>
        <w:rPr>
          <w:rStyle w:val="Refdenotaalpie"/>
        </w:rPr>
        <w:footnoteRef/>
      </w:r>
      <w:r>
        <w:t xml:space="preserve"> </w:t>
      </w:r>
      <w:r w:rsidRPr="000344A1">
        <w:t>El modelo de Solow es una mezcla de un modelo keynesiano de la vieja escuela y un modelo macroeconómico moderno dinámico. Los hogares no optimizan en sus decisiones de ahorro-consumo</w:t>
      </w:r>
      <w:r>
        <w:t>, sino que</w:t>
      </w:r>
      <w:r w:rsidRPr="000344A1">
        <w:t xml:space="preserve"> su comportamiento viene definido por una tasa de ahorro constante. Sin embargo, las empresas maximizan beneficios y los mercados de factores se vacían. Por lo tanto es útil empezar por definir el equilibrio como es habitual en los modelos macroeconómicos dinámicos modernos.</w:t>
      </w:r>
    </w:p>
  </w:footnote>
  <w:footnote w:id="18">
    <w:p w14:paraId="585803EB" w14:textId="77777777" w:rsidR="00A21F86" w:rsidRDefault="00A21F86" w:rsidP="00A21F86">
      <w:pPr>
        <w:pStyle w:val="Textonotapie"/>
        <w:keepNext/>
        <w:spacing w:after="0"/>
      </w:pPr>
      <w:r>
        <w:rPr>
          <w:rStyle w:val="Refdenotaalpie"/>
        </w:rPr>
        <w:footnoteRef/>
      </w:r>
      <w:r>
        <w:t xml:space="preserve"> Podemos hacer esto ya que hemos asumido rendimientos constantes a escala en </w:t>
      </w:r>
      <m:oMath>
        <m:d>
          <m:dPr>
            <m:ctrlPr>
              <w:rPr>
                <w:rFonts w:ascii="Cambria Math" w:hAnsi="Cambria Math" w:cs="Cambria Math"/>
                <w:i/>
                <w:iCs/>
              </w:rPr>
            </m:ctrlPr>
          </m:dPr>
          <m:e>
            <m:sSub>
              <m:sSubPr>
                <m:ctrlPr>
                  <w:rPr>
                    <w:rFonts w:ascii="Cambria Math" w:hAnsi="Cambria Math"/>
                    <w:i/>
                    <w:iCs/>
                  </w:rPr>
                </m:ctrlPr>
              </m:sSubPr>
              <m:e>
                <m:r>
                  <m:rPr>
                    <m:nor/>
                  </m:rPr>
                  <w:rPr>
                    <w:i/>
                    <w:iCs/>
                  </w:rPr>
                  <m:t>K</m:t>
                </m:r>
              </m:e>
              <m:sub>
                <m:r>
                  <m:rPr>
                    <m:nor/>
                  </m:rPr>
                  <w:rPr>
                    <w:i/>
                    <w:iCs/>
                  </w:rPr>
                  <m:t>t</m:t>
                </m:r>
              </m:sub>
            </m:sSub>
            <m:r>
              <w:rPr>
                <w:rFonts w:ascii="Cambria Math" w:hAnsi="Cambria Math" w:cs="Cambria Math"/>
              </w:rPr>
              <m:t>,</m:t>
            </m:r>
            <m:sSub>
              <m:sSubPr>
                <m:ctrlPr>
                  <w:rPr>
                    <w:rFonts w:ascii="Cambria Math" w:hAnsi="Cambria Math"/>
                    <w:i/>
                    <w:iCs/>
                  </w:rPr>
                </m:ctrlPr>
              </m:sSubPr>
              <m:e>
                <m:r>
                  <m:rPr>
                    <m:nor/>
                  </m:rPr>
                  <w:rPr>
                    <w:i/>
                    <w:iCs/>
                  </w:rPr>
                  <m:t>L</m:t>
                </m:r>
              </m:e>
              <m:sub>
                <m:r>
                  <m:rPr>
                    <m:nor/>
                  </m:rPr>
                  <w:rPr>
                    <w:i/>
                    <w:iCs/>
                  </w:rPr>
                  <m:t>t</m:t>
                </m:r>
              </m:sub>
            </m:sSub>
          </m:e>
        </m:d>
      </m:oMath>
      <w:r>
        <w:t xml:space="preserve">, que nos permiten trabajar con la función en su </w:t>
      </w:r>
      <w:r w:rsidRPr="002F66F1">
        <w:rPr>
          <w:i/>
          <w:iCs/>
        </w:rPr>
        <w:t>forma</w:t>
      </w:r>
      <w:r>
        <w:t xml:space="preserve"> </w:t>
      </w:r>
      <w:r>
        <w:rPr>
          <w:i/>
          <w:iCs/>
        </w:rPr>
        <w:t>intensiva</w:t>
      </w:r>
      <w:r>
        <w:t xml:space="preserve"> debido a la homogeneidad de grado uno:</w:t>
      </w:r>
    </w:p>
    <w:p w14:paraId="439B27C3" w14:textId="7E8935AB" w:rsidR="00A21F86" w:rsidRPr="00832590" w:rsidRDefault="00000000" w:rsidP="00A21F86">
      <w:pPr>
        <w:pStyle w:val="Textonotapie"/>
        <w:ind w:right="-625"/>
      </w:pPr>
      <m:oMathPara>
        <m:oMath>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Y</m:t>
                      </m:r>
                    </m:e>
                    <m:sub>
                      <m:r>
                        <m:rPr>
                          <m:nor/>
                        </m:rPr>
                        <w:rPr>
                          <w:i/>
                        </w:rPr>
                        <m:t>t</m:t>
                      </m:r>
                    </m:sub>
                  </m:sSub>
                </m:e>
              </m:groupChr>
            </m:e>
            <m:lim>
              <m:eqArr>
                <m:eqArrPr>
                  <m:ctrlPr>
                    <w:rPr>
                      <w:rFonts w:ascii="Cambria Math" w:hAnsi="Cambria Math"/>
                      <w:i/>
                      <w:iCs/>
                    </w:rPr>
                  </m:ctrlPr>
                </m:eqArrPr>
                <m:e>
                  <m:r>
                    <m:rPr>
                      <m:nor/>
                    </m:rPr>
                    <w:rPr>
                      <w:i/>
                      <w:iCs/>
                    </w:rPr>
                    <m:t>producción</m:t>
                  </m:r>
                  <m:r>
                    <m:rPr>
                      <m:nor/>
                    </m:rPr>
                    <w:rPr>
                      <w:rFonts w:ascii="Cambria Math"/>
                      <w:i/>
                      <w:iCs/>
                    </w:rPr>
                    <m:t xml:space="preserve"> </m:t>
                  </m:r>
                  <m:r>
                    <m:rPr>
                      <m:nor/>
                    </m:rPr>
                    <w:rPr>
                      <w:i/>
                      <w:iCs/>
                    </w:rPr>
                    <m:t xml:space="preserve">en </m:t>
                  </m:r>
                </m:e>
                <m:e>
                  <m:r>
                    <m:rPr>
                      <m:nor/>
                    </m:rPr>
                    <w:rPr>
                      <w:i/>
                      <w:iCs/>
                    </w:rPr>
                    <m:t>términos absolutos</m:t>
                  </m:r>
                </m:e>
              </m:eqArr>
            </m:lim>
          </m:limLow>
          <m:r>
            <w:rPr>
              <w:rFonts w:ascii="Cambria Math" w:eastAsiaTheme="minorEastAsia" w:hAnsi="Cambria Math"/>
            </w:rPr>
            <m:t>=</m:t>
          </m:r>
          <m:r>
            <m:rPr>
              <m:nor/>
            </m:rPr>
            <w:rPr>
              <w:rFonts w:cs="Cambria Math"/>
              <w:i/>
            </w:rPr>
            <m:t>F</m:t>
          </m:r>
          <m:d>
            <m:dPr>
              <m:ctrlPr>
                <w:rPr>
                  <w:rFonts w:ascii="Cambria Math" w:hAnsi="Cambria Math" w:cs="Cambria Math"/>
                  <w:i/>
                  <w:iCs/>
                </w:rPr>
              </m:ctrlPr>
            </m:dPr>
            <m:e>
              <m:sSub>
                <m:sSubPr>
                  <m:ctrlPr>
                    <w:rPr>
                      <w:rFonts w:ascii="Cambria Math" w:hAnsi="Cambria Math"/>
                      <w:i/>
                      <w:iCs/>
                    </w:rPr>
                  </m:ctrlPr>
                </m:sSubPr>
                <m:e>
                  <m:r>
                    <m:rPr>
                      <m:nor/>
                    </m:rPr>
                    <w:rPr>
                      <w:i/>
                      <w:iCs/>
                    </w:rPr>
                    <m:t>K</m:t>
                  </m:r>
                </m:e>
                <m:sub>
                  <m:r>
                    <m:rPr>
                      <m:nor/>
                    </m:rPr>
                    <w:rPr>
                      <w:i/>
                      <w:iCs/>
                    </w:rPr>
                    <m:t>t</m:t>
                  </m:r>
                </m:sub>
              </m:sSub>
              <m:r>
                <w:rPr>
                  <w:rFonts w:ascii="Cambria Math" w:hAnsi="Cambria Math" w:cs="Cambria Math"/>
                </w:rPr>
                <m:t>,</m:t>
              </m:r>
              <m:sSub>
                <m:sSubPr>
                  <m:ctrlPr>
                    <w:rPr>
                      <w:rFonts w:ascii="Cambria Math" w:hAnsi="Cambria Math"/>
                      <w:i/>
                      <w:iCs/>
                    </w:rPr>
                  </m:ctrlPr>
                </m:sSubPr>
                <m:e>
                  <m:r>
                    <m:rPr>
                      <m:nor/>
                    </m:rPr>
                    <w:rPr>
                      <w:i/>
                      <w:iCs/>
                    </w:rPr>
                    <m:t>A</m:t>
                  </m:r>
                </m:e>
                <m:sub>
                  <m:r>
                    <m:rPr>
                      <m:nor/>
                    </m:rPr>
                    <w:rPr>
                      <w:i/>
                      <w:iCs/>
                    </w:rPr>
                    <m:t>t</m:t>
                  </m:r>
                </m:sub>
              </m:sSub>
            </m:e>
          </m:d>
          <m:r>
            <w:rPr>
              <w:rFonts w:ascii="Cambria Math" w:hAnsi="Cambria Math" w:cs="Cambria Math"/>
            </w:rPr>
            <m:t>⟹</m:t>
          </m:r>
          <m:f>
            <m:fPr>
              <m:ctrlPr>
                <w:rPr>
                  <w:rFonts w:ascii="Cambria Math" w:hAnsi="Cambria Math" w:cs="Cambria Math"/>
                  <w:i/>
                </w:rPr>
              </m:ctrlPr>
            </m:fPr>
            <m:num>
              <m:sSub>
                <m:sSubPr>
                  <m:ctrlPr>
                    <w:rPr>
                      <w:rFonts w:ascii="Cambria Math" w:hAnsi="Cambria Math"/>
                      <w:i/>
                    </w:rPr>
                  </m:ctrlPr>
                </m:sSubPr>
                <m:e>
                  <m:r>
                    <m:rPr>
                      <m:nor/>
                    </m:rPr>
                    <w:rPr>
                      <w:i/>
                    </w:rPr>
                    <m:t>Y</m:t>
                  </m:r>
                </m:e>
                <m:sub>
                  <m:r>
                    <m:rPr>
                      <m:nor/>
                    </m:rPr>
                    <w:rPr>
                      <w:i/>
                    </w:rPr>
                    <m:t>t</m:t>
                  </m:r>
                </m:sub>
              </m:sSub>
            </m:num>
            <m:den>
              <m:sSub>
                <m:sSubPr>
                  <m:ctrlPr>
                    <w:rPr>
                      <w:rFonts w:ascii="Cambria Math" w:hAnsi="Cambria Math"/>
                      <w:i/>
                      <w:iCs/>
                    </w:rPr>
                  </m:ctrlPr>
                </m:sSubPr>
                <m:e>
                  <m:r>
                    <m:rPr>
                      <m:nor/>
                    </m:rPr>
                    <w:rPr>
                      <w:i/>
                      <w:iCs/>
                    </w:rPr>
                    <m:t>L</m:t>
                  </m:r>
                </m:e>
                <m:sub>
                  <m:r>
                    <m:rPr>
                      <m:nor/>
                    </m:rPr>
                    <w:rPr>
                      <w:i/>
                      <w:iCs/>
                    </w:rPr>
                    <m:t>t</m:t>
                  </m:r>
                </m:sub>
              </m:sSub>
            </m:den>
          </m:f>
          <m:r>
            <w:rPr>
              <w:rFonts w:ascii="Cambria Math" w:hAnsi="Cambria Math" w:cs="Cambria Math"/>
            </w:rPr>
            <m:t>=</m:t>
          </m:r>
          <m:f>
            <m:fPr>
              <m:ctrlPr>
                <w:rPr>
                  <w:rFonts w:ascii="Cambria Math" w:hAnsi="Cambria Math" w:cs="Cambria Math"/>
                  <w:i/>
                </w:rPr>
              </m:ctrlPr>
            </m:fPr>
            <m:num>
              <m:r>
                <m:rPr>
                  <m:nor/>
                </m:rPr>
                <w:rPr>
                  <w:rFonts w:cs="Cambria Math"/>
                  <w:i/>
                </w:rPr>
                <m:t>F</m:t>
              </m:r>
              <m:d>
                <m:dPr>
                  <m:ctrlPr>
                    <w:rPr>
                      <w:rFonts w:ascii="Cambria Math" w:hAnsi="Cambria Math" w:cs="Cambria Math"/>
                      <w:i/>
                      <w:iCs/>
                    </w:rPr>
                  </m:ctrlPr>
                </m:dPr>
                <m:e>
                  <m:sSub>
                    <m:sSubPr>
                      <m:ctrlPr>
                        <w:rPr>
                          <w:rFonts w:ascii="Cambria Math" w:hAnsi="Cambria Math"/>
                          <w:i/>
                          <w:iCs/>
                        </w:rPr>
                      </m:ctrlPr>
                    </m:sSubPr>
                    <m:e>
                      <m:r>
                        <m:rPr>
                          <m:nor/>
                        </m:rPr>
                        <w:rPr>
                          <w:i/>
                          <w:iCs/>
                        </w:rPr>
                        <m:t>K</m:t>
                      </m:r>
                    </m:e>
                    <m:sub>
                      <m:r>
                        <m:rPr>
                          <m:nor/>
                        </m:rPr>
                        <w:rPr>
                          <w:i/>
                          <w:iCs/>
                        </w:rPr>
                        <m:t>t</m:t>
                      </m:r>
                    </m:sub>
                  </m:sSub>
                  <m:r>
                    <w:rPr>
                      <w:rFonts w:ascii="Cambria Math" w:hAnsi="Cambria Math" w:cs="Cambria Math"/>
                    </w:rPr>
                    <m:t>,</m:t>
                  </m:r>
                  <m:sSub>
                    <m:sSubPr>
                      <m:ctrlPr>
                        <w:rPr>
                          <w:rFonts w:ascii="Cambria Math" w:hAnsi="Cambria Math"/>
                          <w:i/>
                          <w:iCs/>
                        </w:rPr>
                      </m:ctrlPr>
                    </m:sSubPr>
                    <m:e>
                      <m:r>
                        <m:rPr>
                          <m:nor/>
                        </m:rPr>
                        <w:rPr>
                          <w:i/>
                          <w:iCs/>
                        </w:rPr>
                        <m:t>A</m:t>
                      </m:r>
                    </m:e>
                    <m:sub>
                      <m:r>
                        <m:rPr>
                          <m:nor/>
                        </m:rPr>
                        <w:rPr>
                          <w:i/>
                          <w:iCs/>
                        </w:rPr>
                        <m:t>t</m:t>
                      </m:r>
                    </m:sub>
                  </m:sSub>
                </m:e>
              </m:d>
            </m:num>
            <m:den>
              <m:sSub>
                <m:sSubPr>
                  <m:ctrlPr>
                    <w:rPr>
                      <w:rFonts w:ascii="Cambria Math" w:hAnsi="Cambria Math"/>
                      <w:i/>
                      <w:iCs/>
                    </w:rPr>
                  </m:ctrlPr>
                </m:sSubPr>
                <m:e>
                  <m:r>
                    <m:rPr>
                      <m:nor/>
                    </m:rPr>
                    <w:rPr>
                      <w:i/>
                      <w:iCs/>
                    </w:rPr>
                    <m:t>L</m:t>
                  </m:r>
                </m:e>
                <m:sub>
                  <m:r>
                    <m:rPr>
                      <m:nor/>
                    </m:rPr>
                    <w:rPr>
                      <w:i/>
                      <w:iCs/>
                    </w:rPr>
                    <m:t>t</m:t>
                  </m:r>
                </m:sub>
              </m:sSub>
            </m:den>
          </m:f>
          <m:r>
            <w:rPr>
              <w:rFonts w:ascii="Cambria Math" w:hAnsi="Cambria Math" w:cs="Cambria Math"/>
            </w:rPr>
            <m:t>=</m:t>
          </m:r>
          <m:r>
            <m:rPr>
              <m:nor/>
            </m:rPr>
            <w:rPr>
              <w:rFonts w:cs="Cambria Math"/>
              <w:i/>
            </w:rPr>
            <m:t>F</m:t>
          </m:r>
          <m:d>
            <m:dPr>
              <m:ctrlPr>
                <w:rPr>
                  <w:rFonts w:ascii="Cambria Math" w:hAnsi="Cambria Math" w:cs="Cambria Math"/>
                  <w:i/>
                  <w:iCs/>
                </w:rPr>
              </m:ctrlPr>
            </m:dPr>
            <m:e>
              <m:sSub>
                <m:sSubPr>
                  <m:ctrlPr>
                    <w:rPr>
                      <w:rFonts w:ascii="Cambria Math" w:hAnsi="Cambria Math"/>
                      <w:i/>
                      <w:iCs/>
                    </w:rPr>
                  </m:ctrlPr>
                </m:sSubPr>
                <m:e>
                  <m:r>
                    <m:rPr>
                      <m:nor/>
                    </m:rPr>
                    <w:rPr>
                      <w:i/>
                      <w:iCs/>
                    </w:rPr>
                    <m:t>k</m:t>
                  </m:r>
                </m:e>
                <m:sub>
                  <m:r>
                    <m:rPr>
                      <m:nor/>
                    </m:rPr>
                    <w:rPr>
                      <w:i/>
                      <w:iCs/>
                    </w:rPr>
                    <m:t>t</m:t>
                  </m:r>
                </m:sub>
              </m:sSub>
              <m:r>
                <w:rPr>
                  <w:rFonts w:ascii="Cambria Math" w:hAnsi="Cambria Math" w:cs="Cambria Math"/>
                </w:rPr>
                <m:t>,</m:t>
              </m:r>
              <m:sSub>
                <m:sSubPr>
                  <m:ctrlPr>
                    <w:rPr>
                      <w:rFonts w:ascii="Cambria Math" w:hAnsi="Cambria Math"/>
                      <w:i/>
                      <w:iCs/>
                    </w:rPr>
                  </m:ctrlPr>
                </m:sSubPr>
                <m:e>
                  <m:r>
                    <m:rPr>
                      <m:nor/>
                    </m:rPr>
                    <w:rPr>
                      <w:i/>
                      <w:iCs/>
                    </w:rPr>
                    <m:t>A</m:t>
                  </m:r>
                </m:e>
                <m:sub>
                  <m:r>
                    <m:rPr>
                      <m:nor/>
                    </m:rPr>
                    <w:rPr>
                      <w:i/>
                      <w:iCs/>
                    </w:rPr>
                    <m:t>t</m:t>
                  </m:r>
                </m:sub>
              </m:sSub>
            </m:e>
          </m:d>
          <m:r>
            <w:rPr>
              <w:rFonts w:ascii="Cambria Math" w:hAnsi="Cambria Math" w:cs="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y</m:t>
                      </m:r>
                    </m:e>
                    <m:sub>
                      <m:r>
                        <m:rPr>
                          <m:nor/>
                        </m:rPr>
                        <w:rPr>
                          <w:i/>
                        </w:rPr>
                        <m:t>t</m:t>
                      </m:r>
                    </m:sub>
                  </m:sSub>
                </m:e>
              </m:groupChr>
            </m:e>
            <m:lim>
              <m:eqArr>
                <m:eqArrPr>
                  <m:ctrlPr>
                    <w:rPr>
                      <w:rFonts w:ascii="Cambria Math" w:hAnsi="Cambria Math"/>
                      <w:i/>
                      <w:iCs/>
                    </w:rPr>
                  </m:ctrlPr>
                </m:eqArrPr>
                <m:e>
                  <m:r>
                    <m:rPr>
                      <m:nor/>
                    </m:rPr>
                    <w:rPr>
                      <w:i/>
                      <w:iCs/>
                    </w:rPr>
                    <m:t xml:space="preserve">producción </m:t>
                  </m:r>
                </m:e>
                <m:e>
                  <m:r>
                    <m:rPr>
                      <m:nor/>
                    </m:rPr>
                    <w:rPr>
                      <w:i/>
                      <w:iCs/>
                    </w:rPr>
                    <m:t>per cápita</m:t>
                  </m:r>
                </m:e>
              </m:eqArr>
            </m:lim>
          </m:limLow>
          <m:r>
            <w:rPr>
              <w:rFonts w:ascii="Cambria Math" w:hAnsi="Cambria Math" w:cs="Cambria Math"/>
            </w:rPr>
            <m:t>⟹</m:t>
          </m:r>
          <m:f>
            <m:fPr>
              <m:ctrlPr>
                <w:rPr>
                  <w:rFonts w:ascii="Cambria Math" w:hAnsi="Cambria Math" w:cs="Cambria Math"/>
                  <w:i/>
                </w:rPr>
              </m:ctrlPr>
            </m:fPr>
            <m:num>
              <m:sSub>
                <m:sSubPr>
                  <m:ctrlPr>
                    <w:rPr>
                      <w:rFonts w:ascii="Cambria Math" w:hAnsi="Cambria Math"/>
                      <w:i/>
                    </w:rPr>
                  </m:ctrlPr>
                </m:sSubPr>
                <m:e>
                  <m:r>
                    <m:rPr>
                      <m:nor/>
                    </m:rPr>
                    <w:rPr>
                      <w:i/>
                    </w:rPr>
                    <m:t>Y</m:t>
                  </m:r>
                </m:e>
                <m:sub>
                  <m:r>
                    <m:rPr>
                      <m:nor/>
                    </m:rPr>
                    <w:rPr>
                      <w:i/>
                    </w:rPr>
                    <m:t>t</m:t>
                  </m:r>
                </m:sub>
              </m:sSub>
            </m:num>
            <m:den>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L</m:t>
                  </m:r>
                </m:e>
                <m:sub>
                  <m:r>
                    <m:rPr>
                      <m:nor/>
                    </m:rPr>
                    <w:rPr>
                      <w:i/>
                      <w:iCs/>
                    </w:rPr>
                    <m:t>t</m:t>
                  </m:r>
                </m:sub>
              </m:sSub>
            </m:den>
          </m:f>
          <m:r>
            <w:rPr>
              <w:rFonts w:ascii="Cambria Math" w:hAnsi="Cambria Math" w:cs="Cambria Math"/>
            </w:rPr>
            <m:t>=</m:t>
          </m:r>
          <m:f>
            <m:fPr>
              <m:ctrlPr>
                <w:rPr>
                  <w:rFonts w:ascii="Cambria Math" w:hAnsi="Cambria Math" w:cs="Cambria Math"/>
                  <w:i/>
                </w:rPr>
              </m:ctrlPr>
            </m:fPr>
            <m:num>
              <m:r>
                <m:rPr>
                  <m:nor/>
                </m:rPr>
                <w:rPr>
                  <w:rFonts w:cs="Cambria Math"/>
                  <w:i/>
                </w:rPr>
                <m:t>F</m:t>
              </m:r>
              <m:d>
                <m:dPr>
                  <m:ctrlPr>
                    <w:rPr>
                      <w:rFonts w:ascii="Cambria Math" w:hAnsi="Cambria Math" w:cs="Cambria Math"/>
                      <w:i/>
                      <w:iCs/>
                    </w:rPr>
                  </m:ctrlPr>
                </m:dPr>
                <m:e>
                  <m:sSub>
                    <m:sSubPr>
                      <m:ctrlPr>
                        <w:rPr>
                          <w:rFonts w:ascii="Cambria Math" w:hAnsi="Cambria Math"/>
                          <w:i/>
                          <w:iCs/>
                        </w:rPr>
                      </m:ctrlPr>
                    </m:sSubPr>
                    <m:e>
                      <m:r>
                        <m:rPr>
                          <m:nor/>
                        </m:rPr>
                        <w:rPr>
                          <w:i/>
                          <w:iCs/>
                        </w:rPr>
                        <m:t>K</m:t>
                      </m:r>
                    </m:e>
                    <m:sub>
                      <m:r>
                        <m:rPr>
                          <m:nor/>
                        </m:rPr>
                        <w:rPr>
                          <w:i/>
                          <w:iCs/>
                        </w:rPr>
                        <m:t>t</m:t>
                      </m:r>
                    </m:sub>
                  </m:sSub>
                  <m:r>
                    <w:rPr>
                      <w:rFonts w:ascii="Cambria Math" w:hAnsi="Cambria Math" w:cs="Cambria Math"/>
                    </w:rPr>
                    <m:t>,</m:t>
                  </m:r>
                  <m:sSub>
                    <m:sSubPr>
                      <m:ctrlPr>
                        <w:rPr>
                          <w:rFonts w:ascii="Cambria Math" w:hAnsi="Cambria Math"/>
                          <w:i/>
                          <w:iCs/>
                        </w:rPr>
                      </m:ctrlPr>
                    </m:sSubPr>
                    <m:e>
                      <m:r>
                        <m:rPr>
                          <m:nor/>
                        </m:rPr>
                        <w:rPr>
                          <w:i/>
                          <w:iCs/>
                        </w:rPr>
                        <m:t>A</m:t>
                      </m:r>
                    </m:e>
                    <m:sub>
                      <m:r>
                        <m:rPr>
                          <m:nor/>
                        </m:rPr>
                        <w:rPr>
                          <w:i/>
                          <w:iCs/>
                        </w:rPr>
                        <m:t>t</m:t>
                      </m:r>
                    </m:sub>
                  </m:sSub>
                </m:e>
              </m:d>
            </m:num>
            <m:den>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L</m:t>
                  </m:r>
                </m:e>
                <m:sub>
                  <m:r>
                    <m:rPr>
                      <m:nor/>
                    </m:rPr>
                    <w:rPr>
                      <w:i/>
                      <w:iCs/>
                    </w:rPr>
                    <m:t>t</m:t>
                  </m:r>
                </m:sub>
              </m:sSub>
            </m:den>
          </m:f>
          <m:r>
            <w:rPr>
              <w:rFonts w:ascii="Cambria Math" w:hAnsi="Cambria Math" w:cs="Cambria Math"/>
            </w:rPr>
            <m:t>=</m:t>
          </m:r>
          <m:r>
            <m:rPr>
              <m:nor/>
            </m:rPr>
            <w:rPr>
              <w:rFonts w:cs="Cambria Math"/>
              <w:i/>
            </w:rPr>
            <m:t>F</m:t>
          </m:r>
          <m:d>
            <m:dPr>
              <m:ctrlPr>
                <w:rPr>
                  <w:rFonts w:ascii="Cambria Math" w:hAnsi="Cambria Math" w:cs="Cambria Math"/>
                  <w:i/>
                  <w:iCs/>
                </w:rPr>
              </m:ctrlPr>
            </m:dPr>
            <m:e>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r>
                <w:rPr>
                  <w:rFonts w:ascii="Cambria Math" w:hAnsi="Cambria Math" w:cs="Cambria Math"/>
                </w:rPr>
                <m:t>,</m:t>
              </m:r>
              <m:r>
                <m:rPr>
                  <m:nor/>
                </m:rPr>
                <w:rPr>
                  <w:i/>
                  <w:iCs/>
                </w:rPr>
                <m:t>1</m:t>
              </m:r>
            </m:e>
          </m:d>
          <m:r>
            <w:rPr>
              <w:rFonts w:ascii="Cambria Math" w:hAnsi="Cambria Math" w:cs="Cambria Math"/>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rPr>
                      </m:ctrlPr>
                    </m:accPr>
                    <m:e>
                      <m:sSub>
                        <m:sSubPr>
                          <m:ctrlPr>
                            <w:rPr>
                              <w:rFonts w:ascii="Cambria Math" w:hAnsi="Cambria Math"/>
                              <w:i/>
                            </w:rPr>
                          </m:ctrlPr>
                        </m:sSubPr>
                        <m:e>
                          <m:r>
                            <m:rPr>
                              <m:nor/>
                            </m:rPr>
                            <w:rPr>
                              <w:i/>
                            </w:rPr>
                            <m:t>y</m:t>
                          </m:r>
                        </m:e>
                        <m:sub>
                          <m:r>
                            <m:rPr>
                              <m:nor/>
                            </m:rPr>
                            <w:rPr>
                              <w:i/>
                            </w:rPr>
                            <m:t>t</m:t>
                          </m:r>
                        </m:sub>
                      </m:sSub>
                    </m:e>
                  </m:acc>
                </m:e>
              </m:groupChr>
            </m:e>
            <m:lim>
              <m:eqArr>
                <m:eqArrPr>
                  <m:ctrlPr>
                    <w:rPr>
                      <w:rFonts w:ascii="Cambria Math" w:hAnsi="Cambria Math"/>
                      <w:i/>
                      <w:iCs/>
                    </w:rPr>
                  </m:ctrlPr>
                </m:eqArrPr>
                <m:e>
                  <m:r>
                    <m:rPr>
                      <m:nor/>
                    </m:rPr>
                    <w:rPr>
                      <w:i/>
                      <w:iCs/>
                    </w:rPr>
                    <m:t>producción</m:t>
                  </m:r>
                  <m:r>
                    <m:rPr>
                      <m:nor/>
                    </m:rPr>
                    <w:rPr>
                      <w:rFonts w:ascii="Cambria Math"/>
                      <w:i/>
                      <w:iCs/>
                    </w:rPr>
                    <m:t xml:space="preserve"> </m:t>
                  </m:r>
                  <m:r>
                    <m:rPr>
                      <m:nor/>
                    </m:rPr>
                    <w:rPr>
                      <w:i/>
                      <w:iCs/>
                    </w:rPr>
                    <m:t xml:space="preserve">por </m:t>
                  </m:r>
                </m:e>
                <m:e>
                  <m:r>
                    <m:rPr>
                      <m:nor/>
                    </m:rPr>
                    <w:rPr>
                      <w:i/>
                      <w:iCs/>
                    </w:rPr>
                    <m:t>unidad efectiva de trabajo</m:t>
                  </m:r>
                </m:e>
              </m:eqArr>
            </m:lim>
          </m:limLow>
        </m:oMath>
      </m:oMathPara>
    </w:p>
  </w:footnote>
  <w:footnote w:id="19">
    <w:p w14:paraId="1E55FB1F" w14:textId="7664081C" w:rsidR="00326375" w:rsidRDefault="00326375">
      <w:pPr>
        <w:pStyle w:val="Textonotapie"/>
      </w:pPr>
      <w:r>
        <w:rPr>
          <w:rStyle w:val="Refdenotaalpie"/>
        </w:rPr>
        <w:footnoteRef/>
      </w:r>
      <w:r>
        <w:t xml:space="preserve"> En sentido amplio, la literatura ha considerado como gasto productivo el gasto en seguridad, justicia, defensa, sanidad, transporte y comunicaciones, infraestructura y los subsidios a la investigación y el desarrollo.</w:t>
      </w:r>
    </w:p>
  </w:footnote>
  <w:footnote w:id="20">
    <w:p w14:paraId="7D376E09" w14:textId="77777777" w:rsidR="007E2B7E" w:rsidRDefault="007E2B7E" w:rsidP="007E2B7E">
      <w:pPr>
        <w:pStyle w:val="Textonotapie"/>
      </w:pPr>
      <w:r>
        <w:rPr>
          <w:rStyle w:val="Refdenotaalpie"/>
        </w:rPr>
        <w:footnoteRef/>
      </w:r>
      <w:r>
        <w:t xml:space="preserve"> Si consideramos gasto público improductivo, sólo existiría el efecto negativo y el tamaño óptimo del sector público sería nulo.</w:t>
      </w:r>
    </w:p>
  </w:footnote>
  <w:footnote w:id="21">
    <w:p w14:paraId="2A870E3A" w14:textId="5DC59C3D" w:rsidR="003E31EB" w:rsidRDefault="003E31EB" w:rsidP="003E31EB">
      <w:pPr>
        <w:pStyle w:val="Textonotapie"/>
        <w:keepNext/>
        <w:spacing w:after="0"/>
      </w:pPr>
      <w:r>
        <w:rPr>
          <w:rStyle w:val="Refdenotaalpie"/>
        </w:rPr>
        <w:footnoteRef/>
      </w:r>
      <w:r>
        <w:t xml:space="preserve"> El cálculo por el que se llega a esta conclusión es el siguiente:</w:t>
      </w:r>
    </w:p>
    <w:p w14:paraId="0107C25B" w14:textId="742B0A55" w:rsidR="003E31EB" w:rsidRPr="007275EB" w:rsidRDefault="00000000" w:rsidP="003E31EB">
      <w:pPr>
        <w:pStyle w:val="Textonotapie"/>
        <w:keepNext/>
        <w:spacing w:after="0"/>
        <w:rPr>
          <w:rFonts w:eastAsiaTheme="minorEastAsia"/>
          <w:iCs/>
        </w:rPr>
      </w:pPr>
      <m:oMathPara>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c</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k</m:t>
              </m:r>
            </m:sub>
          </m:sSub>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g</m:t>
              </m:r>
            </m:sub>
          </m:sSub>
          <m:r>
            <w:rPr>
              <w:rFonts w:ascii="Cambria Math" w:eastAsiaTheme="minorEastAsia" w:hAnsi="Cambria Math"/>
            </w:rPr>
            <m:t>=</m:t>
          </m:r>
          <m:r>
            <m:rPr>
              <m:nor/>
            </m:rPr>
            <w:rPr>
              <w:i/>
            </w:rPr>
            <m:t>s</m:t>
          </m:r>
          <m:r>
            <w:rPr>
              <w:rFonts w:ascii="Cambria Math" w:hAnsi="Cambria Math"/>
            </w:rPr>
            <m:t>∙</m:t>
          </m:r>
          <m:d>
            <m:dPr>
              <m:ctrlPr>
                <w:rPr>
                  <w:rFonts w:ascii="Cambria Math" w:hAnsi="Cambria Math"/>
                  <w:i/>
                  <w:iCs/>
                  <w:color w:val="C00000"/>
                  <w:lang w:val="fr-FR"/>
                </w:rPr>
              </m:ctrlPr>
            </m:dPr>
            <m:e>
              <m:r>
                <m:rPr>
                  <m:nor/>
                </m:rPr>
                <w:rPr>
                  <w:i/>
                  <w:color w:val="C00000"/>
                </w:rPr>
                <m:t>1</m:t>
              </m:r>
              <m:r>
                <w:rPr>
                  <w:rFonts w:ascii="Cambria Math" w:hAnsi="Cambria Math"/>
                  <w:color w:val="C00000"/>
                </w:rPr>
                <m:t>-</m:t>
              </m:r>
              <m:r>
                <m:rPr>
                  <m:nor/>
                </m:rPr>
                <w:rPr>
                  <w:i/>
                  <w:color w:val="C00000"/>
                </w:rPr>
                <m:t>τ</m:t>
              </m:r>
            </m:e>
          </m:d>
          <m:r>
            <w:rPr>
              <w:rFonts w:ascii="Cambria Math" w:hAnsi="Cambria Math"/>
            </w:rPr>
            <m:t>∙</m:t>
          </m:r>
          <m:sSup>
            <m:sSupPr>
              <m:ctrlPr>
                <w:rPr>
                  <w:rFonts w:ascii="Cambria Math" w:hAnsi="Cambria Math"/>
                  <w:i/>
                  <w:iCs/>
                  <w:lang w:val="fr-FR"/>
                </w:rPr>
              </m:ctrlPr>
            </m:sSupPr>
            <m:e>
              <m:r>
                <m:rPr>
                  <m:nor/>
                </m:rPr>
                <w:rPr>
                  <w:i/>
                  <w:iCs/>
                </w:rPr>
                <m:t>A</m:t>
              </m:r>
            </m:e>
            <m:sup>
              <m:f>
                <m:fPr>
                  <m:type m:val="lin"/>
                  <m:ctrlPr>
                    <w:rPr>
                      <w:rFonts w:ascii="Cambria Math" w:hAnsi="Cambria Math"/>
                      <w:i/>
                      <w:lang w:val="fr-FR"/>
                    </w:rPr>
                  </m:ctrlPr>
                </m:fPr>
                <m:num>
                  <m:r>
                    <m:rPr>
                      <m:nor/>
                    </m:rPr>
                    <w:rPr>
                      <w:i/>
                    </w:rPr>
                    <m:t>1</m:t>
                  </m:r>
                </m:num>
                <m:den>
                  <m:r>
                    <m:rPr>
                      <m:nor/>
                    </m:rPr>
                    <w:rPr>
                      <w:i/>
                    </w:rPr>
                    <m:t>α</m:t>
                  </m:r>
                </m:den>
              </m:f>
            </m:sup>
          </m:sSup>
          <m:r>
            <w:rPr>
              <w:rFonts w:ascii="Cambria Math" w:hAnsi="Cambria Math"/>
            </w:rPr>
            <m:t>∙</m:t>
          </m:r>
          <m:sSup>
            <m:sSupPr>
              <m:ctrlPr>
                <w:rPr>
                  <w:rFonts w:ascii="Cambria Math" w:hAnsi="Cambria Math"/>
                  <w:i/>
                  <w:iCs/>
                  <w:color w:val="00B050"/>
                  <w:lang w:val="fr-FR"/>
                </w:rPr>
              </m:ctrlPr>
            </m:sSupPr>
            <m:e>
              <m:r>
                <m:rPr>
                  <m:nor/>
                </m:rPr>
                <w:rPr>
                  <w:i/>
                  <w:color w:val="00B050"/>
                </w:rPr>
                <m:t>τ</m:t>
              </m:r>
            </m:e>
            <m:sup>
              <m:f>
                <m:fPr>
                  <m:type m:val="lin"/>
                  <m:ctrlPr>
                    <w:rPr>
                      <w:rFonts w:ascii="Cambria Math" w:hAnsi="Cambria Math"/>
                      <w:i/>
                      <w:color w:val="00B050"/>
                      <w:lang w:val="fr-FR"/>
                    </w:rPr>
                  </m:ctrlPr>
                </m:fPr>
                <m:num>
                  <m:d>
                    <m:dPr>
                      <m:ctrlPr>
                        <w:rPr>
                          <w:rFonts w:ascii="Cambria Math" w:hAnsi="Cambria Math"/>
                          <w:i/>
                          <w:color w:val="00B050"/>
                          <w:lang w:val="fr-FR"/>
                        </w:rPr>
                      </m:ctrlPr>
                    </m:dPr>
                    <m:e>
                      <m:r>
                        <m:rPr>
                          <m:nor/>
                        </m:rPr>
                        <w:rPr>
                          <w:i/>
                          <w:color w:val="00B050"/>
                        </w:rPr>
                        <m:t>1</m:t>
                      </m:r>
                      <m:r>
                        <w:rPr>
                          <w:rFonts w:ascii="Cambria Math" w:eastAsia="Times New Roman" w:hAnsi="Cambria Math"/>
                          <w:color w:val="00B050"/>
                          <w:vertAlign w:val="superscript"/>
                        </w:rPr>
                        <m:t>-</m:t>
                      </m:r>
                      <m:r>
                        <m:rPr>
                          <m:nor/>
                        </m:rPr>
                        <w:rPr>
                          <w:i/>
                          <w:color w:val="00B050"/>
                        </w:rPr>
                        <m:t>α</m:t>
                      </m:r>
                    </m:e>
                  </m:d>
                </m:num>
                <m:den>
                  <m:r>
                    <m:rPr>
                      <m:nor/>
                    </m:rPr>
                    <w:rPr>
                      <w:i/>
                      <w:color w:val="00B050"/>
                    </w:rPr>
                    <m:t>α</m:t>
                  </m:r>
                </m:den>
              </m:f>
            </m:sup>
          </m:sSup>
          <m:r>
            <w:rPr>
              <w:rFonts w:ascii="Cambria Math" w:hAnsi="Cambria Math"/>
            </w:rPr>
            <m:t>-</m:t>
          </m:r>
          <m:d>
            <m:dPr>
              <m:ctrlPr>
                <w:rPr>
                  <w:rFonts w:ascii="Cambria Math" w:hAnsi="Cambria Math"/>
                  <w:i/>
                  <w:iCs/>
                  <w:lang w:val="fr-FR"/>
                </w:rPr>
              </m:ctrlPr>
            </m:dPr>
            <m:e>
              <m:r>
                <m:rPr>
                  <m:nor/>
                </m:rPr>
                <w:rPr>
                  <w:i/>
                  <w:lang w:val="fr-FR"/>
                </w:rPr>
                <m:t>δ</m:t>
              </m:r>
              <m:r>
                <w:rPr>
                  <w:rFonts w:ascii="Cambria Math" w:hAnsi="Cambria Math"/>
                </w:rPr>
                <m:t>+</m:t>
              </m:r>
              <m:r>
                <m:rPr>
                  <m:nor/>
                </m:rPr>
                <w:rPr>
                  <w:i/>
                  <w:iCs/>
                </w:rPr>
                <m:t>n</m:t>
              </m:r>
            </m:e>
          </m:d>
        </m:oMath>
      </m:oMathPara>
    </w:p>
    <w:p w14:paraId="3238606E" w14:textId="6A28E610" w:rsidR="003E31EB" w:rsidRPr="003E31EB" w:rsidRDefault="00000000" w:rsidP="003E31EB">
      <w:pPr>
        <w:pStyle w:val="Textonotapie"/>
        <w:keepNext/>
        <w:spacing w:after="0"/>
        <w:rPr>
          <w:rFonts w:eastAsiaTheme="minorEastAsia"/>
          <w:iCs/>
          <w:lang w:val="en-US"/>
        </w:rPr>
      </w:pPr>
      <m:oMathPara>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lang w:val="en-US"/>
                </w:rPr>
                <m:t>y</m:t>
              </m:r>
            </m:sub>
          </m:sSub>
          <m:r>
            <w:rPr>
              <w:rFonts w:ascii="Cambria Math" w:eastAsiaTheme="minorEastAsia"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hAnsi="Cambria Math"/>
              <w:lang w:val="en-US"/>
            </w:rPr>
            <m:t>-</m:t>
          </m:r>
          <m:r>
            <m:rPr>
              <m:nor/>
            </m:rPr>
            <w:rPr>
              <w:i/>
              <w:lang w:val="en-US"/>
            </w:rPr>
            <m:t>s</m:t>
          </m:r>
          <m:r>
            <w:rPr>
              <w:rFonts w:ascii="Cambria Math" w:hAnsi="Cambria Math"/>
              <w:lang w:val="en-US"/>
            </w:rPr>
            <m:t>∙</m:t>
          </m:r>
          <m:r>
            <m:rPr>
              <m:nor/>
            </m:rPr>
            <w:rPr>
              <w:i/>
            </w:rPr>
            <m:t>τ</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hAnsi="Cambria Math"/>
              <w:lang w:val="en-US"/>
            </w:rPr>
            <m:t>-</m:t>
          </m:r>
          <m:d>
            <m:dPr>
              <m:ctrlPr>
                <w:rPr>
                  <w:rFonts w:ascii="Cambria Math" w:hAnsi="Cambria Math"/>
                  <w:i/>
                  <w:iCs/>
                  <w:lang w:val="fr-FR"/>
                </w:rPr>
              </m:ctrlPr>
            </m:dPr>
            <m:e>
              <m:r>
                <m:rPr>
                  <m:nor/>
                </m:rPr>
                <w:rPr>
                  <w:i/>
                  <w:lang w:val="fr-FR"/>
                </w:rPr>
                <m:t>δ</m:t>
              </m:r>
              <m:r>
                <w:rPr>
                  <w:rFonts w:ascii="Cambria Math" w:hAnsi="Cambria Math"/>
                  <w:lang w:val="en-US"/>
                </w:rPr>
                <m:t>+</m:t>
              </m:r>
              <m:r>
                <m:rPr>
                  <m:nor/>
                </m:rPr>
                <w:rPr>
                  <w:i/>
                  <w:iCs/>
                  <w:lang w:val="en-US"/>
                </w:rPr>
                <m:t>n</m:t>
              </m:r>
            </m:e>
          </m:d>
          <m:r>
            <m:rPr>
              <m:sty m:val="p"/>
            </m:rPr>
            <w:rPr>
              <w:rFonts w:ascii="Cambria Math" w:hAnsi="Cambria Math"/>
              <w:lang w:val="en-US"/>
            </w:rPr>
            <w:br/>
          </m:r>
        </m:oMath>
        <m:oMath>
          <m:sSub>
            <m:sSubPr>
              <m:ctrlPr>
                <w:rPr>
                  <w:rFonts w:ascii="Cambria Math" w:eastAsiaTheme="minorEastAsia" w:hAnsi="Cambria Math"/>
                  <w:i/>
                </w:rPr>
              </m:ctrlPr>
            </m:sSubPr>
            <m:e>
              <m:r>
                <m:rPr>
                  <m:nor/>
                </m:rPr>
                <w:rPr>
                  <w:rFonts w:eastAsiaTheme="minorEastAsia"/>
                  <w:i/>
                </w:rPr>
                <m:t>γ</m:t>
              </m:r>
            </m:e>
            <m:sub>
              <m:r>
                <m:rPr>
                  <m:nor/>
                </m:rPr>
                <w:rPr>
                  <w:rFonts w:eastAsiaTheme="minorEastAsia"/>
                  <w:i/>
                  <w:lang w:val="en-US"/>
                </w:rPr>
                <m:t>y</m:t>
              </m:r>
            </m:sub>
          </m:sSub>
          <m:r>
            <w:rPr>
              <w:rFonts w:ascii="Cambria Math" w:eastAsiaTheme="minorEastAsia"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d>
            <m:dPr>
              <m:ctrlPr>
                <w:rPr>
                  <w:rFonts w:ascii="Cambria Math" w:hAnsi="Cambria Math"/>
                  <w:i/>
                  <w:iCs/>
                  <w:lang w:val="fr-FR"/>
                </w:rPr>
              </m:ctrlPr>
            </m:dPr>
            <m:e>
              <m:r>
                <m:rPr>
                  <m:nor/>
                </m:rPr>
                <w:rPr>
                  <w:i/>
                  <w:lang w:val="fr-FR"/>
                </w:rPr>
                <m:t>δ</m:t>
              </m:r>
              <m:r>
                <w:rPr>
                  <w:rFonts w:ascii="Cambria Math" w:hAnsi="Cambria Math"/>
                  <w:lang w:val="en-US"/>
                </w:rPr>
                <m:t>+</m:t>
              </m:r>
              <m:r>
                <m:rPr>
                  <m:nor/>
                </m:rPr>
                <w:rPr>
                  <w:i/>
                  <w:iCs/>
                  <w:lang w:val="en-US"/>
                </w:rPr>
                <m:t>n</m:t>
              </m:r>
            </m:e>
          </m:d>
        </m:oMath>
      </m:oMathPara>
    </w:p>
    <w:p w14:paraId="7B849DD4" w14:textId="0F6A2E3F" w:rsidR="003E31EB" w:rsidRPr="003E31EB" w:rsidRDefault="00000000">
      <w:pPr>
        <w:pStyle w:val="Textonotapie"/>
        <w:rPr>
          <w:rFonts w:eastAsiaTheme="minorEastAsia"/>
          <w:lang w:val="en-US"/>
        </w:rPr>
      </w:pPr>
      <m:oMathPara>
        <m:oMath>
          <m:f>
            <m:fPr>
              <m:ctrlPr>
                <w:rPr>
                  <w:rFonts w:ascii="Cambria Math" w:eastAsiaTheme="minorEastAsia" w:hAnsi="Cambria Math"/>
                  <w:i/>
                </w:rPr>
              </m:ctrlPr>
            </m:fPr>
            <m:num>
              <m:r>
                <w:rPr>
                  <w:rFonts w:ascii="Cambria Math" w:hAnsi="Cambria Math"/>
                </w:rPr>
                <m:t>∂</m:t>
              </m:r>
              <m:sSub>
                <m:sSubPr>
                  <m:ctrlPr>
                    <w:rPr>
                      <w:rFonts w:ascii="Cambria Math" w:eastAsiaTheme="minorEastAsia" w:hAnsi="Cambria Math"/>
                      <w:i/>
                    </w:rPr>
                  </m:ctrlPr>
                </m:sSubPr>
                <m:e>
                  <m:r>
                    <m:rPr>
                      <m:nor/>
                    </m:rPr>
                    <w:rPr>
                      <w:rFonts w:eastAsiaTheme="minorEastAsia"/>
                      <w:i/>
                    </w:rPr>
                    <m:t>γ</m:t>
                  </m:r>
                </m:e>
                <m:sub>
                  <m:r>
                    <m:rPr>
                      <m:nor/>
                    </m:rPr>
                    <w:rPr>
                      <w:rFonts w:eastAsiaTheme="minorEastAsia"/>
                      <w:i/>
                      <w:lang w:val="en-US"/>
                    </w:rPr>
                    <m:t>y</m:t>
                  </m:r>
                </m:sub>
              </m:sSub>
            </m:num>
            <m:den>
              <m:r>
                <w:rPr>
                  <w:rFonts w:ascii="Cambria Math" w:hAnsi="Cambria Math"/>
                </w:rPr>
                <m:t>∂</m:t>
              </m:r>
              <m:r>
                <m:rPr>
                  <m:nor/>
                </m:rPr>
                <w:rPr>
                  <w:i/>
                </w:rPr>
                <m:t>τ</m:t>
              </m:r>
            </m:den>
          </m:f>
          <m:r>
            <w:rPr>
              <w:rFonts w:ascii="Cambria Math" w:eastAsiaTheme="minorEastAsia"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f>
            <m:fPr>
              <m:ctrlPr>
                <w:rPr>
                  <w:rFonts w:ascii="Cambria Math" w:eastAsiaTheme="minorEastAsia" w:hAnsi="Cambria Math"/>
                  <w:i/>
                </w:rPr>
              </m:ctrlPr>
            </m:fPr>
            <m:num>
              <m:r>
                <m:rPr>
                  <m:nor/>
                </m:rPr>
                <w:rPr>
                  <w:i/>
                  <w:lang w:val="en-US"/>
                </w:rPr>
                <m:t>1</m:t>
              </m:r>
              <m:r>
                <w:rPr>
                  <w:rFonts w:ascii="Cambria Math" w:eastAsia="Times New Roman" w:hAnsi="Cambria Math"/>
                  <w:vertAlign w:val="superscript"/>
                  <w:lang w:val="en-US"/>
                </w:rPr>
                <m:t>-</m:t>
              </m:r>
              <m:r>
                <m:rPr>
                  <m:nor/>
                </m:rPr>
                <w:rPr>
                  <w:i/>
                </w:rPr>
                <m:t>α</m:t>
              </m:r>
            </m:num>
            <m:den>
              <m:r>
                <m:rPr>
                  <m:nor/>
                </m:rPr>
                <w:rPr>
                  <w:i/>
                </w:rPr>
                <m:t>α</m:t>
              </m:r>
            </m:den>
          </m:f>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sup>
          </m:sSup>
          <m:r>
            <w:rPr>
              <w:rFonts w:ascii="Cambria Math"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f>
            <m:fPr>
              <m:ctrlPr>
                <w:rPr>
                  <w:rFonts w:ascii="Cambria Math" w:eastAsiaTheme="minorEastAsia" w:hAnsi="Cambria Math"/>
                  <w:i/>
                </w:rPr>
              </m:ctrlPr>
            </m:fPr>
            <m:num>
              <m:r>
                <m:rPr>
                  <m:nor/>
                </m:rPr>
                <w:rPr>
                  <w:i/>
                  <w:lang w:val="en-US"/>
                </w:rPr>
                <m:t>1</m:t>
              </m:r>
            </m:num>
            <m:den>
              <m:r>
                <m:rPr>
                  <m:nor/>
                </m:rPr>
                <w:rPr>
                  <w:i/>
                </w:rPr>
                <m:t>α</m:t>
              </m:r>
            </m:den>
          </m:f>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eastAsiaTheme="minorEastAsia" w:hAnsi="Cambria Math"/>
              <w:lang w:val="en-US"/>
            </w:rPr>
            <m:t>=</m:t>
          </m:r>
          <m:r>
            <m:rPr>
              <m:nor/>
            </m:rPr>
            <w:rPr>
              <w:i/>
              <w:lang w:val="en-US"/>
            </w:rPr>
            <m:t>0</m:t>
          </m:r>
          <m:r>
            <w:rPr>
              <w:rFonts w:ascii="Cambria Math" w:eastAsiaTheme="minorEastAsia" w:hAnsi="Cambria Math"/>
              <w:lang w:val="en-US"/>
            </w:rPr>
            <m:t>⟹</m:t>
          </m:r>
          <m:r>
            <m:rPr>
              <m:sty m:val="p"/>
            </m:rPr>
            <w:rPr>
              <w:rFonts w:ascii="Cambria Math" w:eastAsiaTheme="minorEastAsia" w:hAnsi="Cambria Math"/>
              <w:lang w:val="en-US"/>
            </w:rPr>
            <w:br/>
          </m:r>
        </m:oMath>
        <m:oMath>
          <m:r>
            <w:rPr>
              <w:rFonts w:ascii="Cambria Math" w:eastAsiaTheme="minorEastAsia"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f>
            <m:fPr>
              <m:ctrlPr>
                <w:rPr>
                  <w:rFonts w:ascii="Cambria Math" w:eastAsiaTheme="minorEastAsia" w:hAnsi="Cambria Math"/>
                  <w:i/>
                </w:rPr>
              </m:ctrlPr>
            </m:fPr>
            <m:num>
              <m:r>
                <m:rPr>
                  <m:nor/>
                </m:rPr>
                <w:rPr>
                  <w:i/>
                  <w:lang w:val="en-US"/>
                </w:rPr>
                <m:t>1</m:t>
              </m:r>
              <m:r>
                <w:rPr>
                  <w:rFonts w:ascii="Cambria Math" w:eastAsia="Times New Roman" w:hAnsi="Cambria Math"/>
                  <w:vertAlign w:val="superscript"/>
                  <w:lang w:val="en-US"/>
                </w:rPr>
                <m:t>-</m:t>
              </m:r>
              <m:r>
                <m:rPr>
                  <m:nor/>
                </m:rPr>
                <w:rPr>
                  <w:i/>
                </w:rPr>
                <m:t>α</m:t>
              </m:r>
            </m:num>
            <m:den>
              <m:r>
                <m:rPr>
                  <m:nor/>
                </m:rPr>
                <w:rPr>
                  <w:i/>
                </w:rPr>
                <m:t>α</m:t>
              </m:r>
            </m:den>
          </m:f>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sup>
          </m:sSup>
          <m:r>
            <w:rPr>
              <w:rFonts w:ascii="Cambria Math" w:hAnsi="Cambria Math"/>
              <w:lang w:val="en-US"/>
            </w:rPr>
            <m:t>=</m:t>
          </m:r>
          <m:r>
            <m:rPr>
              <m:nor/>
            </m:rPr>
            <w:rPr>
              <w:i/>
              <w:lang w:val="en-US"/>
            </w:rPr>
            <m:t>s</m:t>
          </m:r>
          <m:r>
            <w:rPr>
              <w:rFonts w:ascii="Cambria Math" w:hAnsi="Cambria Math"/>
              <w:lang w:val="en-US"/>
            </w:rPr>
            <m:t>∙</m:t>
          </m:r>
          <m:sSup>
            <m:sSupPr>
              <m:ctrlPr>
                <w:rPr>
                  <w:rFonts w:ascii="Cambria Math" w:hAnsi="Cambria Math"/>
                  <w:i/>
                  <w:iCs/>
                  <w:lang w:val="fr-FR"/>
                </w:rPr>
              </m:ctrlPr>
            </m:sSupPr>
            <m:e>
              <m:r>
                <m:rPr>
                  <m:nor/>
                </m:rPr>
                <w:rPr>
                  <w:i/>
                  <w:iCs/>
                  <w:lang w:val="en-US"/>
                </w:rPr>
                <m:t>A</m:t>
              </m:r>
            </m:e>
            <m:sup>
              <m:f>
                <m:fPr>
                  <m:type m:val="lin"/>
                  <m:ctrlPr>
                    <w:rPr>
                      <w:rFonts w:ascii="Cambria Math" w:hAnsi="Cambria Math"/>
                      <w:i/>
                      <w:lang w:val="fr-FR"/>
                    </w:rPr>
                  </m:ctrlPr>
                </m:fPr>
                <m:num>
                  <m:r>
                    <m:rPr>
                      <m:nor/>
                    </m:rPr>
                    <w:rPr>
                      <w:i/>
                      <w:lang w:val="en-US"/>
                    </w:rPr>
                    <m:t>1</m:t>
                  </m:r>
                </m:num>
                <m:den>
                  <m:r>
                    <m:rPr>
                      <m:nor/>
                    </m:rPr>
                    <w:rPr>
                      <w:i/>
                    </w:rPr>
                    <m:t>α</m:t>
                  </m:r>
                </m:den>
              </m:f>
            </m:sup>
          </m:sSup>
          <m:r>
            <w:rPr>
              <w:rFonts w:ascii="Cambria Math" w:hAnsi="Cambria Math"/>
              <w:lang w:val="en-US"/>
            </w:rPr>
            <m:t>∙</m:t>
          </m:r>
          <m:f>
            <m:fPr>
              <m:ctrlPr>
                <w:rPr>
                  <w:rFonts w:ascii="Cambria Math" w:eastAsiaTheme="minorEastAsia" w:hAnsi="Cambria Math"/>
                  <w:i/>
                </w:rPr>
              </m:ctrlPr>
            </m:fPr>
            <m:num>
              <m:r>
                <m:rPr>
                  <m:nor/>
                </m:rPr>
                <w:rPr>
                  <w:i/>
                  <w:lang w:val="en-US"/>
                </w:rPr>
                <m:t>1</m:t>
              </m:r>
            </m:num>
            <m:den>
              <m:r>
                <m:rPr>
                  <m:nor/>
                </m:rPr>
                <w:rPr>
                  <w:i/>
                </w:rPr>
                <m:t>α</m:t>
              </m:r>
            </m:den>
          </m:f>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eastAsiaTheme="minorEastAsia" w:hAnsi="Cambria Math"/>
              <w:lang w:val="en-US"/>
            </w:rPr>
            <m:t>⟹</m:t>
          </m:r>
          <m:d>
            <m:dPr>
              <m:ctrlPr>
                <w:rPr>
                  <w:rFonts w:ascii="Cambria Math" w:hAnsi="Cambria Math"/>
                  <w:i/>
                  <w:lang w:val="en-US"/>
                </w:rPr>
              </m:ctrlPr>
            </m:dPr>
            <m:e>
              <m:r>
                <m:rPr>
                  <m:nor/>
                </m:rPr>
                <w:rPr>
                  <w:i/>
                  <w:lang w:val="en-US"/>
                </w:rPr>
                <m:t>1</m:t>
              </m:r>
              <m:r>
                <w:rPr>
                  <w:rFonts w:ascii="Cambria Math" w:eastAsia="Times New Roman" w:hAnsi="Cambria Math"/>
                  <w:vertAlign w:val="superscript"/>
                  <w:lang w:val="en-US"/>
                </w:rPr>
                <m:t>-</m:t>
              </m:r>
              <m:r>
                <m:rPr>
                  <m:nor/>
                </m:rPr>
                <w:rPr>
                  <w:i/>
                </w:rPr>
                <m:t>α</m:t>
              </m:r>
            </m:e>
          </m:d>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sup>
          </m:sSup>
          <m:r>
            <w:rPr>
              <w:rFonts w:ascii="Cambria Math" w:hAnsi="Cambria Math"/>
              <w:lang w:val="en-US"/>
            </w:rPr>
            <m:t>=</m:t>
          </m:r>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r>
            <w:rPr>
              <w:rFonts w:ascii="Cambria Math" w:eastAsiaTheme="minorEastAsia" w:hAnsi="Cambria Math"/>
              <w:lang w:val="en-US"/>
            </w:rPr>
            <m:t>⟹</m:t>
          </m:r>
          <m:r>
            <m:rPr>
              <m:sty m:val="p"/>
            </m:rPr>
            <w:rPr>
              <w:rFonts w:ascii="Cambria Math" w:eastAsiaTheme="minorEastAsia" w:hAnsi="Cambria Math"/>
              <w:lang w:val="en-US"/>
            </w:rPr>
            <w:br/>
          </m:r>
        </m:oMath>
        <m:oMath>
          <m:r>
            <w:rPr>
              <w:rFonts w:ascii="Cambria Math" w:eastAsiaTheme="minorEastAsia" w:hAnsi="Cambria Math"/>
              <w:lang w:val="en-US"/>
            </w:rPr>
            <m:t>⟹</m:t>
          </m:r>
          <m:f>
            <m:fPr>
              <m:ctrlPr>
                <w:rPr>
                  <w:rFonts w:ascii="Cambria Math" w:hAnsi="Cambria Math"/>
                  <w:i/>
                  <w:iCs/>
                  <w:lang w:val="fr-FR"/>
                </w:rPr>
              </m:ctrlPr>
            </m:fPr>
            <m:num>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sup>
              </m:sSup>
            </m:num>
            <m:den>
              <m:sSup>
                <m:sSupPr>
                  <m:ctrlPr>
                    <w:rPr>
                      <w:rFonts w:ascii="Cambria Math" w:hAnsi="Cambria Math"/>
                      <w:i/>
                      <w:iCs/>
                      <w:lang w:val="fr-FR"/>
                    </w:rPr>
                  </m:ctrlPr>
                </m:sSupPr>
                <m:e>
                  <m:r>
                    <m:rPr>
                      <m:nor/>
                    </m:rPr>
                    <w:rPr>
                      <w:i/>
                    </w:rPr>
                    <m:t>τ</m:t>
                  </m:r>
                </m:e>
                <m:sup>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sup>
              </m:sSup>
            </m:den>
          </m:f>
          <m:r>
            <w:rPr>
              <w:rFonts w:ascii="Cambria Math" w:hAnsi="Cambria Math"/>
              <w:lang w:val="en-US"/>
            </w:rPr>
            <m:t>=</m:t>
          </m:r>
          <m:d>
            <m:dPr>
              <m:ctrlPr>
                <w:rPr>
                  <w:rFonts w:ascii="Cambria Math" w:hAnsi="Cambria Math"/>
                  <w:i/>
                  <w:lang w:val="en-US"/>
                </w:rPr>
              </m:ctrlPr>
            </m:dPr>
            <m:e>
              <m:r>
                <m:rPr>
                  <m:nor/>
                </m:rPr>
                <w:rPr>
                  <w:i/>
                  <w:lang w:val="en-US"/>
                </w:rPr>
                <m:t>1</m:t>
              </m:r>
              <m:r>
                <w:rPr>
                  <w:rFonts w:ascii="Cambria Math" w:eastAsia="Times New Roman" w:hAnsi="Cambria Math"/>
                  <w:vertAlign w:val="superscript"/>
                  <w:lang w:val="en-US"/>
                </w:rPr>
                <m:t>-</m:t>
              </m:r>
              <m:r>
                <m:rPr>
                  <m:nor/>
                </m:rPr>
                <w:rPr>
                  <w:i/>
                </w:rPr>
                <m:t>α</m:t>
              </m:r>
            </m:e>
          </m:d>
          <m:r>
            <w:rPr>
              <w:rFonts w:ascii="Cambria Math" w:eastAsiaTheme="minorEastAsia" w:hAnsi="Cambria Math"/>
              <w:lang w:val="en-US"/>
            </w:rPr>
            <m:t>⟹</m:t>
          </m:r>
          <m:sSup>
            <m:sSupPr>
              <m:ctrlPr>
                <w:rPr>
                  <w:rFonts w:ascii="Cambria Math" w:hAnsi="Cambria Math"/>
                  <w:i/>
                  <w:iCs/>
                  <w:lang w:val="fr-FR"/>
                </w:rPr>
              </m:ctrlPr>
            </m:sSupPr>
            <m:e>
              <m:r>
                <m:rPr>
                  <m:nor/>
                </m:rPr>
                <w:rPr>
                  <w:i/>
                </w:rPr>
                <m:t>τ</m:t>
              </m:r>
            </m:e>
            <m:sup>
              <m:d>
                <m:dPr>
                  <m:begChr m:val="["/>
                  <m:endChr m:val="]"/>
                  <m:ctrlPr>
                    <w:rPr>
                      <w:rFonts w:ascii="Cambria Math" w:hAnsi="Cambria Math"/>
                      <w:i/>
                      <w:lang w:val="fr-FR"/>
                    </w:rPr>
                  </m:ctrlPr>
                </m:dPr>
                <m:e>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rPr>
                            <m:t>α</m:t>
                          </m:r>
                        </m:e>
                      </m:d>
                    </m:num>
                    <m:den>
                      <m:r>
                        <m:rPr>
                          <m:nor/>
                        </m:rPr>
                        <w:rPr>
                          <w:i/>
                        </w:rPr>
                        <m:t>α</m:t>
                      </m:r>
                    </m:den>
                  </m:f>
                </m:e>
              </m:d>
              <m:r>
                <w:rPr>
                  <w:rFonts w:ascii="Cambria Math" w:hAnsi="Cambria Math"/>
                  <w:lang w:val="en-US"/>
                </w:rPr>
                <m:t>-</m:t>
              </m:r>
              <m:d>
                <m:dPr>
                  <m:begChr m:val="["/>
                  <m:endChr m:val="]"/>
                  <m:ctrlPr>
                    <w:rPr>
                      <w:rFonts w:ascii="Cambria Math" w:hAnsi="Cambria Math"/>
                      <w:i/>
                      <w:lang w:val="en-US"/>
                    </w:rPr>
                  </m:ctrlPr>
                </m:dPr>
                <m:e>
                  <m:f>
                    <m:fPr>
                      <m:type m:val="lin"/>
                      <m:ctrlPr>
                        <w:rPr>
                          <w:rFonts w:ascii="Cambria Math" w:hAnsi="Cambria Math"/>
                          <w:i/>
                          <w:lang w:val="fr-FR"/>
                        </w:rPr>
                      </m:ctrlPr>
                    </m:fPr>
                    <m:num>
                      <m:d>
                        <m:dPr>
                          <m:ctrlPr>
                            <w:rPr>
                              <w:rFonts w:ascii="Cambria Math" w:hAnsi="Cambria Math"/>
                              <w:i/>
                              <w:lang w:val="fr-FR"/>
                            </w:rPr>
                          </m:ctrlPr>
                        </m:dPr>
                        <m:e>
                          <m:r>
                            <m:rPr>
                              <m:nor/>
                            </m:rPr>
                            <w:rPr>
                              <w:i/>
                              <w:lang w:val="en-US"/>
                            </w:rPr>
                            <m:t>1</m:t>
                          </m:r>
                          <m:r>
                            <w:rPr>
                              <w:rFonts w:ascii="Cambria Math" w:eastAsia="Times New Roman" w:hAnsi="Cambria Math"/>
                              <w:vertAlign w:val="superscript"/>
                              <w:lang w:val="en-US"/>
                            </w:rPr>
                            <m:t>-</m:t>
                          </m:r>
                          <m:r>
                            <m:rPr>
                              <m:nor/>
                            </m:rPr>
                            <w:rPr>
                              <w:i/>
                              <w:lang w:val="en-US"/>
                            </w:rPr>
                            <m:t>2</m:t>
                          </m:r>
                          <m:r>
                            <m:rPr>
                              <m:nor/>
                            </m:rPr>
                            <w:rPr>
                              <w:rFonts w:ascii="Cambria Math" w:hAnsi="Cambria Math"/>
                              <w:lang w:val="en-US"/>
                            </w:rPr>
                            <m:t>∙</m:t>
                          </m:r>
                          <m:r>
                            <m:rPr>
                              <m:nor/>
                            </m:rPr>
                            <w:rPr>
                              <w:i/>
                            </w:rPr>
                            <m:t>α</m:t>
                          </m:r>
                        </m:e>
                      </m:d>
                    </m:num>
                    <m:den>
                      <m:r>
                        <m:rPr>
                          <m:nor/>
                        </m:rPr>
                        <w:rPr>
                          <w:i/>
                        </w:rPr>
                        <m:t>α</m:t>
                      </m:r>
                    </m:den>
                  </m:f>
                </m:e>
              </m:d>
            </m:sup>
          </m:sSup>
          <m:r>
            <w:rPr>
              <w:rFonts w:ascii="Cambria Math" w:hAnsi="Cambria Math"/>
              <w:lang w:val="en-US"/>
            </w:rPr>
            <m:t>=</m:t>
          </m:r>
          <m:d>
            <m:dPr>
              <m:ctrlPr>
                <w:rPr>
                  <w:rFonts w:ascii="Cambria Math" w:hAnsi="Cambria Math"/>
                  <w:i/>
                  <w:lang w:val="en-US"/>
                </w:rPr>
              </m:ctrlPr>
            </m:dPr>
            <m:e>
              <m:r>
                <m:rPr>
                  <m:nor/>
                </m:rPr>
                <w:rPr>
                  <w:i/>
                  <w:lang w:val="en-US"/>
                </w:rPr>
                <m:t>1</m:t>
              </m:r>
              <m:r>
                <w:rPr>
                  <w:rFonts w:ascii="Cambria Math" w:eastAsia="Times New Roman" w:hAnsi="Cambria Math"/>
                  <w:vertAlign w:val="superscript"/>
                  <w:lang w:val="en-US"/>
                </w:rPr>
                <m:t>-</m:t>
              </m:r>
              <m:r>
                <m:rPr>
                  <m:nor/>
                </m:rPr>
                <w:rPr>
                  <w:i/>
                </w:rPr>
                <m:t>α</m:t>
              </m:r>
            </m:e>
          </m:d>
          <m:r>
            <w:rPr>
              <w:rFonts w:ascii="Cambria Math" w:eastAsiaTheme="minorEastAsia" w:hAnsi="Cambria Math"/>
              <w:lang w:val="en-US"/>
            </w:rPr>
            <m:t>⟹</m:t>
          </m:r>
          <m:borderBox>
            <m:borderBoxPr>
              <m:ctrlPr>
                <w:rPr>
                  <w:rFonts w:ascii="Cambria Math" w:hAnsi="Cambria Math"/>
                  <w:i/>
                </w:rPr>
              </m:ctrlPr>
            </m:borderBoxPr>
            <m:e>
              <m:r>
                <m:rPr>
                  <m:nor/>
                </m:rPr>
                <w:rPr>
                  <w:i/>
                </w:rPr>
                <m:t>τ</m:t>
              </m:r>
              <m:r>
                <m:rPr>
                  <m:nor/>
                </m:rPr>
                <w:rPr>
                  <w:i/>
                  <w:lang w:val="en-US"/>
                </w:rPr>
                <m:t>*</m:t>
              </m:r>
              <m:r>
                <w:rPr>
                  <w:rFonts w:ascii="Cambria Math" w:hAnsi="Cambria Math"/>
                  <w:lang w:val="en-US"/>
                </w:rPr>
                <m:t>=</m:t>
              </m:r>
              <m:d>
                <m:dPr>
                  <m:ctrlPr>
                    <w:rPr>
                      <w:rFonts w:ascii="Cambria Math" w:hAnsi="Cambria Math"/>
                      <w:i/>
                      <w:lang w:val="en-US"/>
                    </w:rPr>
                  </m:ctrlPr>
                </m:dPr>
                <m:e>
                  <m:r>
                    <m:rPr>
                      <m:nor/>
                    </m:rPr>
                    <w:rPr>
                      <w:i/>
                      <w:lang w:val="en-US"/>
                    </w:rPr>
                    <m:t>1</m:t>
                  </m:r>
                  <m:r>
                    <w:rPr>
                      <w:rFonts w:ascii="Cambria Math" w:eastAsia="Times New Roman" w:hAnsi="Cambria Math"/>
                      <w:vertAlign w:val="superscript"/>
                      <w:lang w:val="en-US"/>
                    </w:rPr>
                    <m:t>-</m:t>
                  </m:r>
                  <m:r>
                    <m:rPr>
                      <m:nor/>
                    </m:rPr>
                    <w:rPr>
                      <w:i/>
                    </w:rPr>
                    <m:t>α</m:t>
                  </m:r>
                </m:e>
              </m:d>
            </m:e>
          </m:borderBox>
        </m:oMath>
      </m:oMathPara>
    </w:p>
  </w:footnote>
  <w:footnote w:id="22">
    <w:p w14:paraId="0518A01C" w14:textId="127EAA26" w:rsidR="00DB673C" w:rsidRDefault="00DB673C" w:rsidP="00DB673C">
      <w:pPr>
        <w:pStyle w:val="Textonotapie"/>
        <w:tabs>
          <w:tab w:val="left" w:pos="8677"/>
        </w:tabs>
      </w:pPr>
      <w:r>
        <w:rPr>
          <w:rStyle w:val="Refdenotaalpie"/>
        </w:rPr>
        <w:footnoteRef/>
      </w:r>
      <w:r w:rsidRPr="00DB673C">
        <w:t xml:space="preserve"> </w:t>
      </w:r>
      <w:r w:rsidRPr="00DB673C">
        <w:rPr>
          <w:smallCaps/>
        </w:rPr>
        <w:t>Paul Romer</w:t>
      </w:r>
      <w:r w:rsidRPr="00DB673C">
        <w:t xml:space="preserve">, en su tesis doctoral </w:t>
      </w:r>
      <w:r w:rsidRPr="00DB673C">
        <w:rPr>
          <w:i/>
          <w:iCs/>
        </w:rPr>
        <w:t>“</w:t>
      </w:r>
      <w:proofErr w:type="spellStart"/>
      <w:r w:rsidRPr="00DB673C">
        <w:rPr>
          <w:i/>
          <w:iCs/>
        </w:rPr>
        <w:t>Increasing</w:t>
      </w:r>
      <w:proofErr w:type="spellEnd"/>
      <w:r w:rsidRPr="00DB673C">
        <w:rPr>
          <w:i/>
          <w:iCs/>
        </w:rPr>
        <w:t xml:space="preserve"> </w:t>
      </w:r>
      <w:proofErr w:type="spellStart"/>
      <w:r w:rsidRPr="00DB673C">
        <w:rPr>
          <w:i/>
          <w:iCs/>
        </w:rPr>
        <w:t>Returns</w:t>
      </w:r>
      <w:proofErr w:type="spellEnd"/>
      <w:r w:rsidRPr="00DB673C">
        <w:rPr>
          <w:i/>
          <w:iCs/>
        </w:rPr>
        <w:t xml:space="preserve"> and Long-Run </w:t>
      </w:r>
      <w:proofErr w:type="spellStart"/>
      <w:r w:rsidRPr="00DB673C">
        <w:rPr>
          <w:i/>
          <w:iCs/>
        </w:rPr>
        <w:t>Growth</w:t>
      </w:r>
      <w:proofErr w:type="spellEnd"/>
      <w:r w:rsidRPr="00DB673C">
        <w:rPr>
          <w:i/>
          <w:iCs/>
        </w:rPr>
        <w:t>”</w:t>
      </w:r>
      <w:r w:rsidRPr="00DB673C">
        <w:t xml:space="preserve"> (1986), realiza una contribución seminal.</w:t>
      </w:r>
      <w:r>
        <w:t xml:space="preserve"> El modelo es igual que el que exponemos de </w:t>
      </w:r>
      <w:r>
        <w:rPr>
          <w:smallCaps/>
        </w:rPr>
        <w:t>Lucas</w:t>
      </w:r>
      <w:r>
        <w:t xml:space="preserve"> (1988), pero </w:t>
      </w:r>
      <w:r>
        <w:rPr>
          <w:smallCaps/>
        </w:rPr>
        <w:t>Romer</w:t>
      </w:r>
      <w:r>
        <w:t xml:space="preserve"> </w:t>
      </w:r>
      <w:r w:rsidR="00335E55">
        <w:t xml:space="preserve">considera que la externalidades el capital agregado de la economía (pues según </w:t>
      </w:r>
      <w:r w:rsidR="00335E55">
        <w:rPr>
          <w:smallCaps/>
        </w:rPr>
        <w:t>Romer</w:t>
      </w:r>
      <w:r w:rsidR="00335E55">
        <w:t xml:space="preserve">, el stock </w:t>
      </w:r>
      <w:r w:rsidR="005E516F">
        <w:t>acumulado es un buen índice de la experiencia acumulada</w:t>
      </w:r>
      <w:r w:rsidR="00335E55">
        <w:t>)</w:t>
      </w:r>
      <w:r w:rsidR="005E516F">
        <w:t>. Por tanto, los aumentos de capital en una empresa producen aumentos en todas las empresas por los efectos desbordamiento.</w:t>
      </w:r>
    </w:p>
    <w:tbl>
      <w:tblPr>
        <w:tblStyle w:val="Tablaconcuadrcula"/>
        <w:tblW w:w="41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376"/>
        <w:gridCol w:w="1930"/>
      </w:tblGrid>
      <w:tr w:rsidR="00335E55" w14:paraId="04DD5602" w14:textId="77777777" w:rsidTr="00173DDC">
        <w:trPr>
          <w:jc w:val="center"/>
        </w:trPr>
        <w:tc>
          <w:tcPr>
            <w:tcW w:w="1843" w:type="dxa"/>
            <w:vMerge w:val="restart"/>
            <w:vAlign w:val="center"/>
          </w:tcPr>
          <w:p w14:paraId="06D57C6B" w14:textId="10A6E8EE" w:rsidR="00335E55" w:rsidRPr="00335E55" w:rsidRDefault="00000000" w:rsidP="00335E55">
            <w:pPr>
              <w:pStyle w:val="Textonotapie"/>
              <w:tabs>
                <w:tab w:val="left" w:pos="8677"/>
              </w:tabs>
              <w:spacing w:after="0"/>
              <w:jc w:val="center"/>
              <w:rPr>
                <w:smallCaps/>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E</m:t>
                        </m:r>
                      </m:e>
                      <m:sub>
                        <m:r>
                          <m:rPr>
                            <m:nor/>
                          </m:rPr>
                          <w:rPr>
                            <w:i/>
                            <w:iCs/>
                            <w:lang w:val="fr-FR"/>
                          </w:rPr>
                          <m:t>t</m:t>
                        </m:r>
                      </m:sub>
                    </m:sSub>
                  </m:e>
                  <m:sup>
                    <m:r>
                      <m:rPr>
                        <m:nor/>
                      </m:rPr>
                      <w:rPr>
                        <w:i/>
                        <w:iCs/>
                      </w:rPr>
                      <m:t>η</m:t>
                    </m:r>
                  </m:sup>
                </m:sSup>
              </m:oMath>
            </m:oMathPara>
          </w:p>
        </w:tc>
        <w:tc>
          <w:tcPr>
            <w:tcW w:w="376" w:type="dxa"/>
            <w:vMerge w:val="restart"/>
            <w:vAlign w:val="center"/>
          </w:tcPr>
          <w:p w14:paraId="43680F54" w14:textId="541C3791" w:rsidR="00335E55" w:rsidRPr="005E516F" w:rsidRDefault="005E516F" w:rsidP="00335E55">
            <w:pPr>
              <w:pStyle w:val="Textonotapie"/>
              <w:tabs>
                <w:tab w:val="left" w:pos="8677"/>
              </w:tabs>
              <w:spacing w:after="0"/>
              <w:jc w:val="center"/>
              <w:rPr>
                <w:smallCaps/>
                <w:lang w:val="fr-FR"/>
              </w:rPr>
            </w:pPr>
            <w:r w:rsidRPr="005E516F">
              <w:rPr>
                <w:rFonts w:ascii="Times New Roman" w:hAnsi="Times New Roman" w:cs="Times New Roman"/>
                <w:smallCaps/>
                <w:lang w:val="fr-FR"/>
              </w:rPr>
              <w:t>→</w:t>
            </w:r>
          </w:p>
        </w:tc>
        <w:tc>
          <w:tcPr>
            <w:tcW w:w="1930" w:type="dxa"/>
            <w:vAlign w:val="center"/>
          </w:tcPr>
          <w:p w14:paraId="03CE1A8C" w14:textId="201792D1" w:rsidR="00335E55" w:rsidRDefault="00335E55" w:rsidP="00335E55">
            <w:pPr>
              <w:pStyle w:val="Textonotapie"/>
              <w:tabs>
                <w:tab w:val="left" w:pos="8677"/>
              </w:tabs>
              <w:spacing w:after="0"/>
              <w:jc w:val="center"/>
            </w:pPr>
            <w:r w:rsidRPr="00335E55">
              <w:rPr>
                <w:smallCaps/>
              </w:rPr>
              <w:t>Paul Romer</w:t>
            </w:r>
            <w:r>
              <w:t xml:space="preserve"> (1986)</w:t>
            </w:r>
          </w:p>
        </w:tc>
      </w:tr>
      <w:tr w:rsidR="00335E55" w:rsidRPr="005970D9" w14:paraId="0B305D4B" w14:textId="77777777" w:rsidTr="00173DDC">
        <w:trPr>
          <w:jc w:val="center"/>
        </w:trPr>
        <w:tc>
          <w:tcPr>
            <w:tcW w:w="1843" w:type="dxa"/>
            <w:vMerge/>
            <w:vAlign w:val="center"/>
          </w:tcPr>
          <w:p w14:paraId="349A4727" w14:textId="266520C5" w:rsidR="00335E55" w:rsidRPr="00335E55" w:rsidRDefault="00335E55" w:rsidP="00335E55">
            <w:pPr>
              <w:pStyle w:val="Textonotapie"/>
              <w:tabs>
                <w:tab w:val="left" w:pos="8677"/>
              </w:tabs>
              <w:spacing w:after="0"/>
              <w:jc w:val="center"/>
              <w:rPr>
                <w:smallCaps/>
                <w:lang w:val="fr-FR"/>
              </w:rPr>
            </w:pPr>
          </w:p>
        </w:tc>
        <w:tc>
          <w:tcPr>
            <w:tcW w:w="376" w:type="dxa"/>
            <w:vMerge/>
            <w:vAlign w:val="center"/>
          </w:tcPr>
          <w:p w14:paraId="287A45DB" w14:textId="77777777" w:rsidR="00335E55" w:rsidRDefault="00335E55" w:rsidP="00335E55">
            <w:pPr>
              <w:pStyle w:val="Textonotapie"/>
              <w:tabs>
                <w:tab w:val="left" w:pos="8677"/>
              </w:tabs>
              <w:spacing w:after="0"/>
              <w:jc w:val="center"/>
              <w:rPr>
                <w:rFonts w:eastAsia="Calibri" w:cs="Arial"/>
                <w:iCs/>
              </w:rPr>
            </w:pPr>
          </w:p>
        </w:tc>
        <w:tc>
          <w:tcPr>
            <w:tcW w:w="1930" w:type="dxa"/>
            <w:vAlign w:val="center"/>
          </w:tcPr>
          <w:p w14:paraId="381FED7A" w14:textId="0A20D439" w:rsidR="00335E55" w:rsidRPr="00335E55" w:rsidRDefault="00000000" w:rsidP="00335E55">
            <w:pPr>
              <w:pStyle w:val="Textonotapie"/>
              <w:tabs>
                <w:tab w:val="left" w:pos="8677"/>
              </w:tabs>
              <w:spacing w:after="0"/>
              <w:jc w:val="center"/>
              <w:rPr>
                <w:smallCaps/>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η</m:t>
                    </m:r>
                  </m:sup>
                </m:sSup>
              </m:oMath>
            </m:oMathPara>
          </w:p>
        </w:tc>
      </w:tr>
      <w:tr w:rsidR="00335E55" w:rsidRPr="00335E55" w14:paraId="3B0CEEB6" w14:textId="77777777" w:rsidTr="00173DDC">
        <w:trPr>
          <w:jc w:val="center"/>
        </w:trPr>
        <w:tc>
          <w:tcPr>
            <w:tcW w:w="1843" w:type="dxa"/>
            <w:vMerge/>
            <w:vAlign w:val="center"/>
          </w:tcPr>
          <w:p w14:paraId="346FD4A7" w14:textId="77777777" w:rsidR="00335E55" w:rsidRPr="00335E55" w:rsidRDefault="00335E55" w:rsidP="00335E55">
            <w:pPr>
              <w:pStyle w:val="Textonotapie"/>
              <w:tabs>
                <w:tab w:val="left" w:pos="8677"/>
              </w:tabs>
              <w:spacing w:after="0"/>
              <w:jc w:val="center"/>
              <w:rPr>
                <w:rFonts w:eastAsia="Calibri" w:cs="Arial"/>
                <w:iCs/>
                <w:lang w:val="fr-FR"/>
              </w:rPr>
            </w:pPr>
          </w:p>
        </w:tc>
        <w:tc>
          <w:tcPr>
            <w:tcW w:w="376" w:type="dxa"/>
            <w:vMerge w:val="restart"/>
            <w:vAlign w:val="center"/>
          </w:tcPr>
          <w:p w14:paraId="483A7B6B" w14:textId="28E3B85F" w:rsidR="00335E55" w:rsidRPr="00335E55" w:rsidRDefault="005E516F" w:rsidP="00335E55">
            <w:pPr>
              <w:pStyle w:val="Textonotapie"/>
              <w:tabs>
                <w:tab w:val="left" w:pos="8677"/>
              </w:tabs>
              <w:spacing w:after="0"/>
              <w:jc w:val="center"/>
              <w:rPr>
                <w:smallCaps/>
                <w:lang w:val="fr-FR"/>
              </w:rPr>
            </w:pPr>
            <w:r w:rsidRPr="005E516F">
              <w:rPr>
                <w:rFonts w:ascii="Times New Roman" w:hAnsi="Times New Roman" w:cs="Times New Roman"/>
                <w:smallCaps/>
                <w:lang w:val="fr-FR"/>
              </w:rPr>
              <w:t>→</w:t>
            </w:r>
          </w:p>
        </w:tc>
        <w:tc>
          <w:tcPr>
            <w:tcW w:w="1930" w:type="dxa"/>
            <w:vAlign w:val="center"/>
          </w:tcPr>
          <w:p w14:paraId="413DC7E2" w14:textId="75D6B068" w:rsidR="00335E55" w:rsidRDefault="00335E55" w:rsidP="00335E55">
            <w:pPr>
              <w:pStyle w:val="Textonotapie"/>
              <w:tabs>
                <w:tab w:val="left" w:pos="8677"/>
              </w:tabs>
              <w:spacing w:after="0"/>
              <w:jc w:val="center"/>
              <w:rPr>
                <w:rFonts w:eastAsia="Calibri" w:cs="Arial"/>
                <w:iCs/>
              </w:rPr>
            </w:pPr>
            <w:r w:rsidRPr="00335E55">
              <w:rPr>
                <w:smallCaps/>
              </w:rPr>
              <w:t>Robert Lucas</w:t>
            </w:r>
            <w:r>
              <w:t xml:space="preserve"> (1988)</w:t>
            </w:r>
          </w:p>
        </w:tc>
      </w:tr>
      <w:tr w:rsidR="00335E55" w:rsidRPr="005970D9" w14:paraId="51051D17" w14:textId="77777777" w:rsidTr="00173DDC">
        <w:trPr>
          <w:jc w:val="center"/>
        </w:trPr>
        <w:tc>
          <w:tcPr>
            <w:tcW w:w="1843" w:type="dxa"/>
            <w:vMerge/>
            <w:vAlign w:val="center"/>
          </w:tcPr>
          <w:p w14:paraId="7E6D4DE1" w14:textId="77777777" w:rsidR="00335E55" w:rsidRDefault="00335E55" w:rsidP="00335E55">
            <w:pPr>
              <w:pStyle w:val="Textonotapie"/>
              <w:tabs>
                <w:tab w:val="left" w:pos="8677"/>
              </w:tabs>
              <w:spacing w:after="0"/>
              <w:jc w:val="center"/>
              <w:rPr>
                <w:rFonts w:eastAsia="Calibri" w:cs="Arial"/>
                <w:iCs/>
              </w:rPr>
            </w:pPr>
          </w:p>
        </w:tc>
        <w:tc>
          <w:tcPr>
            <w:tcW w:w="376" w:type="dxa"/>
            <w:vMerge/>
            <w:vAlign w:val="center"/>
          </w:tcPr>
          <w:p w14:paraId="66F438E4" w14:textId="77777777" w:rsidR="00335E55" w:rsidRDefault="00335E55" w:rsidP="00335E55">
            <w:pPr>
              <w:pStyle w:val="Textonotapie"/>
              <w:tabs>
                <w:tab w:val="left" w:pos="8677"/>
              </w:tabs>
              <w:spacing w:after="0"/>
              <w:jc w:val="center"/>
              <w:rPr>
                <w:rFonts w:eastAsia="Calibri" w:cs="Arial"/>
                <w:iCs/>
              </w:rPr>
            </w:pPr>
          </w:p>
        </w:tc>
        <w:tc>
          <w:tcPr>
            <w:tcW w:w="1930" w:type="dxa"/>
            <w:vAlign w:val="center"/>
          </w:tcPr>
          <w:p w14:paraId="4251ACBF" w14:textId="069D989B" w:rsidR="00335E55" w:rsidRPr="00335E55" w:rsidRDefault="00000000" w:rsidP="0068770E">
            <w:pPr>
              <w:pStyle w:val="Textonotapie"/>
              <w:tabs>
                <w:tab w:val="left" w:pos="8677"/>
              </w:tabs>
              <w:jc w:val="center"/>
              <w:rPr>
                <w:rFonts w:eastAsia="Calibri" w:cs="Arial"/>
                <w:iCs/>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lang w:val="fr-FR"/>
                      </w:rPr>
                      <m:t>1</m:t>
                    </m:r>
                    <m:r>
                      <w:rPr>
                        <w:rFonts w:ascii="Cambria Math" w:eastAsia="Times New Roman" w:hAnsi="Cambria Math"/>
                        <w:vertAlign w:val="superscript"/>
                        <w:lang w:val="fr-FR"/>
                      </w:rPr>
                      <m:t>-</m:t>
                    </m:r>
                    <m:r>
                      <m:rPr>
                        <m:nor/>
                      </m:rPr>
                      <w:rPr>
                        <w:i/>
                      </w:rPr>
                      <m:t>α</m:t>
                    </m:r>
                  </m:sup>
                </m:sSup>
                <m:r>
                  <w:rPr>
                    <w:rFonts w:ascii="Cambria Math" w:hAnsi="Cambria Math"/>
                    <w:lang w:val="fr-FR"/>
                  </w:rPr>
                  <m:t>∙</m:t>
                </m:r>
                <m:sSup>
                  <m:sSupPr>
                    <m:ctrlPr>
                      <w:rPr>
                        <w:rFonts w:ascii="Cambria Math" w:hAnsi="Cambria Math"/>
                        <w:i/>
                        <w:iCs/>
                        <w:lang w:val="fr-FR"/>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η</m:t>
                    </m:r>
                  </m:sup>
                </m:sSup>
              </m:oMath>
            </m:oMathPara>
          </w:p>
        </w:tc>
      </w:tr>
    </w:tbl>
    <w:p w14:paraId="02D6F44E" w14:textId="6052BEA0" w:rsidR="00335E55" w:rsidRPr="00953C55" w:rsidRDefault="00953C55" w:rsidP="00F41F44">
      <w:pPr>
        <w:pStyle w:val="Textonotapie"/>
      </w:pPr>
      <w:r>
        <w:t xml:space="preserve">Mediante este modelo, </w:t>
      </w:r>
      <w:r>
        <w:rPr>
          <w:smallCaps/>
        </w:rPr>
        <w:t>Romer</w:t>
      </w:r>
      <w:r>
        <w:t xml:space="preserve"> llega a unas conclusiones parecidas a las de </w:t>
      </w:r>
      <w:r>
        <w:rPr>
          <w:smallCaps/>
        </w:rPr>
        <w:t>Lucas</w:t>
      </w:r>
      <w:r>
        <w:t xml:space="preserve"> pero con una diferencia: la tasa de crecimiento de la renta per cápita no sería constante sino que dependería de la población. Esto se conoce como </w:t>
      </w:r>
      <w:r>
        <w:rPr>
          <w:i/>
          <w:iCs/>
        </w:rPr>
        <w:t>efecto escala</w:t>
      </w:r>
      <w:r>
        <w:t xml:space="preserve"> y hay quien lo justifica basándose en la “teoría de los genios” de </w:t>
      </w:r>
      <w:r>
        <w:rPr>
          <w:smallCaps/>
        </w:rPr>
        <w:t>Kremer</w:t>
      </w:r>
      <w:r>
        <w:t>, que defiende que cuanto mayor es la población, más posibilidades hay de que surja una mente privilegiada que genere una innovación disruptiva. Esta conclusión, sin embargo, no se ajusta a lo observado en la práctica.</w:t>
      </w:r>
    </w:p>
  </w:footnote>
  <w:footnote w:id="23">
    <w:p w14:paraId="2FFDDFFB" w14:textId="09FFDB3B" w:rsidR="00F41F44" w:rsidRPr="00F41F44" w:rsidRDefault="00F41F44" w:rsidP="00F41F44">
      <w:pPr>
        <w:pStyle w:val="Textonotapie"/>
        <w:rPr>
          <w:rFonts w:eastAsiaTheme="minorEastAsia"/>
          <w:iCs/>
        </w:rPr>
      </w:pPr>
      <w:r>
        <w:rPr>
          <w:rStyle w:val="Refdenotaalpie"/>
        </w:rPr>
        <w:footnoteRef/>
      </w:r>
      <w:r>
        <w:t xml:space="preserve"> Nótese que si </w:t>
      </w:r>
      <m:oMath>
        <m:r>
          <m:rPr>
            <m:nor/>
          </m:rPr>
          <w:rPr>
            <w:i/>
            <w:iCs/>
          </w:rPr>
          <m:t>E</m:t>
        </m:r>
        <m:r>
          <w:rPr>
            <w:rFonts w:ascii="Cambria Math" w:hAnsi="Cambria Math"/>
          </w:rPr>
          <m:t>=</m:t>
        </m:r>
        <m:r>
          <m:rPr>
            <m:nor/>
          </m:rPr>
          <w:rPr>
            <w:i/>
            <w:iCs/>
          </w:rPr>
          <m:t>0</m:t>
        </m:r>
      </m:oMath>
      <w:r>
        <w:rPr>
          <w:rFonts w:eastAsiaTheme="minorEastAsia"/>
          <w:iCs/>
        </w:rPr>
        <w:t>, tenemos la función de producción Cobb-Douglas.</w:t>
      </w:r>
    </w:p>
  </w:footnote>
  <w:footnote w:id="24">
    <w:p w14:paraId="2210C509" w14:textId="3EB6FA68" w:rsidR="009D2BAF" w:rsidRPr="00183FB7" w:rsidRDefault="009D2BAF" w:rsidP="009D2BAF">
      <w:pPr>
        <w:pStyle w:val="Textonotapie"/>
      </w:pPr>
      <w:r>
        <w:rPr>
          <w:rStyle w:val="Refdenotaalpie"/>
        </w:rPr>
        <w:footnoteRef/>
      </w:r>
      <w:r>
        <w:t xml:space="preserve"> Este supuesto no hace sino atribuirle al sector educativo una tecnología</w:t>
      </w:r>
      <w:r w:rsidR="00D64382">
        <w:t> </w:t>
      </w:r>
      <w:r>
        <w:rPr>
          <w:i/>
          <w:iCs/>
        </w:rPr>
        <w:t>AK</w:t>
      </w:r>
      <w:r>
        <w:t xml:space="preserve"> camuflada, algo que resultará clave para las conclusiones que vamos a obtener en términos de crecimiento a largo plazo.</w:t>
      </w:r>
    </w:p>
  </w:footnote>
  <w:footnote w:id="25">
    <w:p w14:paraId="6818339F" w14:textId="2E71ABC7" w:rsidR="00301494" w:rsidRPr="00301494" w:rsidRDefault="00301494">
      <w:pPr>
        <w:pStyle w:val="Textonotapie"/>
      </w:pPr>
      <w:r>
        <w:rPr>
          <w:rStyle w:val="Refdenotaalpie"/>
        </w:rPr>
        <w:footnoteRef/>
      </w:r>
      <w:r>
        <w:t xml:space="preserve"> Concretamente representan la contribución de las inversiones netas en </w:t>
      </w:r>
      <w:r>
        <w:rPr>
          <w:i/>
          <w:iCs/>
        </w:rPr>
        <w:t>t</w:t>
      </w:r>
      <w:r>
        <w:t xml:space="preserve"> a la utilidad en cero (i.e. a la utilidad en valor actual descontado).</w:t>
      </w:r>
    </w:p>
  </w:footnote>
  <w:footnote w:id="26">
    <w:p w14:paraId="36BBBF03" w14:textId="21811350" w:rsidR="00A3431A" w:rsidRDefault="00A3431A" w:rsidP="00A3431A">
      <w:pPr>
        <w:pStyle w:val="Textonotapie"/>
        <w:keepNext/>
        <w:spacing w:after="0"/>
      </w:pPr>
      <w:r>
        <w:rPr>
          <w:rStyle w:val="Refdenotaalpie"/>
        </w:rPr>
        <w:footnoteRef/>
      </w:r>
      <w:r>
        <w:t xml:space="preserve"> </w:t>
      </w:r>
      <w:r>
        <w:rPr>
          <w:i/>
          <w:iCs/>
        </w:rPr>
        <w:t>Dinámica del modelo</w:t>
      </w:r>
      <w:r w:rsidRPr="00A3431A">
        <w:t>. Cabe recordar que los resultados a los que hemos llegado corres</w:t>
      </w:r>
      <w:r>
        <w:t>ponden únicamente, al estado estacionario, en el que todas las variables de la economía crecen a tasas constantes. Sin embargo, a diferencia de lo que ocurría en un modelo</w:t>
      </w:r>
      <w:r w:rsidR="008B1279">
        <w:t> </w:t>
      </w:r>
      <w:r>
        <w:t>AK, la economía no se encuentra en dicho estado en todo momento, sino que existe un proceso de transición hacia el mismo. El estado estacionario de este modelo viene caracterizado por un punto en el que la relación entre capital físico y humano se mantiene constante, Así, en este modelo, los procesos de ajuste surgen debido a shocks que modifican dicha ratio óptima:</w:t>
      </w:r>
    </w:p>
    <w:p w14:paraId="16E2F318" w14:textId="08974329" w:rsidR="00A3431A" w:rsidRPr="00A3431A" w:rsidRDefault="00A3431A">
      <w:pPr>
        <w:pStyle w:val="Textonotapie"/>
        <w:numPr>
          <w:ilvl w:val="0"/>
          <w:numId w:val="19"/>
        </w:numPr>
        <w:spacing w:after="0"/>
        <w:ind w:left="283" w:hanging="113"/>
      </w:pPr>
      <w:r>
        <w:t xml:space="preserve">Si en algún momento, la ratio </w:t>
      </w:r>
      <m:oMath>
        <m:f>
          <m:fPr>
            <m:type m:val="lin"/>
            <m:ctrlPr>
              <w:rPr>
                <w:rFonts w:ascii="Cambria Math" w:hAnsi="Cambria Math"/>
                <w:i/>
                <w:iCs/>
              </w:rPr>
            </m:ctrlPr>
          </m:fPr>
          <m:num>
            <m:r>
              <m:rPr>
                <m:nor/>
              </m:rPr>
              <w:rPr>
                <w:i/>
                <w:iCs/>
              </w:rPr>
              <m:t>k</m:t>
            </m:r>
          </m:num>
          <m:den>
            <m:r>
              <m:rPr>
                <m:nor/>
              </m:rPr>
              <w:rPr>
                <w:i/>
                <w:iCs/>
              </w:rPr>
              <m:t>h</m:t>
            </m:r>
          </m:den>
        </m:f>
      </m:oMath>
      <w:r>
        <w:t xml:space="preserve"> disminuye quedando por debajo de su nivel óptimo (p.ej. por un conflicto armado o por un terremoto que provoca una reducción de </w:t>
      </w:r>
      <m:oMath>
        <m:r>
          <m:rPr>
            <m:nor/>
          </m:rPr>
          <w:rPr>
            <w:i/>
            <w:iCs/>
          </w:rPr>
          <m:t>k</m:t>
        </m:r>
      </m:oMath>
      <w:r>
        <w:rPr>
          <w:rFonts w:eastAsiaTheme="minorEastAsia"/>
          <w:iCs/>
        </w:rPr>
        <w:t>), la tasa de crecimiento de la economía será superior a la del estado estacionario durante el período de ajuste (i.e. hasta que se llegue de nuevo a la ratio óptima).</w:t>
      </w:r>
    </w:p>
    <w:p w14:paraId="2E696781" w14:textId="6474F88D" w:rsidR="00A3431A" w:rsidRPr="00A3431A" w:rsidRDefault="00A3431A">
      <w:pPr>
        <w:pStyle w:val="Textonotapie"/>
        <w:numPr>
          <w:ilvl w:val="0"/>
          <w:numId w:val="19"/>
        </w:numPr>
        <w:ind w:left="283" w:hanging="113"/>
      </w:pPr>
      <w:r>
        <w:rPr>
          <w:rFonts w:eastAsiaTheme="minorEastAsia"/>
          <w:iCs/>
        </w:rPr>
        <w:t>Si en</w:t>
      </w:r>
      <w:r w:rsidRPr="00A3431A">
        <w:t xml:space="preserve"> </w:t>
      </w:r>
      <w:r>
        <w:t xml:space="preserve">algún momento, la ratio </w:t>
      </w:r>
      <m:oMath>
        <m:f>
          <m:fPr>
            <m:type m:val="lin"/>
            <m:ctrlPr>
              <w:rPr>
                <w:rFonts w:ascii="Cambria Math" w:hAnsi="Cambria Math"/>
                <w:i/>
                <w:iCs/>
              </w:rPr>
            </m:ctrlPr>
          </m:fPr>
          <m:num>
            <m:r>
              <m:rPr>
                <m:nor/>
              </m:rPr>
              <w:rPr>
                <w:i/>
                <w:iCs/>
              </w:rPr>
              <m:t>k</m:t>
            </m:r>
          </m:num>
          <m:den>
            <m:r>
              <m:rPr>
                <m:nor/>
              </m:rPr>
              <w:rPr>
                <w:i/>
                <w:iCs/>
              </w:rPr>
              <m:t>h</m:t>
            </m:r>
          </m:den>
        </m:f>
      </m:oMath>
      <w:r>
        <w:t xml:space="preserve"> aumenta, quedando por debajo de su nivel óptimo (p.ej. por una pandemia o por una fuga de cerebros que provoca una reducción de </w:t>
      </w:r>
      <m:oMath>
        <m:r>
          <m:rPr>
            <m:nor/>
          </m:rPr>
          <w:rPr>
            <w:i/>
            <w:iCs/>
          </w:rPr>
          <m:t>h</m:t>
        </m:r>
      </m:oMath>
      <w:r>
        <w:rPr>
          <w:rFonts w:eastAsiaTheme="minorEastAsia"/>
          <w:iCs/>
        </w:rPr>
        <w:t>), la tasa de crecimiento de la economía será inferior a la del estado estacionario durante el período de ajuste (i.e. hasta que se llegue de nuevo a la ratio óptima).</w:t>
      </w:r>
    </w:p>
  </w:footnote>
  <w:footnote w:id="27">
    <w:p w14:paraId="24CF211A" w14:textId="39A276FA" w:rsidR="00090C92" w:rsidRPr="0056495E" w:rsidRDefault="00090C92" w:rsidP="0056495E">
      <w:pPr>
        <w:pStyle w:val="Textonotapie"/>
      </w:pPr>
      <w:r>
        <w:rPr>
          <w:rStyle w:val="Refdenotaalpie"/>
        </w:rPr>
        <w:footnoteRef/>
      </w:r>
      <w:r w:rsidR="0056495E">
        <w:t xml:space="preserve"> </w:t>
      </w:r>
      <w:r>
        <w:t xml:space="preserve">Nótese que esta implicación de política económica se debe a que el input para producir capital humano es únicamente capital humano. Si asumiéramos que en la producción de capital humano también se necesita capital físico, entonces mejoras en la tecnología </w:t>
      </w:r>
      <w:r>
        <w:rPr>
          <w:i/>
          <w:iCs/>
        </w:rPr>
        <w:t>A</w:t>
      </w:r>
      <w:r>
        <w:t xml:space="preserve"> también aumentarían de forma permanente la tasa de crecimiento de la renta per cápita.</w:t>
      </w:r>
    </w:p>
  </w:footnote>
  <w:footnote w:id="28">
    <w:p w14:paraId="6B5965C0" w14:textId="77777777" w:rsidR="00953C55" w:rsidRPr="00FB66AE" w:rsidRDefault="00953C55" w:rsidP="00C42442">
      <w:pPr>
        <w:pStyle w:val="Textonotapie"/>
      </w:pPr>
      <w:r>
        <w:rPr>
          <w:rStyle w:val="Refdenotaalpie"/>
        </w:rPr>
        <w:footnoteRef/>
      </w:r>
      <w:r>
        <w:t xml:space="preserve"> La función de producción fue inicialmente por </w:t>
      </w:r>
      <w:r>
        <w:rPr>
          <w:smallCaps/>
        </w:rPr>
        <w:t>Kurz</w:t>
      </w:r>
      <w:r>
        <w:t xml:space="preserve"> (1968) y reintroducida en la literatura por </w:t>
      </w:r>
      <w:r>
        <w:rPr>
          <w:smallCaps/>
        </w:rPr>
        <w:t>Jones</w:t>
      </w:r>
      <w:r>
        <w:t xml:space="preserve"> y </w:t>
      </w:r>
      <w:r>
        <w:rPr>
          <w:smallCaps/>
        </w:rPr>
        <w:t>Manuelli</w:t>
      </w:r>
      <w:r>
        <w:t xml:space="preserve"> (1990). Se conoce como modelo de Sobelow, por mezclar la función de producción utilizada por </w:t>
      </w:r>
      <w:r w:rsidRPr="002C60A2">
        <w:rPr>
          <w:smallCaps/>
        </w:rPr>
        <w:t>Solow</w:t>
      </w:r>
      <w:r>
        <w:t xml:space="preserve"> (1956) con la función utilizada por </w:t>
      </w:r>
      <w:r w:rsidRPr="002C60A2">
        <w:rPr>
          <w:smallCaps/>
        </w:rPr>
        <w:t>Rebelo</w:t>
      </w:r>
      <w:r>
        <w:t xml:space="preserve"> (1991).</w:t>
      </w:r>
    </w:p>
  </w:footnote>
  <w:footnote w:id="29">
    <w:p w14:paraId="78154C02" w14:textId="18CEE64F" w:rsidR="00E80A42" w:rsidRPr="00E80A42" w:rsidRDefault="00E80A42" w:rsidP="00E80A42">
      <w:pPr>
        <w:pStyle w:val="Textonotapie"/>
        <w:spacing w:after="0"/>
        <w:rPr>
          <w:szCs w:val="16"/>
        </w:rPr>
      </w:pPr>
      <w:r>
        <w:rPr>
          <w:rStyle w:val="Refdenotaalpie"/>
        </w:rPr>
        <w:footnoteRef/>
      </w:r>
      <w:r>
        <w:t xml:space="preserve"> Recordemos, del tema 3.A.</w:t>
      </w:r>
      <w:r w:rsidR="00D309DE">
        <w:t>11</w:t>
      </w:r>
      <w:r>
        <w:t xml:space="preserve"> que, la función de producción CES, s</w:t>
      </w:r>
      <w:r w:rsidRPr="00E80A42">
        <w:rPr>
          <w:szCs w:val="16"/>
        </w:rPr>
        <w:t>e refiere a un tipo particular de función que combina dos o más tipos de factores de producción en una cantidad agregada. Esta función agregada exhibe una elasticidad de sustitución constante.</w:t>
      </w:r>
    </w:p>
    <w:p w14:paraId="6411DAC4" w14:textId="77777777" w:rsidR="00E80A42" w:rsidRPr="00E80A42" w:rsidRDefault="00E80A42" w:rsidP="00E80A42">
      <w:pPr>
        <w:pStyle w:val="Textonotapie"/>
        <w:spacing w:after="0"/>
        <w:rPr>
          <w:szCs w:val="16"/>
        </w:rPr>
      </w:pPr>
      <m:oMathPara>
        <m:oMath>
          <m:r>
            <w:rPr>
              <w:rFonts w:ascii="Cambria Math" w:eastAsiaTheme="minorEastAsia" w:hAnsi="Cambria Math"/>
              <w:szCs w:val="16"/>
            </w:rPr>
            <m:t xml:space="preserve"> </m:t>
          </m:r>
          <m:r>
            <m:rPr>
              <m:nor/>
            </m:rPr>
            <w:rPr>
              <w:i/>
              <w:iCs/>
              <w:szCs w:val="16"/>
            </w:rPr>
            <m:t>q</m:t>
          </m:r>
          <m:r>
            <w:rPr>
              <w:rFonts w:ascii="Cambria Math" w:hAnsi="Cambria Math"/>
              <w:szCs w:val="16"/>
            </w:rPr>
            <m:t>=</m:t>
          </m:r>
          <m:sSup>
            <m:sSupPr>
              <m:ctrlPr>
                <w:rPr>
                  <w:rFonts w:ascii="Cambria Math" w:eastAsiaTheme="minorEastAsia" w:hAnsi="Cambria Math"/>
                  <w:i/>
                  <w:iCs/>
                  <w:szCs w:val="16"/>
                </w:rPr>
              </m:ctrlPr>
            </m:sSupPr>
            <m:e>
              <w:bookmarkStart w:id="63" w:name="_Hlk98516219"/>
              <m:r>
                <m:rPr>
                  <m:nor/>
                </m:rPr>
                <w:rPr>
                  <w:rFonts w:eastAsiaTheme="minorEastAsia"/>
                  <w:i/>
                  <w:szCs w:val="16"/>
                </w:rPr>
                <m:t>A</m:t>
              </m:r>
              <m:r>
                <w:rPr>
                  <w:rFonts w:ascii="Cambria Math" w:eastAsiaTheme="minorEastAsia" w:hAnsi="Cambria Math"/>
                  <w:szCs w:val="16"/>
                </w:rPr>
                <m:t>∙</m:t>
              </m:r>
              <w:bookmarkEnd w:id="63"/>
              <m:d>
                <m:dPr>
                  <m:begChr m:val="["/>
                  <m:endChr m:val="]"/>
                  <m:ctrlPr>
                    <w:rPr>
                      <w:rFonts w:ascii="Cambria Math" w:eastAsiaTheme="minorEastAsia" w:hAnsi="Cambria Math"/>
                      <w:i/>
                      <w:iCs/>
                      <w:szCs w:val="16"/>
                    </w:rPr>
                  </m:ctrlPr>
                </m:dPr>
                <m:e>
                  <m:nary>
                    <m:naryPr>
                      <m:chr m:val="∑"/>
                      <m:limLoc m:val="undOvr"/>
                      <m:ctrlPr>
                        <w:rPr>
                          <w:rFonts w:ascii="Cambria Math" w:eastAsiaTheme="minorEastAsia" w:hAnsi="Cambria Math"/>
                          <w:i/>
                          <w:iCs/>
                          <w:szCs w:val="16"/>
                        </w:rPr>
                      </m:ctrlPr>
                    </m:naryPr>
                    <m:sub>
                      <m:r>
                        <m:rPr>
                          <m:nor/>
                        </m:rPr>
                        <w:rPr>
                          <w:rFonts w:eastAsiaTheme="minorEastAsia"/>
                          <w:i/>
                          <w:iCs/>
                          <w:szCs w:val="16"/>
                        </w:rPr>
                        <m:t>i</m:t>
                      </m:r>
                      <m:r>
                        <w:rPr>
                          <w:rFonts w:ascii="Cambria Math" w:hAnsi="Cambria Math"/>
                          <w:szCs w:val="16"/>
                        </w:rPr>
                        <m:t>=</m:t>
                      </m:r>
                      <m:r>
                        <m:rPr>
                          <m:nor/>
                        </m:rPr>
                        <w:rPr>
                          <w:rFonts w:eastAsiaTheme="minorEastAsia"/>
                          <w:i/>
                          <w:iCs/>
                          <w:szCs w:val="16"/>
                        </w:rPr>
                        <m:t>1</m:t>
                      </m:r>
                    </m:sub>
                    <m:sup>
                      <m:r>
                        <m:rPr>
                          <m:nor/>
                        </m:rPr>
                        <w:rPr>
                          <w:rFonts w:eastAsiaTheme="minorEastAsia"/>
                          <w:i/>
                          <w:iCs/>
                          <w:szCs w:val="16"/>
                        </w:rPr>
                        <m:t>n</m:t>
                      </m:r>
                    </m:sup>
                    <m:e>
                      <w:bookmarkStart w:id="64" w:name="_Hlk98516195"/>
                      <m:sSub>
                        <m:sSubPr>
                          <m:ctrlPr>
                            <w:rPr>
                              <w:rFonts w:ascii="Cambria Math" w:eastAsiaTheme="minorEastAsia" w:hAnsi="Cambria Math"/>
                              <w:i/>
                              <w:szCs w:val="16"/>
                              <w:lang w:val="en-US"/>
                            </w:rPr>
                          </m:ctrlPr>
                        </m:sSubPr>
                        <m:e>
                          <m:r>
                            <m:rPr>
                              <m:nor/>
                            </m:rPr>
                            <w:rPr>
                              <w:rFonts w:eastAsiaTheme="minorEastAsia"/>
                              <w:i/>
                              <w:iCs/>
                              <w:szCs w:val="16"/>
                            </w:rPr>
                            <m:t>s</m:t>
                          </m:r>
                        </m:e>
                        <m:sub>
                          <m:r>
                            <m:rPr>
                              <m:nor/>
                            </m:rPr>
                            <w:rPr>
                              <w:rFonts w:eastAsiaTheme="minorEastAsia"/>
                              <w:i/>
                              <w:iCs/>
                              <w:szCs w:val="16"/>
                            </w:rPr>
                            <m:t>i</m:t>
                          </m:r>
                        </m:sub>
                      </m:sSub>
                      <w:bookmarkEnd w:id="64"/>
                      <m:r>
                        <w:rPr>
                          <w:rFonts w:ascii="Cambria Math" w:eastAsiaTheme="minorEastAsia" w:hAnsi="Cambria Math"/>
                          <w:szCs w:val="16"/>
                        </w:rPr>
                        <m:t>∙</m:t>
                      </m:r>
                      <m:sSubSup>
                        <m:sSubSupPr>
                          <m:ctrlPr>
                            <w:rPr>
                              <w:rFonts w:ascii="Cambria Math" w:eastAsiaTheme="minorEastAsia" w:hAnsi="Cambria Math"/>
                              <w:i/>
                              <w:iCs/>
                              <w:szCs w:val="16"/>
                            </w:rPr>
                          </m:ctrlPr>
                        </m:sSubSupPr>
                        <m:e>
                          <m:r>
                            <m:rPr>
                              <m:nor/>
                            </m:rPr>
                            <w:rPr>
                              <w:i/>
                              <w:iCs/>
                              <w:szCs w:val="16"/>
                            </w:rPr>
                            <m:t>z</m:t>
                          </m:r>
                        </m:e>
                        <m:sub>
                          <m:r>
                            <m:rPr>
                              <m:nor/>
                            </m:rPr>
                            <w:rPr>
                              <w:rFonts w:eastAsiaTheme="minorEastAsia"/>
                              <w:i/>
                              <w:iCs/>
                              <w:szCs w:val="16"/>
                            </w:rPr>
                            <m:t>i</m:t>
                          </m:r>
                        </m:sub>
                        <m:sup>
                          <m:f>
                            <m:fPr>
                              <m:ctrlPr>
                                <w:rPr>
                                  <w:rFonts w:ascii="Cambria Math" w:eastAsiaTheme="minorEastAsia" w:hAnsi="Cambria Math"/>
                                  <w:i/>
                                  <w:iCs/>
                                  <w:szCs w:val="16"/>
                                </w:rPr>
                              </m:ctrlPr>
                            </m:fPr>
                            <m:num>
                              <m:r>
                                <m:rPr>
                                  <m:nor/>
                                </m:rPr>
                                <w:rPr>
                                  <w:i/>
                                  <w:iCs/>
                                  <w:szCs w:val="16"/>
                                </w:rPr>
                                <m:t>σ</m:t>
                              </m:r>
                              <m:r>
                                <w:rPr>
                                  <w:rFonts w:ascii="Cambria Math" w:eastAsiaTheme="minorEastAsia" w:hAnsi="Cambria Math"/>
                                  <w:szCs w:val="16"/>
                                </w:rPr>
                                <m:t>-</m:t>
                              </m:r>
                              <m:r>
                                <m:rPr>
                                  <m:nor/>
                                </m:rPr>
                                <w:rPr>
                                  <w:rFonts w:eastAsiaTheme="minorEastAsia"/>
                                  <w:i/>
                                  <w:iCs/>
                                  <w:szCs w:val="16"/>
                                </w:rPr>
                                <m:t>1</m:t>
                              </m:r>
                            </m:num>
                            <m:den>
                              <m:r>
                                <m:rPr>
                                  <m:nor/>
                                </m:rPr>
                                <w:rPr>
                                  <w:i/>
                                  <w:iCs/>
                                  <w:szCs w:val="16"/>
                                </w:rPr>
                                <m:t>σ</m:t>
                              </m:r>
                            </m:den>
                          </m:f>
                        </m:sup>
                      </m:sSubSup>
                    </m:e>
                  </m:nary>
                </m:e>
              </m:d>
            </m:e>
            <m:sup>
              <m:f>
                <m:fPr>
                  <m:ctrlPr>
                    <w:rPr>
                      <w:rFonts w:ascii="Cambria Math" w:eastAsiaTheme="minorEastAsia" w:hAnsi="Cambria Math"/>
                      <w:i/>
                      <w:iCs/>
                      <w:szCs w:val="16"/>
                    </w:rPr>
                  </m:ctrlPr>
                </m:fPr>
                <m:num>
                  <m:r>
                    <m:rPr>
                      <m:nor/>
                    </m:rPr>
                    <w:rPr>
                      <w:i/>
                      <w:iCs/>
                      <w:szCs w:val="16"/>
                    </w:rPr>
                    <m:t>σ</m:t>
                  </m:r>
                </m:num>
                <m:den>
                  <m:r>
                    <m:rPr>
                      <m:nor/>
                    </m:rPr>
                    <w:rPr>
                      <w:i/>
                      <w:iCs/>
                      <w:szCs w:val="16"/>
                    </w:rPr>
                    <m:t>σ</m:t>
                  </m:r>
                  <m:r>
                    <w:rPr>
                      <w:rFonts w:ascii="Cambria Math" w:eastAsiaTheme="minorEastAsia" w:hAnsi="Cambria Math"/>
                      <w:szCs w:val="16"/>
                    </w:rPr>
                    <m:t>-</m:t>
                  </m:r>
                  <m:r>
                    <m:rPr>
                      <m:nor/>
                    </m:rPr>
                    <w:rPr>
                      <w:rFonts w:eastAsiaTheme="minorEastAsia"/>
                      <w:i/>
                      <w:iCs/>
                      <w:szCs w:val="16"/>
                    </w:rPr>
                    <m:t>1</m:t>
                  </m:r>
                </m:den>
              </m:f>
            </m:sup>
          </m:sSup>
        </m:oMath>
      </m:oMathPara>
    </w:p>
    <w:p w14:paraId="1C027CBA" w14:textId="77777777" w:rsidR="00E80A42" w:rsidRPr="00E80A42" w:rsidRDefault="00E80A42" w:rsidP="00E80A42">
      <w:pPr>
        <w:pStyle w:val="Textonotapie"/>
        <w:keepNext/>
        <w:spacing w:after="0"/>
        <w:rPr>
          <w:szCs w:val="16"/>
        </w:rPr>
      </w:pPr>
      <w:bookmarkStart w:id="65" w:name="_Hlk98688680"/>
      <w:r w:rsidRPr="00E80A42">
        <w:rPr>
          <w:szCs w:val="16"/>
        </w:rPr>
        <w:t>Dentro de este tipo de funciones de producción se encuentran algunas de las más utilizadas por la literatura (aquí especificadas para el caso de dos factores productivos):</w:t>
      </w:r>
    </w:p>
    <w:bookmarkEnd w:id="65"/>
    <w:p w14:paraId="2677B826" w14:textId="77777777" w:rsidR="00E80A42" w:rsidRPr="00E80A42" w:rsidRDefault="00E80A42" w:rsidP="00E80A42">
      <w:pPr>
        <w:pStyle w:val="Textonotapie"/>
        <w:keepNext/>
        <w:numPr>
          <w:ilvl w:val="0"/>
          <w:numId w:val="45"/>
        </w:numPr>
        <w:spacing w:after="0"/>
        <w:ind w:left="567" w:hanging="113"/>
        <w:rPr>
          <w:szCs w:val="16"/>
        </w:rPr>
      </w:pPr>
      <w:r w:rsidRPr="00E80A42">
        <w:rPr>
          <w:szCs w:val="16"/>
        </w:rPr>
        <w:t xml:space="preserve">Si </w:t>
      </w:r>
      <w:bookmarkStart w:id="66" w:name="_Hlk98688752"/>
      <m:oMath>
        <m:r>
          <m:rPr>
            <m:nor/>
          </m:rPr>
          <w:rPr>
            <w:i/>
            <w:iCs/>
            <w:szCs w:val="16"/>
          </w:rPr>
          <m:t>σ</m:t>
        </m:r>
        <m:r>
          <w:rPr>
            <w:rFonts w:ascii="Cambria Math" w:hAnsi="Cambria Math"/>
            <w:szCs w:val="16"/>
          </w:rPr>
          <m:t>=</m:t>
        </m:r>
        <m:r>
          <m:rPr>
            <m:nor/>
          </m:rPr>
          <w:rPr>
            <w:i/>
            <w:iCs/>
            <w:szCs w:val="16"/>
          </w:rPr>
          <m:t>0</m:t>
        </m:r>
      </m:oMath>
      <w:bookmarkEnd w:id="66"/>
      <w:r w:rsidRPr="00E80A42">
        <w:rPr>
          <w:szCs w:val="16"/>
        </w:rPr>
        <w:t xml:space="preserve"> se trata de </w:t>
      </w:r>
      <w:r w:rsidRPr="00E80A42">
        <w:rPr>
          <w:rStyle w:val="Nivel3Car"/>
          <w:szCs w:val="16"/>
        </w:rPr>
        <w:t xml:space="preserve">una función </w:t>
      </w:r>
      <w:r w:rsidRPr="00E80A42">
        <w:rPr>
          <w:szCs w:val="16"/>
        </w:rPr>
        <w:t xml:space="preserve">de producción </w:t>
      </w:r>
      <w:bookmarkStart w:id="67" w:name="_Hlk98688864"/>
      <w:r w:rsidRPr="00E80A42">
        <w:rPr>
          <w:szCs w:val="16"/>
        </w:rPr>
        <w:t xml:space="preserve">de </w:t>
      </w:r>
      <w:r w:rsidRPr="00E80A42">
        <w:rPr>
          <w:i/>
          <w:iCs/>
          <w:szCs w:val="16"/>
        </w:rPr>
        <w:t>coeficientes fijos</w:t>
      </w:r>
      <w:r w:rsidRPr="00E80A42">
        <w:rPr>
          <w:szCs w:val="16"/>
        </w:rPr>
        <w:t xml:space="preserve"> (o de </w:t>
      </w:r>
      <w:r w:rsidRPr="00E80A42">
        <w:rPr>
          <w:i/>
          <w:iCs/>
          <w:szCs w:val="16"/>
        </w:rPr>
        <w:t>complementarios perfectos</w:t>
      </w:r>
      <w:r w:rsidRPr="00E80A42">
        <w:rPr>
          <w:szCs w:val="16"/>
        </w:rPr>
        <w:t xml:space="preserve"> o de tipo </w:t>
      </w:r>
      <w:r w:rsidRPr="00E80A42">
        <w:rPr>
          <w:i/>
          <w:iCs/>
          <w:szCs w:val="16"/>
        </w:rPr>
        <w:t>Leontief</w:t>
      </w:r>
      <w:r w:rsidRPr="00E80A42">
        <w:rPr>
          <w:szCs w:val="16"/>
        </w:rPr>
        <w:t>)</w:t>
      </w:r>
      <w:bookmarkEnd w:id="67"/>
      <w:r w:rsidRPr="00E80A42">
        <w:rPr>
          <w:szCs w:val="16"/>
        </w:rPr>
        <w:t>:</w:t>
      </w:r>
    </w:p>
    <w:p w14:paraId="59E055B5" w14:textId="48B31236" w:rsidR="00E80A42" w:rsidRPr="00E80A42" w:rsidRDefault="00E80A42" w:rsidP="00E80A42">
      <w:pPr>
        <w:pStyle w:val="Textonotapie"/>
        <w:spacing w:after="0"/>
        <w:ind w:left="567"/>
        <w:rPr>
          <w:szCs w:val="16"/>
        </w:rPr>
      </w:pPr>
      <w:bookmarkStart w:id="68" w:name="_Hlk98688763"/>
      <m:oMathPara>
        <m:oMath>
          <m:r>
            <w:rPr>
              <w:rFonts w:ascii="Cambria Math" w:eastAsiaTheme="minorEastAsia" w:hAnsi="Cambria Math"/>
              <w:szCs w:val="16"/>
            </w:rPr>
            <m:t xml:space="preserve"> </m:t>
          </m:r>
          <m:r>
            <m:rPr>
              <m:nor/>
            </m:rPr>
            <w:rPr>
              <w:i/>
              <w:iCs/>
              <w:szCs w:val="16"/>
            </w:rPr>
            <m:t>q</m:t>
          </m:r>
          <m:r>
            <w:rPr>
              <w:rFonts w:ascii="Cambria Math" w:hAnsi="Cambria Math"/>
              <w:szCs w:val="16"/>
            </w:rPr>
            <m:t>=</m:t>
          </m:r>
          <m:r>
            <m:rPr>
              <m:nor/>
            </m:rPr>
            <w:rPr>
              <w:i/>
              <w:iCs/>
              <w:szCs w:val="16"/>
            </w:rPr>
            <m:t>min</m:t>
          </m:r>
          <m:d>
            <m:dPr>
              <m:begChr m:val="{"/>
              <m:endChr m:val="}"/>
              <m:ctrlPr>
                <w:rPr>
                  <w:rFonts w:ascii="Cambria Math" w:hAnsi="Cambria Math"/>
                  <w:i/>
                  <w:szCs w:val="16"/>
                </w:rPr>
              </m:ctrlPr>
            </m:dPr>
            <m:e>
              <m:f>
                <m:fPr>
                  <m:type m:val="skw"/>
                  <m:ctrlPr>
                    <w:rPr>
                      <w:rFonts w:ascii="Cambria Math" w:hAnsi="Cambria Math"/>
                      <w:i/>
                      <w:szCs w:val="16"/>
                    </w:rPr>
                  </m:ctrlPr>
                </m:fPr>
                <m:num>
                  <m:sSub>
                    <m:sSubPr>
                      <m:ctrlPr>
                        <w:rPr>
                          <w:rFonts w:ascii="Cambria Math" w:hAnsi="Cambria Math"/>
                          <w:i/>
                          <w:szCs w:val="16"/>
                        </w:rPr>
                      </m:ctrlPr>
                    </m:sSubPr>
                    <m:e>
                      <m:r>
                        <m:rPr>
                          <m:nor/>
                        </m:rPr>
                        <w:rPr>
                          <w:i/>
                          <w:szCs w:val="16"/>
                        </w:rPr>
                        <m:t>z</m:t>
                      </m:r>
                    </m:e>
                    <m:sub>
                      <m:r>
                        <m:rPr>
                          <m:nor/>
                        </m:rPr>
                        <w:rPr>
                          <w:i/>
                          <w:szCs w:val="16"/>
                        </w:rPr>
                        <m:t>K</m:t>
                      </m:r>
                    </m:sub>
                  </m:sSub>
                </m:num>
                <m:den>
                  <m:r>
                    <m:rPr>
                      <m:nor/>
                    </m:rPr>
                    <w:rPr>
                      <w:i/>
                      <w:iCs/>
                      <w:szCs w:val="16"/>
                    </w:rPr>
                    <m:t>a</m:t>
                  </m:r>
                </m:den>
              </m:f>
              <m:r>
                <w:rPr>
                  <w:rFonts w:ascii="Cambria Math" w:hAnsi="Cambria Math"/>
                  <w:szCs w:val="16"/>
                </w:rPr>
                <m:t>;</m:t>
              </m:r>
              <m:f>
                <m:fPr>
                  <m:type m:val="skw"/>
                  <m:ctrlPr>
                    <w:rPr>
                      <w:rFonts w:ascii="Cambria Math" w:hAnsi="Cambria Math"/>
                      <w:i/>
                      <w:szCs w:val="16"/>
                    </w:rPr>
                  </m:ctrlPr>
                </m:fPr>
                <m:num>
                  <m:sSub>
                    <m:sSubPr>
                      <m:ctrlPr>
                        <w:rPr>
                          <w:rFonts w:ascii="Cambria Math" w:hAnsi="Cambria Math"/>
                          <w:i/>
                          <w:szCs w:val="16"/>
                        </w:rPr>
                      </m:ctrlPr>
                    </m:sSubPr>
                    <m:e>
                      <m:r>
                        <m:rPr>
                          <m:nor/>
                        </m:rPr>
                        <w:rPr>
                          <w:i/>
                          <w:szCs w:val="16"/>
                        </w:rPr>
                        <m:t>z</m:t>
                      </m:r>
                    </m:e>
                    <m:sub>
                      <m:r>
                        <m:rPr>
                          <m:nor/>
                        </m:rPr>
                        <w:rPr>
                          <w:i/>
                          <w:szCs w:val="16"/>
                        </w:rPr>
                        <m:t>L</m:t>
                      </m:r>
                    </m:sub>
                  </m:sSub>
                </m:num>
                <m:den>
                  <m:r>
                    <m:rPr>
                      <m:nor/>
                    </m:rPr>
                    <w:rPr>
                      <w:i/>
                      <w:iCs/>
                      <w:szCs w:val="16"/>
                    </w:rPr>
                    <m:t>b</m:t>
                  </m:r>
                </m:den>
              </m:f>
            </m:e>
          </m:d>
        </m:oMath>
      </m:oMathPara>
      <w:bookmarkEnd w:id="68"/>
    </w:p>
    <w:p w14:paraId="0E44DAAC" w14:textId="77777777" w:rsidR="00E80A42" w:rsidRPr="00E80A42" w:rsidRDefault="00E80A42" w:rsidP="00E80A42">
      <w:pPr>
        <w:pStyle w:val="Textonotapie"/>
        <w:keepNext/>
        <w:numPr>
          <w:ilvl w:val="0"/>
          <w:numId w:val="45"/>
        </w:numPr>
        <w:spacing w:after="0"/>
        <w:ind w:left="567" w:hanging="113"/>
        <w:rPr>
          <w:rStyle w:val="Nivel3Car"/>
          <w:szCs w:val="16"/>
        </w:rPr>
      </w:pPr>
      <w:r w:rsidRPr="00E80A42">
        <w:rPr>
          <w:szCs w:val="16"/>
        </w:rPr>
        <w:t xml:space="preserve">Si </w:t>
      </w:r>
      <w:bookmarkStart w:id="69" w:name="_Hlk98688725"/>
      <m:oMath>
        <m:r>
          <m:rPr>
            <m:nor/>
          </m:rPr>
          <w:rPr>
            <w:i/>
            <w:iCs/>
            <w:szCs w:val="16"/>
          </w:rPr>
          <m:t>σ</m:t>
        </m:r>
        <m:r>
          <w:rPr>
            <w:rFonts w:ascii="Cambria Math" w:hAnsi="Cambria Math"/>
            <w:szCs w:val="16"/>
          </w:rPr>
          <m:t>=</m:t>
        </m:r>
        <m:r>
          <m:rPr>
            <m:nor/>
          </m:rPr>
          <w:rPr>
            <w:i/>
            <w:iCs/>
            <w:szCs w:val="16"/>
          </w:rPr>
          <m:t>1</m:t>
        </m:r>
      </m:oMath>
      <w:bookmarkEnd w:id="69"/>
      <w:r w:rsidRPr="00E80A42">
        <w:rPr>
          <w:szCs w:val="16"/>
        </w:rPr>
        <w:t xml:space="preserve"> converge a una</w:t>
      </w:r>
      <w:r w:rsidRPr="00E80A42">
        <w:rPr>
          <w:rStyle w:val="Nivel3Car"/>
          <w:szCs w:val="16"/>
        </w:rPr>
        <w:t xml:space="preserve"> función </w:t>
      </w:r>
      <w:r w:rsidRPr="00E80A42">
        <w:rPr>
          <w:szCs w:val="16"/>
        </w:rPr>
        <w:t xml:space="preserve">de tipo </w:t>
      </w:r>
      <w:r w:rsidRPr="00E80A42">
        <w:rPr>
          <w:i/>
          <w:iCs/>
          <w:szCs w:val="16"/>
        </w:rPr>
        <w:t>Cobb-Douglas</w:t>
      </w:r>
      <w:r w:rsidRPr="00E80A42">
        <w:rPr>
          <w:szCs w:val="16"/>
        </w:rPr>
        <w:t>:</w:t>
      </w:r>
    </w:p>
    <w:p w14:paraId="0285AAC4" w14:textId="18CE832D" w:rsidR="00E80A42" w:rsidRPr="00E80A42" w:rsidRDefault="00E80A42" w:rsidP="00E80A42">
      <w:pPr>
        <w:pStyle w:val="Textonotapie"/>
        <w:spacing w:after="0"/>
        <w:ind w:left="567"/>
        <w:rPr>
          <w:szCs w:val="16"/>
        </w:rPr>
      </w:pPr>
      <m:oMathPara>
        <m:oMath>
          <m:r>
            <w:rPr>
              <w:rFonts w:ascii="Cambria Math" w:eastAsiaTheme="minorEastAsia" w:hAnsi="Cambria Math"/>
              <w:szCs w:val="16"/>
            </w:rPr>
            <m:t xml:space="preserve"> </m:t>
          </m:r>
          <m:r>
            <m:rPr>
              <m:nor/>
            </m:rPr>
            <w:rPr>
              <w:i/>
              <w:iCs/>
              <w:szCs w:val="16"/>
            </w:rPr>
            <m:t>q</m:t>
          </m:r>
          <m:r>
            <w:rPr>
              <w:rFonts w:ascii="Cambria Math" w:hAnsi="Cambria Math"/>
              <w:szCs w:val="16"/>
            </w:rPr>
            <m:t>=</m:t>
          </m:r>
          <m:r>
            <m:rPr>
              <m:nor/>
            </m:rPr>
            <w:rPr>
              <w:i/>
              <w:iCs/>
              <w:szCs w:val="16"/>
            </w:rPr>
            <m:t>A</m:t>
          </m:r>
          <m:r>
            <w:rPr>
              <w:rFonts w:ascii="Cambria Math" w:hAnsi="Cambria Math"/>
              <w:szCs w:val="16"/>
            </w:rPr>
            <m:t>∙</m:t>
          </m:r>
          <m:sSup>
            <m:sSupPr>
              <m:ctrlPr>
                <w:rPr>
                  <w:rFonts w:ascii="Cambria Math" w:hAnsi="Cambria Math"/>
                  <w:i/>
                  <w:iCs/>
                  <w:szCs w:val="16"/>
                </w:rPr>
              </m:ctrlPr>
            </m:sSupPr>
            <m:e>
              <m:sSub>
                <m:sSubPr>
                  <m:ctrlPr>
                    <w:rPr>
                      <w:rFonts w:ascii="Cambria Math" w:hAnsi="Cambria Math"/>
                      <w:i/>
                      <w:szCs w:val="16"/>
                    </w:rPr>
                  </m:ctrlPr>
                </m:sSubPr>
                <m:e>
                  <m:r>
                    <m:rPr>
                      <m:nor/>
                    </m:rPr>
                    <w:rPr>
                      <w:i/>
                      <w:szCs w:val="16"/>
                    </w:rPr>
                    <m:t>z</m:t>
                  </m:r>
                </m:e>
                <m:sub>
                  <m:r>
                    <m:rPr>
                      <m:nor/>
                    </m:rPr>
                    <w:rPr>
                      <w:i/>
                      <w:szCs w:val="16"/>
                    </w:rPr>
                    <m:t>K</m:t>
                  </m:r>
                </m:sub>
              </m:sSub>
            </m:e>
            <m:sup>
              <m:r>
                <m:rPr>
                  <m:nor/>
                </m:rPr>
                <w:rPr>
                  <w:i/>
                  <w:iCs/>
                  <w:szCs w:val="16"/>
                </w:rPr>
                <m:t>α</m:t>
              </m:r>
            </m:sup>
          </m:sSup>
          <m:r>
            <w:rPr>
              <w:rFonts w:ascii="Cambria Math" w:hAnsi="Cambria Math"/>
              <w:szCs w:val="16"/>
            </w:rPr>
            <m:t>∙</m:t>
          </m:r>
          <m:sSup>
            <m:sSupPr>
              <m:ctrlPr>
                <w:rPr>
                  <w:rFonts w:ascii="Cambria Math" w:hAnsi="Cambria Math"/>
                  <w:i/>
                  <w:iCs/>
                  <w:szCs w:val="16"/>
                </w:rPr>
              </m:ctrlPr>
            </m:sSupPr>
            <m:e>
              <m:sSub>
                <m:sSubPr>
                  <m:ctrlPr>
                    <w:rPr>
                      <w:rFonts w:ascii="Cambria Math" w:hAnsi="Cambria Math"/>
                      <w:i/>
                      <w:szCs w:val="16"/>
                    </w:rPr>
                  </m:ctrlPr>
                </m:sSubPr>
                <m:e>
                  <m:r>
                    <m:rPr>
                      <m:nor/>
                    </m:rPr>
                    <w:rPr>
                      <w:i/>
                      <w:szCs w:val="16"/>
                    </w:rPr>
                    <m:t>z</m:t>
                  </m:r>
                </m:e>
                <m:sub>
                  <m:r>
                    <m:rPr>
                      <m:nor/>
                    </m:rPr>
                    <w:rPr>
                      <w:i/>
                      <w:szCs w:val="16"/>
                    </w:rPr>
                    <m:t>L</m:t>
                  </m:r>
                </m:sub>
              </m:sSub>
            </m:e>
            <m:sup>
              <m:r>
                <m:rPr>
                  <m:nor/>
                </m:rPr>
                <w:rPr>
                  <w:i/>
                  <w:iCs/>
                  <w:szCs w:val="16"/>
                </w:rPr>
                <m:t>β</m:t>
              </m:r>
            </m:sup>
          </m:sSup>
          <m:r>
            <w:rPr>
              <w:rFonts w:ascii="Cambria Math" w:hAnsi="Cambria Math"/>
              <w:szCs w:val="16"/>
            </w:rPr>
            <m:t xml:space="preserve"> </m:t>
          </m:r>
          <m:r>
            <m:rPr>
              <m:nor/>
            </m:rPr>
            <w:rPr>
              <w:szCs w:val="16"/>
            </w:rPr>
            <m:t>;</m:t>
          </m:r>
          <m:r>
            <m:rPr>
              <m:nor/>
            </m:rPr>
            <w:rPr>
              <w:rFonts w:ascii="Cambria Math"/>
              <w:szCs w:val="16"/>
            </w:rPr>
            <m:t xml:space="preserve">  </m:t>
          </m:r>
          <m:r>
            <m:rPr>
              <m:nor/>
            </m:rPr>
            <w:rPr>
              <w:i/>
              <w:iCs/>
              <w:szCs w:val="16"/>
            </w:rPr>
            <m:t>A,</m:t>
          </m:r>
          <m:r>
            <m:rPr>
              <m:nor/>
            </m:rPr>
            <w:rPr>
              <w:rFonts w:ascii="Cambria Math"/>
              <w:i/>
              <w:iCs/>
              <w:szCs w:val="16"/>
            </w:rPr>
            <m:t xml:space="preserve"> </m:t>
          </m:r>
          <m:r>
            <m:rPr>
              <m:nor/>
            </m:rPr>
            <w:rPr>
              <w:i/>
              <w:iCs/>
              <w:szCs w:val="16"/>
            </w:rPr>
            <m:t>α,</m:t>
          </m:r>
          <m:r>
            <m:rPr>
              <m:nor/>
            </m:rPr>
            <w:rPr>
              <w:rFonts w:ascii="Cambria Math"/>
              <w:i/>
              <w:iCs/>
              <w:szCs w:val="16"/>
            </w:rPr>
            <m:t xml:space="preserve"> </m:t>
          </m:r>
          <m:r>
            <m:rPr>
              <m:nor/>
            </m:rPr>
            <w:rPr>
              <w:i/>
              <w:iCs/>
              <w:szCs w:val="16"/>
            </w:rPr>
            <m:t>β</m:t>
          </m:r>
          <m:r>
            <w:rPr>
              <w:rFonts w:ascii="Cambria Math" w:hAnsi="Cambria Math"/>
              <w:szCs w:val="16"/>
            </w:rPr>
            <m:t>&gt;</m:t>
          </m:r>
          <m:r>
            <m:rPr>
              <m:nor/>
            </m:rPr>
            <w:rPr>
              <w:i/>
              <w:iCs/>
              <w:szCs w:val="16"/>
            </w:rPr>
            <m:t>0</m:t>
          </m:r>
        </m:oMath>
      </m:oMathPara>
    </w:p>
    <w:p w14:paraId="5CF4D01B" w14:textId="77777777" w:rsidR="00E80A42" w:rsidRPr="00E80A42" w:rsidRDefault="00E80A42" w:rsidP="00E80A42">
      <w:pPr>
        <w:pStyle w:val="Textonotapie"/>
        <w:keepNext/>
        <w:numPr>
          <w:ilvl w:val="0"/>
          <w:numId w:val="45"/>
        </w:numPr>
        <w:spacing w:after="0"/>
        <w:ind w:left="567" w:hanging="113"/>
        <w:rPr>
          <w:szCs w:val="16"/>
        </w:rPr>
      </w:pPr>
      <w:r w:rsidRPr="00E80A42">
        <w:rPr>
          <w:szCs w:val="16"/>
        </w:rPr>
        <w:t xml:space="preserve">Si </w:t>
      </w:r>
      <m:oMath>
        <m:r>
          <m:rPr>
            <m:nor/>
          </m:rPr>
          <w:rPr>
            <w:i/>
            <w:iCs/>
            <w:szCs w:val="16"/>
          </w:rPr>
          <m:t>σ</m:t>
        </m:r>
        <w:bookmarkStart w:id="70" w:name="_Hlk98688740"/>
        <m:r>
          <w:rPr>
            <w:rFonts w:ascii="Cambria Math" w:hAnsi="Cambria Math"/>
            <w:szCs w:val="16"/>
          </w:rPr>
          <m:t>→+∞</m:t>
        </m:r>
      </m:oMath>
      <w:bookmarkEnd w:id="70"/>
      <w:r w:rsidRPr="00E80A42">
        <w:rPr>
          <w:szCs w:val="16"/>
        </w:rPr>
        <w:t xml:space="preserve"> converg</w:t>
      </w:r>
      <w:r w:rsidRPr="00E80A42">
        <w:rPr>
          <w:rStyle w:val="Nivel3Car"/>
          <w:szCs w:val="16"/>
        </w:rPr>
        <w:t>e</w:t>
      </w:r>
      <w:r w:rsidRPr="00E80A42">
        <w:rPr>
          <w:szCs w:val="16"/>
        </w:rPr>
        <w:t xml:space="preserve"> a una función de producción </w:t>
      </w:r>
      <w:r w:rsidRPr="00E80A42">
        <w:rPr>
          <w:i/>
          <w:iCs/>
          <w:szCs w:val="16"/>
        </w:rPr>
        <w:t>linear</w:t>
      </w:r>
      <w:r w:rsidRPr="00E80A42">
        <w:rPr>
          <w:szCs w:val="16"/>
        </w:rPr>
        <w:t xml:space="preserve"> (o de </w:t>
      </w:r>
      <w:r w:rsidRPr="00E80A42">
        <w:rPr>
          <w:i/>
          <w:iCs/>
          <w:szCs w:val="16"/>
        </w:rPr>
        <w:t>sustitutivos perfectos</w:t>
      </w:r>
      <w:r w:rsidRPr="00E80A42">
        <w:rPr>
          <w:szCs w:val="16"/>
        </w:rPr>
        <w:t>):</w:t>
      </w:r>
    </w:p>
    <w:p w14:paraId="36E090C6" w14:textId="458B1BDB" w:rsidR="00E80A42" w:rsidRPr="00E80A42" w:rsidRDefault="00E80A42" w:rsidP="00E80A42">
      <w:pPr>
        <w:pStyle w:val="Textonotapie"/>
        <w:spacing w:after="0"/>
        <w:ind w:left="567"/>
        <w:rPr>
          <w:rFonts w:eastAsiaTheme="minorEastAsia"/>
          <w:iCs/>
          <w:szCs w:val="16"/>
        </w:rPr>
      </w:pPr>
      <w:bookmarkStart w:id="71" w:name="_Hlk98688795"/>
      <m:oMathPara>
        <m:oMath>
          <m:r>
            <w:rPr>
              <w:rFonts w:ascii="Cambria Math" w:eastAsiaTheme="minorEastAsia" w:hAnsi="Cambria Math"/>
              <w:szCs w:val="16"/>
            </w:rPr>
            <m:t xml:space="preserve"> </m:t>
          </m:r>
          <m:r>
            <m:rPr>
              <m:nor/>
            </m:rPr>
            <w:rPr>
              <w:i/>
              <w:iCs/>
              <w:szCs w:val="16"/>
            </w:rPr>
            <m:t>q</m:t>
          </m:r>
          <m:r>
            <w:rPr>
              <w:rFonts w:ascii="Cambria Math" w:hAnsi="Cambria Math"/>
              <w:szCs w:val="16"/>
            </w:rPr>
            <m:t>=</m:t>
          </m:r>
          <m:r>
            <m:rPr>
              <m:nor/>
            </m:rPr>
            <w:rPr>
              <w:i/>
              <w:iCs/>
              <w:szCs w:val="16"/>
            </w:rPr>
            <m:t>a</m:t>
          </m:r>
          <m:r>
            <w:rPr>
              <w:rFonts w:ascii="Cambria Math" w:hAnsi="Cambria Math"/>
              <w:szCs w:val="16"/>
            </w:rPr>
            <m:t>∙</m:t>
          </m:r>
          <m:sSub>
            <m:sSubPr>
              <m:ctrlPr>
                <w:rPr>
                  <w:rFonts w:ascii="Cambria Math" w:hAnsi="Cambria Math"/>
                  <w:i/>
                  <w:szCs w:val="16"/>
                </w:rPr>
              </m:ctrlPr>
            </m:sSubPr>
            <m:e>
              <m:r>
                <m:rPr>
                  <m:nor/>
                </m:rPr>
                <w:rPr>
                  <w:i/>
                  <w:szCs w:val="16"/>
                </w:rPr>
                <m:t>z</m:t>
              </m:r>
            </m:e>
            <m:sub>
              <m:r>
                <m:rPr>
                  <m:nor/>
                </m:rPr>
                <w:rPr>
                  <w:i/>
                  <w:szCs w:val="16"/>
                </w:rPr>
                <m:t>K</m:t>
              </m:r>
            </m:sub>
          </m:sSub>
          <m:r>
            <w:rPr>
              <w:rFonts w:ascii="Cambria Math"/>
              <w:szCs w:val="16"/>
            </w:rPr>
            <m:t>+</m:t>
          </m:r>
          <m:r>
            <m:rPr>
              <m:nor/>
            </m:rPr>
            <w:rPr>
              <w:i/>
              <w:iCs/>
              <w:szCs w:val="16"/>
            </w:rPr>
            <m:t>b</m:t>
          </m:r>
          <m:r>
            <w:rPr>
              <w:rFonts w:ascii="Cambria Math" w:hAnsi="Cambria Math"/>
              <w:szCs w:val="16"/>
            </w:rPr>
            <m:t>∙</m:t>
          </m:r>
          <w:bookmarkEnd w:id="71"/>
          <m:sSub>
            <m:sSubPr>
              <m:ctrlPr>
                <w:rPr>
                  <w:rFonts w:ascii="Cambria Math" w:hAnsi="Cambria Math"/>
                  <w:i/>
                  <w:szCs w:val="16"/>
                </w:rPr>
              </m:ctrlPr>
            </m:sSubPr>
            <m:e>
              <m:r>
                <m:rPr>
                  <m:nor/>
                </m:rPr>
                <w:rPr>
                  <w:i/>
                  <w:szCs w:val="16"/>
                </w:rPr>
                <m:t>z</m:t>
              </m:r>
            </m:e>
            <m:sub>
              <m:r>
                <m:rPr>
                  <m:nor/>
                </m:rPr>
                <w:rPr>
                  <w:i/>
                  <w:szCs w:val="16"/>
                </w:rPr>
                <m:t>L</m:t>
              </m:r>
            </m:sub>
          </m:sSub>
        </m:oMath>
      </m:oMathPara>
    </w:p>
    <w:p w14:paraId="47EA06D7" w14:textId="601EDB29" w:rsidR="00E80A42" w:rsidRDefault="00E80A42" w:rsidP="00E80A42">
      <w:pPr>
        <w:pStyle w:val="Textonotapie"/>
        <w:rPr>
          <w:szCs w:val="16"/>
        </w:rPr>
      </w:pPr>
      <w:r w:rsidRPr="00E80A42">
        <w:rPr>
          <w:szCs w:val="16"/>
        </w:rPr>
        <w:t>Estas formas funcionales son muy utilizadas en la literatura económica, por ejemplo en ámbitos como el crecimiento económico.</w:t>
      </w:r>
    </w:p>
    <w:p w14:paraId="0A2959E5" w14:textId="5A8D1864" w:rsidR="00E80A42" w:rsidRDefault="00E80A42" w:rsidP="00E80A42">
      <w:pPr>
        <w:pStyle w:val="Textonotapie"/>
        <w:jc w:val="center"/>
      </w:pPr>
      <w:r w:rsidRPr="00274B5C">
        <w:rPr>
          <w:noProof/>
        </w:rPr>
        <w:drawing>
          <wp:inline distT="0" distB="0" distL="0" distR="0" wp14:anchorId="71ED91D6" wp14:editId="54F93300">
            <wp:extent cx="950673" cy="612140"/>
            <wp:effectExtent l="0" t="0" r="1905" b="0"/>
            <wp:docPr id="25" name="Imagen 25"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Gráfico, Gráfico de líneas&#10;&#10;Descripción generada automáticamente"/>
                    <pic:cNvPicPr/>
                  </pic:nvPicPr>
                  <pic:blipFill>
                    <a:blip r:embed="rId3"/>
                    <a:stretch>
                      <a:fillRect/>
                    </a:stretch>
                  </pic:blipFill>
                  <pic:spPr>
                    <a:xfrm>
                      <a:off x="0" y="0"/>
                      <a:ext cx="963455" cy="620371"/>
                    </a:xfrm>
                    <a:prstGeom prst="rect">
                      <a:avLst/>
                    </a:prstGeom>
                  </pic:spPr>
                </pic:pic>
              </a:graphicData>
            </a:graphic>
          </wp:inline>
        </w:drawing>
      </w:r>
    </w:p>
  </w:footnote>
  <w:footnote w:id="30">
    <w:p w14:paraId="302F2C30" w14:textId="6C4A018D" w:rsidR="00E80A42" w:rsidRPr="00A97B76" w:rsidRDefault="00E80A42" w:rsidP="00E80A42">
      <w:pPr>
        <w:pStyle w:val="Textonotapie"/>
      </w:pPr>
      <w:r>
        <w:rPr>
          <w:rStyle w:val="Refdenotaalpie"/>
        </w:rPr>
        <w:footnoteRef/>
      </w:r>
      <w:r>
        <w:t xml:space="preserve"> La función de producción de elasticidad de sustitución constante fue introducida por </w:t>
      </w:r>
      <w:r>
        <w:rPr>
          <w:smallCaps/>
        </w:rPr>
        <w:t>Robert Solow</w:t>
      </w:r>
      <w:r>
        <w:t xml:space="preserve"> en su popular obra </w:t>
      </w:r>
      <w:r>
        <w:rPr>
          <w:i/>
          <w:iCs/>
        </w:rPr>
        <w:t>“</w:t>
      </w:r>
      <w:r w:rsidRPr="00662E84">
        <w:rPr>
          <w:i/>
          <w:iCs/>
        </w:rPr>
        <w:t xml:space="preserve">A </w:t>
      </w:r>
      <w:proofErr w:type="spellStart"/>
      <w:r w:rsidRPr="00662E84">
        <w:rPr>
          <w:i/>
          <w:iCs/>
        </w:rPr>
        <w:t>contribution</w:t>
      </w:r>
      <w:proofErr w:type="spellEnd"/>
      <w:r w:rsidRPr="00662E84">
        <w:rPr>
          <w:i/>
          <w:iCs/>
        </w:rPr>
        <w:t xml:space="preserve"> </w:t>
      </w:r>
      <w:proofErr w:type="spellStart"/>
      <w:r w:rsidRPr="00662E84">
        <w:rPr>
          <w:i/>
          <w:iCs/>
        </w:rPr>
        <w:t>to</w:t>
      </w:r>
      <w:proofErr w:type="spellEnd"/>
      <w:r w:rsidRPr="00662E84">
        <w:rPr>
          <w:i/>
          <w:iCs/>
        </w:rPr>
        <w:t xml:space="preserve"> </w:t>
      </w:r>
      <w:proofErr w:type="spellStart"/>
      <w:r w:rsidRPr="00662E84">
        <w:rPr>
          <w:i/>
          <w:iCs/>
        </w:rPr>
        <w:t>the</w:t>
      </w:r>
      <w:proofErr w:type="spellEnd"/>
      <w:r w:rsidRPr="00662E84">
        <w:rPr>
          <w:i/>
          <w:iCs/>
        </w:rPr>
        <w:t xml:space="preserve"> </w:t>
      </w:r>
      <w:proofErr w:type="spellStart"/>
      <w:r w:rsidRPr="00662E84">
        <w:rPr>
          <w:i/>
          <w:iCs/>
        </w:rPr>
        <w:t>theory</w:t>
      </w:r>
      <w:proofErr w:type="spellEnd"/>
      <w:r w:rsidRPr="00662E84">
        <w:rPr>
          <w:i/>
          <w:iCs/>
        </w:rPr>
        <w:t xml:space="preserve"> </w:t>
      </w:r>
      <w:proofErr w:type="spellStart"/>
      <w:r w:rsidRPr="00662E84">
        <w:rPr>
          <w:i/>
          <w:iCs/>
        </w:rPr>
        <w:t>of</w:t>
      </w:r>
      <w:proofErr w:type="spellEnd"/>
      <w:r w:rsidRPr="00662E84">
        <w:rPr>
          <w:i/>
          <w:iCs/>
        </w:rPr>
        <w:t xml:space="preserve"> </w:t>
      </w:r>
      <w:proofErr w:type="spellStart"/>
      <w:r w:rsidRPr="00662E84">
        <w:rPr>
          <w:i/>
          <w:iCs/>
        </w:rPr>
        <w:t>economic</w:t>
      </w:r>
      <w:proofErr w:type="spellEnd"/>
      <w:r w:rsidRPr="00662E84">
        <w:rPr>
          <w:i/>
          <w:iCs/>
        </w:rPr>
        <w:t xml:space="preserve"> </w:t>
      </w:r>
      <w:proofErr w:type="spellStart"/>
      <w:r w:rsidRPr="00662E84">
        <w:rPr>
          <w:i/>
          <w:iCs/>
        </w:rPr>
        <w:t>growth</w:t>
      </w:r>
      <w:proofErr w:type="spellEnd"/>
      <w:r w:rsidRPr="00662E84">
        <w:rPr>
          <w:i/>
          <w:iCs/>
        </w:rPr>
        <w:t>”</w:t>
      </w:r>
      <w:r>
        <w:t xml:space="preserve"> (1956) </w:t>
      </w:r>
      <w:r w:rsidRPr="00662E84">
        <w:rPr>
          <w:color w:val="767171" w:themeColor="background2" w:themeShade="80"/>
          <w:sz w:val="14"/>
          <w:szCs w:val="18"/>
        </w:rPr>
        <w:t>[ver tema 3.A.4</w:t>
      </w:r>
      <w:r w:rsidR="00D309DE">
        <w:rPr>
          <w:color w:val="767171" w:themeColor="background2" w:themeShade="80"/>
          <w:sz w:val="14"/>
          <w:szCs w:val="18"/>
        </w:rPr>
        <w:t>3</w:t>
      </w:r>
      <w:r w:rsidRPr="00662E84">
        <w:rPr>
          <w:color w:val="767171" w:themeColor="background2" w:themeShade="80"/>
          <w:sz w:val="14"/>
          <w:szCs w:val="18"/>
        </w:rPr>
        <w:t>]</w:t>
      </w:r>
      <w:r>
        <w:t xml:space="preserve"> y posteriormente popularizada por </w:t>
      </w:r>
      <w:r>
        <w:rPr>
          <w:smallCaps/>
        </w:rPr>
        <w:t>Arrow</w:t>
      </w:r>
      <w:r>
        <w:t xml:space="preserve">, </w:t>
      </w:r>
      <w:r w:rsidRPr="00A97B76">
        <w:rPr>
          <w:bCs/>
          <w:smallCaps/>
        </w:rPr>
        <w:t>Chenery</w:t>
      </w:r>
      <w:r>
        <w:t xml:space="preserve">, </w:t>
      </w:r>
      <w:r w:rsidRPr="00A97B76">
        <w:rPr>
          <w:smallCaps/>
        </w:rPr>
        <w:t>Minhas</w:t>
      </w:r>
      <w:r>
        <w:t xml:space="preserve"> y </w:t>
      </w:r>
      <w:r>
        <w:rPr>
          <w:smallCaps/>
        </w:rPr>
        <w:t>Solow</w:t>
      </w:r>
      <w:r>
        <w:t xml:space="preserve"> (1961).</w:t>
      </w:r>
    </w:p>
  </w:footnote>
  <w:footnote w:id="31">
    <w:p w14:paraId="42707896" w14:textId="77777777" w:rsidR="00E50773" w:rsidRDefault="00E50773" w:rsidP="00E50773">
      <w:pPr>
        <w:pStyle w:val="Textonotapie"/>
      </w:pPr>
      <w:r>
        <w:rPr>
          <w:rStyle w:val="Refdenotaalpie"/>
        </w:rPr>
        <w:footnoteRef/>
      </w:r>
      <w:r>
        <w:t xml:space="preserve"> </w:t>
      </w:r>
      <w:r w:rsidRPr="00CA0510">
        <w:t xml:space="preserve">La aportación de </w:t>
      </w:r>
      <w:r>
        <w:rPr>
          <w:smallCaps/>
        </w:rPr>
        <w:t xml:space="preserve">Schumpeter </w:t>
      </w:r>
      <w:r w:rsidRPr="00CA0510">
        <w:t xml:space="preserve">se limita, no obstante, al concepto de </w:t>
      </w:r>
      <w:r w:rsidRPr="00CA0510">
        <w:rPr>
          <w:i/>
          <w:iCs/>
        </w:rPr>
        <w:t>destrucción creativa</w:t>
      </w:r>
      <w:r w:rsidRPr="00CA0510">
        <w:t>, y no al enfoque de crecimiento endógeno, ya que este autor entendía el fenómeno como esencialmente exógeno, sin proporcionar una explicación que justificara la actividad inventiva ni su difusión en la economía</w:t>
      </w:r>
      <w:r>
        <w:t>.</w:t>
      </w:r>
    </w:p>
  </w:footnote>
  <w:footnote w:id="32">
    <w:p w14:paraId="40493237" w14:textId="3A80CE04" w:rsidR="008B49A1" w:rsidRDefault="008B49A1">
      <w:pPr>
        <w:pStyle w:val="Textonotapie"/>
      </w:pPr>
      <w:r>
        <w:rPr>
          <w:rStyle w:val="Refdenotaalpie"/>
        </w:rPr>
        <w:footnoteRef/>
      </w:r>
      <w:r>
        <w:t xml:space="preserve"> </w:t>
      </w:r>
      <w:r w:rsidR="007B17A5" w:rsidRPr="007B17A5">
        <w:rPr>
          <w:smallCaps/>
        </w:rPr>
        <w:t>Paul Romer</w:t>
      </w:r>
      <w:r w:rsidR="007B17A5">
        <w:t xml:space="preserve"> fue galardonado con el Premio Nobel de Economía en 2018 </w:t>
      </w:r>
      <w:r w:rsidR="00B51B5F">
        <w:t>“</w:t>
      </w:r>
      <w:r w:rsidR="007B17A5" w:rsidRPr="007B17A5">
        <w:t>Por integrar las innovaciones tecnológicas en el análisis macroeconómico de largo plazo</w:t>
      </w:r>
      <w:r w:rsidR="00B51B5F">
        <w:t>”</w:t>
      </w:r>
      <w:r w:rsidR="007B17A5">
        <w:t>.</w:t>
      </w:r>
    </w:p>
  </w:footnote>
  <w:footnote w:id="33">
    <w:p w14:paraId="45DC948D" w14:textId="12C452C2" w:rsidR="003C3554" w:rsidRPr="003C3554" w:rsidRDefault="003C3554">
      <w:pPr>
        <w:pStyle w:val="Textonotapie"/>
      </w:pPr>
      <w:r>
        <w:rPr>
          <w:rStyle w:val="Refdenotaalpie"/>
        </w:rPr>
        <w:footnoteRef/>
      </w:r>
      <w:r w:rsidRPr="003C3554">
        <w:t xml:space="preserve"> </w:t>
      </w:r>
      <w:hyperlink r:id="rId4" w:history="1">
        <w:r w:rsidRPr="003C3554">
          <w:rPr>
            <w:rStyle w:val="Hipervnculo"/>
          </w:rPr>
          <w:t>https://youtu.be/papAGxhruVk</w:t>
        </w:r>
      </w:hyperlink>
      <w:r w:rsidRPr="003C3554">
        <w:t xml:space="preserve"> – Por qué las PATENTES son un GRAN PROBLEMA económico - VisualEconomik</w:t>
      </w:r>
    </w:p>
  </w:footnote>
  <w:footnote w:id="34">
    <w:p w14:paraId="2BA60523" w14:textId="1B46E53B" w:rsidR="00F1178A" w:rsidRDefault="00F1178A" w:rsidP="00F1178A">
      <w:pPr>
        <w:pStyle w:val="Textonotapie"/>
      </w:pPr>
      <w:r w:rsidRPr="00F1178A">
        <w:rPr>
          <w:rStyle w:val="Refdenotaalpie"/>
        </w:rPr>
        <w:footnoteRef/>
      </w:r>
      <w:r w:rsidRPr="00F1178A">
        <w:t xml:space="preserve"> El historiador económico y Premio Nobel de Economí</w:t>
      </w:r>
      <w:r>
        <w:t xml:space="preserve">a </w:t>
      </w:r>
      <w:r w:rsidRPr="00F1178A">
        <w:rPr>
          <w:smallCaps/>
        </w:rPr>
        <w:t>Douglas</w:t>
      </w:r>
      <w:r>
        <w:rPr>
          <w:smallCaps/>
        </w:rPr>
        <w:t>s</w:t>
      </w:r>
      <w:r w:rsidRPr="00F1178A">
        <w:rPr>
          <w:smallCaps/>
        </w:rPr>
        <w:t xml:space="preserve"> North</w:t>
      </w:r>
      <w:r w:rsidRPr="00F1178A">
        <w:t xml:space="preserve"> afirma que la Revolución Industrial no tuvo lugar hasta que Inglaterra fijó un sistema de garantías de los derechos intelectuales de los inventores (</w:t>
      </w:r>
      <w:r w:rsidR="00C30114">
        <w:t>s</w:t>
      </w:r>
      <w:r w:rsidRPr="00F1178A">
        <w:t>. XVIII).</w:t>
      </w:r>
    </w:p>
    <w:p w14:paraId="27108C82" w14:textId="0C4ABAD3" w:rsidR="00F1178A" w:rsidRPr="00F1178A" w:rsidRDefault="00F1178A" w:rsidP="00F1178A">
      <w:pPr>
        <w:pStyle w:val="Textonotapie"/>
      </w:pPr>
      <w:r w:rsidRPr="00F1178A">
        <w:rPr>
          <w:smallCaps/>
        </w:rPr>
        <w:t>Douglass North</w:t>
      </w:r>
      <w:r w:rsidRPr="00F1178A">
        <w:t xml:space="preserve"> fue g</w:t>
      </w:r>
      <w:r>
        <w:t xml:space="preserve">alardonado con el Premio Nobel de Economía en 1993 junto con </w:t>
      </w:r>
      <w:r>
        <w:rPr>
          <w:smallCaps/>
        </w:rPr>
        <w:t>Robert Fogel</w:t>
      </w:r>
      <w:r>
        <w:t xml:space="preserve"> </w:t>
      </w:r>
      <w:r w:rsidRPr="00F1178A">
        <w:t>«Por renovar la investigación de la historia económica, aplicando teorías y métodos para explicar los cambios tanto económicos como institucionales».</w:t>
      </w:r>
    </w:p>
  </w:footnote>
  <w:footnote w:id="35">
    <w:p w14:paraId="395865F4" w14:textId="459EF201" w:rsidR="00706B08" w:rsidRPr="002C0153" w:rsidRDefault="00706B08">
      <w:pPr>
        <w:pStyle w:val="Textonotapie"/>
        <w:rPr>
          <w:spacing w:val="-3"/>
        </w:rPr>
      </w:pPr>
      <w:r w:rsidRPr="002C0153">
        <w:rPr>
          <w:rStyle w:val="Refdenotaalpie"/>
          <w:spacing w:val="-3"/>
        </w:rPr>
        <w:footnoteRef/>
      </w:r>
      <w:r w:rsidRPr="002C0153">
        <w:rPr>
          <w:spacing w:val="-3"/>
        </w:rPr>
        <w:t xml:space="preserve"> Algunos economistas asumen que </w:t>
      </w:r>
      <m:oMath>
        <m:r>
          <m:rPr>
            <m:nor/>
          </m:rPr>
          <w:rPr>
            <w:i/>
            <w:iCs/>
            <w:spacing w:val="-3"/>
          </w:rPr>
          <m:t>ϕ</m:t>
        </m:r>
      </m:oMath>
      <w:r w:rsidRPr="002C0153">
        <w:rPr>
          <w:rFonts w:eastAsiaTheme="minorEastAsia"/>
          <w:iCs/>
          <w:spacing w:val="-3"/>
        </w:rPr>
        <w:t xml:space="preserve"> será decreciente respecto a </w:t>
      </w:r>
      <m:oMath>
        <m:r>
          <m:rPr>
            <m:nor/>
          </m:rPr>
          <w:rPr>
            <w:i/>
            <w:iCs/>
            <w:spacing w:val="-3"/>
          </w:rPr>
          <m:t>n</m:t>
        </m:r>
      </m:oMath>
      <w:r w:rsidRPr="002C0153">
        <w:rPr>
          <w:rFonts w:eastAsiaTheme="minorEastAsia"/>
          <w:iCs/>
          <w:spacing w:val="-3"/>
        </w:rPr>
        <w:t xml:space="preserve"> bajo la creencia de que los inventos del pasado facilitan los nuevos inventos, de manera que se reduce el coste de éstos. Otros asumen que </w:t>
      </w:r>
      <m:oMath>
        <m:r>
          <m:rPr>
            <m:nor/>
          </m:rPr>
          <w:rPr>
            <w:i/>
            <w:iCs/>
            <w:spacing w:val="-3"/>
          </w:rPr>
          <m:t>ϕ</m:t>
        </m:r>
      </m:oMath>
      <w:r w:rsidRPr="002C0153">
        <w:rPr>
          <w:rFonts w:eastAsiaTheme="minorEastAsia"/>
          <w:iCs/>
          <w:spacing w:val="-3"/>
        </w:rPr>
        <w:t xml:space="preserve"> es creciente respecto a </w:t>
      </w:r>
      <m:oMath>
        <m:r>
          <m:rPr>
            <m:nor/>
          </m:rPr>
          <w:rPr>
            <w:i/>
            <w:iCs/>
            <w:spacing w:val="-3"/>
          </w:rPr>
          <m:t>n</m:t>
        </m:r>
      </m:oMath>
      <w:r w:rsidRPr="002C0153">
        <w:rPr>
          <w:rFonts w:eastAsiaTheme="minorEastAsia"/>
          <w:iCs/>
          <w:spacing w:val="-3"/>
        </w:rPr>
        <w:t xml:space="preserve">, pues cuantas más cosas se hayan inventado ya, más difícil resultará inventar nuevos productos. Dado que ambos argumentos pueden parecer válidos, aquí supondremos que </w:t>
      </w:r>
      <m:oMath>
        <m:r>
          <m:rPr>
            <m:nor/>
          </m:rPr>
          <w:rPr>
            <w:i/>
            <w:iCs/>
            <w:spacing w:val="-3"/>
          </w:rPr>
          <m:t>ϕ</m:t>
        </m:r>
      </m:oMath>
      <w:r w:rsidRPr="002C0153">
        <w:rPr>
          <w:rFonts w:eastAsiaTheme="minorEastAsia"/>
          <w:iCs/>
          <w:spacing w:val="-3"/>
        </w:rPr>
        <w:t xml:space="preserve"> es constante.</w:t>
      </w:r>
    </w:p>
  </w:footnote>
  <w:footnote w:id="36">
    <w:p w14:paraId="3DE47421" w14:textId="7E577D54" w:rsidR="00A30923" w:rsidRDefault="00A30923" w:rsidP="0040079F">
      <w:pPr>
        <w:pStyle w:val="Textonotapie"/>
      </w:pPr>
      <w:r>
        <w:rPr>
          <w:rStyle w:val="Refdenotaalpie"/>
        </w:rPr>
        <w:footnoteRef/>
      </w:r>
      <w:r>
        <w:t xml:space="preserve"> Otra razón por la que la apertura comercial es beneficiosa:</w:t>
      </w:r>
      <w:r w:rsidRPr="00A30923">
        <w:t xml:space="preserve"> al aumentar el valor presente de los beneficios de las empresas de bienes intermedios, la inversión en empresas intermedias será más rentable, por lo que hay más incentivos para ahorrar por parte de los consumidores, lo que impactaría de forma positiva de sobre la tasa de crecimiento de la economía.</w:t>
      </w:r>
    </w:p>
  </w:footnote>
  <w:footnote w:id="37">
    <w:p w14:paraId="21AD4DB2" w14:textId="333844F5" w:rsidR="009E7507" w:rsidRPr="009E7507" w:rsidRDefault="009E7507">
      <w:pPr>
        <w:pStyle w:val="Textonotapie"/>
      </w:pPr>
      <w:r>
        <w:rPr>
          <w:rStyle w:val="Refdenotaalpie"/>
        </w:rPr>
        <w:footnoteRef/>
      </w:r>
      <w:r>
        <w:t xml:space="preserve"> El Teorema de </w:t>
      </w:r>
      <w:r>
        <w:rPr>
          <w:smallCaps/>
        </w:rPr>
        <w:t>Stolper</w:t>
      </w:r>
      <w:r>
        <w:t>-</w:t>
      </w:r>
      <w:r>
        <w:rPr>
          <w:smallCaps/>
        </w:rPr>
        <w:t>Samuelson</w:t>
      </w:r>
      <w:r>
        <w:t xml:space="preserve"> nos dice que el aumento del precio de un bien aumenta la remuneración del factor en que es intensivo dicho bien (y, por tanto, el precio del factor)</w:t>
      </w:r>
      <w:r w:rsidR="001C44F4">
        <w:t xml:space="preserve"> </w:t>
      </w:r>
      <w:r w:rsidR="001C44F4" w:rsidRPr="001C44F4">
        <w:rPr>
          <w:color w:val="767171" w:themeColor="background2" w:themeShade="80"/>
          <w:sz w:val="14"/>
          <w:szCs w:val="18"/>
        </w:rPr>
        <w:t>[ver tema 3.B.5]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282E54" w:rsidRPr="00C44422" w14:paraId="0919089F"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28EACE04" w14:textId="35951608" w:rsidR="00282E54" w:rsidRPr="00851FCE" w:rsidRDefault="00282E54"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3.A.44</w:t>
              </w:r>
            </w:p>
          </w:tc>
        </w:sdtContent>
      </w:sdt>
      <w:tc>
        <w:tcPr>
          <w:tcW w:w="7937" w:type="dxa"/>
          <w:vAlign w:val="center"/>
        </w:tcPr>
        <w:sdt>
          <w:sdtPr>
            <w:rPr>
              <w:i/>
              <w:iCs/>
              <w:color w:val="5F2987"/>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52EE4283" w14:textId="362F3C97" w:rsidR="00282E54" w:rsidRPr="00851FCE" w:rsidRDefault="00B55978" w:rsidP="00C80BBD">
              <w:pPr>
                <w:pStyle w:val="Encabezado"/>
                <w:spacing w:after="0"/>
                <w:ind w:right="-110"/>
                <w:contextualSpacing/>
                <w:jc w:val="center"/>
                <w:rPr>
                  <w:i/>
                  <w:iCs/>
                  <w:color w:val="5F2987"/>
                  <w:sz w:val="18"/>
                  <w:szCs w:val="18"/>
                </w:rPr>
              </w:pPr>
              <w:r>
                <w:rPr>
                  <w:i/>
                  <w:iCs/>
                  <w:color w:val="5F2987"/>
                  <w:sz w:val="18"/>
                  <w:szCs w:val="18"/>
                </w:rPr>
                <w:t>Crecimiento económico (II). Modelos de crecimiento endógeno: rendimientos crecientes, capital humano e innovación tecnológica.</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197A6FA0" w14:textId="77777777" w:rsidR="00282E54" w:rsidRPr="00C44422" w:rsidRDefault="00282E54"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219C2700" w14:textId="77777777" w:rsidR="00096B7A" w:rsidRPr="00096B7A" w:rsidRDefault="00096B7A" w:rsidP="00096B7A">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282E54" w:rsidRPr="00C44422" w14:paraId="670B4539" w14:textId="77777777" w:rsidTr="009F6145">
      <w:trPr>
        <w:trHeight w:val="136"/>
        <w:jc w:val="center"/>
      </w:trPr>
      <w:sdt>
        <w:sdtPr>
          <w:rPr>
            <w:b/>
            <w:bCs/>
            <w:i/>
            <w:iCs/>
            <w:caps/>
            <w:color w:val="5F2987"/>
            <w:sz w:val="18"/>
            <w:szCs w:val="18"/>
          </w:rPr>
          <w:alias w:val="Title"/>
          <w:tag w:val=""/>
          <w:id w:val="1806506184"/>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0F1E5669" w14:textId="7D08566E" w:rsidR="00282E54" w:rsidRPr="00851FCE" w:rsidRDefault="00282E54"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3.A.44</w:t>
              </w:r>
            </w:p>
          </w:tc>
        </w:sdtContent>
      </w:sdt>
      <w:tc>
        <w:tcPr>
          <w:tcW w:w="7937" w:type="dxa"/>
          <w:vAlign w:val="center"/>
        </w:tcPr>
        <w:sdt>
          <w:sdtPr>
            <w:rPr>
              <w:i/>
              <w:iCs/>
              <w:color w:val="5F2987"/>
              <w:sz w:val="18"/>
              <w:szCs w:val="18"/>
            </w:rPr>
            <w:alias w:val="Subject"/>
            <w:tag w:val=""/>
            <w:id w:val="-321425999"/>
            <w:dataBinding w:prefixMappings="xmlns:ns0='http://purl.org/dc/elements/1.1/' xmlns:ns1='http://schemas.openxmlformats.org/package/2006/metadata/core-properties' " w:xpath="/ns1:coreProperties[1]/ns0:subject[1]" w:storeItemID="{6C3C8BC8-F283-45AE-878A-BAB7291924A1}"/>
            <w:text/>
          </w:sdtPr>
          <w:sdtContent>
            <w:p w14:paraId="19E5A71B" w14:textId="6AA85F67" w:rsidR="00282E54" w:rsidRPr="00851FCE" w:rsidRDefault="00B55978" w:rsidP="00C80BBD">
              <w:pPr>
                <w:pStyle w:val="Encabezado"/>
                <w:spacing w:after="0"/>
                <w:ind w:right="-110"/>
                <w:contextualSpacing/>
                <w:jc w:val="center"/>
                <w:rPr>
                  <w:i/>
                  <w:iCs/>
                  <w:color w:val="5F2987"/>
                  <w:sz w:val="18"/>
                  <w:szCs w:val="18"/>
                </w:rPr>
              </w:pPr>
              <w:r>
                <w:rPr>
                  <w:i/>
                  <w:iCs/>
                  <w:color w:val="5F2987"/>
                  <w:sz w:val="18"/>
                  <w:szCs w:val="18"/>
                </w:rPr>
                <w:t>Crecimiento económico (II). Modelos de crecimiento endógeno: rendimientos crecientes, capital humano e innovación tecnológica.</w:t>
              </w:r>
            </w:p>
          </w:sdtContent>
        </w:sdt>
      </w:tc>
      <w:sdt>
        <w:sdtPr>
          <w:rPr>
            <w:b/>
            <w:bCs/>
            <w:i/>
            <w:iCs/>
            <w:color w:val="5F2987"/>
            <w:spacing w:val="-6"/>
            <w:sz w:val="18"/>
            <w:szCs w:val="18"/>
          </w:rPr>
          <w:alias w:val="Author"/>
          <w:tag w:val=""/>
          <w:id w:val="-2016058719"/>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1A4869B0" w14:textId="77777777" w:rsidR="00282E54" w:rsidRPr="00C44422" w:rsidRDefault="00282E54"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53254D8C" w14:textId="77777777" w:rsidR="008274D7" w:rsidRPr="004C465C" w:rsidRDefault="008274D7" w:rsidP="00473303">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096B7A" w:rsidRPr="00BE1B62" w14:paraId="11480D44" w14:textId="77777777" w:rsidTr="00473303">
      <w:tc>
        <w:tcPr>
          <w:tcW w:w="3261" w:type="dxa"/>
          <w:tcBorders>
            <w:bottom w:val="thickThinSmallGap" w:sz="12" w:space="0" w:color="5F2987"/>
          </w:tcBorders>
        </w:tcPr>
        <w:p w14:paraId="7981E612" w14:textId="454DD9C2" w:rsidR="00096B7A" w:rsidRPr="00BE1B62" w:rsidRDefault="00096B7A" w:rsidP="00E305CF">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084A3E">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07644983" w14:textId="77777777" w:rsidR="00096B7A" w:rsidRPr="00BE1B62" w:rsidRDefault="00096B7A" w:rsidP="00E305CF">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5862191330164156A1189E3B829BC8F1"/>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2D64DB91" w14:textId="6C04893C" w:rsidR="00096B7A" w:rsidRPr="00BE1B62" w:rsidRDefault="0033157B" w:rsidP="00E305CF">
              <w:pPr>
                <w:pStyle w:val="Encabezado"/>
                <w:spacing w:after="0"/>
                <w:jc w:val="right"/>
                <w:rPr>
                  <w:i/>
                  <w:iCs/>
                  <w:color w:val="5F2987"/>
                  <w:spacing w:val="-6"/>
                  <w:sz w:val="18"/>
                  <w:szCs w:val="18"/>
                </w:rPr>
              </w:pPr>
              <w:r>
                <w:rPr>
                  <w:i/>
                  <w:iCs/>
                  <w:color w:val="5F2987"/>
                  <w:spacing w:val="-6"/>
                  <w:sz w:val="20"/>
                  <w:szCs w:val="20"/>
                </w:rPr>
                <w:t>3.A.44</w:t>
              </w:r>
            </w:p>
          </w:tc>
        </w:sdtContent>
      </w:sdt>
    </w:tr>
  </w:tbl>
  <w:p w14:paraId="50A00F3A" w14:textId="77777777" w:rsidR="00096B7A" w:rsidRPr="00096B7A" w:rsidRDefault="00096B7A" w:rsidP="00096B7A">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E847A7"/>
    <w:multiLevelType w:val="hybridMultilevel"/>
    <w:tmpl w:val="22BE5782"/>
    <w:lvl w:ilvl="0" w:tplc="08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9495FAE"/>
    <w:multiLevelType w:val="hybridMultilevel"/>
    <w:tmpl w:val="D708EAF4"/>
    <w:lvl w:ilvl="0" w:tplc="0809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4" w15:restartNumberingAfterBreak="0">
    <w:nsid w:val="1559255D"/>
    <w:multiLevelType w:val="multilevel"/>
    <w:tmpl w:val="6780F574"/>
    <w:lvl w:ilvl="0">
      <w:start w:val="1"/>
      <w:numFmt w:val="decimal"/>
      <w:lvlText w:val="(%1)"/>
      <w:lvlJc w:val="left"/>
      <w:pPr>
        <w:tabs>
          <w:tab w:val="num" w:pos="720"/>
        </w:tabs>
        <w:ind w:left="720" w:hanging="720"/>
      </w:pPr>
      <w:rPr>
        <w:rFonts w:ascii="Palatino Linotype" w:eastAsiaTheme="minorHAnsi" w:hAnsi="Palatino Linotype" w:cstheme="minorBidi"/>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A863D9C"/>
    <w:multiLevelType w:val="hybridMultilevel"/>
    <w:tmpl w:val="95BE40BC"/>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361767"/>
    <w:multiLevelType w:val="hybridMultilevel"/>
    <w:tmpl w:val="FA60F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1" w15:restartNumberingAfterBreak="0">
    <w:nsid w:val="34E7520D"/>
    <w:multiLevelType w:val="hybridMultilevel"/>
    <w:tmpl w:val="0E8E9900"/>
    <w:lvl w:ilvl="0" w:tplc="875C5FEA">
      <w:start w:val="1"/>
      <w:numFmt w:val="lowerLetter"/>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C356FB2"/>
    <w:multiLevelType w:val="hybridMultilevel"/>
    <w:tmpl w:val="94ECD104"/>
    <w:lvl w:ilvl="0" w:tplc="08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0AB31E6"/>
    <w:multiLevelType w:val="hybridMultilevel"/>
    <w:tmpl w:val="17BAA4A0"/>
    <w:lvl w:ilvl="0" w:tplc="0809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AC107C2"/>
    <w:multiLevelType w:val="hybridMultilevel"/>
    <w:tmpl w:val="14DC8DF8"/>
    <w:lvl w:ilvl="0" w:tplc="E3F85758">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0FB7C1A"/>
    <w:multiLevelType w:val="multilevel"/>
    <w:tmpl w:val="0809001D"/>
    <w:numStyleLink w:val="Lista1"/>
  </w:abstractNum>
  <w:abstractNum w:abstractNumId="28" w15:restartNumberingAfterBreak="0">
    <w:nsid w:val="556F49E9"/>
    <w:multiLevelType w:val="hybridMultilevel"/>
    <w:tmpl w:val="58EE1B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547783"/>
    <w:multiLevelType w:val="hybridMultilevel"/>
    <w:tmpl w:val="55BCA192"/>
    <w:lvl w:ilvl="0" w:tplc="7F64AF8E">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FE10CEF"/>
    <w:multiLevelType w:val="hybridMultilevel"/>
    <w:tmpl w:val="CCEC350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4D34350"/>
    <w:multiLevelType w:val="hybridMultilevel"/>
    <w:tmpl w:val="D708EAF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6" w15:restartNumberingAfterBreak="0">
    <w:nsid w:val="6BDE64CA"/>
    <w:multiLevelType w:val="hybridMultilevel"/>
    <w:tmpl w:val="A6FED0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E6D1EE9"/>
    <w:multiLevelType w:val="hybridMultilevel"/>
    <w:tmpl w:val="17E029B8"/>
    <w:lvl w:ilvl="0" w:tplc="F23ECD64">
      <w:start w:val="1"/>
      <w:numFmt w:val="bullet"/>
      <w:lvlText w:val="▫"/>
      <w:lvlJc w:val="left"/>
      <w:pPr>
        <w:ind w:left="1612" w:hanging="360"/>
      </w:pPr>
      <w:rPr>
        <w:rFonts w:ascii="Palatino Linotype" w:hAnsi="Palatino Linotype" w:hint="default"/>
      </w:rPr>
    </w:lvl>
    <w:lvl w:ilvl="1" w:tplc="0C0A0003" w:tentative="1">
      <w:start w:val="1"/>
      <w:numFmt w:val="bullet"/>
      <w:lvlText w:val="o"/>
      <w:lvlJc w:val="left"/>
      <w:pPr>
        <w:ind w:left="2332" w:hanging="360"/>
      </w:pPr>
      <w:rPr>
        <w:rFonts w:ascii="Courier New" w:hAnsi="Courier New" w:cs="Courier New" w:hint="default"/>
      </w:rPr>
    </w:lvl>
    <w:lvl w:ilvl="2" w:tplc="0C0A0005" w:tentative="1">
      <w:start w:val="1"/>
      <w:numFmt w:val="bullet"/>
      <w:lvlText w:val=""/>
      <w:lvlJc w:val="left"/>
      <w:pPr>
        <w:ind w:left="3052" w:hanging="360"/>
      </w:pPr>
      <w:rPr>
        <w:rFonts w:ascii="Wingdings" w:hAnsi="Wingdings" w:hint="default"/>
      </w:rPr>
    </w:lvl>
    <w:lvl w:ilvl="3" w:tplc="0C0A0001" w:tentative="1">
      <w:start w:val="1"/>
      <w:numFmt w:val="bullet"/>
      <w:lvlText w:val=""/>
      <w:lvlJc w:val="left"/>
      <w:pPr>
        <w:ind w:left="3772" w:hanging="360"/>
      </w:pPr>
      <w:rPr>
        <w:rFonts w:ascii="Symbol" w:hAnsi="Symbol" w:hint="default"/>
      </w:rPr>
    </w:lvl>
    <w:lvl w:ilvl="4" w:tplc="0C0A0003" w:tentative="1">
      <w:start w:val="1"/>
      <w:numFmt w:val="bullet"/>
      <w:lvlText w:val="o"/>
      <w:lvlJc w:val="left"/>
      <w:pPr>
        <w:ind w:left="4492" w:hanging="360"/>
      </w:pPr>
      <w:rPr>
        <w:rFonts w:ascii="Courier New" w:hAnsi="Courier New" w:cs="Courier New" w:hint="default"/>
      </w:rPr>
    </w:lvl>
    <w:lvl w:ilvl="5" w:tplc="0C0A0005" w:tentative="1">
      <w:start w:val="1"/>
      <w:numFmt w:val="bullet"/>
      <w:lvlText w:val=""/>
      <w:lvlJc w:val="left"/>
      <w:pPr>
        <w:ind w:left="5212" w:hanging="360"/>
      </w:pPr>
      <w:rPr>
        <w:rFonts w:ascii="Wingdings" w:hAnsi="Wingdings" w:hint="default"/>
      </w:rPr>
    </w:lvl>
    <w:lvl w:ilvl="6" w:tplc="0C0A0001" w:tentative="1">
      <w:start w:val="1"/>
      <w:numFmt w:val="bullet"/>
      <w:lvlText w:val=""/>
      <w:lvlJc w:val="left"/>
      <w:pPr>
        <w:ind w:left="5932" w:hanging="360"/>
      </w:pPr>
      <w:rPr>
        <w:rFonts w:ascii="Symbol" w:hAnsi="Symbol" w:hint="default"/>
      </w:rPr>
    </w:lvl>
    <w:lvl w:ilvl="7" w:tplc="0C0A0003" w:tentative="1">
      <w:start w:val="1"/>
      <w:numFmt w:val="bullet"/>
      <w:lvlText w:val="o"/>
      <w:lvlJc w:val="left"/>
      <w:pPr>
        <w:ind w:left="6652" w:hanging="360"/>
      </w:pPr>
      <w:rPr>
        <w:rFonts w:ascii="Courier New" w:hAnsi="Courier New" w:cs="Courier New" w:hint="default"/>
      </w:rPr>
    </w:lvl>
    <w:lvl w:ilvl="8" w:tplc="0C0A0005" w:tentative="1">
      <w:start w:val="1"/>
      <w:numFmt w:val="bullet"/>
      <w:lvlText w:val=""/>
      <w:lvlJc w:val="left"/>
      <w:pPr>
        <w:ind w:left="7372" w:hanging="360"/>
      </w:pPr>
      <w:rPr>
        <w:rFonts w:ascii="Wingdings" w:hAnsi="Wingdings" w:hint="default"/>
      </w:rPr>
    </w:lvl>
  </w:abstractNum>
  <w:abstractNum w:abstractNumId="38"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19B1C40"/>
    <w:multiLevelType w:val="hybridMultilevel"/>
    <w:tmpl w:val="CE460D18"/>
    <w:lvl w:ilvl="0" w:tplc="C5EA4170">
      <w:start w:val="1"/>
      <w:numFmt w:val="decimal"/>
      <w:lvlText w:val="%1."/>
      <w:lvlJc w:val="left"/>
      <w:pPr>
        <w:ind w:left="720" w:hanging="360"/>
      </w:pPr>
      <w:rPr>
        <w:rFonts w:ascii="Palatino Linotype" w:hAnsi="Palatino Linotype"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EF58EB"/>
    <w:multiLevelType w:val="hybridMultilevel"/>
    <w:tmpl w:val="D5A25E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3"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179666590">
    <w:abstractNumId w:val="13"/>
  </w:num>
  <w:num w:numId="2" w16cid:durableId="1124079979">
    <w:abstractNumId w:val="43"/>
  </w:num>
  <w:num w:numId="3" w16cid:durableId="26297241">
    <w:abstractNumId w:val="19"/>
  </w:num>
  <w:num w:numId="4" w16cid:durableId="2101681021">
    <w:abstractNumId w:val="35"/>
  </w:num>
  <w:num w:numId="5" w16cid:durableId="1136723015">
    <w:abstractNumId w:val="20"/>
  </w:num>
  <w:num w:numId="6" w16cid:durableId="1868063742">
    <w:abstractNumId w:val="25"/>
  </w:num>
  <w:num w:numId="7" w16cid:durableId="1749114777">
    <w:abstractNumId w:val="26"/>
  </w:num>
  <w:num w:numId="8" w16cid:durableId="311299302">
    <w:abstractNumId w:val="24"/>
  </w:num>
  <w:num w:numId="9" w16cid:durableId="1071733219">
    <w:abstractNumId w:val="10"/>
  </w:num>
  <w:num w:numId="10" w16cid:durableId="1566450758">
    <w:abstractNumId w:val="23"/>
  </w:num>
  <w:num w:numId="11" w16cid:durableId="46152807">
    <w:abstractNumId w:val="12"/>
  </w:num>
  <w:num w:numId="12" w16cid:durableId="1511597877">
    <w:abstractNumId w:val="11"/>
  </w:num>
  <w:num w:numId="13" w16cid:durableId="1141382728">
    <w:abstractNumId w:val="15"/>
  </w:num>
  <w:num w:numId="14" w16cid:durableId="1729188644">
    <w:abstractNumId w:val="21"/>
  </w:num>
  <w:num w:numId="15" w16cid:durableId="1140347955">
    <w:abstractNumId w:val="39"/>
  </w:num>
  <w:num w:numId="16" w16cid:durableId="173304126">
    <w:abstractNumId w:val="31"/>
  </w:num>
  <w:num w:numId="17" w16cid:durableId="5505025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87559362">
    <w:abstractNumId w:val="18"/>
  </w:num>
  <w:num w:numId="19" w16cid:durableId="662662904">
    <w:abstractNumId w:val="36"/>
  </w:num>
  <w:num w:numId="20" w16cid:durableId="169225738">
    <w:abstractNumId w:val="34"/>
  </w:num>
  <w:num w:numId="21" w16cid:durableId="418407589">
    <w:abstractNumId w:val="28"/>
  </w:num>
  <w:num w:numId="22" w16cid:durableId="53090031">
    <w:abstractNumId w:val="16"/>
  </w:num>
  <w:num w:numId="23" w16cid:durableId="329257196">
    <w:abstractNumId w:val="32"/>
  </w:num>
  <w:num w:numId="24" w16cid:durableId="268127613">
    <w:abstractNumId w:val="37"/>
  </w:num>
  <w:num w:numId="25" w16cid:durableId="1656836071">
    <w:abstractNumId w:val="38"/>
  </w:num>
  <w:num w:numId="26" w16cid:durableId="116142089">
    <w:abstractNumId w:val="40"/>
  </w:num>
  <w:num w:numId="27" w16cid:durableId="390882479">
    <w:abstractNumId w:val="44"/>
  </w:num>
  <w:num w:numId="28" w16cid:durableId="1407453925">
    <w:abstractNumId w:val="17"/>
  </w:num>
  <w:num w:numId="29" w16cid:durableId="327945783">
    <w:abstractNumId w:val="30"/>
  </w:num>
  <w:num w:numId="30" w16cid:durableId="154613500">
    <w:abstractNumId w:val="27"/>
  </w:num>
  <w:num w:numId="31" w16cid:durableId="357051234">
    <w:abstractNumId w:val="9"/>
  </w:num>
  <w:num w:numId="32" w16cid:durableId="27873196">
    <w:abstractNumId w:val="7"/>
  </w:num>
  <w:num w:numId="33" w16cid:durableId="1281109625">
    <w:abstractNumId w:val="6"/>
  </w:num>
  <w:num w:numId="34" w16cid:durableId="514999251">
    <w:abstractNumId w:val="5"/>
  </w:num>
  <w:num w:numId="35" w16cid:durableId="898977699">
    <w:abstractNumId w:val="4"/>
  </w:num>
  <w:num w:numId="36" w16cid:durableId="1445298137">
    <w:abstractNumId w:val="8"/>
  </w:num>
  <w:num w:numId="37" w16cid:durableId="1883587999">
    <w:abstractNumId w:val="3"/>
  </w:num>
  <w:num w:numId="38" w16cid:durableId="512647653">
    <w:abstractNumId w:val="2"/>
  </w:num>
  <w:num w:numId="39" w16cid:durableId="1588536016">
    <w:abstractNumId w:val="1"/>
  </w:num>
  <w:num w:numId="40" w16cid:durableId="1005865320">
    <w:abstractNumId w:val="0"/>
  </w:num>
  <w:num w:numId="41" w16cid:durableId="1720350846">
    <w:abstractNumId w:val="42"/>
  </w:num>
  <w:num w:numId="42" w16cid:durableId="1268732582">
    <w:abstractNumId w:val="22"/>
  </w:num>
  <w:num w:numId="43" w16cid:durableId="7665390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34173088">
    <w:abstractNumId w:val="29"/>
  </w:num>
  <w:num w:numId="45" w16cid:durableId="256520067">
    <w:abstractNumId w:val="41"/>
  </w:num>
  <w:num w:numId="46" w16cid:durableId="1945921800">
    <w:abstractNumId w:val="3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FF9"/>
    <w:rsid w:val="000002B3"/>
    <w:rsid w:val="0000352C"/>
    <w:rsid w:val="0000494E"/>
    <w:rsid w:val="00010F72"/>
    <w:rsid w:val="000136D4"/>
    <w:rsid w:val="0002549F"/>
    <w:rsid w:val="000264DC"/>
    <w:rsid w:val="00027493"/>
    <w:rsid w:val="00031D43"/>
    <w:rsid w:val="00034130"/>
    <w:rsid w:val="00037CB0"/>
    <w:rsid w:val="000426AD"/>
    <w:rsid w:val="00047DE2"/>
    <w:rsid w:val="000506CA"/>
    <w:rsid w:val="00052FB6"/>
    <w:rsid w:val="000622A3"/>
    <w:rsid w:val="0006431E"/>
    <w:rsid w:val="000647A5"/>
    <w:rsid w:val="00070CB7"/>
    <w:rsid w:val="00072436"/>
    <w:rsid w:val="00072D25"/>
    <w:rsid w:val="00073182"/>
    <w:rsid w:val="000746D1"/>
    <w:rsid w:val="000800B8"/>
    <w:rsid w:val="00082A8D"/>
    <w:rsid w:val="00083944"/>
    <w:rsid w:val="00084A3E"/>
    <w:rsid w:val="00085267"/>
    <w:rsid w:val="00090C92"/>
    <w:rsid w:val="00095546"/>
    <w:rsid w:val="00096B7A"/>
    <w:rsid w:val="000A0C3C"/>
    <w:rsid w:val="000A1A3C"/>
    <w:rsid w:val="000A3137"/>
    <w:rsid w:val="000A5E4D"/>
    <w:rsid w:val="000A635C"/>
    <w:rsid w:val="000A69EB"/>
    <w:rsid w:val="000B533C"/>
    <w:rsid w:val="000C43B1"/>
    <w:rsid w:val="000E3517"/>
    <w:rsid w:val="000F02E1"/>
    <w:rsid w:val="000F7075"/>
    <w:rsid w:val="001011B6"/>
    <w:rsid w:val="00104BB6"/>
    <w:rsid w:val="0010608A"/>
    <w:rsid w:val="00116FC8"/>
    <w:rsid w:val="0012637B"/>
    <w:rsid w:val="00135AEF"/>
    <w:rsid w:val="00140A3C"/>
    <w:rsid w:val="00141D17"/>
    <w:rsid w:val="0014212E"/>
    <w:rsid w:val="0015013E"/>
    <w:rsid w:val="0015179F"/>
    <w:rsid w:val="00154743"/>
    <w:rsid w:val="0015597C"/>
    <w:rsid w:val="00160C77"/>
    <w:rsid w:val="00161453"/>
    <w:rsid w:val="001668A2"/>
    <w:rsid w:val="00172484"/>
    <w:rsid w:val="00173DDC"/>
    <w:rsid w:val="00181630"/>
    <w:rsid w:val="00182C83"/>
    <w:rsid w:val="00183FB7"/>
    <w:rsid w:val="00185967"/>
    <w:rsid w:val="001869B6"/>
    <w:rsid w:val="001957CC"/>
    <w:rsid w:val="00196C8E"/>
    <w:rsid w:val="001A1D97"/>
    <w:rsid w:val="001A51E8"/>
    <w:rsid w:val="001A564B"/>
    <w:rsid w:val="001C44F4"/>
    <w:rsid w:val="001C7E42"/>
    <w:rsid w:val="001F5AD1"/>
    <w:rsid w:val="001F6F75"/>
    <w:rsid w:val="00213DAF"/>
    <w:rsid w:val="002146C6"/>
    <w:rsid w:val="0021774E"/>
    <w:rsid w:val="00217D4D"/>
    <w:rsid w:val="00224E9E"/>
    <w:rsid w:val="00234339"/>
    <w:rsid w:val="00236FC5"/>
    <w:rsid w:val="00251264"/>
    <w:rsid w:val="00251633"/>
    <w:rsid w:val="00265D44"/>
    <w:rsid w:val="00274394"/>
    <w:rsid w:val="00277CF4"/>
    <w:rsid w:val="00282E54"/>
    <w:rsid w:val="0028716C"/>
    <w:rsid w:val="002872E6"/>
    <w:rsid w:val="00294AD7"/>
    <w:rsid w:val="00295BE2"/>
    <w:rsid w:val="00296C88"/>
    <w:rsid w:val="002A1386"/>
    <w:rsid w:val="002A17D0"/>
    <w:rsid w:val="002A32E8"/>
    <w:rsid w:val="002A3679"/>
    <w:rsid w:val="002A6807"/>
    <w:rsid w:val="002A7603"/>
    <w:rsid w:val="002B1817"/>
    <w:rsid w:val="002B2D05"/>
    <w:rsid w:val="002B4308"/>
    <w:rsid w:val="002C0153"/>
    <w:rsid w:val="002C15E9"/>
    <w:rsid w:val="002C30E9"/>
    <w:rsid w:val="002C48DA"/>
    <w:rsid w:val="002C60A2"/>
    <w:rsid w:val="002C6439"/>
    <w:rsid w:val="002D071E"/>
    <w:rsid w:val="002D6573"/>
    <w:rsid w:val="002D6C40"/>
    <w:rsid w:val="002E0C48"/>
    <w:rsid w:val="002E5F5F"/>
    <w:rsid w:val="002E7814"/>
    <w:rsid w:val="002F3D2E"/>
    <w:rsid w:val="00301494"/>
    <w:rsid w:val="00302A0E"/>
    <w:rsid w:val="00303C9D"/>
    <w:rsid w:val="00304500"/>
    <w:rsid w:val="00307C23"/>
    <w:rsid w:val="00307D72"/>
    <w:rsid w:val="00316B94"/>
    <w:rsid w:val="0031762E"/>
    <w:rsid w:val="00326375"/>
    <w:rsid w:val="003279AC"/>
    <w:rsid w:val="0033157B"/>
    <w:rsid w:val="00332CEB"/>
    <w:rsid w:val="00335E55"/>
    <w:rsid w:val="00342648"/>
    <w:rsid w:val="003472FB"/>
    <w:rsid w:val="003539FB"/>
    <w:rsid w:val="00355961"/>
    <w:rsid w:val="003626C8"/>
    <w:rsid w:val="003646E9"/>
    <w:rsid w:val="00364808"/>
    <w:rsid w:val="003741CF"/>
    <w:rsid w:val="00384099"/>
    <w:rsid w:val="00392D2E"/>
    <w:rsid w:val="003959C8"/>
    <w:rsid w:val="003A1E70"/>
    <w:rsid w:val="003A5A0A"/>
    <w:rsid w:val="003A5ACC"/>
    <w:rsid w:val="003B04F7"/>
    <w:rsid w:val="003B7DFF"/>
    <w:rsid w:val="003C08F2"/>
    <w:rsid w:val="003C3554"/>
    <w:rsid w:val="003C3F4F"/>
    <w:rsid w:val="003C4B89"/>
    <w:rsid w:val="003D307A"/>
    <w:rsid w:val="003D5762"/>
    <w:rsid w:val="003E1C18"/>
    <w:rsid w:val="003E31EB"/>
    <w:rsid w:val="003E4042"/>
    <w:rsid w:val="003E50FF"/>
    <w:rsid w:val="003F27AE"/>
    <w:rsid w:val="003F529B"/>
    <w:rsid w:val="003F6329"/>
    <w:rsid w:val="004005AD"/>
    <w:rsid w:val="0040079F"/>
    <w:rsid w:val="00401981"/>
    <w:rsid w:val="00404985"/>
    <w:rsid w:val="00416DDA"/>
    <w:rsid w:val="00424557"/>
    <w:rsid w:val="00431AE3"/>
    <w:rsid w:val="004325D1"/>
    <w:rsid w:val="00443E1A"/>
    <w:rsid w:val="004464AC"/>
    <w:rsid w:val="00447376"/>
    <w:rsid w:val="004563BC"/>
    <w:rsid w:val="004567F5"/>
    <w:rsid w:val="004572BB"/>
    <w:rsid w:val="00460511"/>
    <w:rsid w:val="00461FF0"/>
    <w:rsid w:val="00465525"/>
    <w:rsid w:val="00466D4F"/>
    <w:rsid w:val="00470D23"/>
    <w:rsid w:val="004719B3"/>
    <w:rsid w:val="00473303"/>
    <w:rsid w:val="00475300"/>
    <w:rsid w:val="00481E21"/>
    <w:rsid w:val="00490C1B"/>
    <w:rsid w:val="00495E6D"/>
    <w:rsid w:val="004A0FD9"/>
    <w:rsid w:val="004A6BE1"/>
    <w:rsid w:val="004B2E99"/>
    <w:rsid w:val="004C0C34"/>
    <w:rsid w:val="004C465C"/>
    <w:rsid w:val="004C5DE5"/>
    <w:rsid w:val="004D2BAB"/>
    <w:rsid w:val="004D46E1"/>
    <w:rsid w:val="004E28D3"/>
    <w:rsid w:val="004E3C02"/>
    <w:rsid w:val="004E761E"/>
    <w:rsid w:val="004F306E"/>
    <w:rsid w:val="00502A72"/>
    <w:rsid w:val="00513E98"/>
    <w:rsid w:val="00516F44"/>
    <w:rsid w:val="005171AF"/>
    <w:rsid w:val="0053163C"/>
    <w:rsid w:val="00536EFA"/>
    <w:rsid w:val="00536F37"/>
    <w:rsid w:val="00544B58"/>
    <w:rsid w:val="00551A69"/>
    <w:rsid w:val="00554E7A"/>
    <w:rsid w:val="00556F6E"/>
    <w:rsid w:val="0056495E"/>
    <w:rsid w:val="00566649"/>
    <w:rsid w:val="00566B73"/>
    <w:rsid w:val="00584388"/>
    <w:rsid w:val="00587033"/>
    <w:rsid w:val="00591DDF"/>
    <w:rsid w:val="005970D9"/>
    <w:rsid w:val="00597F29"/>
    <w:rsid w:val="005A0192"/>
    <w:rsid w:val="005A2BB2"/>
    <w:rsid w:val="005A3252"/>
    <w:rsid w:val="005A60E7"/>
    <w:rsid w:val="005B1699"/>
    <w:rsid w:val="005B2B7F"/>
    <w:rsid w:val="005B57BA"/>
    <w:rsid w:val="005C131B"/>
    <w:rsid w:val="005C19E8"/>
    <w:rsid w:val="005C1EEA"/>
    <w:rsid w:val="005C4469"/>
    <w:rsid w:val="005D333F"/>
    <w:rsid w:val="005D505A"/>
    <w:rsid w:val="005E516F"/>
    <w:rsid w:val="005E53B9"/>
    <w:rsid w:val="005E5868"/>
    <w:rsid w:val="005E6F03"/>
    <w:rsid w:val="005F0C11"/>
    <w:rsid w:val="005F169A"/>
    <w:rsid w:val="00602888"/>
    <w:rsid w:val="00606E13"/>
    <w:rsid w:val="00610304"/>
    <w:rsid w:val="00610FA8"/>
    <w:rsid w:val="0061266C"/>
    <w:rsid w:val="006145CF"/>
    <w:rsid w:val="00615E28"/>
    <w:rsid w:val="00616BCB"/>
    <w:rsid w:val="006225DE"/>
    <w:rsid w:val="006258BE"/>
    <w:rsid w:val="00631B98"/>
    <w:rsid w:val="00633FFA"/>
    <w:rsid w:val="00636938"/>
    <w:rsid w:val="006422D9"/>
    <w:rsid w:val="00645313"/>
    <w:rsid w:val="006510A2"/>
    <w:rsid w:val="00651CB4"/>
    <w:rsid w:val="00654EC9"/>
    <w:rsid w:val="00665245"/>
    <w:rsid w:val="00674C42"/>
    <w:rsid w:val="00677678"/>
    <w:rsid w:val="0068426C"/>
    <w:rsid w:val="0068770E"/>
    <w:rsid w:val="00693649"/>
    <w:rsid w:val="00693B21"/>
    <w:rsid w:val="00693E74"/>
    <w:rsid w:val="006B2817"/>
    <w:rsid w:val="006C03F4"/>
    <w:rsid w:val="006C69B3"/>
    <w:rsid w:val="006D1763"/>
    <w:rsid w:val="006D32D2"/>
    <w:rsid w:val="006D6BF7"/>
    <w:rsid w:val="006E1CC7"/>
    <w:rsid w:val="006E2735"/>
    <w:rsid w:val="006E4806"/>
    <w:rsid w:val="006F1322"/>
    <w:rsid w:val="006F6A45"/>
    <w:rsid w:val="007014DA"/>
    <w:rsid w:val="00705A83"/>
    <w:rsid w:val="00706B08"/>
    <w:rsid w:val="00713007"/>
    <w:rsid w:val="007275EB"/>
    <w:rsid w:val="00731706"/>
    <w:rsid w:val="007328EB"/>
    <w:rsid w:val="00741B8A"/>
    <w:rsid w:val="0078135B"/>
    <w:rsid w:val="00790AFD"/>
    <w:rsid w:val="00792C98"/>
    <w:rsid w:val="00793840"/>
    <w:rsid w:val="007953E0"/>
    <w:rsid w:val="00796590"/>
    <w:rsid w:val="00797914"/>
    <w:rsid w:val="007A0E5A"/>
    <w:rsid w:val="007A139A"/>
    <w:rsid w:val="007A226D"/>
    <w:rsid w:val="007A4B69"/>
    <w:rsid w:val="007A52E1"/>
    <w:rsid w:val="007A5E05"/>
    <w:rsid w:val="007B17A5"/>
    <w:rsid w:val="007C2EBF"/>
    <w:rsid w:val="007C2F31"/>
    <w:rsid w:val="007C3D8A"/>
    <w:rsid w:val="007D0944"/>
    <w:rsid w:val="007E2B7E"/>
    <w:rsid w:val="007E2BCC"/>
    <w:rsid w:val="007E4A7C"/>
    <w:rsid w:val="007F19A7"/>
    <w:rsid w:val="007F671B"/>
    <w:rsid w:val="008064B6"/>
    <w:rsid w:val="0081213A"/>
    <w:rsid w:val="00812380"/>
    <w:rsid w:val="00812700"/>
    <w:rsid w:val="0081353D"/>
    <w:rsid w:val="00813F9A"/>
    <w:rsid w:val="0081544B"/>
    <w:rsid w:val="00823349"/>
    <w:rsid w:val="008274D7"/>
    <w:rsid w:val="00832590"/>
    <w:rsid w:val="00832BC1"/>
    <w:rsid w:val="0083644B"/>
    <w:rsid w:val="008453AA"/>
    <w:rsid w:val="00856C38"/>
    <w:rsid w:val="008653F0"/>
    <w:rsid w:val="00865552"/>
    <w:rsid w:val="008657C0"/>
    <w:rsid w:val="00875012"/>
    <w:rsid w:val="0087619A"/>
    <w:rsid w:val="008764F9"/>
    <w:rsid w:val="0087722F"/>
    <w:rsid w:val="00880683"/>
    <w:rsid w:val="008810BF"/>
    <w:rsid w:val="008877C3"/>
    <w:rsid w:val="00892665"/>
    <w:rsid w:val="00895F40"/>
    <w:rsid w:val="008A0118"/>
    <w:rsid w:val="008B1164"/>
    <w:rsid w:val="008B1279"/>
    <w:rsid w:val="008B49A1"/>
    <w:rsid w:val="008E2DA4"/>
    <w:rsid w:val="008E5500"/>
    <w:rsid w:val="008E76E1"/>
    <w:rsid w:val="008F3D36"/>
    <w:rsid w:val="008F74FC"/>
    <w:rsid w:val="00900D26"/>
    <w:rsid w:val="009062F5"/>
    <w:rsid w:val="009154EB"/>
    <w:rsid w:val="00915E14"/>
    <w:rsid w:val="00921616"/>
    <w:rsid w:val="009231EF"/>
    <w:rsid w:val="00924043"/>
    <w:rsid w:val="00926173"/>
    <w:rsid w:val="0092712A"/>
    <w:rsid w:val="009434DA"/>
    <w:rsid w:val="00953C55"/>
    <w:rsid w:val="009553AC"/>
    <w:rsid w:val="00955D31"/>
    <w:rsid w:val="00955EA0"/>
    <w:rsid w:val="00963AE5"/>
    <w:rsid w:val="00964272"/>
    <w:rsid w:val="0096481D"/>
    <w:rsid w:val="00971031"/>
    <w:rsid w:val="0097377B"/>
    <w:rsid w:val="00983BA2"/>
    <w:rsid w:val="00993847"/>
    <w:rsid w:val="009A441A"/>
    <w:rsid w:val="009A67A0"/>
    <w:rsid w:val="009C434F"/>
    <w:rsid w:val="009C69E8"/>
    <w:rsid w:val="009D2BAF"/>
    <w:rsid w:val="009D6AC4"/>
    <w:rsid w:val="009E25C7"/>
    <w:rsid w:val="009E4E62"/>
    <w:rsid w:val="009E7507"/>
    <w:rsid w:val="009F122D"/>
    <w:rsid w:val="00A12764"/>
    <w:rsid w:val="00A144EC"/>
    <w:rsid w:val="00A211EC"/>
    <w:rsid w:val="00A21F86"/>
    <w:rsid w:val="00A234D9"/>
    <w:rsid w:val="00A276CC"/>
    <w:rsid w:val="00A30923"/>
    <w:rsid w:val="00A3431A"/>
    <w:rsid w:val="00A3714B"/>
    <w:rsid w:val="00A40534"/>
    <w:rsid w:val="00A42628"/>
    <w:rsid w:val="00A443E0"/>
    <w:rsid w:val="00A470DD"/>
    <w:rsid w:val="00A47A4E"/>
    <w:rsid w:val="00A51B24"/>
    <w:rsid w:val="00A5222E"/>
    <w:rsid w:val="00A54398"/>
    <w:rsid w:val="00A6505E"/>
    <w:rsid w:val="00A72E7E"/>
    <w:rsid w:val="00A73A52"/>
    <w:rsid w:val="00A803A8"/>
    <w:rsid w:val="00A833CD"/>
    <w:rsid w:val="00A83691"/>
    <w:rsid w:val="00A8493F"/>
    <w:rsid w:val="00A91EF7"/>
    <w:rsid w:val="00AA166A"/>
    <w:rsid w:val="00AA4589"/>
    <w:rsid w:val="00AA6CED"/>
    <w:rsid w:val="00AB1FFA"/>
    <w:rsid w:val="00AB282A"/>
    <w:rsid w:val="00AC16AC"/>
    <w:rsid w:val="00AD08E7"/>
    <w:rsid w:val="00AD21C1"/>
    <w:rsid w:val="00AD32CA"/>
    <w:rsid w:val="00AD472E"/>
    <w:rsid w:val="00AD5A8C"/>
    <w:rsid w:val="00AE377F"/>
    <w:rsid w:val="00AE3971"/>
    <w:rsid w:val="00AE48CA"/>
    <w:rsid w:val="00AE5987"/>
    <w:rsid w:val="00AE5CE0"/>
    <w:rsid w:val="00AE7CF3"/>
    <w:rsid w:val="00AF0060"/>
    <w:rsid w:val="00AF2B6D"/>
    <w:rsid w:val="00AF2E20"/>
    <w:rsid w:val="00B0080A"/>
    <w:rsid w:val="00B02F46"/>
    <w:rsid w:val="00B2709D"/>
    <w:rsid w:val="00B31E48"/>
    <w:rsid w:val="00B32A6E"/>
    <w:rsid w:val="00B41003"/>
    <w:rsid w:val="00B43596"/>
    <w:rsid w:val="00B50D06"/>
    <w:rsid w:val="00B51B5F"/>
    <w:rsid w:val="00B520D9"/>
    <w:rsid w:val="00B556B5"/>
    <w:rsid w:val="00B55978"/>
    <w:rsid w:val="00B67C39"/>
    <w:rsid w:val="00B711D6"/>
    <w:rsid w:val="00B723FF"/>
    <w:rsid w:val="00B75046"/>
    <w:rsid w:val="00B77C0F"/>
    <w:rsid w:val="00B81FA7"/>
    <w:rsid w:val="00B9022F"/>
    <w:rsid w:val="00B939A3"/>
    <w:rsid w:val="00BA48C9"/>
    <w:rsid w:val="00BC3408"/>
    <w:rsid w:val="00BC7D37"/>
    <w:rsid w:val="00BE392C"/>
    <w:rsid w:val="00C02469"/>
    <w:rsid w:val="00C16F1B"/>
    <w:rsid w:val="00C2155F"/>
    <w:rsid w:val="00C2161B"/>
    <w:rsid w:val="00C23C05"/>
    <w:rsid w:val="00C30114"/>
    <w:rsid w:val="00C33322"/>
    <w:rsid w:val="00C33B2F"/>
    <w:rsid w:val="00C35E67"/>
    <w:rsid w:val="00C42442"/>
    <w:rsid w:val="00C458C8"/>
    <w:rsid w:val="00C47B4B"/>
    <w:rsid w:val="00C5382A"/>
    <w:rsid w:val="00C549C8"/>
    <w:rsid w:val="00C55EBB"/>
    <w:rsid w:val="00C564BD"/>
    <w:rsid w:val="00C647AF"/>
    <w:rsid w:val="00C66727"/>
    <w:rsid w:val="00C73466"/>
    <w:rsid w:val="00C77370"/>
    <w:rsid w:val="00C808CE"/>
    <w:rsid w:val="00C80B76"/>
    <w:rsid w:val="00C81078"/>
    <w:rsid w:val="00C851DA"/>
    <w:rsid w:val="00C90CDC"/>
    <w:rsid w:val="00C96198"/>
    <w:rsid w:val="00CA0510"/>
    <w:rsid w:val="00CA6A8D"/>
    <w:rsid w:val="00CB0273"/>
    <w:rsid w:val="00CB602F"/>
    <w:rsid w:val="00CB67E0"/>
    <w:rsid w:val="00CD6EDF"/>
    <w:rsid w:val="00CE0A9F"/>
    <w:rsid w:val="00CE4BB8"/>
    <w:rsid w:val="00CF6BBD"/>
    <w:rsid w:val="00CF6FE1"/>
    <w:rsid w:val="00D00EF1"/>
    <w:rsid w:val="00D011F2"/>
    <w:rsid w:val="00D05318"/>
    <w:rsid w:val="00D05D2C"/>
    <w:rsid w:val="00D22257"/>
    <w:rsid w:val="00D309DE"/>
    <w:rsid w:val="00D34431"/>
    <w:rsid w:val="00D3483F"/>
    <w:rsid w:val="00D34916"/>
    <w:rsid w:val="00D36CED"/>
    <w:rsid w:val="00D4562C"/>
    <w:rsid w:val="00D45910"/>
    <w:rsid w:val="00D4735C"/>
    <w:rsid w:val="00D5643F"/>
    <w:rsid w:val="00D564BC"/>
    <w:rsid w:val="00D60496"/>
    <w:rsid w:val="00D64382"/>
    <w:rsid w:val="00D65998"/>
    <w:rsid w:val="00D70E10"/>
    <w:rsid w:val="00D7679E"/>
    <w:rsid w:val="00D81062"/>
    <w:rsid w:val="00D852AF"/>
    <w:rsid w:val="00D87263"/>
    <w:rsid w:val="00D87303"/>
    <w:rsid w:val="00D87B9C"/>
    <w:rsid w:val="00DA0413"/>
    <w:rsid w:val="00DA1C94"/>
    <w:rsid w:val="00DA4379"/>
    <w:rsid w:val="00DA723A"/>
    <w:rsid w:val="00DB3942"/>
    <w:rsid w:val="00DB673C"/>
    <w:rsid w:val="00DC117D"/>
    <w:rsid w:val="00DC12A6"/>
    <w:rsid w:val="00DE3BD9"/>
    <w:rsid w:val="00DE664B"/>
    <w:rsid w:val="00DF0C7F"/>
    <w:rsid w:val="00E022B3"/>
    <w:rsid w:val="00E04C4F"/>
    <w:rsid w:val="00E10602"/>
    <w:rsid w:val="00E1475E"/>
    <w:rsid w:val="00E14EF3"/>
    <w:rsid w:val="00E151BA"/>
    <w:rsid w:val="00E25203"/>
    <w:rsid w:val="00E27129"/>
    <w:rsid w:val="00E305CF"/>
    <w:rsid w:val="00E4030D"/>
    <w:rsid w:val="00E478A2"/>
    <w:rsid w:val="00E50773"/>
    <w:rsid w:val="00E525C0"/>
    <w:rsid w:val="00E6544F"/>
    <w:rsid w:val="00E6791E"/>
    <w:rsid w:val="00E71D2A"/>
    <w:rsid w:val="00E74255"/>
    <w:rsid w:val="00E755ED"/>
    <w:rsid w:val="00E77D17"/>
    <w:rsid w:val="00E80659"/>
    <w:rsid w:val="00E80A42"/>
    <w:rsid w:val="00E84FF9"/>
    <w:rsid w:val="00E86D8F"/>
    <w:rsid w:val="00E8713D"/>
    <w:rsid w:val="00E90973"/>
    <w:rsid w:val="00E90D63"/>
    <w:rsid w:val="00E95863"/>
    <w:rsid w:val="00EA18C9"/>
    <w:rsid w:val="00EB246B"/>
    <w:rsid w:val="00EB35D3"/>
    <w:rsid w:val="00EB707E"/>
    <w:rsid w:val="00EB7A57"/>
    <w:rsid w:val="00EC0402"/>
    <w:rsid w:val="00EC05D2"/>
    <w:rsid w:val="00EC5F10"/>
    <w:rsid w:val="00EC7D22"/>
    <w:rsid w:val="00ED04BF"/>
    <w:rsid w:val="00ED646B"/>
    <w:rsid w:val="00ED698B"/>
    <w:rsid w:val="00EE3883"/>
    <w:rsid w:val="00EE3C5C"/>
    <w:rsid w:val="00EF52CD"/>
    <w:rsid w:val="00F000AF"/>
    <w:rsid w:val="00F01CC4"/>
    <w:rsid w:val="00F02C1A"/>
    <w:rsid w:val="00F07C49"/>
    <w:rsid w:val="00F1076E"/>
    <w:rsid w:val="00F1178A"/>
    <w:rsid w:val="00F11866"/>
    <w:rsid w:val="00F135CC"/>
    <w:rsid w:val="00F15F68"/>
    <w:rsid w:val="00F17F8F"/>
    <w:rsid w:val="00F2024E"/>
    <w:rsid w:val="00F21F58"/>
    <w:rsid w:val="00F2467B"/>
    <w:rsid w:val="00F3064C"/>
    <w:rsid w:val="00F31E37"/>
    <w:rsid w:val="00F33313"/>
    <w:rsid w:val="00F34266"/>
    <w:rsid w:val="00F3649A"/>
    <w:rsid w:val="00F41F44"/>
    <w:rsid w:val="00F435F2"/>
    <w:rsid w:val="00F701A4"/>
    <w:rsid w:val="00F7491B"/>
    <w:rsid w:val="00F74ADE"/>
    <w:rsid w:val="00F810B2"/>
    <w:rsid w:val="00F87AD1"/>
    <w:rsid w:val="00F92713"/>
    <w:rsid w:val="00F95971"/>
    <w:rsid w:val="00F9684F"/>
    <w:rsid w:val="00F96985"/>
    <w:rsid w:val="00F96DAA"/>
    <w:rsid w:val="00FA078D"/>
    <w:rsid w:val="00FA21E5"/>
    <w:rsid w:val="00FA37FA"/>
    <w:rsid w:val="00FA51E7"/>
    <w:rsid w:val="00FA641C"/>
    <w:rsid w:val="00FB1023"/>
    <w:rsid w:val="00FB379F"/>
    <w:rsid w:val="00FB66AE"/>
    <w:rsid w:val="00FD027D"/>
    <w:rsid w:val="00FD095D"/>
    <w:rsid w:val="00FD276F"/>
    <w:rsid w:val="00FD3D33"/>
    <w:rsid w:val="00FD5BED"/>
    <w:rsid w:val="00FE0280"/>
    <w:rsid w:val="00FE0542"/>
    <w:rsid w:val="00FF0353"/>
    <w:rsid w:val="00FF460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B4C03C"/>
  <w15:docId w15:val="{F2FC61E2-9C2F-4EF2-9780-9B269B845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0D9"/>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5970D9"/>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5970D9"/>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5970D9"/>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5970D9"/>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5970D9"/>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5970D9"/>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5970D9"/>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5970D9"/>
    <w:pPr>
      <w:ind w:left="993"/>
      <w:outlineLvl w:val="7"/>
    </w:pPr>
    <w:rPr>
      <w:color w:val="321547"/>
      <w:szCs w:val="22"/>
      <w:u w:val="dotDotDash"/>
    </w:rPr>
  </w:style>
  <w:style w:type="paragraph" w:styleId="Ttulo9">
    <w:name w:val="heading 9"/>
    <w:basedOn w:val="Ttulo8"/>
    <w:next w:val="Normal"/>
    <w:link w:val="Ttulo9Car"/>
    <w:uiPriority w:val="9"/>
    <w:unhideWhenUsed/>
    <w:qFormat/>
    <w:rsid w:val="005970D9"/>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5970D9"/>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5970D9"/>
  </w:style>
  <w:style w:type="paragraph" w:styleId="Encabezado">
    <w:name w:val="header"/>
    <w:basedOn w:val="Normal"/>
    <w:link w:val="EncabezadoCar"/>
    <w:uiPriority w:val="99"/>
    <w:unhideWhenUsed/>
    <w:rsid w:val="005970D9"/>
    <w:pPr>
      <w:tabs>
        <w:tab w:val="center" w:pos="4252"/>
        <w:tab w:val="right" w:pos="8504"/>
      </w:tabs>
    </w:pPr>
  </w:style>
  <w:style w:type="character" w:customStyle="1" w:styleId="EncabezadoCar">
    <w:name w:val="Encabezado Car"/>
    <w:basedOn w:val="Fuentedeprrafopredeter"/>
    <w:link w:val="Encabezado"/>
    <w:uiPriority w:val="99"/>
    <w:rsid w:val="005970D9"/>
    <w:rPr>
      <w:rFonts w:ascii="Palatino Linotype" w:hAnsi="Palatino Linotype"/>
      <w:lang w:val="es-ES"/>
    </w:rPr>
  </w:style>
  <w:style w:type="table" w:styleId="Tablaconcuadrcula">
    <w:name w:val="Table Grid"/>
    <w:basedOn w:val="Tablanormal"/>
    <w:uiPriority w:val="39"/>
    <w:rsid w:val="00597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5970D9"/>
    <w:rPr>
      <w:color w:val="808080"/>
    </w:rPr>
  </w:style>
  <w:style w:type="paragraph" w:styleId="Ttulo">
    <w:name w:val="Title"/>
    <w:basedOn w:val="Normal"/>
    <w:next w:val="Normal"/>
    <w:link w:val="TtuloCar"/>
    <w:uiPriority w:val="10"/>
    <w:qFormat/>
    <w:rsid w:val="005970D9"/>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5970D9"/>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5970D9"/>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5970D9"/>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5970D9"/>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5970D9"/>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5970D9"/>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5970D9"/>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5970D9"/>
    <w:rPr>
      <w:color w:val="0563C1" w:themeColor="hyperlink"/>
      <w:u w:val="single"/>
    </w:rPr>
  </w:style>
  <w:style w:type="character" w:customStyle="1" w:styleId="Ttulo3Car">
    <w:name w:val="Título 3 Car"/>
    <w:basedOn w:val="Fuentedeprrafopredeter"/>
    <w:link w:val="Ttulo3"/>
    <w:uiPriority w:val="9"/>
    <w:rsid w:val="005970D9"/>
    <w:rPr>
      <w:rFonts w:ascii="Palatino Linotype" w:hAnsi="Palatino Linotype"/>
      <w:i/>
      <w:iCs/>
      <w:color w:val="5F2987"/>
      <w:u w:val="single"/>
      <w:lang w:val="es-ES"/>
    </w:rPr>
  </w:style>
  <w:style w:type="paragraph" w:styleId="TDC3">
    <w:name w:val="toc 3"/>
    <w:basedOn w:val="Normal"/>
    <w:next w:val="FinTDC"/>
    <w:autoRedefine/>
    <w:uiPriority w:val="39"/>
    <w:unhideWhenUsed/>
    <w:rsid w:val="005970D9"/>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5970D9"/>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5970D9"/>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5970D9"/>
    <w:rPr>
      <w:color w:val="7F7F7F" w:themeColor="text1" w:themeTint="80"/>
      <w:sz w:val="16"/>
    </w:rPr>
  </w:style>
  <w:style w:type="character" w:customStyle="1" w:styleId="NocantarChar">
    <w:name w:val="No cantar Char"/>
    <w:basedOn w:val="Fuentedeprrafopredeter"/>
    <w:link w:val="Nocantar"/>
    <w:rsid w:val="005970D9"/>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5970D9"/>
    <w:pPr>
      <w:numPr>
        <w:numId w:val="0"/>
      </w:numPr>
      <w:ind w:firstLine="142"/>
    </w:pPr>
  </w:style>
  <w:style w:type="character" w:customStyle="1" w:styleId="IntroduccinyconclusinChar">
    <w:name w:val="Introducción y conclusión Char"/>
    <w:basedOn w:val="Ttulo1Car"/>
    <w:link w:val="Introduccinyconclusin"/>
    <w:rsid w:val="005970D9"/>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5970D9"/>
    <w:pPr>
      <w:numPr>
        <w:numId w:val="3"/>
      </w:numPr>
    </w:pPr>
  </w:style>
  <w:style w:type="paragraph" w:customStyle="1" w:styleId="Nivel1">
    <w:name w:val="Nivel 1"/>
    <w:basedOn w:val="Normal"/>
    <w:qFormat/>
    <w:rsid w:val="005970D9"/>
    <w:pPr>
      <w:numPr>
        <w:numId w:val="1"/>
      </w:numPr>
      <w:spacing w:before="100" w:after="100"/>
      <w:ind w:left="623" w:hanging="198"/>
    </w:pPr>
  </w:style>
  <w:style w:type="paragraph" w:customStyle="1" w:styleId="Nivel3">
    <w:name w:val="Nivel 3"/>
    <w:basedOn w:val="Nivel2"/>
    <w:link w:val="Nivel3Car"/>
    <w:qFormat/>
    <w:rsid w:val="005970D9"/>
    <w:pPr>
      <w:numPr>
        <w:ilvl w:val="2"/>
      </w:numPr>
      <w:spacing w:after="0"/>
      <w:ind w:left="1474" w:hanging="198"/>
    </w:pPr>
  </w:style>
  <w:style w:type="paragraph" w:customStyle="1" w:styleId="Letra">
    <w:name w:val="Letra"/>
    <w:basedOn w:val="Nivel1"/>
    <w:qFormat/>
    <w:rsid w:val="005970D9"/>
    <w:pPr>
      <w:numPr>
        <w:numId w:val="4"/>
      </w:numPr>
      <w:spacing w:before="0" w:after="40"/>
      <w:ind w:left="936" w:hanging="227"/>
    </w:pPr>
  </w:style>
  <w:style w:type="paragraph" w:customStyle="1" w:styleId="Nmero">
    <w:name w:val="Número"/>
    <w:basedOn w:val="Normal"/>
    <w:qFormat/>
    <w:rsid w:val="005970D9"/>
    <w:pPr>
      <w:numPr>
        <w:numId w:val="5"/>
      </w:numPr>
      <w:spacing w:after="40"/>
      <w:ind w:left="936" w:hanging="227"/>
    </w:pPr>
  </w:style>
  <w:style w:type="paragraph" w:styleId="Textodeglobo">
    <w:name w:val="Balloon Text"/>
    <w:basedOn w:val="Normal"/>
    <w:link w:val="TextodegloboCar"/>
    <w:uiPriority w:val="99"/>
    <w:semiHidden/>
    <w:unhideWhenUsed/>
    <w:rsid w:val="005970D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970D9"/>
    <w:rPr>
      <w:rFonts w:ascii="Segoe UI" w:hAnsi="Segoe UI" w:cs="Segoe UI"/>
      <w:sz w:val="18"/>
      <w:szCs w:val="18"/>
      <w:lang w:val="es-ES"/>
    </w:rPr>
  </w:style>
  <w:style w:type="paragraph" w:customStyle="1" w:styleId="Notaalopositor">
    <w:name w:val="Nota al opositor"/>
    <w:basedOn w:val="Normal"/>
    <w:link w:val="NotaalopositorChar"/>
    <w:qFormat/>
    <w:rsid w:val="005970D9"/>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5970D9"/>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5970D9"/>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5970D9"/>
    <w:rPr>
      <w:rFonts w:ascii="Palatino Linotype" w:hAnsi="Palatino Linotype"/>
      <w:sz w:val="16"/>
      <w:szCs w:val="20"/>
      <w:lang w:val="es-ES"/>
    </w:rPr>
  </w:style>
  <w:style w:type="character" w:styleId="Refdenotaalpie">
    <w:name w:val="footnote reference"/>
    <w:basedOn w:val="Fuentedeprrafopredeter"/>
    <w:uiPriority w:val="99"/>
    <w:unhideWhenUsed/>
    <w:rsid w:val="005970D9"/>
    <w:rPr>
      <w:vertAlign w:val="superscript"/>
    </w:rPr>
  </w:style>
  <w:style w:type="character" w:customStyle="1" w:styleId="Ttulo6Car">
    <w:name w:val="Título 6 Car"/>
    <w:basedOn w:val="Fuentedeprrafopredeter"/>
    <w:link w:val="Ttulo6"/>
    <w:uiPriority w:val="9"/>
    <w:rsid w:val="005970D9"/>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5970D9"/>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5970D9"/>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5970D9"/>
    <w:pPr>
      <w:ind w:left="0"/>
    </w:pPr>
  </w:style>
  <w:style w:type="paragraph" w:customStyle="1" w:styleId="Nivel2SM">
    <w:name w:val="Nivel 2 SM"/>
    <w:basedOn w:val="Nivel2"/>
    <w:qFormat/>
    <w:rsid w:val="005970D9"/>
    <w:pPr>
      <w:ind w:left="567"/>
    </w:pPr>
  </w:style>
  <w:style w:type="paragraph" w:customStyle="1" w:styleId="Nivel3SM">
    <w:name w:val="Nivel 3 SM"/>
    <w:basedOn w:val="Nivel3"/>
    <w:qFormat/>
    <w:rsid w:val="005970D9"/>
    <w:pPr>
      <w:ind w:left="963"/>
    </w:pPr>
  </w:style>
  <w:style w:type="paragraph" w:styleId="Encabezadodelista">
    <w:name w:val="toa heading"/>
    <w:basedOn w:val="Normal"/>
    <w:next w:val="Normal"/>
    <w:uiPriority w:val="99"/>
    <w:semiHidden/>
    <w:unhideWhenUsed/>
    <w:rsid w:val="005970D9"/>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5970D9"/>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5970D9"/>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5970D9"/>
    <w:rPr>
      <w:rFonts w:ascii="Palatino Linotype" w:hAnsi="Palatino Linotype"/>
      <w:shd w:val="clear" w:color="auto" w:fill="E7E6E6" w:themeFill="background2"/>
      <w:lang w:val="es-ES"/>
    </w:rPr>
  </w:style>
  <w:style w:type="character" w:styleId="Mencinsinresolver">
    <w:name w:val="Unresolved Mention"/>
    <w:basedOn w:val="Fuentedeprrafopredeter"/>
    <w:uiPriority w:val="99"/>
    <w:semiHidden/>
    <w:unhideWhenUsed/>
    <w:rsid w:val="005970D9"/>
    <w:rPr>
      <w:color w:val="605E5C"/>
      <w:shd w:val="clear" w:color="auto" w:fill="E1DFDD"/>
    </w:rPr>
  </w:style>
  <w:style w:type="character" w:customStyle="1" w:styleId="Ttulo7Car">
    <w:name w:val="Título 7 Car"/>
    <w:basedOn w:val="Fuentedeprrafopredeter"/>
    <w:link w:val="Ttulo7"/>
    <w:uiPriority w:val="9"/>
    <w:rsid w:val="005970D9"/>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5970D9"/>
    <w:rPr>
      <w:rFonts w:ascii="Garamond" w:hAnsi="Garamond"/>
      <w:lang w:val="es-ES"/>
    </w:rPr>
  </w:style>
  <w:style w:type="character" w:customStyle="1" w:styleId="FooterChar">
    <w:name w:val="Footer Char"/>
    <w:basedOn w:val="Fuentedeprrafopredeter"/>
    <w:uiPriority w:val="99"/>
    <w:rsid w:val="005970D9"/>
    <w:rPr>
      <w:rFonts w:ascii="Garamond" w:hAnsi="Garamond"/>
      <w:lang w:val="es-ES"/>
    </w:rPr>
  </w:style>
  <w:style w:type="character" w:customStyle="1" w:styleId="TitleChar">
    <w:name w:val="Title Char"/>
    <w:basedOn w:val="Fuentedeprrafopredeter"/>
    <w:uiPriority w:val="10"/>
    <w:rsid w:val="005970D9"/>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5970D9"/>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5970D9"/>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5970D9"/>
    <w:rPr>
      <w:rFonts w:ascii="Garamond" w:hAnsi="Garamond"/>
      <w:i/>
      <w:iCs/>
      <w:color w:val="5F2987"/>
      <w:u w:val="single"/>
      <w:lang w:val="es-ES"/>
    </w:rPr>
  </w:style>
  <w:style w:type="character" w:customStyle="1" w:styleId="Heading4Char">
    <w:name w:val="Heading 4 Char"/>
    <w:basedOn w:val="Fuentedeprrafopredeter"/>
    <w:uiPriority w:val="9"/>
    <w:rsid w:val="005970D9"/>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5970D9"/>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5970D9"/>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5970D9"/>
    <w:rPr>
      <w:rFonts w:ascii="Garamond" w:hAnsi="Garamond"/>
      <w:sz w:val="16"/>
      <w:szCs w:val="20"/>
      <w:lang w:val="es-ES"/>
    </w:rPr>
  </w:style>
  <w:style w:type="character" w:customStyle="1" w:styleId="Heading6Char">
    <w:name w:val="Heading 6 Char"/>
    <w:basedOn w:val="Fuentedeprrafopredeter"/>
    <w:uiPriority w:val="9"/>
    <w:semiHidden/>
    <w:rsid w:val="005970D9"/>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5970D9"/>
    <w:rPr>
      <w:rFonts w:ascii="Garamond" w:eastAsiaTheme="minorEastAsia" w:hAnsi="Garamond"/>
      <w:smallCaps/>
      <w:color w:val="5A5A5A" w:themeColor="text1" w:themeTint="A5"/>
      <w:lang w:val="es-ES"/>
    </w:rPr>
  </w:style>
  <w:style w:type="paragraph" w:styleId="TDC5">
    <w:name w:val="toc 5"/>
    <w:basedOn w:val="Normal"/>
    <w:next w:val="FinTDC"/>
    <w:autoRedefine/>
    <w:uiPriority w:val="39"/>
    <w:unhideWhenUsed/>
    <w:rsid w:val="005970D9"/>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5970D9"/>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5970D9"/>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5970D9"/>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5970D9"/>
    <w:pPr>
      <w:spacing w:line="240" w:lineRule="auto"/>
      <w:ind w:left="567" w:hanging="567"/>
    </w:pPr>
  </w:style>
  <w:style w:type="character" w:styleId="Hipervnculovisitado">
    <w:name w:val="FollowedHyperlink"/>
    <w:basedOn w:val="Fuentedeprrafopredeter"/>
    <w:uiPriority w:val="99"/>
    <w:semiHidden/>
    <w:unhideWhenUsed/>
    <w:rsid w:val="007F671B"/>
    <w:rPr>
      <w:color w:val="954F72" w:themeColor="followedHyperlink"/>
      <w:u w:val="single"/>
    </w:rPr>
  </w:style>
  <w:style w:type="paragraph" w:customStyle="1" w:styleId="Ttuloimagen">
    <w:name w:val="Título imagen"/>
    <w:basedOn w:val="PiedeImagen"/>
    <w:next w:val="Imagen"/>
    <w:link w:val="TtuloimagenCar"/>
    <w:qFormat/>
    <w:rsid w:val="005970D9"/>
    <w:pPr>
      <w:keepNext/>
      <w:spacing w:after="0"/>
    </w:pPr>
    <w:rPr>
      <w:i w:val="0"/>
      <w:smallCaps/>
      <w:sz w:val="20"/>
    </w:rPr>
  </w:style>
  <w:style w:type="character" w:customStyle="1" w:styleId="TtuloimagenCar">
    <w:name w:val="Título imagen Car"/>
    <w:basedOn w:val="ImagenCar"/>
    <w:link w:val="Ttuloimagen"/>
    <w:rsid w:val="005970D9"/>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5970D9"/>
    <w:pPr>
      <w:ind w:left="1100"/>
    </w:pPr>
  </w:style>
  <w:style w:type="character" w:customStyle="1" w:styleId="Ttulo8Car">
    <w:name w:val="Título 8 Car"/>
    <w:basedOn w:val="Fuentedeprrafopredeter"/>
    <w:link w:val="Ttulo8"/>
    <w:uiPriority w:val="9"/>
    <w:rsid w:val="005970D9"/>
    <w:rPr>
      <w:rFonts w:ascii="Palatino Linotype" w:eastAsiaTheme="majorEastAsia" w:hAnsi="Palatino Linotype" w:cstheme="majorBidi"/>
      <w:i/>
      <w:iCs/>
      <w:color w:val="321547"/>
      <w:spacing w:val="-4"/>
      <w:u w:val="dotDotDash"/>
      <w:lang w:val="es-ES"/>
    </w:rPr>
  </w:style>
  <w:style w:type="paragraph" w:styleId="Prrafodelista">
    <w:name w:val="List Paragraph"/>
    <w:basedOn w:val="Normal"/>
    <w:uiPriority w:val="34"/>
    <w:rsid w:val="005970D9"/>
    <w:pPr>
      <w:ind w:left="720"/>
      <w:contextualSpacing/>
    </w:pPr>
  </w:style>
  <w:style w:type="paragraph" w:customStyle="1" w:styleId="Nivel4">
    <w:name w:val="Nivel 4"/>
    <w:basedOn w:val="Nivel3"/>
    <w:link w:val="Nivel4Car"/>
    <w:qFormat/>
    <w:rsid w:val="005970D9"/>
    <w:pPr>
      <w:numPr>
        <w:ilvl w:val="3"/>
      </w:numPr>
      <w:ind w:left="1899" w:hanging="198"/>
    </w:pPr>
  </w:style>
  <w:style w:type="paragraph" w:customStyle="1" w:styleId="Nivel5">
    <w:name w:val="Nivel 5"/>
    <w:basedOn w:val="Nivel4"/>
    <w:link w:val="Nivel5Car"/>
    <w:qFormat/>
    <w:rsid w:val="005970D9"/>
    <w:pPr>
      <w:numPr>
        <w:ilvl w:val="4"/>
      </w:numPr>
      <w:ind w:left="2155" w:hanging="170"/>
    </w:pPr>
  </w:style>
  <w:style w:type="character" w:customStyle="1" w:styleId="Nivel2Car">
    <w:name w:val="Nivel 2 Car"/>
    <w:basedOn w:val="Fuentedeprrafopredeter"/>
    <w:link w:val="Nivel2"/>
    <w:rsid w:val="005970D9"/>
    <w:rPr>
      <w:rFonts w:ascii="Palatino Linotype" w:hAnsi="Palatino Linotype"/>
      <w:lang w:val="es-ES"/>
    </w:rPr>
  </w:style>
  <w:style w:type="character" w:customStyle="1" w:styleId="Nivel3Car">
    <w:name w:val="Nivel 3 Car"/>
    <w:basedOn w:val="Nivel2Car"/>
    <w:link w:val="Nivel3"/>
    <w:rsid w:val="005970D9"/>
    <w:rPr>
      <w:rFonts w:ascii="Palatino Linotype" w:hAnsi="Palatino Linotype"/>
      <w:lang w:val="es-ES"/>
    </w:rPr>
  </w:style>
  <w:style w:type="character" w:customStyle="1" w:styleId="Nivel4Car">
    <w:name w:val="Nivel 4 Car"/>
    <w:basedOn w:val="Nivel3Car"/>
    <w:link w:val="Nivel4"/>
    <w:rsid w:val="005970D9"/>
    <w:rPr>
      <w:rFonts w:ascii="Palatino Linotype" w:hAnsi="Palatino Linotype"/>
      <w:lang w:val="es-ES"/>
    </w:rPr>
  </w:style>
  <w:style w:type="paragraph" w:customStyle="1" w:styleId="Nivel6">
    <w:name w:val="Nivel 6"/>
    <w:basedOn w:val="Nivel5"/>
    <w:link w:val="Nivel6Car"/>
    <w:qFormat/>
    <w:rsid w:val="005970D9"/>
    <w:pPr>
      <w:numPr>
        <w:ilvl w:val="5"/>
      </w:numPr>
      <w:ind w:left="2438" w:hanging="227"/>
    </w:pPr>
  </w:style>
  <w:style w:type="paragraph" w:customStyle="1" w:styleId="Nivel7">
    <w:name w:val="Nivel 7"/>
    <w:basedOn w:val="Nivel5"/>
    <w:link w:val="Nivel7Car"/>
    <w:qFormat/>
    <w:rsid w:val="005970D9"/>
    <w:pPr>
      <w:numPr>
        <w:ilvl w:val="6"/>
      </w:numPr>
      <w:ind w:left="2722" w:hanging="170"/>
    </w:pPr>
  </w:style>
  <w:style w:type="character" w:customStyle="1" w:styleId="Ttulo9Car">
    <w:name w:val="Título 9 Car"/>
    <w:basedOn w:val="Fuentedeprrafopredeter"/>
    <w:link w:val="Ttulo9"/>
    <w:uiPriority w:val="9"/>
    <w:rsid w:val="005970D9"/>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5970D9"/>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5970D9"/>
    <w:rPr>
      <w:rFonts w:eastAsiaTheme="minorEastAsia"/>
      <w:lang w:val="es-ES" w:eastAsia="es-ES"/>
    </w:rPr>
  </w:style>
  <w:style w:type="paragraph" w:customStyle="1" w:styleId="Nmeroromano">
    <w:name w:val="Número romano"/>
    <w:basedOn w:val="Prrafodelista"/>
    <w:qFormat/>
    <w:rsid w:val="005970D9"/>
    <w:pPr>
      <w:numPr>
        <w:numId w:val="46"/>
      </w:numPr>
      <w:spacing w:after="100"/>
      <w:ind w:left="567" w:hanging="113"/>
    </w:pPr>
  </w:style>
  <w:style w:type="paragraph" w:customStyle="1" w:styleId="Saltodettulos">
    <w:name w:val="Salto de títulos"/>
    <w:basedOn w:val="Normal"/>
    <w:rsid w:val="005970D9"/>
    <w:pPr>
      <w:spacing w:after="0" w:line="240" w:lineRule="auto"/>
    </w:pPr>
    <w:rPr>
      <w:color w:val="FFFFFF"/>
      <w:sz w:val="2"/>
    </w:rPr>
  </w:style>
  <w:style w:type="paragraph" w:styleId="TDC7">
    <w:name w:val="toc 7"/>
    <w:basedOn w:val="Normal"/>
    <w:next w:val="FinTDC"/>
    <w:autoRedefine/>
    <w:uiPriority w:val="39"/>
    <w:unhideWhenUsed/>
    <w:rsid w:val="005970D9"/>
    <w:pPr>
      <w:spacing w:after="0" w:line="20" w:lineRule="atLeast"/>
      <w:ind w:left="1418"/>
      <w:jc w:val="left"/>
    </w:pPr>
    <w:rPr>
      <w:i/>
      <w:color w:val="5F2987"/>
      <w:sz w:val="12"/>
    </w:rPr>
  </w:style>
  <w:style w:type="paragraph" w:customStyle="1" w:styleId="FinTDC">
    <w:name w:val="FinTDC"/>
    <w:basedOn w:val="Nivel1"/>
    <w:qFormat/>
    <w:rsid w:val="005970D9"/>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5970D9"/>
    <w:pPr>
      <w:spacing w:after="0" w:line="240" w:lineRule="auto"/>
      <w:jc w:val="left"/>
    </w:pPr>
    <w:rPr>
      <w:sz w:val="15"/>
    </w:rPr>
  </w:style>
  <w:style w:type="paragraph" w:styleId="TDC9">
    <w:name w:val="toc 9"/>
    <w:basedOn w:val="TDC8"/>
    <w:next w:val="FinTDC"/>
    <w:autoRedefine/>
    <w:uiPriority w:val="39"/>
    <w:semiHidden/>
    <w:unhideWhenUsed/>
    <w:rsid w:val="005970D9"/>
    <w:pPr>
      <w:ind w:left="1760"/>
    </w:pPr>
  </w:style>
  <w:style w:type="paragraph" w:customStyle="1" w:styleId="Apartado0">
    <w:name w:val="Apartado 0"/>
    <w:basedOn w:val="Ttulo1"/>
    <w:next w:val="Normal"/>
    <w:link w:val="Apartado0Car"/>
    <w:qFormat/>
    <w:rsid w:val="005970D9"/>
    <w:pPr>
      <w:numPr>
        <w:numId w:val="13"/>
      </w:numPr>
      <w:ind w:left="357" w:hanging="357"/>
    </w:pPr>
  </w:style>
  <w:style w:type="character" w:customStyle="1" w:styleId="Apartado0Car">
    <w:name w:val="Apartado 0 Car"/>
    <w:basedOn w:val="Ttulo1Car"/>
    <w:link w:val="Apartado0"/>
    <w:rsid w:val="005970D9"/>
    <w:rPr>
      <w:rFonts w:ascii="Palatino Linotype" w:hAnsi="Palatino Linotype"/>
      <w:b/>
      <w:bCs/>
      <w:caps/>
      <w:color w:val="E2EFD9" w:themeColor="accent6" w:themeTint="33"/>
      <w:shd w:val="clear" w:color="auto" w:fill="5F2987"/>
      <w:lang w:val="es-ES"/>
    </w:rPr>
  </w:style>
  <w:style w:type="character" w:customStyle="1" w:styleId="Nivel5Car">
    <w:name w:val="Nivel 5 Car"/>
    <w:basedOn w:val="Nivel4Car"/>
    <w:link w:val="Nivel5"/>
    <w:rsid w:val="005970D9"/>
    <w:rPr>
      <w:rFonts w:ascii="Palatino Linotype" w:hAnsi="Palatino Linotype"/>
      <w:lang w:val="es-ES"/>
    </w:rPr>
  </w:style>
  <w:style w:type="character" w:customStyle="1" w:styleId="Nivel6Car">
    <w:name w:val="Nivel 6 Car"/>
    <w:basedOn w:val="Nivel5Car"/>
    <w:link w:val="Nivel6"/>
    <w:rsid w:val="005970D9"/>
    <w:rPr>
      <w:rFonts w:ascii="Palatino Linotype" w:hAnsi="Palatino Linotype"/>
      <w:lang w:val="es-ES"/>
    </w:rPr>
  </w:style>
  <w:style w:type="character" w:customStyle="1" w:styleId="Nivel7Car">
    <w:name w:val="Nivel 7 Car"/>
    <w:basedOn w:val="Nivel5Car"/>
    <w:link w:val="Nivel7"/>
    <w:rsid w:val="005970D9"/>
    <w:rPr>
      <w:rFonts w:ascii="Palatino Linotype" w:hAnsi="Palatino Linotype"/>
      <w:lang w:val="es-ES"/>
    </w:rPr>
  </w:style>
  <w:style w:type="paragraph" w:styleId="Descripcin">
    <w:name w:val="caption"/>
    <w:basedOn w:val="Normal"/>
    <w:next w:val="Normal"/>
    <w:uiPriority w:val="35"/>
    <w:unhideWhenUsed/>
    <w:qFormat/>
    <w:rsid w:val="005970D9"/>
    <w:pPr>
      <w:spacing w:after="200" w:line="240" w:lineRule="auto"/>
    </w:pPr>
    <w:rPr>
      <w:i/>
      <w:iCs/>
      <w:color w:val="44546A" w:themeColor="text2"/>
      <w:sz w:val="18"/>
      <w:szCs w:val="18"/>
    </w:rPr>
  </w:style>
  <w:style w:type="paragraph" w:customStyle="1" w:styleId="Ttulo10">
    <w:name w:val="Título 10"/>
    <w:basedOn w:val="Ttulo9"/>
    <w:link w:val="Ttulo10Car"/>
    <w:qFormat/>
    <w:rsid w:val="005970D9"/>
    <w:pPr>
      <w:ind w:left="1276"/>
    </w:pPr>
    <w:rPr>
      <w:w w:val="97"/>
      <w:sz w:val="20"/>
    </w:rPr>
  </w:style>
  <w:style w:type="character" w:customStyle="1" w:styleId="Ttulo10Car">
    <w:name w:val="Título 10 Car"/>
    <w:basedOn w:val="Ttulo9Car"/>
    <w:link w:val="Ttulo10"/>
    <w:rsid w:val="005970D9"/>
    <w:rPr>
      <w:rFonts w:ascii="Palatino Linotype" w:eastAsiaTheme="majorEastAsia" w:hAnsi="Palatino Linotype" w:cstheme="majorBidi"/>
      <w:i/>
      <w:color w:val="240F33"/>
      <w:spacing w:val="-4"/>
      <w:w w:val="97"/>
      <w:sz w:val="20"/>
      <w:szCs w:val="21"/>
      <w:u w:val="dotted"/>
      <w:lang w:val="es-ES"/>
    </w:rPr>
  </w:style>
  <w:style w:type="character" w:customStyle="1" w:styleId="frac">
    <w:name w:val="frac"/>
    <w:basedOn w:val="Fuentedeprrafopredeter"/>
    <w:rsid w:val="005C19E8"/>
  </w:style>
  <w:style w:type="character" w:customStyle="1" w:styleId="num">
    <w:name w:val="num"/>
    <w:basedOn w:val="Fuentedeprrafopredeter"/>
    <w:rsid w:val="005C19E8"/>
  </w:style>
  <w:style w:type="character" w:customStyle="1" w:styleId="den">
    <w:name w:val="den"/>
    <w:basedOn w:val="Fuentedeprrafopredeter"/>
    <w:rsid w:val="005C19E8"/>
  </w:style>
  <w:style w:type="character" w:styleId="Refdecomentario">
    <w:name w:val="annotation reference"/>
    <w:basedOn w:val="Fuentedeprrafopredeter"/>
    <w:uiPriority w:val="99"/>
    <w:semiHidden/>
    <w:unhideWhenUsed/>
    <w:rsid w:val="00AA6CED"/>
    <w:rPr>
      <w:sz w:val="16"/>
      <w:szCs w:val="16"/>
    </w:rPr>
  </w:style>
  <w:style w:type="paragraph" w:styleId="Textocomentario">
    <w:name w:val="annotation text"/>
    <w:basedOn w:val="Normal"/>
    <w:link w:val="TextocomentarioCar"/>
    <w:uiPriority w:val="99"/>
    <w:unhideWhenUsed/>
    <w:rsid w:val="00AA6CED"/>
    <w:pPr>
      <w:spacing w:line="240" w:lineRule="auto"/>
    </w:pPr>
    <w:rPr>
      <w:sz w:val="20"/>
      <w:szCs w:val="20"/>
    </w:rPr>
  </w:style>
  <w:style w:type="character" w:customStyle="1" w:styleId="TextocomentarioCar">
    <w:name w:val="Texto comentario Car"/>
    <w:basedOn w:val="Fuentedeprrafopredeter"/>
    <w:link w:val="Textocomentario"/>
    <w:uiPriority w:val="99"/>
    <w:rsid w:val="00AA6CED"/>
    <w:rPr>
      <w:rFonts w:ascii="Palatino Linotype" w:hAnsi="Palatino Linotype"/>
      <w:sz w:val="20"/>
      <w:szCs w:val="20"/>
      <w:lang w:val="es-ES"/>
    </w:rPr>
  </w:style>
  <w:style w:type="paragraph" w:styleId="Asuntodelcomentario">
    <w:name w:val="annotation subject"/>
    <w:basedOn w:val="Textocomentario"/>
    <w:next w:val="Textocomentario"/>
    <w:link w:val="AsuntodelcomentarioCar"/>
    <w:uiPriority w:val="99"/>
    <w:semiHidden/>
    <w:unhideWhenUsed/>
    <w:rsid w:val="00AA6CED"/>
    <w:rPr>
      <w:b/>
      <w:bCs/>
    </w:rPr>
  </w:style>
  <w:style w:type="character" w:customStyle="1" w:styleId="AsuntodelcomentarioCar">
    <w:name w:val="Asunto del comentario Car"/>
    <w:basedOn w:val="TextocomentarioCar"/>
    <w:link w:val="Asuntodelcomentario"/>
    <w:uiPriority w:val="99"/>
    <w:semiHidden/>
    <w:rsid w:val="00AA6CED"/>
    <w:rPr>
      <w:rFonts w:ascii="Palatino Linotype" w:hAnsi="Palatino Linotype"/>
      <w:b/>
      <w:bCs/>
      <w:sz w:val="20"/>
      <w:szCs w:val="20"/>
      <w:lang w:val="es-ES"/>
    </w:rPr>
  </w:style>
  <w:style w:type="paragraph" w:customStyle="1" w:styleId="Comentario">
    <w:name w:val="Comentario"/>
    <w:basedOn w:val="Notaalopositor"/>
    <w:qFormat/>
    <w:rsid w:val="005970D9"/>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5970D9"/>
    <w:pPr>
      <w:numPr>
        <w:ilvl w:val="7"/>
      </w:numPr>
      <w:ind w:left="3005" w:hanging="170"/>
    </w:pPr>
  </w:style>
  <w:style w:type="character" w:customStyle="1" w:styleId="Nivel8Car">
    <w:name w:val="Nivel 8 Car"/>
    <w:basedOn w:val="Nivel7Car"/>
    <w:link w:val="Nivel8"/>
    <w:rsid w:val="005970D9"/>
    <w:rPr>
      <w:rFonts w:ascii="Palatino Linotype" w:hAnsi="Palatino Linotype"/>
      <w:lang w:val="es-ES"/>
    </w:rPr>
  </w:style>
  <w:style w:type="paragraph" w:customStyle="1" w:styleId="Advertencia">
    <w:name w:val="Advertencia"/>
    <w:basedOn w:val="Normal"/>
    <w:next w:val="Normal"/>
    <w:link w:val="AdvertenciaCar"/>
    <w:qFormat/>
    <w:rsid w:val="005970D9"/>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5970D9"/>
    <w:rPr>
      <w:rFonts w:ascii="Palatino Linotype" w:hAnsi="Palatino Linotype"/>
      <w:color w:val="C00000"/>
      <w:shd w:val="clear" w:color="auto" w:fill="FBE4D5" w:themeFill="accent2" w:themeFillTint="33"/>
      <w:lang w:val="es-ES"/>
    </w:rPr>
  </w:style>
  <w:style w:type="paragraph" w:styleId="Textoindependiente3">
    <w:name w:val="Body Text 3"/>
    <w:basedOn w:val="Normal"/>
    <w:link w:val="Textoindependiente3Car"/>
    <w:unhideWhenUsed/>
    <w:rsid w:val="00A21F86"/>
    <w:pPr>
      <w:spacing w:after="0" w:line="240" w:lineRule="auto"/>
      <w:jc w:val="left"/>
    </w:pPr>
    <w:rPr>
      <w:rFonts w:ascii="CG Times" w:eastAsia="Times New Roman" w:hAnsi="CG Times" w:cs="Times New Roman"/>
      <w:sz w:val="24"/>
      <w:szCs w:val="20"/>
      <w:lang w:eastAsia="es-ES"/>
    </w:rPr>
  </w:style>
  <w:style w:type="character" w:customStyle="1" w:styleId="Textoindependiente3Car">
    <w:name w:val="Texto independiente 3 Car"/>
    <w:basedOn w:val="Fuentedeprrafopredeter"/>
    <w:link w:val="Textoindependiente3"/>
    <w:rsid w:val="00A21F86"/>
    <w:rPr>
      <w:rFonts w:ascii="CG Times" w:eastAsia="Times New Roman" w:hAnsi="CG Times" w:cs="Times New Roman"/>
      <w:sz w:val="24"/>
      <w:szCs w:val="20"/>
      <w:lang w:val="es-ES" w:eastAsia="es-ES"/>
    </w:rPr>
  </w:style>
  <w:style w:type="paragraph" w:styleId="Sangra2detindependiente">
    <w:name w:val="Body Text Indent 2"/>
    <w:basedOn w:val="Normal"/>
    <w:link w:val="Sangra2detindependienteCar"/>
    <w:unhideWhenUsed/>
    <w:rsid w:val="00A21F86"/>
    <w:pPr>
      <w:spacing w:after="0" w:line="240" w:lineRule="auto"/>
      <w:ind w:firstLine="708"/>
    </w:pPr>
    <w:rPr>
      <w:rFonts w:ascii="CG Times" w:eastAsia="Times New Roman" w:hAnsi="CG Times" w:cs="Times New Roman"/>
      <w:sz w:val="24"/>
      <w:szCs w:val="20"/>
      <w:lang w:eastAsia="es-ES"/>
    </w:rPr>
  </w:style>
  <w:style w:type="character" w:customStyle="1" w:styleId="Sangra2detindependienteCar">
    <w:name w:val="Sangría 2 de t. independiente Car"/>
    <w:basedOn w:val="Fuentedeprrafopredeter"/>
    <w:link w:val="Sangra2detindependiente"/>
    <w:rsid w:val="00A21F86"/>
    <w:rPr>
      <w:rFonts w:ascii="CG Times" w:eastAsia="Times New Roman" w:hAnsi="CG Times" w:cs="Times New Roman"/>
      <w:sz w:val="24"/>
      <w:szCs w:val="20"/>
      <w:lang w:val="es-ES" w:eastAsia="es-ES"/>
    </w:rPr>
  </w:style>
  <w:style w:type="character" w:customStyle="1" w:styleId="mwe-math-mathml-inline">
    <w:name w:val="mwe-math-mathml-inline"/>
    <w:basedOn w:val="Fuentedeprrafopredeter"/>
    <w:rsid w:val="00A21F86"/>
  </w:style>
  <w:style w:type="paragraph" w:styleId="Revisin">
    <w:name w:val="Revision"/>
    <w:hidden/>
    <w:uiPriority w:val="99"/>
    <w:semiHidden/>
    <w:rsid w:val="00A21F86"/>
    <w:pPr>
      <w:spacing w:after="0" w:line="240" w:lineRule="auto"/>
    </w:pPr>
    <w:rPr>
      <w:rFonts w:ascii="PalatinoLinotype-Roman" w:hAnsi="PalatinoLinotype-Roman"/>
      <w:lang w:val="es-ES"/>
    </w:rPr>
  </w:style>
  <w:style w:type="paragraph" w:customStyle="1" w:styleId="Ecuacin">
    <w:name w:val="Ecuación"/>
    <w:basedOn w:val="Normal"/>
    <w:qFormat/>
    <w:rsid w:val="00A21F86"/>
    <w:pPr>
      <w:spacing w:before="60" w:after="80"/>
    </w:pPr>
    <w:rPr>
      <w:rFonts w:eastAsiaTheme="minorEastAsia"/>
      <w:i/>
      <w:iCs/>
    </w:rPr>
  </w:style>
  <w:style w:type="paragraph" w:styleId="Textonotaalfinal">
    <w:name w:val="endnote text"/>
    <w:basedOn w:val="Normal"/>
    <w:link w:val="TextonotaalfinalCar"/>
    <w:uiPriority w:val="99"/>
    <w:semiHidden/>
    <w:unhideWhenUsed/>
    <w:rsid w:val="005970D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5970D9"/>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5970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126608">
      <w:bodyDiv w:val="1"/>
      <w:marLeft w:val="0"/>
      <w:marRight w:val="0"/>
      <w:marTop w:val="0"/>
      <w:marBottom w:val="0"/>
      <w:divBdr>
        <w:top w:val="none" w:sz="0" w:space="0" w:color="auto"/>
        <w:left w:val="none" w:sz="0" w:space="0" w:color="auto"/>
        <w:bottom w:val="none" w:sz="0" w:space="0" w:color="auto"/>
        <w:right w:val="none" w:sz="0" w:space="0" w:color="auto"/>
      </w:divBdr>
      <w:divsChild>
        <w:div w:id="393312972">
          <w:marLeft w:val="480"/>
          <w:marRight w:val="0"/>
          <w:marTop w:val="0"/>
          <w:marBottom w:val="0"/>
          <w:divBdr>
            <w:top w:val="none" w:sz="0" w:space="0" w:color="auto"/>
            <w:left w:val="none" w:sz="0" w:space="0" w:color="auto"/>
            <w:bottom w:val="none" w:sz="0" w:space="0" w:color="auto"/>
            <w:right w:val="none" w:sz="0" w:space="0" w:color="auto"/>
          </w:divBdr>
          <w:divsChild>
            <w:div w:id="97368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887978">
      <w:bodyDiv w:val="1"/>
      <w:marLeft w:val="0"/>
      <w:marRight w:val="0"/>
      <w:marTop w:val="0"/>
      <w:marBottom w:val="0"/>
      <w:divBdr>
        <w:top w:val="none" w:sz="0" w:space="0" w:color="auto"/>
        <w:left w:val="none" w:sz="0" w:space="0" w:color="auto"/>
        <w:bottom w:val="none" w:sz="0" w:space="0" w:color="auto"/>
        <w:right w:val="none" w:sz="0" w:space="0" w:color="auto"/>
      </w:divBdr>
    </w:div>
    <w:div w:id="622542455">
      <w:bodyDiv w:val="1"/>
      <w:marLeft w:val="0"/>
      <w:marRight w:val="0"/>
      <w:marTop w:val="0"/>
      <w:marBottom w:val="0"/>
      <w:divBdr>
        <w:top w:val="none" w:sz="0" w:space="0" w:color="auto"/>
        <w:left w:val="none" w:sz="0" w:space="0" w:color="auto"/>
        <w:bottom w:val="none" w:sz="0" w:space="0" w:color="auto"/>
        <w:right w:val="none" w:sz="0" w:space="0" w:color="auto"/>
      </w:divBdr>
    </w:div>
    <w:div w:id="637758172">
      <w:bodyDiv w:val="1"/>
      <w:marLeft w:val="0"/>
      <w:marRight w:val="0"/>
      <w:marTop w:val="0"/>
      <w:marBottom w:val="0"/>
      <w:divBdr>
        <w:top w:val="none" w:sz="0" w:space="0" w:color="auto"/>
        <w:left w:val="none" w:sz="0" w:space="0" w:color="auto"/>
        <w:bottom w:val="none" w:sz="0" w:space="0" w:color="auto"/>
        <w:right w:val="none" w:sz="0" w:space="0" w:color="auto"/>
      </w:divBdr>
    </w:div>
    <w:div w:id="670446410">
      <w:bodyDiv w:val="1"/>
      <w:marLeft w:val="0"/>
      <w:marRight w:val="0"/>
      <w:marTop w:val="0"/>
      <w:marBottom w:val="0"/>
      <w:divBdr>
        <w:top w:val="none" w:sz="0" w:space="0" w:color="auto"/>
        <w:left w:val="none" w:sz="0" w:space="0" w:color="auto"/>
        <w:bottom w:val="none" w:sz="0" w:space="0" w:color="auto"/>
        <w:right w:val="none" w:sz="0" w:space="0" w:color="auto"/>
      </w:divBdr>
    </w:div>
    <w:div w:id="796722613">
      <w:bodyDiv w:val="1"/>
      <w:marLeft w:val="0"/>
      <w:marRight w:val="0"/>
      <w:marTop w:val="0"/>
      <w:marBottom w:val="0"/>
      <w:divBdr>
        <w:top w:val="none" w:sz="0" w:space="0" w:color="auto"/>
        <w:left w:val="none" w:sz="0" w:space="0" w:color="auto"/>
        <w:bottom w:val="none" w:sz="0" w:space="0" w:color="auto"/>
        <w:right w:val="none" w:sz="0" w:space="0" w:color="auto"/>
      </w:divBdr>
      <w:divsChild>
        <w:div w:id="745372799">
          <w:marLeft w:val="480"/>
          <w:marRight w:val="0"/>
          <w:marTop w:val="0"/>
          <w:marBottom w:val="0"/>
          <w:divBdr>
            <w:top w:val="none" w:sz="0" w:space="0" w:color="auto"/>
            <w:left w:val="none" w:sz="0" w:space="0" w:color="auto"/>
            <w:bottom w:val="none" w:sz="0" w:space="0" w:color="auto"/>
            <w:right w:val="none" w:sz="0" w:space="0" w:color="auto"/>
          </w:divBdr>
          <w:divsChild>
            <w:div w:id="127127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595861">
      <w:bodyDiv w:val="1"/>
      <w:marLeft w:val="0"/>
      <w:marRight w:val="0"/>
      <w:marTop w:val="0"/>
      <w:marBottom w:val="0"/>
      <w:divBdr>
        <w:top w:val="none" w:sz="0" w:space="0" w:color="auto"/>
        <w:left w:val="none" w:sz="0" w:space="0" w:color="auto"/>
        <w:bottom w:val="none" w:sz="0" w:space="0" w:color="auto"/>
        <w:right w:val="none" w:sz="0" w:space="0" w:color="auto"/>
      </w:divBdr>
      <w:divsChild>
        <w:div w:id="1280063153">
          <w:marLeft w:val="480"/>
          <w:marRight w:val="0"/>
          <w:marTop w:val="0"/>
          <w:marBottom w:val="0"/>
          <w:divBdr>
            <w:top w:val="none" w:sz="0" w:space="0" w:color="auto"/>
            <w:left w:val="none" w:sz="0" w:space="0" w:color="auto"/>
            <w:bottom w:val="none" w:sz="0" w:space="0" w:color="auto"/>
            <w:right w:val="none" w:sz="0" w:space="0" w:color="auto"/>
          </w:divBdr>
          <w:divsChild>
            <w:div w:id="79969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991061">
      <w:bodyDiv w:val="1"/>
      <w:marLeft w:val="0"/>
      <w:marRight w:val="0"/>
      <w:marTop w:val="0"/>
      <w:marBottom w:val="0"/>
      <w:divBdr>
        <w:top w:val="none" w:sz="0" w:space="0" w:color="auto"/>
        <w:left w:val="none" w:sz="0" w:space="0" w:color="auto"/>
        <w:bottom w:val="none" w:sz="0" w:space="0" w:color="auto"/>
        <w:right w:val="none" w:sz="0" w:space="0" w:color="auto"/>
      </w:divBdr>
      <w:divsChild>
        <w:div w:id="689836478">
          <w:marLeft w:val="480"/>
          <w:marRight w:val="0"/>
          <w:marTop w:val="0"/>
          <w:marBottom w:val="0"/>
          <w:divBdr>
            <w:top w:val="none" w:sz="0" w:space="0" w:color="auto"/>
            <w:left w:val="none" w:sz="0" w:space="0" w:color="auto"/>
            <w:bottom w:val="none" w:sz="0" w:space="0" w:color="auto"/>
            <w:right w:val="none" w:sz="0" w:space="0" w:color="auto"/>
          </w:divBdr>
          <w:divsChild>
            <w:div w:id="16162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267784">
      <w:bodyDiv w:val="1"/>
      <w:marLeft w:val="0"/>
      <w:marRight w:val="0"/>
      <w:marTop w:val="0"/>
      <w:marBottom w:val="0"/>
      <w:divBdr>
        <w:top w:val="none" w:sz="0" w:space="0" w:color="auto"/>
        <w:left w:val="none" w:sz="0" w:space="0" w:color="auto"/>
        <w:bottom w:val="none" w:sz="0" w:space="0" w:color="auto"/>
        <w:right w:val="none" w:sz="0" w:space="0" w:color="auto"/>
      </w:divBdr>
      <w:divsChild>
        <w:div w:id="1108508395">
          <w:marLeft w:val="480"/>
          <w:marRight w:val="0"/>
          <w:marTop w:val="0"/>
          <w:marBottom w:val="0"/>
          <w:divBdr>
            <w:top w:val="none" w:sz="0" w:space="0" w:color="auto"/>
            <w:left w:val="none" w:sz="0" w:space="0" w:color="auto"/>
            <w:bottom w:val="none" w:sz="0" w:space="0" w:color="auto"/>
            <w:right w:val="none" w:sz="0" w:space="0" w:color="auto"/>
          </w:divBdr>
          <w:divsChild>
            <w:div w:id="186366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652800">
      <w:bodyDiv w:val="1"/>
      <w:marLeft w:val="0"/>
      <w:marRight w:val="0"/>
      <w:marTop w:val="0"/>
      <w:marBottom w:val="0"/>
      <w:divBdr>
        <w:top w:val="none" w:sz="0" w:space="0" w:color="auto"/>
        <w:left w:val="none" w:sz="0" w:space="0" w:color="auto"/>
        <w:bottom w:val="none" w:sz="0" w:space="0" w:color="auto"/>
        <w:right w:val="none" w:sz="0" w:space="0" w:color="auto"/>
      </w:divBdr>
      <w:divsChild>
        <w:div w:id="988635595">
          <w:marLeft w:val="480"/>
          <w:marRight w:val="0"/>
          <w:marTop w:val="0"/>
          <w:marBottom w:val="0"/>
          <w:divBdr>
            <w:top w:val="none" w:sz="0" w:space="0" w:color="auto"/>
            <w:left w:val="none" w:sz="0" w:space="0" w:color="auto"/>
            <w:bottom w:val="none" w:sz="0" w:space="0" w:color="auto"/>
            <w:right w:val="none" w:sz="0" w:space="0" w:color="auto"/>
          </w:divBdr>
          <w:divsChild>
            <w:div w:id="151384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795472">
      <w:bodyDiv w:val="1"/>
      <w:marLeft w:val="0"/>
      <w:marRight w:val="0"/>
      <w:marTop w:val="0"/>
      <w:marBottom w:val="0"/>
      <w:divBdr>
        <w:top w:val="none" w:sz="0" w:space="0" w:color="auto"/>
        <w:left w:val="none" w:sz="0" w:space="0" w:color="auto"/>
        <w:bottom w:val="none" w:sz="0" w:space="0" w:color="auto"/>
        <w:right w:val="none" w:sz="0" w:space="0" w:color="auto"/>
      </w:divBdr>
    </w:div>
    <w:div w:id="1429427922">
      <w:bodyDiv w:val="1"/>
      <w:marLeft w:val="0"/>
      <w:marRight w:val="0"/>
      <w:marTop w:val="0"/>
      <w:marBottom w:val="0"/>
      <w:divBdr>
        <w:top w:val="none" w:sz="0" w:space="0" w:color="auto"/>
        <w:left w:val="none" w:sz="0" w:space="0" w:color="auto"/>
        <w:bottom w:val="none" w:sz="0" w:space="0" w:color="auto"/>
        <w:right w:val="none" w:sz="0" w:space="0" w:color="auto"/>
      </w:divBdr>
    </w:div>
    <w:div w:id="1437024829">
      <w:bodyDiv w:val="1"/>
      <w:marLeft w:val="0"/>
      <w:marRight w:val="0"/>
      <w:marTop w:val="0"/>
      <w:marBottom w:val="0"/>
      <w:divBdr>
        <w:top w:val="none" w:sz="0" w:space="0" w:color="auto"/>
        <w:left w:val="none" w:sz="0" w:space="0" w:color="auto"/>
        <w:bottom w:val="none" w:sz="0" w:space="0" w:color="auto"/>
        <w:right w:val="none" w:sz="0" w:space="0" w:color="auto"/>
      </w:divBdr>
    </w:div>
    <w:div w:id="1446384861">
      <w:bodyDiv w:val="1"/>
      <w:marLeft w:val="0"/>
      <w:marRight w:val="0"/>
      <w:marTop w:val="0"/>
      <w:marBottom w:val="0"/>
      <w:divBdr>
        <w:top w:val="none" w:sz="0" w:space="0" w:color="auto"/>
        <w:left w:val="none" w:sz="0" w:space="0" w:color="auto"/>
        <w:bottom w:val="none" w:sz="0" w:space="0" w:color="auto"/>
        <w:right w:val="none" w:sz="0" w:space="0" w:color="auto"/>
      </w:divBdr>
    </w:div>
    <w:div w:id="1449004631">
      <w:bodyDiv w:val="1"/>
      <w:marLeft w:val="0"/>
      <w:marRight w:val="0"/>
      <w:marTop w:val="0"/>
      <w:marBottom w:val="0"/>
      <w:divBdr>
        <w:top w:val="none" w:sz="0" w:space="0" w:color="auto"/>
        <w:left w:val="none" w:sz="0" w:space="0" w:color="auto"/>
        <w:bottom w:val="none" w:sz="0" w:space="0" w:color="auto"/>
        <w:right w:val="none" w:sz="0" w:space="0" w:color="auto"/>
      </w:divBdr>
    </w:div>
    <w:div w:id="1534073528">
      <w:bodyDiv w:val="1"/>
      <w:marLeft w:val="0"/>
      <w:marRight w:val="0"/>
      <w:marTop w:val="0"/>
      <w:marBottom w:val="0"/>
      <w:divBdr>
        <w:top w:val="none" w:sz="0" w:space="0" w:color="auto"/>
        <w:left w:val="none" w:sz="0" w:space="0" w:color="auto"/>
        <w:bottom w:val="none" w:sz="0" w:space="0" w:color="auto"/>
        <w:right w:val="none" w:sz="0" w:space="0" w:color="auto"/>
      </w:divBdr>
      <w:divsChild>
        <w:div w:id="1898974668">
          <w:marLeft w:val="480"/>
          <w:marRight w:val="0"/>
          <w:marTop w:val="0"/>
          <w:marBottom w:val="0"/>
          <w:divBdr>
            <w:top w:val="none" w:sz="0" w:space="0" w:color="auto"/>
            <w:left w:val="none" w:sz="0" w:space="0" w:color="auto"/>
            <w:bottom w:val="none" w:sz="0" w:space="0" w:color="auto"/>
            <w:right w:val="none" w:sz="0" w:space="0" w:color="auto"/>
          </w:divBdr>
          <w:divsChild>
            <w:div w:id="120529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97137">
      <w:bodyDiv w:val="1"/>
      <w:marLeft w:val="0"/>
      <w:marRight w:val="0"/>
      <w:marTop w:val="0"/>
      <w:marBottom w:val="0"/>
      <w:divBdr>
        <w:top w:val="none" w:sz="0" w:space="0" w:color="auto"/>
        <w:left w:val="none" w:sz="0" w:space="0" w:color="auto"/>
        <w:bottom w:val="none" w:sz="0" w:space="0" w:color="auto"/>
        <w:right w:val="none" w:sz="0" w:space="0" w:color="auto"/>
      </w:divBdr>
    </w:div>
    <w:div w:id="1772623795">
      <w:bodyDiv w:val="1"/>
      <w:marLeft w:val="0"/>
      <w:marRight w:val="0"/>
      <w:marTop w:val="0"/>
      <w:marBottom w:val="0"/>
      <w:divBdr>
        <w:top w:val="none" w:sz="0" w:space="0" w:color="auto"/>
        <w:left w:val="none" w:sz="0" w:space="0" w:color="auto"/>
        <w:bottom w:val="none" w:sz="0" w:space="0" w:color="auto"/>
        <w:right w:val="none" w:sz="0" w:space="0" w:color="auto"/>
      </w:divBdr>
      <w:divsChild>
        <w:div w:id="1596745775">
          <w:marLeft w:val="480"/>
          <w:marRight w:val="0"/>
          <w:marTop w:val="0"/>
          <w:marBottom w:val="0"/>
          <w:divBdr>
            <w:top w:val="none" w:sz="0" w:space="0" w:color="auto"/>
            <w:left w:val="none" w:sz="0" w:space="0" w:color="auto"/>
            <w:bottom w:val="none" w:sz="0" w:space="0" w:color="auto"/>
            <w:right w:val="none" w:sz="0" w:space="0" w:color="auto"/>
          </w:divBdr>
          <w:divsChild>
            <w:div w:id="183305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407978">
      <w:bodyDiv w:val="1"/>
      <w:marLeft w:val="0"/>
      <w:marRight w:val="0"/>
      <w:marTop w:val="0"/>
      <w:marBottom w:val="0"/>
      <w:divBdr>
        <w:top w:val="none" w:sz="0" w:space="0" w:color="auto"/>
        <w:left w:val="none" w:sz="0" w:space="0" w:color="auto"/>
        <w:bottom w:val="none" w:sz="0" w:space="0" w:color="auto"/>
        <w:right w:val="none" w:sz="0" w:space="0" w:color="auto"/>
      </w:divBdr>
      <w:divsChild>
        <w:div w:id="1449812962">
          <w:marLeft w:val="480"/>
          <w:marRight w:val="0"/>
          <w:marTop w:val="0"/>
          <w:marBottom w:val="0"/>
          <w:divBdr>
            <w:top w:val="none" w:sz="0" w:space="0" w:color="auto"/>
            <w:left w:val="none" w:sz="0" w:space="0" w:color="auto"/>
            <w:bottom w:val="none" w:sz="0" w:space="0" w:color="auto"/>
            <w:right w:val="none" w:sz="0" w:space="0" w:color="auto"/>
          </w:divBdr>
          <w:divsChild>
            <w:div w:id="53458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png"/><Relationship Id="rId26" Type="http://schemas.openxmlformats.org/officeDocument/2006/relationships/image" Target="media/image13.png"/><Relationship Id="rId39" Type="http://schemas.openxmlformats.org/officeDocument/2006/relationships/glossaryDocument" Target="glossary/document.xml"/><Relationship Id="rId21" Type="http://schemas.openxmlformats.org/officeDocument/2006/relationships/image" Target="media/image9.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economist.com/finance-and-economics/2018/04/12/economists-understand-little-about-the-causes-of-growth" TargetMode="External"/><Relationship Id="rId17" Type="http://schemas.microsoft.com/office/2007/relationships/hdphoto" Target="media/hdphoto1.wdp"/><Relationship Id="rId25" Type="http://schemas.openxmlformats.org/officeDocument/2006/relationships/hyperlink" Target="https://www.youtube.com/watch?v=OtSndWOvWik"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alfonsosahuquillo.com/copia-de-3a-42" TargetMode="External"/><Relationship Id="rId29" Type="http://schemas.openxmlformats.org/officeDocument/2006/relationships/hyperlink" Target="https://www.youtube.com/playlist?list=PLxSnKD5fMpRYdG9o8Wr_mNETiO9b9D_j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onomist.com/finance-and-economics/2022/05/07/why-long-term-economic-growth-often-disappoints" TargetMode="External"/><Relationship Id="rId24" Type="http://schemas.openxmlformats.org/officeDocument/2006/relationships/hyperlink" Target="https://dash.harvard.edu/bitstream/handle/1/12490578/A%20Model%20of%20Growth%20through%20Creative%20Destruction.pdf"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12.png"/><Relationship Id="rId28" Type="http://schemas.openxmlformats.org/officeDocument/2006/relationships/hyperlink" Target="https://t.co/S7U5PS6uDy" TargetMode="External"/><Relationship Id="rId36" Type="http://schemas.openxmlformats.org/officeDocument/2006/relationships/header" Target="header3.xml"/><Relationship Id="rId10" Type="http://schemas.openxmlformats.org/officeDocument/2006/relationships/hyperlink" Target="https://youtu.be/mi49GjJOPm0?list=PLmtuEaMvhDZbNVIDHA-MTVH0sLb5HP7Pn" TargetMode="External"/><Relationship Id="rId19" Type="http://schemas.openxmlformats.org/officeDocument/2006/relationships/image" Target="media/image8.png"/><Relationship Id="rId31" Type="http://schemas.openxmlformats.org/officeDocument/2006/relationships/hyperlink" Target="https://www.quia.com/quiz/6562923.html" TargetMode="External"/><Relationship Id="rId4" Type="http://schemas.openxmlformats.org/officeDocument/2006/relationships/settings" Target="settings.xml"/><Relationship Id="rId9" Type="http://schemas.openxmlformats.org/officeDocument/2006/relationships/hyperlink" Target="https://www.youtube.com/watch?v=5iqjUt1I0VU"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hyperlink" Target="https://www.youtube.com/playlist?list=PLxSnKD5fMpRahbkkza1hcVN3kvwFB9acX"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3.jpg"/><Relationship Id="rId1" Type="http://schemas.openxmlformats.org/officeDocument/2006/relationships/hyperlink" Target="https://doi.org/10.1016/0304-3932(88)90168-7" TargetMode="External"/><Relationship Id="rId4" Type="http://schemas.openxmlformats.org/officeDocument/2006/relationships/hyperlink" Target="https://youtu.be/papAGxhruV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445892D3E7A4C738DDA49D70359D9B0"/>
        <w:category>
          <w:name w:val="General"/>
          <w:gallery w:val="placeholder"/>
        </w:category>
        <w:types>
          <w:type w:val="bbPlcHdr"/>
        </w:types>
        <w:behaviors>
          <w:behavior w:val="content"/>
        </w:behaviors>
        <w:guid w:val="{C08AC9F5-5224-44B2-878C-CCB2BBC0AB13}"/>
      </w:docPartPr>
      <w:docPartBody>
        <w:p w:rsidR="00C12420" w:rsidRDefault="00072C48">
          <w:pPr>
            <w:pStyle w:val="B445892D3E7A4C738DDA49D70359D9B0"/>
          </w:pPr>
          <w:r w:rsidRPr="001B5103">
            <w:rPr>
              <w:rStyle w:val="Textodelmarcadordeposicin"/>
            </w:rPr>
            <w:t>[Title]</w:t>
          </w:r>
        </w:p>
      </w:docPartBody>
    </w:docPart>
    <w:docPart>
      <w:docPartPr>
        <w:name w:val="4D2CA433D3B342DE8A469DD6D6482210"/>
        <w:category>
          <w:name w:val="General"/>
          <w:gallery w:val="placeholder"/>
        </w:category>
        <w:types>
          <w:type w:val="bbPlcHdr"/>
        </w:types>
        <w:behaviors>
          <w:behavior w:val="content"/>
        </w:behaviors>
        <w:guid w:val="{931173B5-CF39-4C31-BC7B-85FB1563C18D}"/>
      </w:docPartPr>
      <w:docPartBody>
        <w:p w:rsidR="00C12420" w:rsidRDefault="00072C48">
          <w:pPr>
            <w:pStyle w:val="4D2CA433D3B342DE8A469DD6D6482210"/>
          </w:pPr>
          <w:r w:rsidRPr="001B5103">
            <w:rPr>
              <w:rStyle w:val="Textodelmarcadordeposicin"/>
            </w:rPr>
            <w:t>[Subject]</w:t>
          </w:r>
        </w:p>
      </w:docPartBody>
    </w:docPart>
    <w:docPart>
      <w:docPartPr>
        <w:name w:val="5862191330164156A1189E3B829BC8F1"/>
        <w:category>
          <w:name w:val="General"/>
          <w:gallery w:val="placeholder"/>
        </w:category>
        <w:types>
          <w:type w:val="bbPlcHdr"/>
        </w:types>
        <w:behaviors>
          <w:behavior w:val="content"/>
        </w:behaviors>
        <w:guid w:val="{CAEEF83B-BE08-402E-A44A-9912F0F0DEDD}"/>
      </w:docPartPr>
      <w:docPartBody>
        <w:p w:rsidR="00350903" w:rsidRDefault="003A58A0" w:rsidP="003A58A0">
          <w:pPr>
            <w:pStyle w:val="5862191330164156A1189E3B829BC8F1"/>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EE"/>
    <w:family w:val="roman"/>
    <w:pitch w:val="variable"/>
    <w:sig w:usb0="00000005" w:usb1="00000000" w:usb2="00000000" w:usb3="00000000" w:csb0="00000002"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C48"/>
    <w:rsid w:val="00072C48"/>
    <w:rsid w:val="00085DA5"/>
    <w:rsid w:val="000D2EF8"/>
    <w:rsid w:val="00152ECC"/>
    <w:rsid w:val="00193F3A"/>
    <w:rsid w:val="001B4D44"/>
    <w:rsid w:val="00280A06"/>
    <w:rsid w:val="002B1073"/>
    <w:rsid w:val="002B3DA9"/>
    <w:rsid w:val="00305C9B"/>
    <w:rsid w:val="00336C2C"/>
    <w:rsid w:val="00346B12"/>
    <w:rsid w:val="00350903"/>
    <w:rsid w:val="00361663"/>
    <w:rsid w:val="003A58A0"/>
    <w:rsid w:val="003B286A"/>
    <w:rsid w:val="003E1288"/>
    <w:rsid w:val="003F618F"/>
    <w:rsid w:val="00494B78"/>
    <w:rsid w:val="004C4128"/>
    <w:rsid w:val="004C5498"/>
    <w:rsid w:val="004C6FE2"/>
    <w:rsid w:val="005818D8"/>
    <w:rsid w:val="005E154D"/>
    <w:rsid w:val="005F20E9"/>
    <w:rsid w:val="006258BE"/>
    <w:rsid w:val="006471F5"/>
    <w:rsid w:val="006C734B"/>
    <w:rsid w:val="006F17B4"/>
    <w:rsid w:val="007103F3"/>
    <w:rsid w:val="00736AFF"/>
    <w:rsid w:val="00750732"/>
    <w:rsid w:val="007912C8"/>
    <w:rsid w:val="00807732"/>
    <w:rsid w:val="009F5C8C"/>
    <w:rsid w:val="00A66D9A"/>
    <w:rsid w:val="00A80CD8"/>
    <w:rsid w:val="00AF1B52"/>
    <w:rsid w:val="00B25D59"/>
    <w:rsid w:val="00B9775F"/>
    <w:rsid w:val="00BB23DC"/>
    <w:rsid w:val="00C03C02"/>
    <w:rsid w:val="00C12420"/>
    <w:rsid w:val="00C22558"/>
    <w:rsid w:val="00CB0273"/>
    <w:rsid w:val="00D3061E"/>
    <w:rsid w:val="00D516B2"/>
    <w:rsid w:val="00DA66FC"/>
    <w:rsid w:val="00E26109"/>
    <w:rsid w:val="00E3522C"/>
    <w:rsid w:val="00E90973"/>
    <w:rsid w:val="00EA704F"/>
    <w:rsid w:val="00EC0B88"/>
    <w:rsid w:val="00F1316B"/>
    <w:rsid w:val="00F47FD2"/>
    <w:rsid w:val="00FA518A"/>
    <w:rsid w:val="00FF35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A704F"/>
    <w:rPr>
      <w:color w:val="808080"/>
    </w:rPr>
  </w:style>
  <w:style w:type="paragraph" w:customStyle="1" w:styleId="B445892D3E7A4C738DDA49D70359D9B0">
    <w:name w:val="B445892D3E7A4C738DDA49D70359D9B0"/>
  </w:style>
  <w:style w:type="paragraph" w:customStyle="1" w:styleId="4D2CA433D3B342DE8A469DD6D6482210">
    <w:name w:val="4D2CA433D3B342DE8A469DD6D6482210"/>
  </w:style>
  <w:style w:type="paragraph" w:customStyle="1" w:styleId="5862191330164156A1189E3B829BC8F1">
    <w:name w:val="5862191330164156A1189E3B829BC8F1"/>
    <w:rsid w:val="003A58A0"/>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5541354-5DB7-4851-81D2-1C2AF42218B1}">
  <we:reference id="wa104312191" version="1.2.0.0" store="en-US" storeType="OMEX"/>
  <we:alternateReferences>
    <we:reference id="wa104312191" version="1.2.0.0" store="WA10431219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6243D-E112-4A91-837F-505D4630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11</TotalTime>
  <Pages>34</Pages>
  <Words>13828</Words>
  <Characters>76060</Characters>
  <Application>Microsoft Office Word</Application>
  <DocSecurity>0</DocSecurity>
  <Lines>633</Lines>
  <Paragraphs>179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3.A.44</vt:lpstr>
      <vt:lpstr>3.A.43</vt:lpstr>
    </vt:vector>
  </TitlesOfParts>
  <Company/>
  <LinksUpToDate>false</LinksUpToDate>
  <CharactersWithSpaces>89709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3.A.44</dc:title>
  <dc:subject>Crecimiento económico (II). Modelos de crecimiento endógeno: rendimientos crecientes, capital humano e innovación tecnológica.</dc:subject>
  <dc:creator>Víctor Gutiérrez Marcos</dc:creator>
  <cp:keywords/>
  <dc:description/>
  <cp:lastModifiedBy>Víctor Gutiérrez Marcos</cp:lastModifiedBy>
  <dcterms:created xsi:type="dcterms:W3CDTF">2024-07-18T20:43:00Z</dcterms:created>
  <dcterms:modified xsi:type="dcterms:W3CDTF">2024-08-10T13:52:00Z</dcterms:modified>
</cp:coreProperties>
</file>