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58A700" w14:textId="62925DAD" w:rsidR="00307C23" w:rsidRPr="004C0C34" w:rsidRDefault="00000000" w:rsidP="00A57803">
      <w:pPr>
        <w:pStyle w:val="Ttulo"/>
        <w:ind w:left="-993" w:right="-1050"/>
      </w:pPr>
      <w:sdt>
        <w:sdtPr>
          <w:rPr>
            <w:i/>
            <w:iCs w:val="0"/>
            <w:u w:val="single"/>
          </w:rPr>
          <w:alias w:val="Title"/>
          <w:tag w:val=""/>
          <w:id w:val="-780801520"/>
          <w:placeholder>
            <w:docPart w:val="237E74A787B249D29F53BEFAFB3C7784"/>
          </w:placeholder>
          <w:dataBinding w:prefixMappings="xmlns:ns0='http://purl.org/dc/elements/1.1/' xmlns:ns1='http://schemas.openxmlformats.org/package/2006/metadata/core-properties' " w:xpath="/ns1:coreProperties[1]/ns0:title[1]" w:storeItemID="{6C3C8BC8-F283-45AE-878A-BAB7291924A1}"/>
          <w:text/>
        </w:sdtPr>
        <w:sdtContent>
          <w:r w:rsidR="00F33E26">
            <w:rPr>
              <w:i/>
              <w:iCs w:val="0"/>
              <w:u w:val="single"/>
            </w:rPr>
            <w:t>3</w:t>
          </w:r>
          <w:r w:rsidR="00302A0E" w:rsidRPr="004C0D84">
            <w:rPr>
              <w:i/>
              <w:iCs w:val="0"/>
              <w:u w:val="single"/>
            </w:rPr>
            <w:t>.</w:t>
          </w:r>
          <w:r w:rsidR="00F33E26">
            <w:rPr>
              <w:i/>
              <w:iCs w:val="0"/>
              <w:u w:val="single"/>
            </w:rPr>
            <w:t>A</w:t>
          </w:r>
          <w:r w:rsidR="00302A0E" w:rsidRPr="004C0D84">
            <w:rPr>
              <w:i/>
              <w:iCs w:val="0"/>
              <w:u w:val="single"/>
            </w:rPr>
            <w:t>.</w:t>
          </w:r>
          <w:r w:rsidR="00F33E26">
            <w:rPr>
              <w:i/>
              <w:iCs w:val="0"/>
              <w:u w:val="single"/>
            </w:rPr>
            <w:t>3</w:t>
          </w:r>
          <w:r w:rsidR="00185973">
            <w:rPr>
              <w:i/>
              <w:iCs w:val="0"/>
              <w:u w:val="single"/>
            </w:rPr>
            <w:t>4</w:t>
          </w:r>
        </w:sdtContent>
      </w:sdt>
      <w:r w:rsidR="00C851DA">
        <w:t xml:space="preserve"> :</w:t>
      </w:r>
      <w:r w:rsidR="00C81078" w:rsidRPr="004C0C34">
        <w:t xml:space="preserve"> </w:t>
      </w:r>
      <w:sdt>
        <w:sdtPr>
          <w:alias w:val="Subject"/>
          <w:tag w:val=""/>
          <w:id w:val="-1903059896"/>
          <w:placeholder>
            <w:docPart w:val="69DA1D87DDF845CF98144BEAF4A6D3CA"/>
          </w:placeholder>
          <w:dataBinding w:prefixMappings="xmlns:ns0='http://purl.org/dc/elements/1.1/' xmlns:ns1='http://schemas.openxmlformats.org/package/2006/metadata/core-properties' " w:xpath="/ns1:coreProperties[1]/ns0:subject[1]" w:storeItemID="{6C3C8BC8-F283-45AE-878A-BAB7291924A1}"/>
          <w:text/>
        </w:sdtPr>
        <w:sdtContent>
          <w:r w:rsidR="00F33E26">
            <w:t>Teorías de la demanda de inversión</w:t>
          </w:r>
          <w:r w:rsidR="00185973">
            <w:t xml:space="preserve"> en bienes de equipo. Incertidumbre e irreversibilidad de la inversión</w:t>
          </w:r>
          <w:r w:rsidR="00F33E26">
            <w:t>. Implicaciones de política económica</w:t>
          </w:r>
          <w:r w:rsidR="003502C7">
            <w:t>.</w:t>
          </w:r>
        </w:sdtContent>
      </w:sdt>
    </w:p>
    <w:p w14:paraId="241FDBC2" w14:textId="77777777" w:rsidR="00B04B43" w:rsidRDefault="00B04B43" w:rsidP="00B04B43">
      <w:pPr>
        <w:pStyle w:val="Notaalopositor"/>
        <w:spacing w:after="0"/>
      </w:pPr>
      <w:bookmarkStart w:id="0" w:name="_Hlk111398052"/>
      <w:bookmarkStart w:id="1" w:name="_Toc55382054"/>
      <w:bookmarkStart w:id="2" w:name="_Toc55382089"/>
      <w:bookmarkStart w:id="3" w:name="_Toc55382517"/>
      <w:bookmarkStart w:id="4" w:name="_Toc55382751"/>
      <w:r>
        <w:t>Con el cambio de temario, a partir de la convocatoria de 2023 este tema pasará a ser:</w:t>
      </w:r>
    </w:p>
    <w:p w14:paraId="753E6595" w14:textId="5786A793" w:rsidR="00B04B43" w:rsidRDefault="00B04B43" w:rsidP="00B04B43">
      <w:pPr>
        <w:pStyle w:val="Notaalopositor"/>
      </w:pPr>
      <w:r>
        <w:t>3.A.34: Teorías de la inversión en bienes de equipo. Incertidumbre e irreversibilidad de la inversión. Implicaciones de política económica.</w:t>
      </w:r>
    </w:p>
    <w:bookmarkEnd w:id="0"/>
    <w:p w14:paraId="7408E78E" w14:textId="4EC0EA76" w:rsidR="00B04B43" w:rsidRDefault="00B04B43" w:rsidP="00B04B43">
      <w:pPr>
        <w:pStyle w:val="Notaalopositor"/>
      </w:pPr>
      <w:r>
        <w:t xml:space="preserve">De este modo, con lo escrito en este documento este tema </w:t>
      </w:r>
      <w:r w:rsidR="00185973">
        <w:rPr>
          <w:b/>
        </w:rPr>
        <w:t>requiere modificaciones</w:t>
      </w:r>
      <w:r>
        <w:t>. Habría que añadir incertidumbre</w:t>
      </w:r>
      <w:r w:rsidR="002A14EB">
        <w:t xml:space="preserve"> </w:t>
      </w:r>
      <w:r>
        <w:t>e irreversibilidad de la inversión</w:t>
      </w:r>
      <w:r w:rsidR="002A14EB">
        <w:t xml:space="preserve"> (en </w:t>
      </w:r>
      <w:r w:rsidR="002A14EB">
        <w:rPr>
          <w:smallCaps/>
        </w:rPr>
        <w:t>Romer</w:t>
      </w:r>
      <w:r w:rsidR="002A14EB">
        <w:t xml:space="preserve"> págs. 444-449)</w:t>
      </w:r>
      <w:r>
        <w:t>.</w:t>
      </w:r>
    </w:p>
    <w:p w14:paraId="25AB7AE3" w14:textId="039CF8D8" w:rsidR="002A14EB" w:rsidRDefault="002A14EB" w:rsidP="00B04B43">
      <w:pPr>
        <w:pStyle w:val="Notaalopositor"/>
      </w:pPr>
      <w:r>
        <w:t xml:space="preserve">Se introduce como extensión al modelo de costes de ajuste. También se introduce como </w:t>
      </w:r>
      <w:r w:rsidR="00846836">
        <w:t xml:space="preserve">extensión costes de ajuste quebrados o fijos (en </w:t>
      </w:r>
      <w:r w:rsidR="00846836">
        <w:rPr>
          <w:smallCaps/>
        </w:rPr>
        <w:t>Romer</w:t>
      </w:r>
      <w:r w:rsidR="00846836">
        <w:t xml:space="preserve"> págs. 449-453).</w:t>
      </w:r>
    </w:p>
    <w:p w14:paraId="736EA244" w14:textId="285AADF9" w:rsidR="00B04B43" w:rsidRDefault="00B04B43" w:rsidP="00B04B43">
      <w:pPr>
        <w:pStyle w:val="Notaalopositor"/>
        <w:jc w:val="center"/>
      </w:pPr>
      <w:r w:rsidRPr="00B04B43">
        <w:rPr>
          <w:noProof/>
        </w:rPr>
        <w:drawing>
          <wp:inline distT="0" distB="0" distL="0" distR="0" wp14:anchorId="39D0F895" wp14:editId="1ACD0AF2">
            <wp:extent cx="2880000" cy="1631841"/>
            <wp:effectExtent l="0" t="0" r="0" b="6985"/>
            <wp:docPr id="5" name="Imagen 5" descr="Texto,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Tabla&#10;&#10;Descripción generada automáticamente"/>
                    <pic:cNvPicPr/>
                  </pic:nvPicPr>
                  <pic:blipFill>
                    <a:blip r:embed="rId8"/>
                    <a:stretch>
                      <a:fillRect/>
                    </a:stretch>
                  </pic:blipFill>
                  <pic:spPr>
                    <a:xfrm>
                      <a:off x="0" y="0"/>
                      <a:ext cx="2880000" cy="1631841"/>
                    </a:xfrm>
                    <a:prstGeom prst="rect">
                      <a:avLst/>
                    </a:prstGeom>
                  </pic:spPr>
                </pic:pic>
              </a:graphicData>
            </a:graphic>
          </wp:inline>
        </w:drawing>
      </w:r>
    </w:p>
    <w:p w14:paraId="1FC888B3" w14:textId="42F6AEEB" w:rsidR="0021774E" w:rsidRDefault="0021774E" w:rsidP="00A86803">
      <w:pPr>
        <w:pStyle w:val="Introduccinyconclusin"/>
        <w:rPr>
          <w:rStyle w:val="IntroduccinyconclusinChar"/>
          <w:b/>
          <w:bCs/>
          <w:caps/>
          <w:shd w:val="clear" w:color="auto" w:fill="auto"/>
        </w:rPr>
      </w:pPr>
      <w:r w:rsidRPr="00A86803">
        <w:t>I</w:t>
      </w:r>
      <w:r w:rsidRPr="00A86803">
        <w:rPr>
          <w:rStyle w:val="IntroduccinyconclusinChar"/>
          <w:b/>
          <w:bCs/>
          <w:caps/>
          <w:shd w:val="clear" w:color="auto" w:fill="auto"/>
        </w:rPr>
        <w:t>NTRODUCCIÓN</w:t>
      </w:r>
      <w:bookmarkEnd w:id="1"/>
      <w:bookmarkEnd w:id="2"/>
      <w:bookmarkEnd w:id="3"/>
      <w:bookmarkEnd w:id="4"/>
    </w:p>
    <w:p w14:paraId="6B3100DC" w14:textId="575F63FB" w:rsidR="00B77C0F" w:rsidRPr="00B96D15" w:rsidRDefault="00B77C0F" w:rsidP="008428BE">
      <w:pPr>
        <w:pStyle w:val="Nivel1"/>
        <w:keepNext/>
        <w:spacing w:before="0" w:after="0"/>
        <w:rPr>
          <w:rStyle w:val="Hipervnculo"/>
          <w:color w:val="auto"/>
          <w:u w:val="none"/>
        </w:rPr>
      </w:pPr>
      <w:r w:rsidRPr="00AC65FF">
        <w:rPr>
          <w:b/>
          <w:bCs/>
          <w:i/>
          <w:iCs/>
        </w:rPr>
        <w:t>Enganche</w:t>
      </w:r>
      <w:r w:rsidRPr="00AC65FF">
        <w:t>:</w:t>
      </w:r>
    </w:p>
    <w:p w14:paraId="072F1B0F" w14:textId="77777777" w:rsidR="00D36399" w:rsidRPr="0092039B" w:rsidRDefault="00D36399" w:rsidP="00D36399">
      <w:pPr>
        <w:pStyle w:val="Nivel2"/>
        <w:keepNext/>
        <w:spacing w:after="0"/>
        <w:rPr>
          <w:rStyle w:val="Hipervnculo"/>
          <w:i/>
          <w:iCs/>
          <w:color w:val="auto"/>
          <w:u w:val="none"/>
        </w:rPr>
      </w:pPr>
      <w:bookmarkStart w:id="5" w:name="_Hlk113005224"/>
      <w:r w:rsidRPr="0092039B">
        <w:rPr>
          <w:rStyle w:val="Hipervnculo"/>
          <w:i/>
          <w:iCs/>
          <w:color w:val="auto"/>
          <w:u w:val="none"/>
        </w:rPr>
        <w:t>¿Cómo organizar una serie de recursos que son escasos para satisfacer unas necesidades infinitas?</w:t>
      </w:r>
    </w:p>
    <w:p w14:paraId="26E0EB9A" w14:textId="77777777" w:rsidR="001825C9" w:rsidRDefault="00D36399" w:rsidP="00D36399">
      <w:pPr>
        <w:pStyle w:val="Nivel3"/>
      </w:pPr>
      <w:r>
        <w:t>En economías descentralizadas, los recursos se van a distribuir en función de las aportaciones de los factores al proceso productivo.</w:t>
      </w:r>
    </w:p>
    <w:p w14:paraId="352DCF43" w14:textId="4D0729F1" w:rsidR="00D36399" w:rsidRDefault="00D36399" w:rsidP="00D36399">
      <w:pPr>
        <w:pStyle w:val="Nivel3"/>
      </w:pPr>
      <w:r>
        <w:t xml:space="preserve">En efecto, la </w:t>
      </w:r>
      <w:r w:rsidRPr="00DC71C0">
        <w:rPr>
          <w:b/>
          <w:bCs/>
        </w:rPr>
        <w:t>producción</w:t>
      </w:r>
      <w:r>
        <w:t xml:space="preserve"> va a generar unas </w:t>
      </w:r>
      <w:r w:rsidRPr="00DC71C0">
        <w:rPr>
          <w:b/>
          <w:bCs/>
        </w:rPr>
        <w:t>rentas</w:t>
      </w:r>
      <w:r>
        <w:t xml:space="preserve"> que a nivel agregado se pueden dedicar a algunas partidas de </w:t>
      </w:r>
      <w:r w:rsidRPr="00DC71C0">
        <w:rPr>
          <w:b/>
          <w:bCs/>
        </w:rPr>
        <w:t>gasto</w:t>
      </w:r>
      <w:r>
        <w:t xml:space="preserve">, como el </w:t>
      </w:r>
      <w:r w:rsidRPr="00DC71C0">
        <w:rPr>
          <w:i/>
          <w:iCs/>
        </w:rPr>
        <w:t>consumo</w:t>
      </w:r>
      <w:r>
        <w:t xml:space="preserve"> o la </w:t>
      </w:r>
      <w:r>
        <w:rPr>
          <w:i/>
          <w:iCs/>
        </w:rPr>
        <w:t>inversión</w:t>
      </w:r>
      <w:r>
        <w:t>.</w:t>
      </w:r>
    </w:p>
    <w:bookmarkEnd w:id="5"/>
    <w:p w14:paraId="51FADCD9" w14:textId="2CFE0CAD" w:rsidR="00B96D15" w:rsidRDefault="00D36399" w:rsidP="008E6F1C">
      <w:pPr>
        <w:pStyle w:val="Nivel2"/>
        <w:keepNext/>
        <w:spacing w:after="0"/>
      </w:pPr>
      <w:r w:rsidRPr="0092039B">
        <w:rPr>
          <w:i/>
          <w:iCs/>
          <w:u w:val="single"/>
        </w:rPr>
        <w:t>En esta exposición</w:t>
      </w:r>
      <w:r>
        <w:t xml:space="preserve">, nos vamos a centrar en el lado del </w:t>
      </w:r>
      <w:r w:rsidRPr="0092039B">
        <w:rPr>
          <w:i/>
          <w:iCs/>
        </w:rPr>
        <w:t>gasto</w:t>
      </w:r>
      <w:r>
        <w:t xml:space="preserve">, en concreto, en la </w:t>
      </w:r>
      <w:r w:rsidRPr="00DC71C0">
        <w:rPr>
          <w:i/>
          <w:iCs/>
          <w:u w:val="single"/>
        </w:rPr>
        <w:t xml:space="preserve">demanda de </w:t>
      </w:r>
      <w:r w:rsidRPr="0092039B">
        <w:rPr>
          <w:i/>
          <w:iCs/>
        </w:rPr>
        <w:t>inversión</w:t>
      </w:r>
      <w:r>
        <w:t>.</w:t>
      </w:r>
    </w:p>
    <w:p w14:paraId="0F1455B3" w14:textId="77777777" w:rsidR="00236C31" w:rsidRDefault="00236C31" w:rsidP="008E6F1C">
      <w:pPr>
        <w:pStyle w:val="Nivel3"/>
        <w:keepNext/>
      </w:pPr>
      <w:r>
        <w:t xml:space="preserve">La </w:t>
      </w:r>
      <w:r>
        <w:rPr>
          <w:b/>
          <w:bCs/>
        </w:rPr>
        <w:t>inversión</w:t>
      </w:r>
      <w:r>
        <w:t xml:space="preserve"> es el proceso al través del cual las unidades de producción </w:t>
      </w:r>
      <w:r>
        <w:rPr>
          <w:b/>
          <w:bCs/>
        </w:rPr>
        <w:t>ajustan su stock</w:t>
      </w:r>
      <w:r>
        <w:t xml:space="preserve"> de capital disponible al stock de capital deseado.</w:t>
      </w:r>
    </w:p>
    <w:p w14:paraId="1A287598" w14:textId="77777777" w:rsidR="00236C31" w:rsidRDefault="00236C31" w:rsidP="008E6F1C">
      <w:pPr>
        <w:pStyle w:val="Nivel4"/>
      </w:pPr>
      <w:r>
        <w:t xml:space="preserve">Por tanto, la inversión es una </w:t>
      </w:r>
      <w:r>
        <w:rPr>
          <w:i/>
          <w:iCs/>
        </w:rPr>
        <w:t>variable flujo</w:t>
      </w:r>
      <w:r>
        <w:t xml:space="preserve"> que refleja los cambios en el capital (siendo esta una variable stock).</w:t>
      </w:r>
    </w:p>
    <w:p w14:paraId="1D33F939" w14:textId="6529EC25" w:rsidR="00236C31" w:rsidRDefault="00236C31" w:rsidP="008E6F1C">
      <w:pPr>
        <w:pStyle w:val="Nivel3"/>
        <w:keepNext/>
      </w:pPr>
      <w:r>
        <w:t xml:space="preserve">Desde el punto de vista de la </w:t>
      </w:r>
      <w:r>
        <w:rPr>
          <w:b/>
          <w:bCs/>
        </w:rPr>
        <w:t>Contabilidad Nacional</w:t>
      </w:r>
      <w:r>
        <w:t>, el concepto de inversión engloba 3</w:t>
      </w:r>
      <w:r w:rsidR="0094527F">
        <w:t> </w:t>
      </w:r>
      <w:r>
        <w:t>componentes:</w:t>
      </w:r>
    </w:p>
    <w:p w14:paraId="6DECD19A" w14:textId="77777777" w:rsidR="00236C31" w:rsidRDefault="00236C31" w:rsidP="0094527F">
      <w:pPr>
        <w:pStyle w:val="Letra"/>
        <w:spacing w:after="0"/>
        <w:ind w:left="1899" w:hanging="198"/>
      </w:pPr>
      <w:r>
        <w:t>Bienes de equipo.</w:t>
      </w:r>
    </w:p>
    <w:p w14:paraId="3131EF3E" w14:textId="77777777" w:rsidR="00236C31" w:rsidRDefault="00236C31" w:rsidP="0094527F">
      <w:pPr>
        <w:pStyle w:val="Letra"/>
        <w:spacing w:after="0"/>
        <w:ind w:left="1899" w:hanging="198"/>
      </w:pPr>
      <w:r>
        <w:t>Construcción: viviendas e infraestructuras.</w:t>
      </w:r>
    </w:p>
    <w:p w14:paraId="63B3DF62" w14:textId="77777777" w:rsidR="00236C31" w:rsidRDefault="00236C31" w:rsidP="0094527F">
      <w:pPr>
        <w:pStyle w:val="Letra"/>
        <w:keepNext/>
        <w:spacing w:after="0"/>
        <w:ind w:left="1899" w:hanging="198"/>
      </w:pPr>
      <w:r>
        <w:t>Variación de existencias.</w:t>
      </w:r>
    </w:p>
    <w:p w14:paraId="068DA5D8" w14:textId="4C2B7905" w:rsidR="00236C31" w:rsidRDefault="00236C31" w:rsidP="008E6F1C">
      <w:pPr>
        <w:pStyle w:val="Nivel5"/>
      </w:pPr>
      <w:r>
        <w:t xml:space="preserve">En esta exposición nos centraremos en los </w:t>
      </w:r>
      <w:r>
        <w:rPr>
          <w:i/>
          <w:iCs/>
        </w:rPr>
        <w:t>bienes de equipo</w:t>
      </w:r>
      <w:r>
        <w:t>, ya que suponen más de</w:t>
      </w:r>
      <w:r w:rsidRPr="008E6F1C">
        <w:t xml:space="preserve"> </w:t>
      </w:r>
      <w:r w:rsidR="008E6F1C" w:rsidRPr="008E6F1C">
        <w:rPr>
          <w:rStyle w:val="num"/>
          <w:rFonts w:cs="Arial"/>
          <w:color w:val="202122"/>
          <w:shd w:val="clear" w:color="auto" w:fill="FFFFFF"/>
          <w:vertAlign w:val="superscript"/>
        </w:rPr>
        <w:t>2</w:t>
      </w:r>
      <w:r w:rsidR="008E6F1C" w:rsidRPr="008E6F1C">
        <w:rPr>
          <w:rFonts w:cs="Times New Roman"/>
          <w:color w:val="202122"/>
          <w:shd w:val="clear" w:color="auto" w:fill="FFFFFF"/>
        </w:rPr>
        <w:t>⁄</w:t>
      </w:r>
      <w:r w:rsidR="008E6F1C" w:rsidRPr="008E6F1C">
        <w:rPr>
          <w:rStyle w:val="den"/>
          <w:rFonts w:cs="Arial"/>
          <w:color w:val="202122"/>
          <w:shd w:val="clear" w:color="auto" w:fill="FFFFFF"/>
          <w:vertAlign w:val="subscript"/>
        </w:rPr>
        <w:t>3</w:t>
      </w:r>
      <w:r>
        <w:t xml:space="preserve"> del total.</w:t>
      </w:r>
    </w:p>
    <w:p w14:paraId="37BDA41C" w14:textId="77777777" w:rsidR="00F33E26" w:rsidRDefault="00F33E26" w:rsidP="00F33E26">
      <w:pPr>
        <w:pStyle w:val="Nivel1"/>
        <w:keepNext/>
        <w:spacing w:after="0"/>
        <w:rPr>
          <w:spacing w:val="-4"/>
        </w:rPr>
      </w:pPr>
      <w:r w:rsidRPr="00AC65FF">
        <w:rPr>
          <w:b/>
          <w:bCs/>
          <w:i/>
          <w:iCs/>
          <w:spacing w:val="-4"/>
        </w:rPr>
        <w:t>Relevancia</w:t>
      </w:r>
      <w:r w:rsidRPr="00AC65FF">
        <w:rPr>
          <w:spacing w:val="-4"/>
        </w:rPr>
        <w:t>:</w:t>
      </w:r>
    </w:p>
    <w:p w14:paraId="014DA962" w14:textId="09F8908B" w:rsidR="00F33E26" w:rsidRDefault="00B80F07" w:rsidP="001E0ED1">
      <w:pPr>
        <w:pStyle w:val="Nivel2"/>
        <w:keepNext/>
        <w:spacing w:after="0"/>
      </w:pPr>
      <w:r>
        <w:t xml:space="preserve">Existen </w:t>
      </w:r>
      <w:r w:rsidR="0094527F">
        <w:t>2 </w:t>
      </w:r>
      <w:r>
        <w:t>principales motivos para estudiar la inversión</w:t>
      </w:r>
      <w:r w:rsidR="00D36399">
        <w:t>:</w:t>
      </w:r>
    </w:p>
    <w:p w14:paraId="15456032" w14:textId="3402B668" w:rsidR="00B80F07" w:rsidRDefault="005A50F7" w:rsidP="001E0ED1">
      <w:pPr>
        <w:pStyle w:val="Nmeroromano"/>
        <w:spacing w:after="0"/>
        <w:ind w:left="1520"/>
      </w:pPr>
      <w:r w:rsidRPr="005A50F7">
        <w:rPr>
          <w:i/>
          <w:iCs/>
        </w:rPr>
        <w:t>En el largo plazo</w:t>
      </w:r>
      <w:r>
        <w:t>, las decisiones de inversión</w:t>
      </w:r>
      <w:r w:rsidR="00B80F07">
        <w:t xml:space="preserve"> tendrá</w:t>
      </w:r>
      <w:r>
        <w:t>n</w:t>
      </w:r>
      <w:r w:rsidR="00B80F07">
        <w:t xml:space="preserve"> como resultado importantes implicaciones sobre el </w:t>
      </w:r>
      <w:r w:rsidR="00B231E1">
        <w:t xml:space="preserve">crecimiento económico y sobre el </w:t>
      </w:r>
      <w:r w:rsidR="00B80F07">
        <w:t>nivel de calidad de vida.</w:t>
      </w:r>
    </w:p>
    <w:p w14:paraId="1FBB1F18" w14:textId="2537D1C6" w:rsidR="00B80F07" w:rsidRDefault="00B80F07" w:rsidP="00D36399">
      <w:pPr>
        <w:pStyle w:val="Nmeroromano"/>
        <w:ind w:left="1520"/>
      </w:pPr>
      <w:r>
        <w:t xml:space="preserve">Por otra parte, </w:t>
      </w:r>
      <w:r w:rsidRPr="005A50F7">
        <w:rPr>
          <w:i/>
          <w:iCs/>
        </w:rPr>
        <w:t>en el corto plazo</w:t>
      </w:r>
      <w:r>
        <w:t>, la inversión es también relevante, al ser el componente más volátil del PIB, por lo que puede ser clave en la determinación de las fluctuaciones económicas.</w:t>
      </w:r>
    </w:p>
    <w:p w14:paraId="1FF76473" w14:textId="7337B6CF" w:rsidR="00A51B24" w:rsidRDefault="0029255D" w:rsidP="00020BA8">
      <w:pPr>
        <w:pStyle w:val="Nivel1"/>
        <w:keepNext/>
        <w:spacing w:after="0"/>
        <w:rPr>
          <w:spacing w:val="-4"/>
        </w:rPr>
      </w:pPr>
      <w:r w:rsidRPr="00AC65FF">
        <w:rPr>
          <w:b/>
          <w:bCs/>
          <w:i/>
          <w:iCs/>
          <w:spacing w:val="-4"/>
        </w:rPr>
        <w:lastRenderedPageBreak/>
        <w:t>Contextualización</w:t>
      </w:r>
      <w:r w:rsidR="00A51B24" w:rsidRPr="00AC65FF">
        <w:rPr>
          <w:spacing w:val="-4"/>
        </w:rPr>
        <w:t>:</w:t>
      </w:r>
    </w:p>
    <w:p w14:paraId="0066EC12" w14:textId="6E02A2B6" w:rsidR="00F746C4" w:rsidRDefault="00236C31" w:rsidP="00876908">
      <w:pPr>
        <w:pStyle w:val="Nivel2"/>
        <w:keepNext/>
        <w:spacing w:after="0"/>
      </w:pPr>
      <w:r w:rsidRPr="00236C31">
        <w:rPr>
          <w:i/>
          <w:iCs/>
          <w:u w:val="single"/>
        </w:rPr>
        <w:t>Desde un punto de vista histórico</w:t>
      </w:r>
      <w:r>
        <w:t>, d</w:t>
      </w:r>
      <w:r w:rsidR="00876908">
        <w:t xml:space="preserve">ebido a la relevancia de esta cuestión, el estudio de la demanda de inversión ha recibido mucha atención en la </w:t>
      </w:r>
      <w:r w:rsidR="00876908">
        <w:rPr>
          <w:b/>
          <w:bCs/>
        </w:rPr>
        <w:t>teoría económica</w:t>
      </w:r>
      <w:r w:rsidR="00876908">
        <w:t>:</w:t>
      </w:r>
    </w:p>
    <w:p w14:paraId="624F77A8" w14:textId="4F52E32D" w:rsidR="001E0ED1" w:rsidRDefault="001E0ED1" w:rsidP="001E0ED1">
      <w:pPr>
        <w:pStyle w:val="Nivel3"/>
        <w:keepNext/>
      </w:pPr>
      <w:r>
        <w:t xml:space="preserve">La inversión ha sido considerada como un elemento clave desde los </w:t>
      </w:r>
      <w:r w:rsidRPr="001E0ED1">
        <w:rPr>
          <w:i/>
          <w:iCs/>
          <w:u w:val="single"/>
        </w:rPr>
        <w:t>autores clásicos</w:t>
      </w:r>
      <w:r>
        <w:t>:</w:t>
      </w:r>
    </w:p>
    <w:p w14:paraId="1DAE5248" w14:textId="77777777" w:rsidR="001E0ED1" w:rsidRDefault="001E0ED1" w:rsidP="001E0ED1">
      <w:pPr>
        <w:pStyle w:val="Nivel4"/>
      </w:pPr>
      <w:r>
        <w:t xml:space="preserve">Así, para </w:t>
      </w:r>
      <w:r>
        <w:rPr>
          <w:smallCaps/>
        </w:rPr>
        <w:t>Ricardo</w:t>
      </w:r>
      <w:r>
        <w:t xml:space="preserve"> la demanda de inversión es motor de crecimiento económico hasta la llegada al estado estacionario.</w:t>
      </w:r>
    </w:p>
    <w:p w14:paraId="43975D5C" w14:textId="77777777" w:rsidR="001E0ED1" w:rsidRPr="008350C3" w:rsidRDefault="001E0ED1" w:rsidP="001E0ED1">
      <w:pPr>
        <w:pStyle w:val="Nivel4"/>
      </w:pPr>
      <w:r>
        <w:t xml:space="preserve">Para </w:t>
      </w:r>
      <w:r>
        <w:rPr>
          <w:smallCaps/>
        </w:rPr>
        <w:t>Marx</w:t>
      </w:r>
      <w:r>
        <w:t>, la inversión permite la acumulación de bienes de capital y está detrás de la pauperización de las condiciones de los trabajadores.</w:t>
      </w:r>
    </w:p>
    <w:p w14:paraId="79766A9A" w14:textId="77493A6A" w:rsidR="00876908" w:rsidRDefault="001E0ED1" w:rsidP="00876908">
      <w:pPr>
        <w:pStyle w:val="Nivel3"/>
      </w:pPr>
      <w:r>
        <w:t>Sin embargo, l</w:t>
      </w:r>
      <w:r w:rsidR="00876908">
        <w:t xml:space="preserve">as primeras aportaciones relevantes respecto a la función de inversión agregada corresponden tanto a </w:t>
      </w:r>
      <w:r w:rsidR="00876908" w:rsidRPr="00876908">
        <w:rPr>
          <w:i/>
          <w:iCs/>
          <w:smallCaps/>
          <w:u w:val="single"/>
        </w:rPr>
        <w:t>Keynes</w:t>
      </w:r>
      <w:r w:rsidR="00876908">
        <w:t xml:space="preserve"> como a autores que, influidos por las ideas keynesianas, desarrollan las </w:t>
      </w:r>
      <w:r w:rsidR="00876908" w:rsidRPr="00876908">
        <w:rPr>
          <w:i/>
          <w:iCs/>
          <w:u w:val="single"/>
        </w:rPr>
        <w:t>teorías del acelerador</w:t>
      </w:r>
      <w:r w:rsidR="00876908">
        <w:t>.</w:t>
      </w:r>
    </w:p>
    <w:p w14:paraId="0CD3D65D" w14:textId="2107B51B" w:rsidR="00876908" w:rsidRPr="006C292D" w:rsidRDefault="00876908" w:rsidP="00876908">
      <w:pPr>
        <w:pStyle w:val="Nivel3"/>
        <w:rPr>
          <w:spacing w:val="-3"/>
        </w:rPr>
      </w:pPr>
      <w:r w:rsidRPr="006C292D">
        <w:rPr>
          <w:spacing w:val="-3"/>
        </w:rPr>
        <w:t>Pero todas estas teorías tienen un inconveniente importante: su falta de fundamentación microeconómica. Surgen así en l</w:t>
      </w:r>
      <w:r w:rsidR="006C292D" w:rsidRPr="006C292D">
        <w:rPr>
          <w:spacing w:val="-3"/>
        </w:rPr>
        <w:t>a</w:t>
      </w:r>
      <w:r w:rsidRPr="006C292D">
        <w:rPr>
          <w:spacing w:val="-3"/>
        </w:rPr>
        <w:t xml:space="preserve"> </w:t>
      </w:r>
      <w:r w:rsidR="006C292D" w:rsidRPr="006C292D">
        <w:rPr>
          <w:spacing w:val="-3"/>
        </w:rPr>
        <w:t>década de</w:t>
      </w:r>
      <w:r w:rsidRPr="006C292D">
        <w:rPr>
          <w:spacing w:val="-3"/>
        </w:rPr>
        <w:t xml:space="preserve"> </w:t>
      </w:r>
      <w:r w:rsidR="006C292D" w:rsidRPr="006C292D">
        <w:rPr>
          <w:spacing w:val="-3"/>
        </w:rPr>
        <w:t>19</w:t>
      </w:r>
      <w:r w:rsidRPr="006C292D">
        <w:rPr>
          <w:spacing w:val="-3"/>
        </w:rPr>
        <w:t>60</w:t>
      </w:r>
      <w:r w:rsidR="006C292D" w:rsidRPr="006C292D">
        <w:rPr>
          <w:spacing w:val="-3"/>
        </w:rPr>
        <w:t>,</w:t>
      </w:r>
      <w:r w:rsidRPr="006C292D">
        <w:rPr>
          <w:spacing w:val="-3"/>
        </w:rPr>
        <w:t xml:space="preserve"> las </w:t>
      </w:r>
      <w:r w:rsidRPr="006C292D">
        <w:rPr>
          <w:i/>
          <w:iCs/>
          <w:spacing w:val="-3"/>
          <w:u w:val="single"/>
        </w:rPr>
        <w:t>teorías neoclásicas</w:t>
      </w:r>
      <w:r w:rsidRPr="006C292D">
        <w:rPr>
          <w:spacing w:val="-3"/>
        </w:rPr>
        <w:t xml:space="preserve">, en las que la demanda de inversión se deriva del problema de maximización de beneficios de las empresas, que adoptan una perspectiva de </w:t>
      </w:r>
      <w:r w:rsidRPr="006C292D">
        <w:rPr>
          <w:i/>
          <w:iCs/>
          <w:spacing w:val="-3"/>
        </w:rPr>
        <w:t>forward-</w:t>
      </w:r>
      <w:proofErr w:type="spellStart"/>
      <w:r w:rsidRPr="006C292D">
        <w:rPr>
          <w:i/>
          <w:iCs/>
          <w:spacing w:val="-3"/>
        </w:rPr>
        <w:t>looking</w:t>
      </w:r>
      <w:proofErr w:type="spellEnd"/>
      <w:r w:rsidRPr="006C292D">
        <w:rPr>
          <w:spacing w:val="-3"/>
        </w:rPr>
        <w:t>.</w:t>
      </w:r>
    </w:p>
    <w:p w14:paraId="6CB1F324" w14:textId="5A75F7A6" w:rsidR="00876908" w:rsidRDefault="00876908" w:rsidP="00876908">
      <w:pPr>
        <w:pStyle w:val="Nivel3"/>
      </w:pPr>
      <w:r>
        <w:t xml:space="preserve">Estas teorías irán evolucionando en el tiempo para tener en cuenta aspectos tan importantes como los </w:t>
      </w:r>
      <w:r>
        <w:rPr>
          <w:i/>
          <w:iCs/>
          <w:u w:val="single"/>
        </w:rPr>
        <w:t>costes de ajuste</w:t>
      </w:r>
      <w:r>
        <w:t xml:space="preserve"> o la </w:t>
      </w:r>
      <w:r>
        <w:rPr>
          <w:i/>
          <w:iCs/>
          <w:u w:val="single"/>
        </w:rPr>
        <w:t>incertidumbre</w:t>
      </w:r>
      <w:r>
        <w:t>.</w:t>
      </w:r>
    </w:p>
    <w:p w14:paraId="7AAA8B05" w14:textId="39E21A20" w:rsidR="00A952F5" w:rsidRDefault="00A952F5" w:rsidP="00A952F5">
      <w:pPr>
        <w:pStyle w:val="Nivel2"/>
        <w:keepNext/>
        <w:spacing w:after="0"/>
      </w:pPr>
      <w:r w:rsidRPr="001E0ED1">
        <w:rPr>
          <w:i/>
          <w:iCs/>
        </w:rPr>
        <w:t>En esta exposición</w:t>
      </w:r>
      <w:r w:rsidR="001E0ED1">
        <w:t>,</w:t>
      </w:r>
      <w:r>
        <w:t xml:space="preserve"> haremos un </w:t>
      </w:r>
      <w:r w:rsidRPr="00A952F5">
        <w:rPr>
          <w:b/>
          <w:bCs/>
        </w:rPr>
        <w:t>recorrido cronológico por las distintas teorías</w:t>
      </w:r>
      <w:r>
        <w:t xml:space="preserve"> prestando especial atención a sus </w:t>
      </w:r>
      <w:r w:rsidRPr="00A952F5">
        <w:rPr>
          <w:b/>
          <w:bCs/>
        </w:rPr>
        <w:t>implicaciones de política económica</w:t>
      </w:r>
      <w:r>
        <w:t>.</w:t>
      </w:r>
    </w:p>
    <w:p w14:paraId="7D703578" w14:textId="65244B7D" w:rsidR="00A952F5" w:rsidRPr="00AC65FF" w:rsidRDefault="00A952F5" w:rsidP="00A952F5">
      <w:pPr>
        <w:pStyle w:val="Nivel3"/>
      </w:pPr>
      <w:r>
        <w:t xml:space="preserve">Podemos avanzar ya que </w:t>
      </w:r>
      <w:r>
        <w:rPr>
          <w:i/>
          <w:iCs/>
        </w:rPr>
        <w:t>la principal conclusión</w:t>
      </w:r>
      <w:r>
        <w:t xml:space="preserve"> en este campo es que aunque las políticas económicas que afecten al tipo de interés o a los tipos impositivos pueden tener efectos sobre la inversión, los mayores efectos se lograrán por medio de políticas que promuevan la </w:t>
      </w:r>
      <w:r>
        <w:rPr>
          <w:i/>
          <w:iCs/>
        </w:rPr>
        <w:t>estabilidad macroeconómica</w:t>
      </w:r>
      <w:r>
        <w:t>.</w:t>
      </w:r>
    </w:p>
    <w:p w14:paraId="6BE7BFEC" w14:textId="77777777" w:rsidR="005D7E1C" w:rsidRPr="00AC65FF" w:rsidRDefault="00B77C0F" w:rsidP="00020BA8">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14AAD516" w14:textId="77777777" w:rsidR="000845FC" w:rsidRDefault="00ED646B" w:rsidP="005D7E1C">
      <w:pPr>
        <w:pStyle w:val="Nivel2"/>
      </w:pPr>
      <w:r w:rsidRPr="000A3137">
        <w:t>¿</w:t>
      </w:r>
      <w:r w:rsidR="000845FC">
        <w:t>Qué es la demanda de inversión?</w:t>
      </w:r>
    </w:p>
    <w:p w14:paraId="617B2801" w14:textId="77777777" w:rsidR="000845FC" w:rsidRDefault="000845FC" w:rsidP="005D7E1C">
      <w:pPr>
        <w:pStyle w:val="Nivel2"/>
      </w:pPr>
      <w:r>
        <w:t>¿Por qué se demanda inversión?</w:t>
      </w:r>
    </w:p>
    <w:p w14:paraId="51379656" w14:textId="77777777" w:rsidR="000845FC" w:rsidRDefault="000845FC" w:rsidP="005D7E1C">
      <w:pPr>
        <w:pStyle w:val="Nivel2"/>
      </w:pPr>
      <w:r>
        <w:t>¿Qué factores afectan a la demanda de inversión?</w:t>
      </w:r>
    </w:p>
    <w:p w14:paraId="34BAB7F2" w14:textId="665E3FE2" w:rsidR="00A42628" w:rsidRPr="000A3137" w:rsidRDefault="000845FC" w:rsidP="005D7E1C">
      <w:pPr>
        <w:pStyle w:val="Nivel2"/>
      </w:pPr>
      <w:r>
        <w:t>¿Qué modelos existen para explicar la demanda de inversión</w:t>
      </w:r>
      <w:r w:rsidR="00ED646B" w:rsidRPr="000A3137">
        <w:t>?</w:t>
      </w:r>
    </w:p>
    <w:p w14:paraId="7A2F9873" w14:textId="77777777" w:rsidR="004C0D84" w:rsidRPr="00AC65FF" w:rsidRDefault="0029255D" w:rsidP="00E00A2A">
      <w:pPr>
        <w:pStyle w:val="Nivel1"/>
        <w:keepNext/>
        <w:spacing w:after="0"/>
        <w:rPr>
          <w:spacing w:val="-4"/>
        </w:rPr>
      </w:pPr>
      <w:r w:rsidRPr="00AC65FF">
        <w:rPr>
          <w:b/>
          <w:bCs/>
          <w:i/>
          <w:iCs/>
          <w:spacing w:val="-4"/>
        </w:rPr>
        <w:lastRenderedPageBreak/>
        <w:t>Estructura</w:t>
      </w:r>
      <w:r w:rsidR="00B77C0F" w:rsidRPr="00AC65FF">
        <w:rPr>
          <w:spacing w:val="-4"/>
        </w:rPr>
        <w:t>:</w:t>
      </w:r>
    </w:p>
    <w:tbl>
      <w:tblPr>
        <w:tblStyle w:val="Tablaconcuadrcula"/>
        <w:tblW w:w="0" w:type="auto"/>
        <w:tblInd w:w="846" w:type="dxa"/>
        <w:tblLook w:val="04A0" w:firstRow="1" w:lastRow="0" w:firstColumn="1" w:lastColumn="0" w:noHBand="0" w:noVBand="1"/>
      </w:tblPr>
      <w:tblGrid>
        <w:gridCol w:w="8442"/>
      </w:tblGrid>
      <w:tr w:rsidR="0021774E" w14:paraId="44A1B6C4" w14:textId="77777777" w:rsidTr="00B248BB">
        <w:trPr>
          <w:hidden/>
        </w:trPr>
        <w:tc>
          <w:tcPr>
            <w:tcW w:w="844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BD60CE0" w14:textId="77777777" w:rsidR="0081544B" w:rsidRDefault="0081544B" w:rsidP="00805E5F">
      <w:pPr>
        <w:rPr>
          <w:highlight w:val="lightGray"/>
        </w:rPr>
      </w:pPr>
      <w:r>
        <w:rPr>
          <w:highlight w:val="lightGray"/>
        </w:rPr>
        <w:br w:type="page"/>
      </w:r>
    </w:p>
    <w:p w14:paraId="3DB8D7C6" w14:textId="23CABF9E" w:rsidR="00B52052" w:rsidRDefault="008350C3" w:rsidP="008F677F">
      <w:pPr>
        <w:pStyle w:val="Ttulo1"/>
      </w:pPr>
      <w:bookmarkStart w:id="6" w:name="_Toc113011809"/>
      <w:r>
        <w:lastRenderedPageBreak/>
        <w:t>ANTECEDENTES</w:t>
      </w:r>
      <w:bookmarkEnd w:id="6"/>
    </w:p>
    <w:p w14:paraId="773A9E11" w14:textId="5C087428" w:rsidR="005C0398" w:rsidRDefault="00A952F5" w:rsidP="0086404B">
      <w:pPr>
        <w:pStyle w:val="Ttulo2"/>
      </w:pPr>
      <w:bookmarkStart w:id="7" w:name="_Toc113011810"/>
      <w:r>
        <w:rPr>
          <w:smallCaps/>
        </w:rPr>
        <w:t>J. M. Keynes</w:t>
      </w:r>
      <w:r>
        <w:t xml:space="preserve"> (1936)</w:t>
      </w:r>
      <w:bookmarkEnd w:id="7"/>
    </w:p>
    <w:p w14:paraId="4B5CFAE0" w14:textId="29DB48F3" w:rsidR="00205DC3" w:rsidRPr="00205DC3" w:rsidRDefault="00205DC3" w:rsidP="00FC722D">
      <w:pPr>
        <w:pStyle w:val="Ttulo6"/>
        <w:spacing w:before="0"/>
      </w:pPr>
      <w:bookmarkStart w:id="8" w:name="_Toc113011811"/>
      <w:r>
        <w:t>Idea</w:t>
      </w:r>
      <w:bookmarkEnd w:id="8"/>
    </w:p>
    <w:p w14:paraId="42118CDF" w14:textId="0594CCB3" w:rsidR="00D36399" w:rsidRPr="00236C31" w:rsidRDefault="00D36399" w:rsidP="00FC722D">
      <w:pPr>
        <w:pStyle w:val="Nivel1SM"/>
        <w:keepNext/>
        <w:spacing w:before="0" w:after="0"/>
        <w:rPr>
          <w:smallCaps/>
        </w:rPr>
      </w:pPr>
      <w:r w:rsidRPr="00001295">
        <w:rPr>
          <w:smallCaps/>
        </w:rPr>
        <w:t>John Maynard Keynes</w:t>
      </w:r>
      <w:r w:rsidRPr="00001295">
        <w:t xml:space="preserve"> </w:t>
      </w:r>
      <w:r w:rsidR="00001295" w:rsidRPr="00001295">
        <w:t xml:space="preserve">en su </w:t>
      </w:r>
      <w:r w:rsidR="00001295" w:rsidRPr="00001295">
        <w:rPr>
          <w:i/>
          <w:iCs/>
        </w:rPr>
        <w:t xml:space="preserve">“General </w:t>
      </w:r>
      <w:proofErr w:type="spellStart"/>
      <w:r w:rsidR="00001295" w:rsidRPr="00001295">
        <w:rPr>
          <w:i/>
          <w:iCs/>
        </w:rPr>
        <w:t>Theory</w:t>
      </w:r>
      <w:proofErr w:type="spellEnd"/>
      <w:r w:rsidR="00001295" w:rsidRPr="00001295">
        <w:rPr>
          <w:i/>
          <w:iCs/>
        </w:rPr>
        <w:t xml:space="preserve"> </w:t>
      </w:r>
      <w:proofErr w:type="spellStart"/>
      <w:r w:rsidR="00001295" w:rsidRPr="00001295">
        <w:rPr>
          <w:i/>
          <w:iCs/>
        </w:rPr>
        <w:t>of</w:t>
      </w:r>
      <w:proofErr w:type="spellEnd"/>
      <w:r w:rsidR="00001295" w:rsidRPr="00001295">
        <w:rPr>
          <w:i/>
          <w:iCs/>
        </w:rPr>
        <w:t xml:space="preserve"> </w:t>
      </w:r>
      <w:proofErr w:type="spellStart"/>
      <w:r w:rsidR="00001295" w:rsidRPr="00001295">
        <w:rPr>
          <w:i/>
          <w:iCs/>
        </w:rPr>
        <w:t>Employment</w:t>
      </w:r>
      <w:proofErr w:type="spellEnd"/>
      <w:r w:rsidR="00001295" w:rsidRPr="00001295">
        <w:rPr>
          <w:i/>
          <w:iCs/>
        </w:rPr>
        <w:t xml:space="preserve">, </w:t>
      </w:r>
      <w:proofErr w:type="spellStart"/>
      <w:r w:rsidR="00001295" w:rsidRPr="00001295">
        <w:rPr>
          <w:i/>
          <w:iCs/>
        </w:rPr>
        <w:t>Interest</w:t>
      </w:r>
      <w:proofErr w:type="spellEnd"/>
      <w:r w:rsidR="00001295" w:rsidRPr="00001295">
        <w:rPr>
          <w:i/>
          <w:iCs/>
        </w:rPr>
        <w:t xml:space="preserve"> and Money”</w:t>
      </w:r>
      <w:r w:rsidR="00001295" w:rsidRPr="00001295">
        <w:t xml:space="preserve"> </w:t>
      </w:r>
      <w:r w:rsidR="00001295">
        <w:t>(1936),</w:t>
      </w:r>
      <w:r w:rsidR="00001295" w:rsidRPr="00001295">
        <w:t xml:space="preserve"> formula la siguiente función de demanda de i</w:t>
      </w:r>
      <w:r w:rsidR="00001295">
        <w:t>nversión:</w:t>
      </w:r>
    </w:p>
    <w:p w14:paraId="19EDF551" w14:textId="040CFB1E" w:rsidR="00236C31" w:rsidRPr="004A6939" w:rsidRDefault="00000000" w:rsidP="00FC722D">
      <w:pPr>
        <w:pStyle w:val="Nivel1SM"/>
        <w:numPr>
          <w:ilvl w:val="0"/>
          <w:numId w:val="0"/>
        </w:numPr>
        <w:spacing w:before="0"/>
        <w:rPr>
          <w:rFonts w:eastAsiaTheme="minorEastAsia"/>
          <w:i/>
          <w:iCs/>
        </w:rPr>
      </w:pPr>
      <m:oMathPara>
        <m:oMath>
          <m:borderBox>
            <m:borderBoxPr>
              <m:ctrlPr>
                <w:rPr>
                  <w:rFonts w:ascii="Cambria Math" w:hAnsi="Cambria Math"/>
                  <w:i/>
                  <w:iCs/>
                  <w:lang w:val="en-US"/>
                </w:rPr>
              </m:ctrlPr>
            </m:borderBoxPr>
            <m:e>
              <m:r>
                <m:rPr>
                  <m:nor/>
                </m:rPr>
                <w:rPr>
                  <w:i/>
                  <w:iCs/>
                </w:rPr>
                <m:t>I</m:t>
              </m:r>
              <m:r>
                <w:rPr>
                  <w:rFonts w:ascii="Cambria Math" w:hAnsi="Cambria Math"/>
                </w:rPr>
                <m:t>=</m:t>
              </m:r>
              <m:sSub>
                <m:sSubPr>
                  <m:ctrlPr>
                    <w:rPr>
                      <w:rFonts w:ascii="Cambria Math" w:hAnsi="Cambria Math"/>
                      <w:i/>
                      <w:iCs/>
                    </w:rPr>
                  </m:ctrlPr>
                </m:sSubPr>
                <m:e>
                  <m:r>
                    <m:rPr>
                      <m:nor/>
                    </m:rPr>
                    <w:rPr>
                      <w:i/>
                      <w:iCs/>
                    </w:rPr>
                    <m:t>I</m:t>
                  </m:r>
                </m:e>
                <m:sub>
                  <m:r>
                    <m:rPr>
                      <m:nor/>
                    </m:rPr>
                    <w:rPr>
                      <w:i/>
                      <w:iCs/>
                    </w:rPr>
                    <m:t>0</m:t>
                  </m:r>
                </m:sub>
              </m:sSub>
              <m:r>
                <w:rPr>
                  <w:rFonts w:ascii="Cambria Math" w:hAnsi="Cambria Math"/>
                </w:rPr>
                <m:t>-</m:t>
              </m:r>
              <m:r>
                <m:rPr>
                  <m:nor/>
                </m:rPr>
                <w:rPr>
                  <w:i/>
                  <w:iCs/>
                </w:rPr>
                <m:t>v</m:t>
              </m:r>
              <m:r>
                <w:rPr>
                  <w:rFonts w:ascii="Cambria Math" w:hAnsi="Cambria Math"/>
                </w:rPr>
                <m:t>∙</m:t>
              </m:r>
              <m:r>
                <m:rPr>
                  <m:nor/>
                </m:rPr>
                <w:rPr>
                  <w:i/>
                  <w:iCs/>
                </w:rPr>
                <m:t>r</m:t>
              </m:r>
            </m:e>
          </m:borderBox>
        </m:oMath>
      </m:oMathPara>
    </w:p>
    <w:p w14:paraId="06BB6919" w14:textId="57E12275" w:rsidR="00205DC3" w:rsidRPr="004A6939" w:rsidRDefault="00205DC3" w:rsidP="00205DC3">
      <w:pPr>
        <w:pStyle w:val="Ttulo6"/>
      </w:pPr>
      <w:bookmarkStart w:id="9" w:name="_Toc113011812"/>
      <w:r w:rsidRPr="004A6939">
        <w:t>Desarrollo</w:t>
      </w:r>
      <w:bookmarkEnd w:id="9"/>
    </w:p>
    <w:p w14:paraId="53FB0E84" w14:textId="77777777" w:rsidR="00236C31" w:rsidRDefault="00236C31" w:rsidP="00236C31">
      <w:pPr>
        <w:pStyle w:val="Nivel2SM"/>
        <w:keepNext/>
        <w:spacing w:after="0"/>
      </w:pPr>
      <w:r>
        <w:t>La inversión depende de un componente exógeno (</w:t>
      </w:r>
      <w:r>
        <w:rPr>
          <w:i/>
          <w:iCs/>
        </w:rPr>
        <w:t>animal spirits</w:t>
      </w:r>
      <w:r>
        <w:t>) y del tipo de interés.</w:t>
      </w:r>
    </w:p>
    <w:p w14:paraId="389BA502" w14:textId="45A9BC61" w:rsidR="00236C31" w:rsidRDefault="00236C31" w:rsidP="00236C31">
      <w:pPr>
        <w:pStyle w:val="Nivel3SM"/>
        <w:keepNext/>
      </w:pPr>
      <w:r>
        <w:t xml:space="preserve">El </w:t>
      </w:r>
      <w:r w:rsidRPr="00236C31">
        <w:rPr>
          <w:b/>
          <w:bCs/>
        </w:rPr>
        <w:t>componente exógeno</w:t>
      </w:r>
      <w:r>
        <w:t xml:space="preserve"> </w:t>
      </w:r>
      <m:oMath>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0</m:t>
                </m:r>
              </m:sub>
            </m:sSub>
          </m:e>
        </m:d>
      </m:oMath>
      <w:r>
        <w:t xml:space="preserve"> está asociado a los </w:t>
      </w:r>
      <w:r w:rsidRPr="00236C31">
        <w:rPr>
          <w:i/>
          <w:iCs/>
          <w:u w:val="single"/>
        </w:rPr>
        <w:t>animal spirits</w:t>
      </w:r>
      <w:r>
        <w:t xml:space="preserve">, y será el componente de mayor peso. </w:t>
      </w:r>
      <w:r w:rsidRPr="00A958D0">
        <w:t xml:space="preserve">Los animal spirits engloban todas las </w:t>
      </w:r>
      <w:r w:rsidRPr="00236C31">
        <w:rPr>
          <w:i/>
          <w:iCs/>
        </w:rPr>
        <w:t>expectativas</w:t>
      </w:r>
      <w:r>
        <w:t xml:space="preserve"> exógenas</w:t>
      </w:r>
      <w:r w:rsidRPr="00A958D0">
        <w:t xml:space="preserve"> de los empresarios sobre los </w:t>
      </w:r>
      <w:r w:rsidRPr="00236C31">
        <w:rPr>
          <w:i/>
          <w:iCs/>
        </w:rPr>
        <w:t>rendimientos futuros de la inversión</w:t>
      </w:r>
      <w:r w:rsidRPr="00A958D0">
        <w:t xml:space="preserve">. Al depender de si los empresarios se guían por el optimismo o el pesimismo, se trata de un componente </w:t>
      </w:r>
      <w:r w:rsidRPr="00236C31">
        <w:rPr>
          <w:i/>
          <w:iCs/>
        </w:rPr>
        <w:t>muy volátil</w:t>
      </w:r>
      <w:r w:rsidRPr="00A958D0">
        <w:t>.</w:t>
      </w:r>
    </w:p>
    <w:p w14:paraId="6168CB46" w14:textId="62783525" w:rsidR="00236C31" w:rsidRPr="00A958D0" w:rsidRDefault="00236C31" w:rsidP="00236C31">
      <w:pPr>
        <w:pStyle w:val="Nivel4"/>
        <w:ind w:left="1474"/>
      </w:pPr>
      <w:r w:rsidRPr="00A958D0">
        <w:t xml:space="preserve">De hecho, </w:t>
      </w:r>
      <w:r w:rsidRPr="00236C31">
        <w:rPr>
          <w:smallCaps/>
        </w:rPr>
        <w:t>Keynes</w:t>
      </w:r>
      <w:r w:rsidRPr="00A958D0">
        <w:t xml:space="preserve"> enfatiza que el mensaje central de la Teoría General es justamente la incertidumbre que rodea las decisiones de inversión.</w:t>
      </w:r>
    </w:p>
    <w:p w14:paraId="7A743A91" w14:textId="4A6D3038" w:rsidR="00236C31" w:rsidRDefault="00236C31" w:rsidP="00236C31">
      <w:pPr>
        <w:pStyle w:val="Nivel3SM"/>
        <w:keepNext/>
      </w:pPr>
      <w:r w:rsidRPr="00A958D0">
        <w:t xml:space="preserve">Por su parte, </w:t>
      </w:r>
      <w:r w:rsidRPr="00236C31">
        <w:t>el</w:t>
      </w:r>
      <w:r>
        <w:rPr>
          <w:b/>
          <w:bCs/>
        </w:rPr>
        <w:t xml:space="preserve"> componente endógeno</w:t>
      </w:r>
      <w:r>
        <w:t xml:space="preserve"> </w:t>
      </w:r>
      <m:oMath>
        <m:d>
          <m:dPr>
            <m:ctrlPr>
              <w:rPr>
                <w:rFonts w:ascii="Cambria Math" w:hAnsi="Cambria Math"/>
                <w:i/>
                <w:iCs/>
              </w:rPr>
            </m:ctrlPr>
          </m:dPr>
          <m:e>
            <m:r>
              <w:rPr>
                <w:rFonts w:ascii="Cambria Math" w:hAnsi="Cambria Math"/>
              </w:rPr>
              <m:t>-</m:t>
            </m:r>
            <m:r>
              <m:rPr>
                <m:nor/>
              </m:rPr>
              <w:rPr>
                <w:i/>
                <w:iCs/>
              </w:rPr>
              <m:t>v</m:t>
            </m:r>
            <m:r>
              <w:rPr>
                <w:rFonts w:ascii="Cambria Math" w:hAnsi="Cambria Math"/>
              </w:rPr>
              <m:t>∙</m:t>
            </m:r>
            <m:r>
              <m:rPr>
                <m:nor/>
              </m:rPr>
              <w:rPr>
                <w:i/>
                <w:iCs/>
              </w:rPr>
              <m:t>r</m:t>
            </m:r>
          </m:e>
        </m:d>
      </m:oMath>
      <w:r>
        <w:t xml:space="preserve"> es la parte de la inversión que depende del </w:t>
      </w:r>
      <w:r w:rsidRPr="001825C9">
        <w:rPr>
          <w:i/>
          <w:iCs/>
          <w:u w:val="single"/>
        </w:rPr>
        <w:t>tipo de interés real</w:t>
      </w:r>
      <w:r>
        <w:t xml:space="preserve"> a través, según </w:t>
      </w:r>
      <w:r>
        <w:rPr>
          <w:smallCaps/>
        </w:rPr>
        <w:t>Keynes</w:t>
      </w:r>
      <w:r>
        <w:t xml:space="preserve">, </w:t>
      </w:r>
      <w:r w:rsidRPr="00236C31">
        <w:t>del</w:t>
      </w:r>
      <w:r>
        <w:t xml:space="preserve"> siguiente canal:</w:t>
      </w:r>
    </w:p>
    <w:p w14:paraId="59DFBF31" w14:textId="0EF55197" w:rsidR="00236C31" w:rsidRDefault="00236C31" w:rsidP="004656D0">
      <w:pPr>
        <w:pStyle w:val="Nivel4"/>
        <w:keepNext/>
        <w:ind w:left="1474"/>
      </w:pPr>
      <w:r>
        <w:t xml:space="preserve">Los empresarios ordenan los diferentes proyectos de inversión existentes de acuerdo a lo que </w:t>
      </w:r>
      <w:r>
        <w:rPr>
          <w:smallCaps/>
        </w:rPr>
        <w:t>Keynes</w:t>
      </w:r>
      <w:r>
        <w:t xml:space="preserve"> denominó “eficiencia marginal del capital”</w:t>
      </w:r>
      <w:r>
        <w:rPr>
          <w:rStyle w:val="Refdenotaalpie"/>
        </w:rPr>
        <w:footnoteReference w:id="2"/>
      </w:r>
      <w:r>
        <w:t xml:space="preserve">, </w:t>
      </w:r>
      <m:oMath>
        <m:r>
          <m:rPr>
            <m:nor/>
          </m:rPr>
          <w:rPr>
            <w:i/>
            <w:iCs/>
          </w:rPr>
          <m:t>δ</m:t>
        </m:r>
      </m:oMath>
      <w:r>
        <w:t>.</w:t>
      </w:r>
    </w:p>
    <w:p w14:paraId="7447D9E8" w14:textId="189423C7" w:rsidR="00244F51" w:rsidRDefault="00244F51" w:rsidP="004A6939">
      <w:pPr>
        <w:pStyle w:val="Nivel5"/>
        <w:ind w:left="1871"/>
      </w:pPr>
      <w:r>
        <w:t xml:space="preserve">Para </w:t>
      </w:r>
      <w:r>
        <w:rPr>
          <w:smallCaps/>
        </w:rPr>
        <w:t>Keynes</w:t>
      </w:r>
      <w:r>
        <w:t xml:space="preserve">, la eficiencia marginal del capital será la </w:t>
      </w:r>
      <w:r w:rsidRPr="00244F51">
        <w:rPr>
          <w:i/>
          <w:iCs/>
        </w:rPr>
        <w:t>tasa de descuento</w:t>
      </w:r>
      <w:r>
        <w:t xml:space="preserve"> que hace que el </w:t>
      </w:r>
      <w:r>
        <w:rPr>
          <w:i/>
          <w:iCs/>
        </w:rPr>
        <w:t>valor presente</w:t>
      </w:r>
      <w:r>
        <w:t xml:space="preserve"> de los rendimientos esperados de la inversión en un bien de capital se iguale a su </w:t>
      </w:r>
      <w:r>
        <w:rPr>
          <w:i/>
          <w:iCs/>
        </w:rPr>
        <w:t>coste</w:t>
      </w:r>
      <w:r>
        <w:t xml:space="preserve">. Es decir, la eficiencia marginal del capital es la </w:t>
      </w:r>
      <w:r>
        <w:rPr>
          <w:i/>
          <w:iCs/>
        </w:rPr>
        <w:t>tasa de rentabilidad</w:t>
      </w:r>
      <w:r>
        <w:t xml:space="preserve"> del proyecto de inversión.</w:t>
      </w:r>
    </w:p>
    <w:p w14:paraId="64315EBE" w14:textId="77777777" w:rsidR="00467227" w:rsidRDefault="00244F51" w:rsidP="004656D0">
      <w:pPr>
        <w:pStyle w:val="Nivel4"/>
        <w:keepNext/>
        <w:ind w:left="1474"/>
      </w:pPr>
      <w:r>
        <w:t xml:space="preserve">La unión de las distintas eficiencias marginales del capital (ordenadas de mayor a menor) de todos los proyectos, dará lugar a la </w:t>
      </w:r>
      <w:r w:rsidRPr="00467227">
        <w:rPr>
          <w:i/>
          <w:iCs/>
        </w:rPr>
        <w:t>“curva de eficiencia marginal del capital”</w:t>
      </w:r>
      <w:r>
        <w:t>.</w:t>
      </w:r>
    </w:p>
    <w:p w14:paraId="3AEF92AB" w14:textId="0B9BF6DA" w:rsidR="00467227" w:rsidRPr="00467227" w:rsidRDefault="00244F51" w:rsidP="004A6939">
      <w:pPr>
        <w:pStyle w:val="Nivel5"/>
        <w:ind w:left="1871"/>
      </w:pPr>
      <w:r>
        <w:t>Así, los empresarios elegirán aquellos proyectos para los que la tasa de rendimiento sea superior al tipo de interés real (que es exógeno y constante).</w:t>
      </w:r>
      <w:r w:rsidR="00467227">
        <w:t xml:space="preserve"> Es decir, </w:t>
      </w:r>
      <w:r w:rsidR="00467227" w:rsidRPr="00467227">
        <w:t xml:space="preserve">Una vez ordenamos los proyectos dado un tipo de interés, priorizan aquellos con </w:t>
      </w:r>
      <m:oMath>
        <m:r>
          <m:rPr>
            <m:nor/>
          </m:rPr>
          <w:rPr>
            <w:i/>
            <w:iCs/>
          </w:rPr>
          <m:t>δ</m:t>
        </m:r>
      </m:oMath>
      <w:r w:rsidR="00467227" w:rsidRPr="00467227">
        <w:t xml:space="preserve"> superior, hasta que se dé la igualdad </w:t>
      </w:r>
      <m:oMath>
        <m:r>
          <m:rPr>
            <m:nor/>
          </m:rPr>
          <w:rPr>
            <w:i/>
            <w:iCs/>
          </w:rPr>
          <m:t>δ</m:t>
        </m:r>
        <m:r>
          <w:rPr>
            <w:rFonts w:ascii="Cambria Math" w:hAnsi="Cambria Math"/>
          </w:rPr>
          <m:t>=</m:t>
        </m:r>
        <m:r>
          <m:rPr>
            <m:nor/>
          </m:rPr>
          <w:rPr>
            <w:i/>
            <w:iCs/>
          </w:rPr>
          <m:t>r</m:t>
        </m:r>
      </m:oMath>
    </w:p>
    <w:p w14:paraId="20C18B31" w14:textId="6B6FEA1F" w:rsidR="00244F51" w:rsidRDefault="00244F51" w:rsidP="00236C31">
      <w:pPr>
        <w:pStyle w:val="Nivel4"/>
        <w:ind w:left="1474"/>
      </w:pPr>
      <w:r>
        <w:t>Gráficamente, invertirán hasta que la curva de eficiencia marginal del capital coste a la del tipo de interés real, determinándose de ese modo la función de demanda de capital productivo.</w:t>
      </w:r>
    </w:p>
    <w:p w14:paraId="667C5B3D" w14:textId="741AB761" w:rsidR="00EB5296" w:rsidRPr="00EB5296" w:rsidRDefault="00EB5296" w:rsidP="00EB5296">
      <w:pPr>
        <w:pStyle w:val="Ttuloimagen"/>
        <w:rPr>
          <w:i/>
          <w:iCs/>
          <w:smallCaps w:val="0"/>
        </w:rPr>
      </w:pPr>
      <w:r>
        <w:t>Imagen</w:t>
      </w:r>
      <w:r w:rsidR="00FC722D">
        <w:t> </w:t>
      </w:r>
      <w:r>
        <w:fldChar w:fldCharType="begin"/>
      </w:r>
      <w:r>
        <w:instrText xml:space="preserve"> SEQ Ilustración \* ARABIC </w:instrText>
      </w:r>
      <w:r>
        <w:fldChar w:fldCharType="separate"/>
      </w:r>
      <w:r w:rsidR="00EF0270">
        <w:t>1</w:t>
      </w:r>
      <w:r>
        <w:fldChar w:fldCharType="end"/>
      </w:r>
      <w:r>
        <w:rPr>
          <w:smallCaps w:val="0"/>
        </w:rPr>
        <w:t xml:space="preserve">.– </w:t>
      </w:r>
      <w:r>
        <w:rPr>
          <w:i/>
          <w:iCs/>
          <w:smallCaps w:val="0"/>
        </w:rPr>
        <w:t>Determinación del nivel de inversión</w:t>
      </w:r>
    </w:p>
    <w:p w14:paraId="3F75A60A" w14:textId="016DA5C0" w:rsidR="00EB5296" w:rsidRDefault="00EB5296" w:rsidP="00EB5296">
      <w:pPr>
        <w:pStyle w:val="Imagen"/>
      </w:pPr>
      <w:r>
        <w:drawing>
          <wp:inline distT="0" distB="0" distL="0" distR="0" wp14:anchorId="1F6FB45D" wp14:editId="03CA5C14">
            <wp:extent cx="2171700" cy="1638300"/>
            <wp:effectExtent l="0" t="0" r="0" b="0"/>
            <wp:docPr id="6" name="Imagen 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Gráfic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1700" cy="1638300"/>
                    </a:xfrm>
                    <a:prstGeom prst="rect">
                      <a:avLst/>
                    </a:prstGeom>
                    <a:noFill/>
                    <a:ln>
                      <a:noFill/>
                    </a:ln>
                  </pic:spPr>
                </pic:pic>
              </a:graphicData>
            </a:graphic>
          </wp:inline>
        </w:drawing>
      </w:r>
    </w:p>
    <w:p w14:paraId="36E08FAE" w14:textId="3916B933" w:rsidR="00EB5296" w:rsidRPr="00EB5296" w:rsidRDefault="00EB5296" w:rsidP="00EB5296">
      <w:pPr>
        <w:pStyle w:val="PiedeImagen"/>
        <w:rPr>
          <w:i w:val="0"/>
          <w:iCs/>
        </w:rPr>
      </w:pPr>
      <w:r w:rsidRPr="002212F0">
        <w:rPr>
          <w:highlight w:val="yellow"/>
        </w:rPr>
        <w:t>Fuente</w:t>
      </w:r>
      <w:r w:rsidRPr="00410D14">
        <w:rPr>
          <w:i w:val="0"/>
          <w:iCs/>
          <w:highlight w:val="yellow"/>
        </w:rPr>
        <w:t>:</w:t>
      </w:r>
      <w:r w:rsidR="002212F0" w:rsidRPr="00410D14">
        <w:rPr>
          <w:i w:val="0"/>
          <w:iCs/>
          <w:highlight w:val="yellow"/>
        </w:rPr>
        <w:t xml:space="preserve"> </w:t>
      </w:r>
      <w:r w:rsidR="00410D14" w:rsidRPr="00410D14">
        <w:rPr>
          <w:i w:val="0"/>
          <w:iCs/>
          <w:highlight w:val="yellow"/>
        </w:rPr>
        <w:t>Sahuquillo</w:t>
      </w:r>
    </w:p>
    <w:p w14:paraId="0C4B16CC" w14:textId="55D8281B" w:rsidR="00236C31" w:rsidRDefault="00244F51" w:rsidP="00244F51">
      <w:pPr>
        <w:pStyle w:val="Nivel3SM"/>
        <w:keepNext/>
        <w:numPr>
          <w:ilvl w:val="0"/>
          <w:numId w:val="0"/>
        </w:numPr>
        <w:ind w:left="963"/>
      </w:pPr>
      <w:r>
        <w:t>Sin embargo, en relación a este componente endógeno</w:t>
      </w:r>
      <w:r w:rsidR="00236C31">
        <w:t xml:space="preserve"> </w:t>
      </w:r>
      <w:r>
        <w:rPr>
          <w:smallCaps/>
        </w:rPr>
        <w:t>Keynes</w:t>
      </w:r>
      <w:r w:rsidR="00236C31">
        <w:t xml:space="preserve"> hace</w:t>
      </w:r>
      <w:r>
        <w:t xml:space="preserve"> </w:t>
      </w:r>
      <w:r w:rsidR="00FC722D">
        <w:t>2 </w:t>
      </w:r>
      <w:r w:rsidR="00236C31">
        <w:t>matices:</w:t>
      </w:r>
    </w:p>
    <w:p w14:paraId="37B645D5" w14:textId="77777777" w:rsidR="00236C31" w:rsidRDefault="00236C31" w:rsidP="00236C31">
      <w:pPr>
        <w:pStyle w:val="Nivel4"/>
        <w:ind w:left="1474"/>
      </w:pPr>
      <w:r>
        <w:t>L</w:t>
      </w:r>
      <w:r w:rsidRPr="00A958D0">
        <w:t>a inversión no reaccionará mucho ante cambios de interés (</w:t>
      </w:r>
      <m:oMath>
        <m:r>
          <m:rPr>
            <m:nor/>
          </m:rPr>
          <w:rPr>
            <w:i/>
            <w:iCs/>
          </w:rPr>
          <m:t>v</m:t>
        </m:r>
      </m:oMath>
      <w:r w:rsidRPr="00A958D0">
        <w:t xml:space="preserve"> reducido), es decir, el tipo de interés es un componente de segundo orden.</w:t>
      </w:r>
    </w:p>
    <w:p w14:paraId="0DC53F96" w14:textId="3908777E" w:rsidR="004656D0" w:rsidRDefault="00236C31" w:rsidP="004656D0">
      <w:pPr>
        <w:pStyle w:val="Nivel4"/>
        <w:keepNext/>
        <w:ind w:left="1474"/>
      </w:pPr>
      <w:r>
        <w:lastRenderedPageBreak/>
        <w:t>El</w:t>
      </w:r>
      <w:r w:rsidRPr="00A958D0">
        <w:t xml:space="preserve"> tipo de interés se determina en el mercado monetario y representa</w:t>
      </w:r>
      <w:r>
        <w:t xml:space="preserve"> el coste de oportunidad de mantener dinero</w:t>
      </w:r>
      <w:r w:rsidR="00803CA0">
        <w:t xml:space="preserve"> </w:t>
      </w:r>
      <w:r w:rsidR="00803CA0" w:rsidRPr="00803CA0">
        <w:rPr>
          <w:color w:val="767171" w:themeColor="background2" w:themeShade="80"/>
          <w:sz w:val="19"/>
          <w:szCs w:val="19"/>
        </w:rPr>
        <w:t>[ver tema 3.A.3</w:t>
      </w:r>
      <w:r w:rsidR="00185973">
        <w:rPr>
          <w:color w:val="767171" w:themeColor="background2" w:themeShade="80"/>
          <w:sz w:val="19"/>
          <w:szCs w:val="19"/>
        </w:rPr>
        <w:t>5</w:t>
      </w:r>
      <w:r w:rsidR="00803CA0" w:rsidRPr="00803CA0">
        <w:rPr>
          <w:color w:val="767171" w:themeColor="background2" w:themeShade="80"/>
          <w:sz w:val="19"/>
          <w:szCs w:val="19"/>
        </w:rPr>
        <w:t>]</w:t>
      </w:r>
      <w:r>
        <w:t>.</w:t>
      </w:r>
    </w:p>
    <w:p w14:paraId="66A1DF48" w14:textId="6C8036DA" w:rsidR="00236C31" w:rsidRPr="004A6939" w:rsidRDefault="00236C31" w:rsidP="004A6939">
      <w:pPr>
        <w:pStyle w:val="Nivel5"/>
        <w:ind w:left="1871"/>
        <w:rPr>
          <w:spacing w:val="-3"/>
        </w:rPr>
      </w:pPr>
      <w:r w:rsidRPr="004A6939">
        <w:rPr>
          <w:spacing w:val="-3"/>
        </w:rPr>
        <w:t xml:space="preserve">Para </w:t>
      </w:r>
      <w:r w:rsidRPr="004A6939">
        <w:rPr>
          <w:smallCaps/>
          <w:spacing w:val="-3"/>
        </w:rPr>
        <w:t>Keynes</w:t>
      </w:r>
      <w:r w:rsidRPr="004A6939">
        <w:rPr>
          <w:spacing w:val="-3"/>
        </w:rPr>
        <w:t>, se mantiene demasiado alto a largo plazo (rígido a la baja) por la preferencia por la liquidez de los agentes. Hay beneficios de mantener dinero, ya que permite aprovechar oportunidades de inversión que surjan. El problema es que si la preferencia por la liquidez se generaliza, la demanda de dinero será elevada y los tipos de interés serán demasiado elevados, perjudicando a la inversión.</w:t>
      </w:r>
    </w:p>
    <w:p w14:paraId="06ADB421" w14:textId="159560C0" w:rsidR="004A6939" w:rsidRPr="004A6939" w:rsidRDefault="00205DC3" w:rsidP="00283CA3">
      <w:pPr>
        <w:pStyle w:val="Ttulo6"/>
      </w:pPr>
      <w:bookmarkStart w:id="10" w:name="_Toc113011813"/>
      <w:r>
        <w:t>Implicaciones de política económica</w:t>
      </w:r>
      <w:bookmarkEnd w:id="10"/>
    </w:p>
    <w:p w14:paraId="1527235E" w14:textId="5FA12476" w:rsidR="00205DC3" w:rsidRPr="00205DC3" w:rsidRDefault="00205DC3" w:rsidP="00311389">
      <w:pPr>
        <w:pStyle w:val="Nivel1SM"/>
        <w:keepNext/>
        <w:spacing w:before="0" w:after="0"/>
        <w:rPr>
          <w:smallCaps/>
        </w:rPr>
      </w:pPr>
      <w:r>
        <w:t>(</w:t>
      </w:r>
      <w:r>
        <w:rPr>
          <w:i/>
          <w:iCs/>
        </w:rPr>
        <w:t>Problemas</w:t>
      </w:r>
      <w:r>
        <w:t>) Para que no haya desempleo generalizado, se necesita una inversión sustancial para compensar la propensión marginal a consumir decreciente. Sin embargo, existen tres taras relacionadas con la inversión que suponen un obstáculo al pleno empleo:</w:t>
      </w:r>
    </w:p>
    <w:p w14:paraId="413EE9C4" w14:textId="47478210" w:rsidR="00205DC3" w:rsidRPr="00205DC3" w:rsidRDefault="00205DC3" w:rsidP="00205DC3">
      <w:pPr>
        <w:pStyle w:val="Nivel2SM"/>
        <w:rPr>
          <w:smallCaps/>
        </w:rPr>
      </w:pPr>
      <w:r>
        <w:t>Ánimos pesimistas de los empresarios;</w:t>
      </w:r>
    </w:p>
    <w:p w14:paraId="17F95C2D" w14:textId="6E37651F" w:rsidR="00205DC3" w:rsidRPr="00205DC3" w:rsidRDefault="00205DC3" w:rsidP="00205DC3">
      <w:pPr>
        <w:pStyle w:val="Nivel2SM"/>
        <w:rPr>
          <w:smallCaps/>
        </w:rPr>
      </w:pPr>
      <w:r>
        <w:t>Rendimientos decrecientes; y</w:t>
      </w:r>
    </w:p>
    <w:p w14:paraId="26359330" w14:textId="6D81A8C7" w:rsidR="00205DC3" w:rsidRPr="00205DC3" w:rsidRDefault="00205DC3" w:rsidP="00205DC3">
      <w:pPr>
        <w:pStyle w:val="Nivel2SM"/>
        <w:rPr>
          <w:smallCaps/>
        </w:rPr>
      </w:pPr>
      <w:r>
        <w:t>Tipos de interés demasiado altos.</w:t>
      </w:r>
    </w:p>
    <w:p w14:paraId="2234C152" w14:textId="2E8A4F74" w:rsidR="00205DC3" w:rsidRDefault="00205DC3" w:rsidP="006404AD">
      <w:pPr>
        <w:pStyle w:val="Nivel1SM"/>
        <w:keepNext/>
        <w:spacing w:after="0"/>
      </w:pPr>
      <w:r>
        <w:t>(</w:t>
      </w:r>
      <w:r>
        <w:rPr>
          <w:i/>
          <w:iCs/>
        </w:rPr>
        <w:t>Soluciones</w:t>
      </w:r>
      <w:r>
        <w:t xml:space="preserve">) En el contexto keynesiano, ni la política </w:t>
      </w:r>
      <w:r w:rsidR="006B65BE">
        <w:t xml:space="preserve">fiscal </w:t>
      </w:r>
      <w:r>
        <w:t xml:space="preserve">ni la política </w:t>
      </w:r>
      <w:r w:rsidR="006B65BE">
        <w:t>monetaria</w:t>
      </w:r>
      <w:r>
        <w:t xml:space="preserve"> son efectivas para afectar a la inversión, ya que esta viene determinada principalmente por los </w:t>
      </w:r>
      <w:r>
        <w:rPr>
          <w:i/>
          <w:iCs/>
        </w:rPr>
        <w:t>animal spirits</w:t>
      </w:r>
      <w:r w:rsidR="00EF1C1A" w:rsidRPr="00EF1C1A">
        <w:rPr>
          <w:rStyle w:val="Refdenotaalpie"/>
        </w:rPr>
        <w:footnoteReference w:id="3"/>
      </w:r>
      <w:r>
        <w:t>.</w:t>
      </w:r>
    </w:p>
    <w:p w14:paraId="022BC7A3" w14:textId="7885857E" w:rsidR="00205DC3" w:rsidRDefault="00205DC3" w:rsidP="00205DC3">
      <w:pPr>
        <w:pStyle w:val="Ttulo6"/>
      </w:pPr>
      <w:bookmarkStart w:id="11" w:name="_Toc113011814"/>
      <w:r>
        <w:t>Valoración</w:t>
      </w:r>
      <w:bookmarkEnd w:id="11"/>
    </w:p>
    <w:p w14:paraId="3E96DC97" w14:textId="780F2F38" w:rsidR="00205DC3" w:rsidRDefault="00205DC3" w:rsidP="00311389">
      <w:pPr>
        <w:pStyle w:val="Nivel1SM"/>
        <w:keepNext/>
        <w:spacing w:before="0" w:after="0"/>
      </w:pPr>
      <w:r>
        <w:t>Este enfoque ha sido sujeto de diversas críticas:</w:t>
      </w:r>
    </w:p>
    <w:p w14:paraId="2A10C799" w14:textId="6DAB0F02" w:rsidR="006278E4" w:rsidRPr="001E6461" w:rsidRDefault="00467227" w:rsidP="001E6461">
      <w:pPr>
        <w:pStyle w:val="Nivel2SM"/>
        <w:spacing w:after="0"/>
        <w:rPr>
          <w:spacing w:val="-1"/>
        </w:rPr>
      </w:pPr>
      <w:r w:rsidRPr="00467227">
        <w:rPr>
          <w:spacing w:val="-1"/>
        </w:rPr>
        <w:t xml:space="preserve">La teoría keynesiana es una teoría de la demanda de capital y </w:t>
      </w:r>
      <w:r w:rsidRPr="00467227">
        <w:rPr>
          <w:i/>
          <w:iCs/>
          <w:spacing w:val="-1"/>
        </w:rPr>
        <w:t>n</w:t>
      </w:r>
      <w:r w:rsidR="00205DC3" w:rsidRPr="00467227">
        <w:rPr>
          <w:i/>
          <w:iCs/>
          <w:spacing w:val="-1"/>
        </w:rPr>
        <w:t>o una teoría de demanda de inversión</w:t>
      </w:r>
      <w:r w:rsidRPr="00467227">
        <w:rPr>
          <w:spacing w:val="-1"/>
        </w:rPr>
        <w:t>,</w:t>
      </w:r>
      <w:r w:rsidR="00205DC3" w:rsidRPr="00467227">
        <w:rPr>
          <w:spacing w:val="-1"/>
        </w:rPr>
        <w:t xml:space="preserve"> en el sentido de que adolece de una dinámica</w:t>
      </w:r>
      <w:r w:rsidRPr="00467227">
        <w:rPr>
          <w:spacing w:val="-1"/>
        </w:rPr>
        <w:t xml:space="preserve"> y no explica el ajuste del stock de capital</w:t>
      </w:r>
      <w:r w:rsidR="00205DC3" w:rsidRPr="00467227">
        <w:rPr>
          <w:spacing w:val="-1"/>
        </w:rPr>
        <w:t>.</w:t>
      </w:r>
    </w:p>
    <w:p w14:paraId="7140C93D" w14:textId="7E24A46D" w:rsidR="00205DC3" w:rsidRPr="00001295" w:rsidRDefault="00205DC3" w:rsidP="00205DC3">
      <w:pPr>
        <w:pStyle w:val="Nivel2SM"/>
      </w:pPr>
      <w:r>
        <w:t xml:space="preserve">Falta de formalización en un modelo de optimización </w:t>
      </w:r>
      <w:r w:rsidRPr="00994B6B">
        <w:rPr>
          <w:sz w:val="19"/>
          <w:szCs w:val="19"/>
        </w:rPr>
        <w:t xml:space="preserve">(se trata de una función de inversión </w:t>
      </w:r>
      <w:r w:rsidRPr="00994B6B">
        <w:rPr>
          <w:i/>
          <w:iCs/>
          <w:sz w:val="19"/>
          <w:szCs w:val="19"/>
        </w:rPr>
        <w:t>ad-hoc</w:t>
      </w:r>
      <w:r w:rsidRPr="00994B6B">
        <w:rPr>
          <w:sz w:val="19"/>
          <w:szCs w:val="19"/>
        </w:rPr>
        <w:t>)</w:t>
      </w:r>
      <w:r w:rsidR="00994B6B">
        <w:t>.</w:t>
      </w:r>
    </w:p>
    <w:p w14:paraId="025D7C5D" w14:textId="07F48B7D" w:rsidR="00A952F5" w:rsidRDefault="00A952F5" w:rsidP="00A952F5">
      <w:pPr>
        <w:pStyle w:val="Ttulo2"/>
      </w:pPr>
      <w:bookmarkStart w:id="12" w:name="_Toc113011815"/>
      <w:r>
        <w:t>Teorías post-keynesianas: teorías del acelerador</w:t>
      </w:r>
      <w:bookmarkEnd w:id="12"/>
    </w:p>
    <w:p w14:paraId="3AA06653" w14:textId="016DFAAD" w:rsidR="005A02FD" w:rsidRPr="005A02FD" w:rsidRDefault="005A02FD" w:rsidP="00311389">
      <w:pPr>
        <w:pStyle w:val="Ttulo6"/>
        <w:spacing w:before="0"/>
      </w:pPr>
      <w:bookmarkStart w:id="13" w:name="_Toc113011816"/>
      <w:r>
        <w:t>Idea</w:t>
      </w:r>
      <w:bookmarkEnd w:id="13"/>
    </w:p>
    <w:p w14:paraId="72E922AC" w14:textId="77777777" w:rsidR="005A02FD" w:rsidRDefault="005A02FD" w:rsidP="00311389">
      <w:pPr>
        <w:pStyle w:val="Nivel1SM"/>
        <w:keepNext/>
        <w:spacing w:before="0" w:after="0"/>
      </w:pPr>
      <w:r>
        <w:t xml:space="preserve">Para obtener una </w:t>
      </w:r>
      <w:r>
        <w:rPr>
          <w:b/>
          <w:bCs/>
        </w:rPr>
        <w:t>verdadera teoría de demanda de inversión</w:t>
      </w:r>
      <w:r>
        <w:t xml:space="preserve">, los seguidores de </w:t>
      </w:r>
      <w:r>
        <w:rPr>
          <w:smallCaps/>
        </w:rPr>
        <w:t>Keynes</w:t>
      </w:r>
      <w:r>
        <w:t xml:space="preserve"> realizaron supuestos adicionales sobre el </w:t>
      </w:r>
      <w:r w:rsidRPr="00005040">
        <w:rPr>
          <w:b/>
          <w:bCs/>
        </w:rPr>
        <w:t>ritmo de ajuste</w:t>
      </w:r>
      <w:r>
        <w:t xml:space="preserve"> al stock de capital óptimo.</w:t>
      </w:r>
    </w:p>
    <w:p w14:paraId="74E416DE" w14:textId="3F493B5F" w:rsidR="005A02FD" w:rsidRDefault="005A02FD" w:rsidP="005A02FD">
      <w:pPr>
        <w:pStyle w:val="Nivel2SM"/>
      </w:pPr>
      <w:r>
        <w:t xml:space="preserve">Estos autores desarrollaron </w:t>
      </w:r>
      <w:r>
        <w:rPr>
          <w:i/>
          <w:iCs/>
        </w:rPr>
        <w:t>funciones de inversión ad-hoc</w:t>
      </w:r>
      <w:r>
        <w:t>, apriorísticas.</w:t>
      </w:r>
    </w:p>
    <w:p w14:paraId="5580F6AB" w14:textId="77777777" w:rsidR="005A02FD" w:rsidRDefault="005A02FD" w:rsidP="005A02FD">
      <w:pPr>
        <w:pStyle w:val="Ttulo6"/>
      </w:pPr>
      <w:bookmarkStart w:id="14" w:name="_Toc113011817"/>
      <w:r>
        <w:lastRenderedPageBreak/>
        <w:t>Modelo</w:t>
      </w:r>
      <w:bookmarkEnd w:id="14"/>
    </w:p>
    <w:p w14:paraId="3F6E5780" w14:textId="79A509E0" w:rsidR="005A02FD" w:rsidRPr="005A02FD" w:rsidRDefault="005A02FD" w:rsidP="00311389">
      <w:pPr>
        <w:pStyle w:val="Ttulo7"/>
        <w:spacing w:before="0"/>
      </w:pPr>
      <w:bookmarkStart w:id="15" w:name="_Toc113011818"/>
      <w:r>
        <w:t>Supuestos</w:t>
      </w:r>
      <w:bookmarkEnd w:id="15"/>
    </w:p>
    <w:p w14:paraId="6D200564" w14:textId="77777777" w:rsidR="003A037D" w:rsidRDefault="005A02FD" w:rsidP="00311389">
      <w:pPr>
        <w:pStyle w:val="Nivel1SM"/>
        <w:keepNext/>
        <w:spacing w:before="0" w:after="0"/>
      </w:pPr>
      <w:r>
        <w:t xml:space="preserve">Estas teorías consideran que la inversión neta depende de los </w:t>
      </w:r>
      <w:r>
        <w:rPr>
          <w:b/>
          <w:bCs/>
        </w:rPr>
        <w:t>cambios en la demanda agregada</w:t>
      </w:r>
      <w:r>
        <w:t>:</w:t>
      </w:r>
    </w:p>
    <w:p w14:paraId="2C36F728" w14:textId="633D137B" w:rsidR="005A02FD" w:rsidRPr="005A02FD" w:rsidRDefault="003A037D" w:rsidP="003A037D">
      <w:pPr>
        <w:pStyle w:val="Nivel2SM"/>
      </w:pPr>
      <w:r>
        <w:t>S</w:t>
      </w:r>
      <w:r w:rsidR="005A02FD">
        <w:t>i la demanda agregada aumenta, las empresas pueden o bien aumentar sus precios o bien aumentar su oferta, y en un contextos keynesiano (i.e. precios rígidos), elegirán aumentar su oferta, para lo que necesitarán invertir.</w:t>
      </w:r>
    </w:p>
    <w:p w14:paraId="018A09D7" w14:textId="1F2E843A" w:rsidR="00583949" w:rsidRDefault="00583949" w:rsidP="00583949">
      <w:pPr>
        <w:pStyle w:val="Nivel1SM"/>
        <w:keepNext/>
        <w:spacing w:after="0"/>
      </w:pPr>
      <w:r>
        <w:t xml:space="preserve">Se supone una función de producción de tipo </w:t>
      </w:r>
      <w:r w:rsidRPr="00583949">
        <w:rPr>
          <w:smallCaps/>
        </w:rPr>
        <w:t>Leontief</w:t>
      </w:r>
      <w:r>
        <w:t xml:space="preserve"> (coeficientes fijos):</w:t>
      </w:r>
    </w:p>
    <w:p w14:paraId="27A81DA0" w14:textId="77777777" w:rsidR="00583949" w:rsidRPr="006D0146" w:rsidRDefault="00000000" w:rsidP="00922119">
      <w:pPr>
        <w:pStyle w:val="Nivel2SM"/>
        <w:keepNext/>
        <w:numPr>
          <w:ilvl w:val="0"/>
          <w:numId w:val="0"/>
        </w:numPr>
        <w:spacing w:after="0"/>
        <w:ind w:left="567"/>
        <w:rPr>
          <w:lang w:val="fr-FR"/>
        </w:rPr>
      </w:pPr>
      <m:oMathPara>
        <m:oMath>
          <m:sSub>
            <m:sSubPr>
              <m:ctrlPr>
                <w:rPr>
                  <w:rFonts w:ascii="Cambria Math" w:eastAsiaTheme="minorEastAsia"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min</m:t>
          </m:r>
          <m:d>
            <m:dPr>
              <m:begChr m:val="{"/>
              <m:endChr m:val="}"/>
              <m:ctrlPr>
                <w:rPr>
                  <w:rFonts w:ascii="Cambria Math" w:hAnsi="Cambria Math"/>
                  <w:i/>
                  <w:iCs/>
                </w:rPr>
              </m:ctrlPr>
            </m:dPr>
            <m:e>
              <m:f>
                <m:fPr>
                  <m:ctrlPr>
                    <w:rPr>
                      <w:rFonts w:ascii="Cambria Math" w:hAnsi="Cambria Math"/>
                      <w:i/>
                    </w:rPr>
                  </m:ctrlPr>
                </m:fPr>
                <m:num>
                  <m:sSub>
                    <m:sSubPr>
                      <m:ctrlPr>
                        <w:rPr>
                          <w:rFonts w:ascii="Cambria Math" w:eastAsiaTheme="minorEastAsia" w:hAnsi="Cambria Math"/>
                          <w:i/>
                          <w:iCs/>
                        </w:rPr>
                      </m:ctrlPr>
                    </m:sSubPr>
                    <m:e>
                      <m:r>
                        <m:rPr>
                          <m:nor/>
                        </m:rPr>
                        <w:rPr>
                          <w:i/>
                          <w:iCs/>
                          <w:lang w:val="fr-FR"/>
                        </w:rPr>
                        <m:t>K</m:t>
                      </m:r>
                    </m:e>
                    <m:sub>
                      <m:r>
                        <m:rPr>
                          <m:nor/>
                        </m:rPr>
                        <w:rPr>
                          <w:i/>
                          <w:iCs/>
                          <w:lang w:val="fr-FR"/>
                        </w:rPr>
                        <m:t>t</m:t>
                      </m:r>
                    </m:sub>
                  </m:sSub>
                </m:num>
                <m:den>
                  <m:r>
                    <m:rPr>
                      <m:nor/>
                    </m:rPr>
                    <w:rPr>
                      <w:i/>
                      <w:lang w:val="fr-FR"/>
                    </w:rPr>
                    <m:t>v</m:t>
                  </m:r>
                </m:den>
              </m:f>
              <m:r>
                <m:rPr>
                  <m:nor/>
                </m:rPr>
                <w:rPr>
                  <w:i/>
                  <w:lang w:val="fr-FR"/>
                </w:rPr>
                <m:t>;</m:t>
              </m:r>
              <m:f>
                <m:fPr>
                  <m:ctrlPr>
                    <w:rPr>
                      <w:rFonts w:ascii="Cambria Math" w:hAnsi="Cambria Math"/>
                      <w:i/>
                    </w:rPr>
                  </m:ctrlPr>
                </m:fPr>
                <m:num>
                  <m:sSub>
                    <m:sSubPr>
                      <m:ctrlPr>
                        <w:rPr>
                          <w:rFonts w:ascii="Cambria Math" w:eastAsiaTheme="minorEastAsia" w:hAnsi="Cambria Math"/>
                          <w:i/>
                          <w:iCs/>
                        </w:rPr>
                      </m:ctrlPr>
                    </m:sSubPr>
                    <m:e>
                      <m:r>
                        <m:rPr>
                          <m:nor/>
                        </m:rPr>
                        <w:rPr>
                          <w:i/>
                          <w:iCs/>
                          <w:lang w:val="fr-FR"/>
                        </w:rPr>
                        <m:t>L</m:t>
                      </m:r>
                    </m:e>
                    <m:sub>
                      <m:r>
                        <m:rPr>
                          <m:nor/>
                        </m:rPr>
                        <w:rPr>
                          <w:i/>
                          <w:iCs/>
                          <w:lang w:val="fr-FR"/>
                        </w:rPr>
                        <m:t>t</m:t>
                      </m:r>
                    </m:sub>
                  </m:sSub>
                </m:num>
                <m:den>
                  <m:r>
                    <m:rPr>
                      <m:nor/>
                    </m:rPr>
                    <w:rPr>
                      <w:i/>
                      <w:lang w:val="fr-FR"/>
                    </w:rPr>
                    <m:t>z</m:t>
                  </m:r>
                </m:den>
              </m:f>
            </m:e>
          </m:d>
        </m:oMath>
      </m:oMathPara>
    </w:p>
    <w:p w14:paraId="019B3273" w14:textId="0CFDB4DD" w:rsidR="00D90C8A" w:rsidRDefault="00583949" w:rsidP="00922119">
      <w:pPr>
        <w:pStyle w:val="Nivel2SM"/>
        <w:keepNext/>
        <w:spacing w:after="0"/>
      </w:pPr>
      <w:r>
        <w:t>Esto implicará que los productores desean mantener</w:t>
      </w:r>
      <w:r w:rsidR="00D90C8A">
        <w:t xml:space="preserve"> una </w:t>
      </w:r>
      <w:r w:rsidR="00D90C8A" w:rsidRPr="00D90C8A">
        <w:rPr>
          <w:b/>
          <w:bCs/>
        </w:rPr>
        <w:t>ratio capital-producto constante</w:t>
      </w:r>
      <w:r w:rsidR="00D90C8A">
        <w:t xml:space="preserve"> (que denotaremos por </w:t>
      </w:r>
      <m:oMath>
        <m:r>
          <m:rPr>
            <m:nor/>
          </m:rPr>
          <w:rPr>
            <w:i/>
            <w:iCs/>
          </w:rPr>
          <m:t>v</m:t>
        </m:r>
      </m:oMath>
      <w:r w:rsidR="00D90C8A">
        <w:t>), de manera que el stock óptimo de capital será:</w:t>
      </w:r>
    </w:p>
    <w:p w14:paraId="7B15FE89" w14:textId="513DC963" w:rsidR="00D90C8A" w:rsidRPr="00D90C8A" w:rsidRDefault="00000000" w:rsidP="00311389">
      <w:pPr>
        <w:spacing w:after="0"/>
        <w:rPr>
          <w:rFonts w:eastAsiaTheme="minorEastAsia"/>
          <w:iCs/>
        </w:rPr>
      </w:pPr>
      <m:oMathPara>
        <m:oMath>
          <m:sSubSup>
            <m:sSubSupPr>
              <m:ctrlPr>
                <w:rPr>
                  <w:rFonts w:ascii="Cambria Math" w:eastAsiaTheme="minorEastAsia" w:hAnsi="Cambria Math"/>
                  <w:i/>
                  <w:iCs/>
                </w:rPr>
              </m:ctrlPr>
            </m:sSubSupPr>
            <m:e>
              <m:r>
                <m:rPr>
                  <m:nor/>
                </m:rPr>
                <w:rPr>
                  <w:i/>
                  <w:iCs/>
                </w:rPr>
                <m:t>K</m:t>
              </m:r>
            </m:e>
            <m:sub>
              <m:r>
                <m:rPr>
                  <m:nor/>
                </m:rPr>
                <w:rPr>
                  <w:i/>
                  <w:iCs/>
                </w:rPr>
                <m:t>t</m:t>
              </m:r>
            </m:sub>
            <m:sup>
              <m:r>
                <m:rPr>
                  <m:nor/>
                </m:rPr>
                <w:rPr>
                  <w:i/>
                  <w:iCs/>
                </w:rPr>
                <m:t>*</m:t>
              </m:r>
            </m:sup>
          </m:sSubSup>
          <m:r>
            <w:rPr>
              <w:rFonts w:ascii="Cambria Math"/>
            </w:rPr>
            <m:t>=</m:t>
          </m:r>
          <m:r>
            <m:rPr>
              <m:nor/>
            </m:rPr>
            <w:rPr>
              <w:i/>
              <w:iCs/>
            </w:rPr>
            <m:t>v</m:t>
          </m:r>
          <m:r>
            <w:rPr>
              <w:rFonts w:ascii="Cambria Math" w:eastAsiaTheme="minorEastAsia" w:hAnsi="Cambria Math"/>
            </w:rPr>
            <m:t>∙</m:t>
          </m:r>
          <m:sSubSup>
            <m:sSubSupPr>
              <m:ctrlPr>
                <w:rPr>
                  <w:rFonts w:ascii="Cambria Math" w:eastAsiaTheme="minorEastAsia" w:hAnsi="Cambria Math"/>
                  <w:i/>
                  <w:iCs/>
                </w:rPr>
              </m:ctrlPr>
            </m:sSubSupPr>
            <m:e>
              <m:r>
                <m:rPr>
                  <m:nor/>
                </m:rPr>
                <w:rPr>
                  <w:i/>
                  <w:iCs/>
                </w:rPr>
                <m:t>Y</m:t>
              </m:r>
            </m:e>
            <m:sub>
              <m:r>
                <m:rPr>
                  <m:nor/>
                </m:rPr>
                <w:rPr>
                  <w:i/>
                  <w:iCs/>
                </w:rPr>
                <m:t>t</m:t>
              </m:r>
            </m:sub>
            <m:sup>
              <m:r>
                <m:rPr>
                  <m:nor/>
                </m:rPr>
                <w:rPr>
                  <w:i/>
                  <w:iCs/>
                </w:rPr>
                <m:t>e</m:t>
              </m:r>
            </m:sup>
          </m:sSubSup>
        </m:oMath>
      </m:oMathPara>
    </w:p>
    <w:p w14:paraId="7ED3D410" w14:textId="6A9200DF" w:rsidR="00D90C8A" w:rsidRDefault="00D90C8A" w:rsidP="00922119">
      <w:pPr>
        <w:pStyle w:val="Nivel2SM"/>
        <w:keepNext/>
        <w:spacing w:after="0"/>
      </w:pPr>
      <w:r>
        <w:t xml:space="preserve">Como los productores quieren mantener la ratio capital-producto constante, la </w:t>
      </w:r>
      <w:r>
        <w:rPr>
          <w:b/>
          <w:bCs/>
        </w:rPr>
        <w:t>inversión neta</w:t>
      </w:r>
      <w:r>
        <w:t xml:space="preserve"> de cada período es igual al cambio en el stock óptimo de capital, que, a su vez, depende del </w:t>
      </w:r>
      <w:r>
        <w:rPr>
          <w:b/>
          <w:bCs/>
        </w:rPr>
        <w:t>cambio esperado en la producción</w:t>
      </w:r>
      <w:r>
        <w:t>. Es decir:</w:t>
      </w:r>
    </w:p>
    <w:p w14:paraId="7E385029" w14:textId="45B92C4B" w:rsidR="00D90C8A" w:rsidRPr="00D90C8A" w:rsidRDefault="00000000" w:rsidP="00922119">
      <w:pPr>
        <w:pStyle w:val="Nivel1SM"/>
        <w:keepNext/>
        <w:numPr>
          <w:ilvl w:val="0"/>
          <w:numId w:val="0"/>
        </w:numPr>
        <w:spacing w:before="0" w:after="0"/>
        <w:rPr>
          <w:lang w:val="fr-FR"/>
        </w:rPr>
      </w:pPr>
      <m:oMathPara>
        <m:oMath>
          <m:sSub>
            <m:sSubPr>
              <m:ctrlPr>
                <w:rPr>
                  <w:rFonts w:ascii="Cambria Math" w:eastAsiaTheme="minorEastAsia" w:hAnsi="Cambria Math"/>
                  <w:i/>
                  <w:iCs/>
                </w:rPr>
              </m:ctrlPr>
            </m:sSubPr>
            <m:e>
              <m:r>
                <m:rPr>
                  <m:nor/>
                </m:rPr>
                <w:rPr>
                  <w:i/>
                  <w:iCs/>
                  <w:lang w:val="fr-FR"/>
                </w:rPr>
                <m:t>I</m:t>
              </m:r>
            </m:e>
            <m:sub>
              <m:r>
                <m:rPr>
                  <m:nor/>
                </m:rPr>
                <w:rPr>
                  <w:i/>
                  <w:iCs/>
                  <w:lang w:val="fr-FR"/>
                </w:rPr>
                <m:t>t</m:t>
              </m:r>
            </m:sub>
          </m:sSub>
          <m:r>
            <w:rPr>
              <w:rFonts w:ascii="Cambria Math" w:eastAsiaTheme="minorEastAsia" w:hAnsi="Cambria Math"/>
              <w:lang w:val="fr-FR"/>
            </w:rPr>
            <m:t>=</m:t>
          </m:r>
          <m:r>
            <m:rPr>
              <m:nor/>
            </m:rPr>
            <w:rPr>
              <w:rFonts w:eastAsiaTheme="minorEastAsia"/>
              <w:iCs/>
              <w:lang w:val="fr-FR"/>
            </w:rPr>
            <m:t>∆</m:t>
          </m:r>
          <m:sSubSup>
            <m:sSubSupPr>
              <m:ctrlPr>
                <w:rPr>
                  <w:rFonts w:ascii="Cambria Math" w:eastAsiaTheme="minorEastAsia" w:hAnsi="Cambria Math"/>
                  <w:i/>
                  <w:iCs/>
                </w:rPr>
              </m:ctrlPr>
            </m:sSubSupPr>
            <m:e>
              <m:r>
                <m:rPr>
                  <m:nor/>
                </m:rPr>
                <w:rPr>
                  <w:i/>
                  <w:iCs/>
                  <w:lang w:val="fr-FR"/>
                </w:rPr>
                <m:t>K</m:t>
              </m:r>
            </m:e>
            <m:sub>
              <m:r>
                <m:rPr>
                  <m:nor/>
                </m:rPr>
                <w:rPr>
                  <w:i/>
                  <w:iCs/>
                  <w:lang w:val="fr-FR"/>
                </w:rPr>
                <m:t>t</m:t>
              </m:r>
              <m:r>
                <w:rPr>
                  <w:rFonts w:ascii="Cambria Math"/>
                  <w:lang w:val="fr-FR"/>
                </w:rPr>
                <m:t>+</m:t>
              </m:r>
              <m:r>
                <m:rPr>
                  <m:nor/>
                </m:rPr>
                <w:rPr>
                  <w:i/>
                  <w:iCs/>
                  <w:lang w:val="fr-FR"/>
                </w:rPr>
                <m:t>1</m:t>
              </m:r>
            </m:sub>
            <m:sup>
              <m:r>
                <m:rPr>
                  <m:nor/>
                </m:rPr>
                <w:rPr>
                  <w:i/>
                  <w:iCs/>
                  <w:lang w:val="fr-FR"/>
                </w:rPr>
                <m:t>*</m:t>
              </m:r>
            </m:sup>
          </m:sSubSup>
          <m:r>
            <w:rPr>
              <w:rFonts w:ascii="Cambria Math"/>
              <w:lang w:val="fr-FR"/>
            </w:rPr>
            <m:t>=</m:t>
          </m:r>
          <m:r>
            <m:rPr>
              <m:nor/>
            </m:rPr>
            <w:rPr>
              <w:i/>
              <w:iCs/>
              <w:lang w:val="fr-FR"/>
            </w:rPr>
            <m:t>v</m:t>
          </m:r>
          <m:r>
            <w:rPr>
              <w:rFonts w:ascii="Cambria Math" w:eastAsiaTheme="minorEastAsia" w:hAnsi="Cambria Math"/>
              <w:lang w:val="fr-FR"/>
            </w:rPr>
            <m:t>∙</m:t>
          </m:r>
          <m:r>
            <m:rPr>
              <m:nor/>
            </m:rPr>
            <w:rPr>
              <w:rFonts w:eastAsiaTheme="minorEastAsia"/>
              <w:iCs/>
              <w:lang w:val="fr-FR"/>
            </w:rPr>
            <m:t>∆</m:t>
          </m:r>
          <m:sSubSup>
            <m:sSubSupPr>
              <m:ctrlPr>
                <w:rPr>
                  <w:rFonts w:ascii="Cambria Math" w:eastAsiaTheme="minorEastAsia" w:hAnsi="Cambria Math"/>
                  <w:i/>
                  <w:iCs/>
                </w:rPr>
              </m:ctrlPr>
            </m:sSubSupPr>
            <m:e>
              <m:r>
                <m:rPr>
                  <m:nor/>
                </m:rPr>
                <w:rPr>
                  <w:i/>
                  <w:iCs/>
                  <w:lang w:val="fr-FR"/>
                </w:rPr>
                <m:t>Y</m:t>
              </m:r>
            </m:e>
            <m:sub>
              <m:r>
                <m:rPr>
                  <m:nor/>
                </m:rPr>
                <w:rPr>
                  <w:i/>
                  <w:iCs/>
                  <w:lang w:val="fr-FR"/>
                </w:rPr>
                <m:t>t</m:t>
              </m:r>
              <m:r>
                <w:rPr>
                  <w:rFonts w:ascii="Cambria Math"/>
                  <w:lang w:val="fr-FR"/>
                </w:rPr>
                <m:t>+</m:t>
              </m:r>
              <m:r>
                <m:rPr>
                  <m:nor/>
                </m:rPr>
                <w:rPr>
                  <w:i/>
                  <w:iCs/>
                  <w:lang w:val="fr-FR"/>
                </w:rPr>
                <m:t>1</m:t>
              </m:r>
            </m:sub>
            <m:sup>
              <m:r>
                <m:rPr>
                  <m:nor/>
                </m:rPr>
                <w:rPr>
                  <w:i/>
                  <w:iCs/>
                  <w:lang w:val="fr-FR"/>
                </w:rPr>
                <m:t>e</m:t>
              </m:r>
            </m:sup>
          </m:sSubSup>
        </m:oMath>
      </m:oMathPara>
    </w:p>
    <w:p w14:paraId="1AB24FF2" w14:textId="19DB63C9" w:rsidR="00197379" w:rsidRPr="00197379" w:rsidRDefault="00197379" w:rsidP="00922119">
      <w:pPr>
        <w:pStyle w:val="Nivel3SM"/>
      </w:pPr>
      <w:r w:rsidRPr="00197379">
        <w:rPr>
          <w:i/>
          <w:iCs/>
        </w:rPr>
        <w:t>Intuitivamente</w:t>
      </w:r>
      <w:r w:rsidRPr="00197379">
        <w:t>, si la renta a</w:t>
      </w:r>
      <w:r>
        <w:t>umenta, hará falta más equipo productivo para poder satisfacer la demanda, por lo que aumentos de la renta conducirán a aumentos de la inversión.</w:t>
      </w:r>
    </w:p>
    <w:p w14:paraId="79304D26" w14:textId="58F15953" w:rsidR="00D90C8A" w:rsidRDefault="00197379" w:rsidP="00197379">
      <w:pPr>
        <w:pStyle w:val="Nivel1SM"/>
        <w:keepNext/>
        <w:spacing w:after="0"/>
      </w:pPr>
      <w:r w:rsidRPr="00197379">
        <w:t>Además, suponemos que los i</w:t>
      </w:r>
      <w:r>
        <w:t xml:space="preserve">nversores </w:t>
      </w:r>
      <w:r>
        <w:rPr>
          <w:b/>
          <w:bCs/>
        </w:rPr>
        <w:t>forman sus expectativas</w:t>
      </w:r>
      <w:r>
        <w:t xml:space="preserve"> sobre el aumento de la producción futuro, </w:t>
      </w:r>
      <m:oMath>
        <m:r>
          <m:rPr>
            <m:nor/>
          </m:rPr>
          <w:rPr>
            <w:rFonts w:eastAsiaTheme="minorEastAsia"/>
            <w:iCs/>
          </w:rPr>
          <m:t>∆</m:t>
        </m:r>
        <m:sSubSup>
          <m:sSubSupPr>
            <m:ctrlPr>
              <w:rPr>
                <w:rFonts w:ascii="Cambria Math" w:eastAsiaTheme="minorEastAsia" w:hAnsi="Cambria Math"/>
                <w:i/>
                <w:iCs/>
              </w:rPr>
            </m:ctrlPr>
          </m:sSubSupPr>
          <m:e>
            <m:r>
              <m:rPr>
                <m:nor/>
              </m:rPr>
              <w:rPr>
                <w:i/>
                <w:iCs/>
              </w:rPr>
              <m:t>Y</m:t>
            </m:r>
          </m:e>
          <m:sub>
            <m:r>
              <m:rPr>
                <m:nor/>
              </m:rPr>
              <w:rPr>
                <w:i/>
                <w:iCs/>
              </w:rPr>
              <m:t>t</m:t>
            </m:r>
            <m:r>
              <w:rPr>
                <w:rFonts w:ascii="Cambria Math"/>
              </w:rPr>
              <m:t>+</m:t>
            </m:r>
            <m:r>
              <m:rPr>
                <m:nor/>
              </m:rPr>
              <w:rPr>
                <w:i/>
                <w:iCs/>
              </w:rPr>
              <m:t>1</m:t>
            </m:r>
          </m:sub>
          <m:sup>
            <m:r>
              <m:rPr>
                <m:nor/>
              </m:rPr>
              <w:rPr>
                <w:i/>
                <w:iCs/>
              </w:rPr>
              <m:t>e</m:t>
            </m:r>
          </m:sup>
        </m:sSubSup>
      </m:oMath>
      <w:r>
        <w:t xml:space="preserve">, </w:t>
      </w:r>
      <w:r w:rsidRPr="00922119">
        <w:rPr>
          <w:b/>
          <w:bCs/>
        </w:rPr>
        <w:t>atendiendo al aumento de la producción presente</w:t>
      </w:r>
      <w:r>
        <w:t>:</w:t>
      </w:r>
    </w:p>
    <w:p w14:paraId="3DFCA9C8" w14:textId="66EB85C7" w:rsidR="00197379" w:rsidRPr="005A02FD" w:rsidRDefault="00000000" w:rsidP="00311389">
      <w:pPr>
        <w:pStyle w:val="Nivel1SM"/>
        <w:numPr>
          <w:ilvl w:val="0"/>
          <w:numId w:val="0"/>
        </w:numPr>
        <w:spacing w:before="0"/>
        <w:rPr>
          <w:rFonts w:eastAsiaTheme="minorEastAsia"/>
          <w:iCs/>
          <w:lang w:val="fr-FR"/>
        </w:rPr>
      </w:pPr>
      <m:oMathPara>
        <m:oMath>
          <m:borderBox>
            <m:borderBoxPr>
              <m:ctrlPr>
                <w:rPr>
                  <w:rFonts w:ascii="Cambria Math" w:eastAsiaTheme="minorEastAsia" w:hAnsi="Cambria Math"/>
                  <w:i/>
                  <w:iCs/>
                </w:rPr>
              </m:ctrlPr>
            </m:borderBoxPr>
            <m:e>
              <m:sSub>
                <m:sSubPr>
                  <m:ctrlPr>
                    <w:rPr>
                      <w:rFonts w:ascii="Cambria Math" w:eastAsiaTheme="minorEastAsia" w:hAnsi="Cambria Math"/>
                      <w:i/>
                      <w:iCs/>
                    </w:rPr>
                  </m:ctrlPr>
                </m:sSubPr>
                <m:e>
                  <m:r>
                    <m:rPr>
                      <m:nor/>
                    </m:rPr>
                    <w:rPr>
                      <w:i/>
                      <w:iCs/>
                      <w:lang w:val="fr-FR"/>
                    </w:rPr>
                    <m:t>I</m:t>
                  </m:r>
                </m:e>
                <m:sub>
                  <m:r>
                    <m:rPr>
                      <m:nor/>
                    </m:rPr>
                    <w:rPr>
                      <w:i/>
                      <w:iCs/>
                      <w:lang w:val="fr-FR"/>
                    </w:rPr>
                    <m:t>t</m:t>
                  </m:r>
                </m:sub>
              </m:sSub>
              <m:r>
                <w:rPr>
                  <w:rFonts w:ascii="Cambria Math" w:eastAsiaTheme="minorEastAsia" w:hAnsi="Cambria Math"/>
                  <w:lang w:val="fr-FR"/>
                </w:rPr>
                <m:t>=</m:t>
              </m:r>
              <m:r>
                <m:rPr>
                  <m:nor/>
                </m:rPr>
                <w:rPr>
                  <w:rFonts w:eastAsiaTheme="minorEastAsia"/>
                  <w:iCs/>
                  <w:lang w:val="fr-FR"/>
                </w:rPr>
                <m:t>∆</m:t>
              </m:r>
              <m:sSubSup>
                <m:sSubSupPr>
                  <m:ctrlPr>
                    <w:rPr>
                      <w:rFonts w:ascii="Cambria Math" w:eastAsiaTheme="minorEastAsia" w:hAnsi="Cambria Math"/>
                      <w:i/>
                      <w:iCs/>
                    </w:rPr>
                  </m:ctrlPr>
                </m:sSubSupPr>
                <m:e>
                  <m:r>
                    <m:rPr>
                      <m:nor/>
                    </m:rPr>
                    <w:rPr>
                      <w:i/>
                      <w:iCs/>
                      <w:lang w:val="fr-FR"/>
                    </w:rPr>
                    <m:t>K</m:t>
                  </m:r>
                </m:e>
                <m:sub>
                  <m:r>
                    <m:rPr>
                      <m:nor/>
                    </m:rPr>
                    <w:rPr>
                      <w:i/>
                      <w:iCs/>
                      <w:lang w:val="fr-FR"/>
                    </w:rPr>
                    <m:t>t</m:t>
                  </m:r>
                  <m:r>
                    <w:rPr>
                      <w:rFonts w:ascii="Cambria Math"/>
                      <w:lang w:val="fr-FR"/>
                    </w:rPr>
                    <m:t>+</m:t>
                  </m:r>
                  <m:r>
                    <m:rPr>
                      <m:nor/>
                    </m:rPr>
                    <w:rPr>
                      <w:i/>
                      <w:iCs/>
                      <w:lang w:val="fr-FR"/>
                    </w:rPr>
                    <m:t>1</m:t>
                  </m:r>
                </m:sub>
                <m:sup>
                  <m:r>
                    <m:rPr>
                      <m:nor/>
                    </m:rPr>
                    <w:rPr>
                      <w:i/>
                      <w:iCs/>
                      <w:lang w:val="fr-FR"/>
                    </w:rPr>
                    <m:t>*</m:t>
                  </m:r>
                </m:sup>
              </m:sSubSup>
              <m:r>
                <w:rPr>
                  <w:rFonts w:ascii="Cambria Math"/>
                  <w:lang w:val="fr-FR"/>
                </w:rPr>
                <m:t>=</m:t>
              </m:r>
              <m:r>
                <m:rPr>
                  <m:nor/>
                </m:rPr>
                <w:rPr>
                  <w:i/>
                  <w:iCs/>
                  <w:lang w:val="fr-FR"/>
                </w:rPr>
                <m:t>v</m:t>
              </m:r>
              <m:r>
                <w:rPr>
                  <w:rFonts w:ascii="Cambria Math" w:eastAsiaTheme="minorEastAsia" w:hAnsi="Cambria Math"/>
                  <w:lang w:val="fr-FR"/>
                </w:rPr>
                <m:t>∙</m:t>
              </m:r>
              <m:r>
                <m:rPr>
                  <m:nor/>
                </m:rPr>
                <w:rPr>
                  <w:rFonts w:eastAsiaTheme="minorEastAsia"/>
                  <w:iCs/>
                  <w:lang w:val="fr-FR"/>
                </w:rPr>
                <m:t>∆</m:t>
              </m:r>
              <m:sSubSup>
                <m:sSubSupPr>
                  <m:ctrlPr>
                    <w:rPr>
                      <w:rFonts w:ascii="Cambria Math" w:eastAsiaTheme="minorEastAsia" w:hAnsi="Cambria Math"/>
                      <w:i/>
                      <w:iCs/>
                    </w:rPr>
                  </m:ctrlPr>
                </m:sSubSupPr>
                <m:e>
                  <m:r>
                    <m:rPr>
                      <m:nor/>
                    </m:rPr>
                    <w:rPr>
                      <w:i/>
                      <w:iCs/>
                      <w:lang w:val="fr-FR"/>
                    </w:rPr>
                    <m:t>Y</m:t>
                  </m:r>
                </m:e>
                <m:sub>
                  <m:r>
                    <m:rPr>
                      <m:nor/>
                    </m:rPr>
                    <w:rPr>
                      <w:i/>
                      <w:iCs/>
                      <w:lang w:val="fr-FR"/>
                    </w:rPr>
                    <m:t>t</m:t>
                  </m:r>
                  <m:r>
                    <w:rPr>
                      <w:rFonts w:ascii="Cambria Math"/>
                      <w:lang w:val="fr-FR"/>
                    </w:rPr>
                    <m:t>+</m:t>
                  </m:r>
                  <m:r>
                    <m:rPr>
                      <m:nor/>
                    </m:rPr>
                    <w:rPr>
                      <w:i/>
                      <w:iCs/>
                      <w:lang w:val="fr-FR"/>
                    </w:rPr>
                    <m:t>1</m:t>
                  </m:r>
                </m:sub>
                <m:sup>
                  <m:r>
                    <m:rPr>
                      <m:nor/>
                    </m:rPr>
                    <w:rPr>
                      <w:i/>
                      <w:iCs/>
                      <w:lang w:val="fr-FR"/>
                    </w:rPr>
                    <m:t>e</m:t>
                  </m:r>
                </m:sup>
              </m:sSubSup>
              <m:r>
                <w:rPr>
                  <w:rFonts w:ascii="Cambria Math" w:eastAsiaTheme="minorEastAsia" w:hAnsi="Cambria Math"/>
                  <w:lang w:val="fr-FR"/>
                </w:rPr>
                <m:t>=</m:t>
              </m:r>
              <m:r>
                <m:rPr>
                  <m:nor/>
                </m:rPr>
                <w:rPr>
                  <w:i/>
                  <w:iCs/>
                  <w:lang w:val="fr-FR"/>
                </w:rPr>
                <m:t>v</m:t>
              </m:r>
              <m:r>
                <w:rPr>
                  <w:rFonts w:ascii="Cambria Math" w:eastAsiaTheme="minorEastAsia" w:hAnsi="Cambria Math"/>
                  <w:lang w:val="fr-FR"/>
                </w:rPr>
                <m:t>∙</m:t>
              </m:r>
              <m:r>
                <m:rPr>
                  <m:nor/>
                </m:rPr>
                <w:rPr>
                  <w:rFonts w:eastAsiaTheme="minorEastAsia"/>
                  <w:iCs/>
                  <w:lang w:val="fr-FR"/>
                </w:rPr>
                <m:t>∆</m:t>
              </m:r>
              <m:sSub>
                <m:sSubPr>
                  <m:ctrlPr>
                    <w:rPr>
                      <w:rFonts w:ascii="Cambria Math" w:eastAsiaTheme="minorEastAsia" w:hAnsi="Cambria Math"/>
                      <w:i/>
                      <w:iCs/>
                    </w:rPr>
                  </m:ctrlPr>
                </m:sSubPr>
                <m:e>
                  <m:r>
                    <m:rPr>
                      <m:nor/>
                    </m:rPr>
                    <w:rPr>
                      <w:i/>
                      <w:iCs/>
                      <w:lang w:val="fr-FR"/>
                    </w:rPr>
                    <m:t>Y</m:t>
                  </m:r>
                </m:e>
                <m:sub>
                  <m:r>
                    <m:rPr>
                      <m:nor/>
                    </m:rPr>
                    <w:rPr>
                      <w:i/>
                      <w:iCs/>
                      <w:lang w:val="fr-FR"/>
                    </w:rPr>
                    <m:t>t</m:t>
                  </m:r>
                </m:sub>
              </m:sSub>
            </m:e>
          </m:borderBox>
        </m:oMath>
      </m:oMathPara>
    </w:p>
    <w:p w14:paraId="40C4BEE6" w14:textId="342BBE12" w:rsidR="005A02FD" w:rsidRPr="005A02FD" w:rsidRDefault="005A02FD" w:rsidP="005A02FD">
      <w:pPr>
        <w:pStyle w:val="Ttulo7"/>
      </w:pPr>
      <w:bookmarkStart w:id="16" w:name="_Toc113011819"/>
      <w:r>
        <w:t>Desarrollo</w:t>
      </w:r>
      <w:bookmarkEnd w:id="16"/>
    </w:p>
    <w:p w14:paraId="74CF0C38" w14:textId="77777777" w:rsidR="003A037D" w:rsidRPr="003A037D" w:rsidRDefault="00197379" w:rsidP="00922119">
      <w:pPr>
        <w:pStyle w:val="Nivel1SM"/>
        <w:keepNext/>
        <w:spacing w:before="0" w:after="0"/>
        <w:rPr>
          <w:spacing w:val="-2"/>
        </w:rPr>
      </w:pPr>
      <w:r w:rsidRPr="003A037D">
        <w:rPr>
          <w:spacing w:val="-2"/>
        </w:rPr>
        <w:t>Por lo tanto, se observa que</w:t>
      </w:r>
      <w:r w:rsidR="003A037D" w:rsidRPr="003A037D">
        <w:rPr>
          <w:spacing w:val="-2"/>
        </w:rPr>
        <w:t xml:space="preserve"> la inversión neta de cada período será proporcional al aumento de la renta.</w:t>
      </w:r>
    </w:p>
    <w:p w14:paraId="3699E3C3" w14:textId="5007EE2F" w:rsidR="00197379" w:rsidRDefault="003A037D" w:rsidP="003A037D">
      <w:pPr>
        <w:pStyle w:val="Nivel2SM"/>
      </w:pPr>
      <w:r>
        <w:t>Esto implica que</w:t>
      </w:r>
      <w:r w:rsidR="00197379" w:rsidRPr="00197379">
        <w:t xml:space="preserve"> cuanto ma</w:t>
      </w:r>
      <w:r w:rsidR="00197379">
        <w:t>y</w:t>
      </w:r>
      <w:r w:rsidR="00197379" w:rsidRPr="00197379">
        <w:t>or sea la ratio capital</w:t>
      </w:r>
      <w:r w:rsidR="00197379">
        <w:t xml:space="preserve">-producto, </w:t>
      </w:r>
      <m:oMath>
        <m:r>
          <m:rPr>
            <m:nor/>
          </m:rPr>
          <w:rPr>
            <w:i/>
          </w:rPr>
          <m:t>v</m:t>
        </m:r>
      </m:oMath>
      <w:r w:rsidR="00197379">
        <w:t>, mayor será el efecto de cambios en la demanda agregada sobre la inversión. En otras palabras, mayor será el efecto acelerador.</w:t>
      </w:r>
    </w:p>
    <w:p w14:paraId="5B495D4F" w14:textId="1F854D5E" w:rsidR="003A037D" w:rsidRDefault="003A037D" w:rsidP="003A037D">
      <w:pPr>
        <w:pStyle w:val="Nivel1SM"/>
      </w:pPr>
      <w:r>
        <w:t xml:space="preserve">En términos cuantitativos, la variable relevante es la ratio capital-producto, </w:t>
      </w:r>
      <m:oMath>
        <m:r>
          <m:rPr>
            <m:nor/>
          </m:rPr>
          <w:rPr>
            <w:i/>
          </w:rPr>
          <m:t>v</m:t>
        </m:r>
      </m:oMath>
      <w:r>
        <w:t>, de tal manera que cuanto mayor sea la ratio capital-producto deseado, mayor será el impacto de aumentos de la demanda sobre la inversión.</w:t>
      </w:r>
    </w:p>
    <w:p w14:paraId="15CB5B82" w14:textId="1DF21576" w:rsidR="005A02FD" w:rsidRPr="005A02FD" w:rsidRDefault="005A02FD" w:rsidP="005A02FD">
      <w:pPr>
        <w:pStyle w:val="Ttulo7"/>
      </w:pPr>
      <w:bookmarkStart w:id="17" w:name="_Toc113011820"/>
      <w:r>
        <w:t>Implicaciones</w:t>
      </w:r>
      <w:r w:rsidR="00130159">
        <w:t xml:space="preserve"> de política económica</w:t>
      </w:r>
      <w:bookmarkEnd w:id="17"/>
    </w:p>
    <w:p w14:paraId="43079AD3" w14:textId="5B5F2468" w:rsidR="005A02FD" w:rsidRDefault="00130159" w:rsidP="00922119">
      <w:pPr>
        <w:pStyle w:val="Nivel1SM"/>
        <w:spacing w:before="0"/>
      </w:pPr>
      <w:r>
        <w:t xml:space="preserve">La </w:t>
      </w:r>
      <w:r>
        <w:rPr>
          <w:b/>
          <w:bCs/>
        </w:rPr>
        <w:t>política monetaria</w:t>
      </w:r>
      <w:r w:rsidRPr="00130159">
        <w:t xml:space="preserve"> es aún menos efecti</w:t>
      </w:r>
      <w:r>
        <w:t>v</w:t>
      </w:r>
      <w:r w:rsidRPr="00130159">
        <w:t xml:space="preserve">a para afectar a la inversión que para </w:t>
      </w:r>
      <w:r w:rsidRPr="00130159">
        <w:rPr>
          <w:smallCaps/>
        </w:rPr>
        <w:t>Keynes</w:t>
      </w:r>
      <w:r w:rsidRPr="00130159">
        <w:t xml:space="preserve">, ya </w:t>
      </w:r>
      <w:r>
        <w:t xml:space="preserve">que ahora la inversión no depende </w:t>
      </w:r>
      <w:r>
        <w:rPr>
          <w:i/>
          <w:iCs/>
        </w:rPr>
        <w:t>en absoluto</w:t>
      </w:r>
      <w:r>
        <w:t xml:space="preserve"> del tipo de interés real, sino del nivel de producción.</w:t>
      </w:r>
    </w:p>
    <w:p w14:paraId="6C048052" w14:textId="5D74F273" w:rsidR="00130159" w:rsidRDefault="00130159" w:rsidP="00130159">
      <w:pPr>
        <w:pStyle w:val="Nivel1SM"/>
        <w:keepNext/>
        <w:spacing w:after="0"/>
      </w:pPr>
      <w:r>
        <w:t xml:space="preserve">La </w:t>
      </w:r>
      <w:r>
        <w:rPr>
          <w:b/>
          <w:bCs/>
        </w:rPr>
        <w:t>política fiscal</w:t>
      </w:r>
      <w:r>
        <w:t xml:space="preserve">, a diferencia de lo que ocurría con </w:t>
      </w:r>
      <w:r>
        <w:rPr>
          <w:smallCaps/>
        </w:rPr>
        <w:t>Keynes</w:t>
      </w:r>
      <w:r>
        <w:t>, sí que es efectiva para afectar a la inversión, ya que ahora la inversión depende de la renta, y la política fiscal puede afectar a ésta sin que se produzca un efecto crowding-out.</w:t>
      </w:r>
    </w:p>
    <w:p w14:paraId="6A85FF9D" w14:textId="1200F7D0" w:rsidR="00130159" w:rsidRDefault="00130159" w:rsidP="00583949">
      <w:pPr>
        <w:pStyle w:val="Nivel2SM"/>
        <w:keepNext/>
        <w:spacing w:after="0"/>
      </w:pPr>
      <w:r>
        <w:t>El multiplicador de la política fiscal será:</w:t>
      </w:r>
    </w:p>
    <w:p w14:paraId="032E6A5D" w14:textId="77777777" w:rsidR="00B735DE" w:rsidRPr="00B735DE" w:rsidRDefault="00000000" w:rsidP="00B735DE">
      <w:pPr>
        <w:pStyle w:val="Nivel2SM"/>
        <w:keepNext/>
        <w:numPr>
          <w:ilvl w:val="0"/>
          <w:numId w:val="0"/>
        </w:numPr>
        <w:spacing w:after="0"/>
        <w:ind w:left="567"/>
        <w:rPr>
          <w:rFonts w:eastAsiaTheme="minorEastAsia"/>
        </w:rPr>
      </w:pPr>
      <m:oMathPara>
        <m:oMath>
          <m:f>
            <m:fPr>
              <m:ctrlPr>
                <w:rPr>
                  <w:rFonts w:ascii="Cambria Math" w:hAnsi="Cambria Math"/>
                  <w:i/>
                </w:rPr>
              </m:ctrlPr>
            </m:fPr>
            <m:num>
              <m:r>
                <m:rPr>
                  <m:nor/>
                </m:rPr>
                <w:rPr>
                  <w:i/>
                </w:rPr>
                <m:t>∂Y</m:t>
              </m:r>
            </m:num>
            <m:den>
              <m:r>
                <m:rPr>
                  <m:nor/>
                </m:rPr>
                <w:rPr>
                  <w:i/>
                </w:rPr>
                <m:t>∂G</m:t>
              </m:r>
            </m:den>
          </m:f>
          <m:r>
            <w:rPr>
              <w:rFonts w:ascii="Cambria Math" w:hAnsi="Cambria Math"/>
            </w:rPr>
            <m:t>=</m:t>
          </m:r>
          <m:f>
            <m:fPr>
              <m:ctrlPr>
                <w:rPr>
                  <w:rFonts w:ascii="Cambria Math" w:hAnsi="Cambria Math"/>
                  <w:i/>
                </w:rPr>
              </m:ctrlPr>
            </m:fPr>
            <m:num>
              <m:r>
                <m:rPr>
                  <m:nor/>
                </m:rPr>
                <w:rPr>
                  <w:i/>
                </w:rPr>
                <m:t>1</m:t>
              </m:r>
            </m:num>
            <m:den>
              <m:r>
                <m:rPr>
                  <m:nor/>
                </m:rPr>
                <w:rPr>
                  <w:i/>
                </w:rPr>
                <m:t>1</m:t>
              </m:r>
              <m:r>
                <w:rPr>
                  <w:rFonts w:ascii="Cambria Math" w:hAnsi="Cambria Math"/>
                </w:rPr>
                <m:t>-</m:t>
              </m:r>
              <m:r>
                <m:rPr>
                  <m:nor/>
                </m:rPr>
                <w:rPr>
                  <w:i/>
                </w:rPr>
                <m:t>c</m:t>
              </m:r>
              <m:r>
                <w:rPr>
                  <w:rFonts w:ascii="Cambria Math" w:hAnsi="Cambria Math"/>
                </w:rPr>
                <m:t>-</m:t>
              </m:r>
              <m:r>
                <m:rPr>
                  <m:nor/>
                </m:rPr>
                <w:rPr>
                  <w:i/>
                </w:rPr>
                <m:t>v</m:t>
              </m:r>
            </m:den>
          </m:f>
        </m:oMath>
      </m:oMathPara>
    </w:p>
    <w:p w14:paraId="4A2F9325" w14:textId="26B327F6" w:rsidR="00130159" w:rsidRDefault="00130159" w:rsidP="00311389">
      <w:pPr>
        <w:pStyle w:val="Nivel2SM"/>
        <w:numPr>
          <w:ilvl w:val="0"/>
          <w:numId w:val="0"/>
        </w:numPr>
        <w:ind w:left="567"/>
        <w:rPr>
          <w:rFonts w:eastAsiaTheme="minorEastAsia"/>
        </w:rPr>
      </w:pPr>
      <w:r>
        <w:t xml:space="preserve">donde </w:t>
      </w:r>
      <m:oMath>
        <m:r>
          <m:rPr>
            <m:nor/>
          </m:rPr>
          <w:rPr>
            <w:i/>
          </w:rPr>
          <m:t>c</m:t>
        </m:r>
      </m:oMath>
      <w:r>
        <w:rPr>
          <w:rFonts w:eastAsiaTheme="minorEastAsia"/>
        </w:rPr>
        <w:t xml:space="preserve"> es la propensión marginal al consumo.</w:t>
      </w:r>
    </w:p>
    <w:p w14:paraId="1ECEFBE5" w14:textId="2FB6B9FD" w:rsidR="002B6017" w:rsidRDefault="00396767" w:rsidP="00396767">
      <w:pPr>
        <w:pStyle w:val="Ttulo6"/>
      </w:pPr>
      <w:bookmarkStart w:id="18" w:name="_Toc113011821"/>
      <w:r>
        <w:t>Extensión: t</w:t>
      </w:r>
      <w:r w:rsidR="00A952F5">
        <w:t>eoría del acelerador flexible</w:t>
      </w:r>
      <w:bookmarkEnd w:id="18"/>
    </w:p>
    <w:p w14:paraId="1009EF63" w14:textId="792E8BB8" w:rsidR="00396767" w:rsidRPr="00396767" w:rsidRDefault="00396767" w:rsidP="00311389">
      <w:pPr>
        <w:pStyle w:val="Ttulo7"/>
        <w:spacing w:before="0"/>
      </w:pPr>
      <w:bookmarkStart w:id="19" w:name="_Toc113011822"/>
      <w:r>
        <w:t>Supuestos</w:t>
      </w:r>
      <w:bookmarkEnd w:id="19"/>
    </w:p>
    <w:p w14:paraId="6C01B709" w14:textId="7DF2412E" w:rsidR="006D0146" w:rsidRDefault="00396767" w:rsidP="00311389">
      <w:pPr>
        <w:pStyle w:val="Nivel1SM"/>
        <w:spacing w:before="0"/>
      </w:pPr>
      <w:r>
        <w:t>Frente a la teoría del acelerador simple, la teoría del acelerador flexible</w:t>
      </w:r>
      <w:r w:rsidR="006D0146">
        <w:t xml:space="preserve"> considera que existen una serie de </w:t>
      </w:r>
      <w:r w:rsidR="006D0146">
        <w:rPr>
          <w:b/>
          <w:bCs/>
        </w:rPr>
        <w:t>retardos</w:t>
      </w:r>
      <w:r w:rsidR="006D0146">
        <w:t xml:space="preserve"> inherentes al proceso de inversión (de</w:t>
      </w:r>
      <w:r w:rsidR="00D22C38">
        <w:t xml:space="preserve"> decisión, de financiación, de entrega, de instalación, etc.),</w:t>
      </w:r>
      <w:r w:rsidR="006445C6">
        <w:t xml:space="preserve"> </w:t>
      </w:r>
      <w:r w:rsidR="00D22C38">
        <w:t>que hacen que, ante cambios en el producto, el stock de capital no se ajuste de forma inmediata.</w:t>
      </w:r>
    </w:p>
    <w:p w14:paraId="5519D81F" w14:textId="05691A6B" w:rsidR="006D0146" w:rsidRDefault="006D0146" w:rsidP="006D0146">
      <w:pPr>
        <w:pStyle w:val="Ttulo7"/>
      </w:pPr>
      <w:bookmarkStart w:id="20" w:name="_Toc113011823"/>
      <w:r>
        <w:lastRenderedPageBreak/>
        <w:t>Desarrollo</w:t>
      </w:r>
      <w:bookmarkEnd w:id="20"/>
    </w:p>
    <w:p w14:paraId="78070888" w14:textId="115336CE" w:rsidR="00D22C38" w:rsidRDefault="00D22C38" w:rsidP="00C87482">
      <w:pPr>
        <w:pStyle w:val="Nivel1SM"/>
        <w:keepNext/>
        <w:spacing w:before="0" w:after="0"/>
      </w:pPr>
      <w:r>
        <w:t xml:space="preserve">Los retardos se introducen en el modelo por medio del supuesto de que la inversión depende de la variación, no de la renta del período, sino de la </w:t>
      </w:r>
      <w:r w:rsidR="006445C6">
        <w:t>r</w:t>
      </w:r>
      <w:r>
        <w:t>ent</w:t>
      </w:r>
      <w:r w:rsidR="006445C6">
        <w:t>a</w:t>
      </w:r>
      <w:r>
        <w:t xml:space="preserve"> de </w:t>
      </w:r>
      <w:r>
        <w:rPr>
          <w:b/>
          <w:bCs/>
          <w:i/>
          <w:iCs/>
        </w:rPr>
        <w:t>todos</w:t>
      </w:r>
      <w:r>
        <w:rPr>
          <w:b/>
          <w:bCs/>
        </w:rPr>
        <w:t xml:space="preserve"> los períodos anteriores</w:t>
      </w:r>
      <w:r>
        <w:t xml:space="preserve">, de acuerdo a una </w:t>
      </w:r>
      <w:r>
        <w:rPr>
          <w:i/>
          <w:iCs/>
        </w:rPr>
        <w:t>media ponderada</w:t>
      </w:r>
      <w:r>
        <w:t xml:space="preserve">, de modo que el peso de cada variación va disminuyendo conforme se aleje </w:t>
      </w:r>
      <w:r w:rsidR="00C87482">
        <w:t>e</w:t>
      </w:r>
      <w:r>
        <w:t>ste en el tiempo:</w:t>
      </w:r>
    </w:p>
    <w:p w14:paraId="2C273AC9" w14:textId="6B367C39" w:rsidR="00D22C38" w:rsidRPr="00410D14" w:rsidRDefault="00000000" w:rsidP="00311389">
      <w:pPr>
        <w:pStyle w:val="Nivel1SM"/>
        <w:numPr>
          <w:ilvl w:val="0"/>
          <w:numId w:val="0"/>
        </w:numPr>
        <w:spacing w:before="0"/>
        <w:rPr>
          <w:rFonts w:eastAsiaTheme="minorEastAsia"/>
          <w:lang w:val="fr-FR"/>
        </w:rPr>
      </w:pPr>
      <m:oMathPara>
        <m:oMath>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v</m:t>
          </m:r>
          <m:r>
            <w:rPr>
              <w:rFonts w:ascii="Cambria Math" w:hAnsi="Cambria Math"/>
              <w:lang w:val="fr-FR"/>
            </w:rPr>
            <m:t>∙</m:t>
          </m:r>
          <m:nary>
            <m:naryPr>
              <m:chr m:val="∑"/>
              <m:limLoc m:val="undOvr"/>
              <m:ctrlPr>
                <w:rPr>
                  <w:rFonts w:ascii="Cambria Math" w:hAnsi="Cambria Math"/>
                  <w:i/>
                </w:rPr>
              </m:ctrlPr>
            </m:naryPr>
            <m:sub>
              <m:r>
                <m:rPr>
                  <m:nor/>
                </m:rPr>
                <w:rPr>
                  <w:i/>
                  <w:lang w:val="fr-FR"/>
                </w:rPr>
                <m:t>j</m:t>
              </m:r>
              <m:r>
                <w:rPr>
                  <w:rFonts w:ascii="Cambria Math"/>
                  <w:lang w:val="fr-FR"/>
                </w:rPr>
                <m:t>=</m:t>
              </m:r>
              <m:r>
                <m:rPr>
                  <m:nor/>
                </m:rPr>
                <w:rPr>
                  <w:i/>
                  <w:lang w:val="fr-FR"/>
                </w:rPr>
                <m:t>0</m:t>
              </m:r>
            </m:sub>
            <m:sup>
              <m:r>
                <w:rPr>
                  <w:rFonts w:ascii="Cambria Math" w:hAnsi="Cambria Math"/>
                  <w:lang w:val="fr-FR"/>
                </w:rPr>
                <m:t>+∞</m:t>
              </m:r>
            </m:sup>
            <m:e>
              <m:sSub>
                <m:sSubPr>
                  <m:ctrlPr>
                    <w:rPr>
                      <w:rFonts w:ascii="Cambria Math" w:hAnsi="Cambria Math"/>
                      <w:i/>
                    </w:rPr>
                  </m:ctrlPr>
                </m:sSubPr>
                <m:e>
                  <m:r>
                    <m:rPr>
                      <m:nor/>
                    </m:rPr>
                    <w:rPr>
                      <w:i/>
                    </w:rPr>
                    <m:t>β</m:t>
                  </m:r>
                </m:e>
                <m:sub>
                  <m:r>
                    <m:rPr>
                      <m:nor/>
                    </m:rPr>
                    <w:rPr>
                      <w:i/>
                      <w:lang w:val="fr-FR"/>
                    </w:rPr>
                    <m:t>j</m:t>
                  </m:r>
                </m:sub>
              </m:sSub>
              <m:r>
                <w:rPr>
                  <w:rFonts w:ascii="Cambria Math" w:hAnsi="Cambria Math"/>
                  <w:lang w:val="fr-FR"/>
                </w:rPr>
                <m:t>∙</m:t>
              </m:r>
              <m:r>
                <m:rPr>
                  <m:nor/>
                </m:rPr>
                <w:rPr>
                  <w:rFonts w:eastAsiaTheme="minorEastAsia"/>
                  <w:iCs/>
                  <w:lang w:val="fr-FR"/>
                </w:rPr>
                <m:t>∆</m:t>
              </m:r>
              <m:sSub>
                <m:sSubPr>
                  <m:ctrlPr>
                    <w:rPr>
                      <w:rFonts w:ascii="Cambria Math" w:eastAsiaTheme="minorEastAsia" w:hAnsi="Cambria Math"/>
                      <w:i/>
                      <w:iCs/>
                    </w:rPr>
                  </m:ctrlPr>
                </m:sSubPr>
                <m:e>
                  <m:r>
                    <m:rPr>
                      <m:nor/>
                    </m:rPr>
                    <w:rPr>
                      <w:i/>
                      <w:iCs/>
                      <w:lang w:val="fr-FR"/>
                    </w:rPr>
                    <m:t>Y</m:t>
                  </m:r>
                </m:e>
                <m:sub>
                  <m:r>
                    <m:rPr>
                      <m:nor/>
                    </m:rPr>
                    <w:rPr>
                      <w:i/>
                      <w:iCs/>
                      <w:lang w:val="fr-FR"/>
                    </w:rPr>
                    <m:t>t</m:t>
                  </m:r>
                  <m:r>
                    <w:rPr>
                      <w:rFonts w:ascii="Cambria Math" w:hAnsi="Cambria Math"/>
                      <w:lang w:val="fr-FR"/>
                    </w:rPr>
                    <m:t>-</m:t>
                  </m:r>
                  <m:r>
                    <m:rPr>
                      <m:nor/>
                    </m:rPr>
                    <w:rPr>
                      <w:i/>
                      <w:lang w:val="fr-FR"/>
                    </w:rPr>
                    <m:t>j</m:t>
                  </m:r>
                </m:sub>
              </m:sSub>
            </m:e>
          </m:nary>
          <m:r>
            <w:rPr>
              <w:rFonts w:ascii="Cambria Math" w:eastAsiaTheme="minorEastAsia" w:hAnsi="Cambria Math"/>
              <w:lang w:val="fr-FR"/>
            </w:rPr>
            <m:t xml:space="preserve">     </m:t>
          </m:r>
          <m:r>
            <m:rPr>
              <m:nor/>
            </m:rPr>
            <w:rPr>
              <w:i/>
              <w:lang w:val="fr-FR"/>
            </w:rPr>
            <m:t>;</m:t>
          </m:r>
          <m:r>
            <m:rPr>
              <m:nor/>
            </m:rPr>
            <w:rPr>
              <w:rFonts w:ascii="Cambria Math"/>
              <w:i/>
              <w:lang w:val="fr-FR"/>
            </w:rPr>
            <m:t xml:space="preserve">   </m:t>
          </m:r>
          <m:nary>
            <m:naryPr>
              <m:chr m:val="∑"/>
              <m:limLoc m:val="undOvr"/>
              <m:ctrlPr>
                <w:rPr>
                  <w:rFonts w:ascii="Cambria Math" w:hAnsi="Cambria Math"/>
                  <w:i/>
                </w:rPr>
              </m:ctrlPr>
            </m:naryPr>
            <m:sub>
              <m:r>
                <m:rPr>
                  <m:nor/>
                </m:rPr>
                <w:rPr>
                  <w:i/>
                  <w:lang w:val="fr-FR"/>
                </w:rPr>
                <m:t>j</m:t>
              </m:r>
              <m:r>
                <w:rPr>
                  <w:rFonts w:ascii="Cambria Math"/>
                  <w:lang w:val="fr-FR"/>
                </w:rPr>
                <m:t>=</m:t>
              </m:r>
              <m:r>
                <m:rPr>
                  <m:nor/>
                </m:rPr>
                <w:rPr>
                  <w:i/>
                  <w:lang w:val="fr-FR"/>
                </w:rPr>
                <m:t>0</m:t>
              </m:r>
            </m:sub>
            <m:sup>
              <m:r>
                <w:rPr>
                  <w:rFonts w:ascii="Cambria Math" w:hAnsi="Cambria Math"/>
                  <w:lang w:val="fr-FR"/>
                </w:rPr>
                <m:t>+∞</m:t>
              </m:r>
            </m:sup>
            <m:e>
              <m:sSub>
                <m:sSubPr>
                  <m:ctrlPr>
                    <w:rPr>
                      <w:rFonts w:ascii="Cambria Math" w:hAnsi="Cambria Math"/>
                      <w:i/>
                    </w:rPr>
                  </m:ctrlPr>
                </m:sSubPr>
                <m:e>
                  <m:r>
                    <m:rPr>
                      <m:nor/>
                    </m:rPr>
                    <w:rPr>
                      <w:i/>
                    </w:rPr>
                    <m:t>β</m:t>
                  </m:r>
                </m:e>
                <m:sub>
                  <m:r>
                    <m:rPr>
                      <m:nor/>
                    </m:rPr>
                    <w:rPr>
                      <w:i/>
                      <w:lang w:val="fr-FR"/>
                    </w:rPr>
                    <m:t>j</m:t>
                  </m:r>
                </m:sub>
              </m:sSub>
            </m:e>
          </m:nary>
          <m:r>
            <w:rPr>
              <w:rFonts w:ascii="Cambria Math" w:hAnsi="Cambria Math"/>
              <w:lang w:val="fr-FR"/>
            </w:rPr>
            <m:t>=</m:t>
          </m:r>
          <m:r>
            <m:rPr>
              <m:nor/>
            </m:rPr>
            <w:rPr>
              <w:rFonts w:eastAsiaTheme="minorEastAsia"/>
              <w:i/>
              <w:lang w:val="fr-FR"/>
            </w:rPr>
            <m:t>0</m:t>
          </m:r>
        </m:oMath>
      </m:oMathPara>
    </w:p>
    <w:p w14:paraId="739F1617" w14:textId="6366FD5B" w:rsidR="00410D14" w:rsidRPr="00410D14" w:rsidRDefault="00410D14" w:rsidP="00410D14">
      <w:pPr>
        <w:pStyle w:val="Ttuloimagen"/>
      </w:pPr>
      <w:r w:rsidRPr="00410D14">
        <w:t>Imagen </w:t>
      </w:r>
      <w:r>
        <w:rPr>
          <w:lang w:val="fr-FR"/>
        </w:rPr>
        <w:fldChar w:fldCharType="begin"/>
      </w:r>
      <w:r w:rsidRPr="00410D14">
        <w:instrText xml:space="preserve"> SEQ Ilustración \* ARABIC </w:instrText>
      </w:r>
      <w:r>
        <w:rPr>
          <w:lang w:val="fr-FR"/>
        </w:rPr>
        <w:fldChar w:fldCharType="separate"/>
      </w:r>
      <w:r w:rsidR="00EF0270">
        <w:t>2</w:t>
      </w:r>
      <w:r>
        <w:rPr>
          <w:lang w:val="fr-FR"/>
        </w:rPr>
        <w:fldChar w:fldCharType="end"/>
      </w:r>
      <w:r w:rsidRPr="00410D14">
        <w:rPr>
          <w:smallCaps w:val="0"/>
        </w:rPr>
        <w:t xml:space="preserve">.– </w:t>
      </w:r>
      <w:r w:rsidRPr="00410D14">
        <w:rPr>
          <w:i/>
          <w:iCs/>
          <w:smallCaps w:val="0"/>
        </w:rPr>
        <w:t>Teoría del acelerador f</w:t>
      </w:r>
      <w:r>
        <w:rPr>
          <w:i/>
          <w:iCs/>
          <w:smallCaps w:val="0"/>
        </w:rPr>
        <w:t>lexible</w:t>
      </w:r>
    </w:p>
    <w:p w14:paraId="1067B1CD" w14:textId="5A5E6D97" w:rsidR="00410D14" w:rsidRDefault="00410D14" w:rsidP="00410D14">
      <w:pPr>
        <w:pStyle w:val="Imagen"/>
        <w:rPr>
          <w:rFonts w:eastAsiaTheme="minorEastAsia"/>
          <w:lang w:val="fr-FR"/>
        </w:rPr>
      </w:pPr>
      <w:r>
        <w:rPr>
          <w:lang w:val="fr-FR"/>
        </w:rPr>
        <w:drawing>
          <wp:inline distT="0" distB="0" distL="0" distR="0" wp14:anchorId="190772DF" wp14:editId="4DCE9453">
            <wp:extent cx="1668780" cy="2407920"/>
            <wp:effectExtent l="0" t="0" r="7620" b="0"/>
            <wp:docPr id="5495956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8780" cy="2407920"/>
                    </a:xfrm>
                    <a:prstGeom prst="rect">
                      <a:avLst/>
                    </a:prstGeom>
                    <a:noFill/>
                    <a:ln>
                      <a:noFill/>
                    </a:ln>
                  </pic:spPr>
                </pic:pic>
              </a:graphicData>
            </a:graphic>
          </wp:inline>
        </w:drawing>
      </w:r>
    </w:p>
    <w:p w14:paraId="19CCC40B" w14:textId="4463E06E" w:rsidR="00410D14" w:rsidRPr="00410D14" w:rsidRDefault="00410D14" w:rsidP="00410D14">
      <w:pPr>
        <w:pStyle w:val="PiedeImagen"/>
        <w:rPr>
          <w:i w:val="0"/>
          <w:iCs/>
        </w:rPr>
      </w:pPr>
      <w:r w:rsidRPr="00410D14">
        <w:rPr>
          <w:highlight w:val="yellow"/>
        </w:rPr>
        <w:t>Fuente</w:t>
      </w:r>
      <w:r w:rsidRPr="00410D14">
        <w:rPr>
          <w:i w:val="0"/>
          <w:iCs/>
          <w:highlight w:val="yellow"/>
        </w:rPr>
        <w:t>: Sahuquillo</w:t>
      </w:r>
    </w:p>
    <w:p w14:paraId="3197D174" w14:textId="087BC08B" w:rsidR="006D0146" w:rsidRDefault="006D0146" w:rsidP="006D0146">
      <w:pPr>
        <w:pStyle w:val="Ttulo7"/>
      </w:pPr>
      <w:bookmarkStart w:id="21" w:name="_Toc113011824"/>
      <w:r>
        <w:t>Implicaciones de política económica</w:t>
      </w:r>
      <w:bookmarkEnd w:id="21"/>
    </w:p>
    <w:p w14:paraId="7B6FFE1C" w14:textId="28B53D65" w:rsidR="00FF6433" w:rsidRDefault="00FF6433" w:rsidP="00311389">
      <w:pPr>
        <w:pStyle w:val="Nivel1SM"/>
        <w:keepNext/>
        <w:spacing w:before="0" w:after="0"/>
      </w:pPr>
      <w:r>
        <w:t>Este enfoque arroja las siguientes implicaciones de política económica:</w:t>
      </w:r>
    </w:p>
    <w:p w14:paraId="7D4BD763" w14:textId="68FF106C" w:rsidR="006B65BE" w:rsidRPr="00D22C38" w:rsidRDefault="006B65BE" w:rsidP="006B65BE">
      <w:pPr>
        <w:pStyle w:val="Nivel2SM"/>
      </w:pPr>
      <w:r>
        <w:t xml:space="preserve">La </w:t>
      </w:r>
      <w:r w:rsidRPr="00FF6433">
        <w:rPr>
          <w:i/>
          <w:iCs/>
          <w:u w:val="single"/>
        </w:rPr>
        <w:t>política fiscal</w:t>
      </w:r>
      <w:r>
        <w:t xml:space="preserve"> sí es efectiva para afectar la inversión, pero algo menos que en la teoría del acelerador simple, ya que ahora se ajusta más lentamente.</w:t>
      </w:r>
    </w:p>
    <w:p w14:paraId="0AECF2C8" w14:textId="03D16FE9" w:rsidR="00D22C38" w:rsidRDefault="00D22C38" w:rsidP="00FF6433">
      <w:pPr>
        <w:pStyle w:val="Nivel2SM"/>
      </w:pPr>
      <w:r>
        <w:t xml:space="preserve">La </w:t>
      </w:r>
      <w:r w:rsidRPr="00FF6433">
        <w:rPr>
          <w:i/>
          <w:iCs/>
          <w:u w:val="single"/>
        </w:rPr>
        <w:t>política monetaria</w:t>
      </w:r>
      <w:r>
        <w:t xml:space="preserve"> no es nada efectiva para afectar a la inversión, como en la teoría del acelerador simple.</w:t>
      </w:r>
    </w:p>
    <w:p w14:paraId="751FA6FD" w14:textId="77777777" w:rsidR="00396767" w:rsidRDefault="00396767" w:rsidP="00396767">
      <w:pPr>
        <w:pStyle w:val="Ttulo6"/>
        <w:rPr>
          <w:rFonts w:eastAsiaTheme="minorEastAsia"/>
        </w:rPr>
      </w:pPr>
      <w:bookmarkStart w:id="22" w:name="_Toc113011825"/>
      <w:r>
        <w:rPr>
          <w:rFonts w:eastAsiaTheme="minorEastAsia"/>
        </w:rPr>
        <w:t>Valoración</w:t>
      </w:r>
      <w:bookmarkEnd w:id="22"/>
    </w:p>
    <w:p w14:paraId="5A5637D0" w14:textId="18334F34" w:rsidR="00396767" w:rsidRDefault="00396767" w:rsidP="00311389">
      <w:pPr>
        <w:pStyle w:val="Nivel1SM"/>
        <w:keepNext/>
        <w:spacing w:before="0" w:after="0"/>
      </w:pPr>
      <w:r>
        <w:t xml:space="preserve">La principal crítica a la teoría del acelerador simple es que se basa en </w:t>
      </w:r>
      <w:r>
        <w:rPr>
          <w:b/>
          <w:bCs/>
        </w:rPr>
        <w:t>supuestos muy restrictivos</w:t>
      </w:r>
      <w:r w:rsidRPr="00130159">
        <w:t>:</w:t>
      </w:r>
    </w:p>
    <w:p w14:paraId="38A802CD" w14:textId="7E300AB8" w:rsidR="00396767" w:rsidRDefault="00396767" w:rsidP="00396767">
      <w:pPr>
        <w:pStyle w:val="Nivel2SM"/>
      </w:pPr>
      <w:r>
        <w:t xml:space="preserve">Que el capital sea proporcional al producto quiere decir que estamos suponiendo una función de producción de tipo </w:t>
      </w:r>
      <w:r>
        <w:rPr>
          <w:smallCaps/>
        </w:rPr>
        <w:t>Leontief</w:t>
      </w:r>
      <w:r>
        <w:t xml:space="preserve"> (coeficientes fijos):</w:t>
      </w:r>
    </w:p>
    <w:p w14:paraId="20803CF4" w14:textId="77777777" w:rsidR="00396767" w:rsidRPr="006D0146" w:rsidRDefault="00000000" w:rsidP="00396767">
      <w:pPr>
        <w:pStyle w:val="Nivel2SM"/>
        <w:numPr>
          <w:ilvl w:val="0"/>
          <w:numId w:val="0"/>
        </w:numPr>
        <w:ind w:left="567"/>
        <w:rPr>
          <w:lang w:val="fr-FR"/>
        </w:rPr>
      </w:pPr>
      <m:oMathPara>
        <m:oMath>
          <m:sSub>
            <m:sSubPr>
              <m:ctrlPr>
                <w:rPr>
                  <w:rFonts w:ascii="Cambria Math" w:eastAsiaTheme="minorEastAsia" w:hAnsi="Cambria Math"/>
                  <w:i/>
                  <w:iCs/>
                </w:rPr>
              </m:ctrlPr>
            </m:sSubPr>
            <m:e>
              <m:r>
                <m:rPr>
                  <m:nor/>
                </m:rPr>
                <w:rPr>
                  <w:i/>
                  <w:iCs/>
                  <w:lang w:val="fr-FR"/>
                </w:rPr>
                <m:t>Y</m:t>
              </m:r>
            </m:e>
            <m:sub>
              <m:r>
                <m:rPr>
                  <m:nor/>
                </m:rPr>
                <w:rPr>
                  <w:i/>
                  <w:iCs/>
                  <w:lang w:val="fr-FR"/>
                </w:rPr>
                <m:t>t</m:t>
              </m:r>
            </m:sub>
          </m:sSub>
          <m:r>
            <w:rPr>
              <w:rFonts w:ascii="Cambria Math" w:hAnsi="Cambria Math"/>
              <w:lang w:val="fr-FR"/>
            </w:rPr>
            <m:t>=</m:t>
          </m:r>
          <m:r>
            <m:rPr>
              <m:nor/>
            </m:rPr>
            <w:rPr>
              <w:i/>
              <w:iCs/>
              <w:lang w:val="fr-FR"/>
            </w:rPr>
            <m:t>min</m:t>
          </m:r>
          <m:d>
            <m:dPr>
              <m:begChr m:val="{"/>
              <m:endChr m:val="}"/>
              <m:ctrlPr>
                <w:rPr>
                  <w:rFonts w:ascii="Cambria Math" w:hAnsi="Cambria Math"/>
                  <w:i/>
                  <w:iCs/>
                </w:rPr>
              </m:ctrlPr>
            </m:dPr>
            <m:e>
              <m:f>
                <m:fPr>
                  <m:ctrlPr>
                    <w:rPr>
                      <w:rFonts w:ascii="Cambria Math" w:hAnsi="Cambria Math"/>
                      <w:i/>
                    </w:rPr>
                  </m:ctrlPr>
                </m:fPr>
                <m:num>
                  <m:sSub>
                    <m:sSubPr>
                      <m:ctrlPr>
                        <w:rPr>
                          <w:rFonts w:ascii="Cambria Math" w:eastAsiaTheme="minorEastAsia" w:hAnsi="Cambria Math"/>
                          <w:i/>
                          <w:iCs/>
                        </w:rPr>
                      </m:ctrlPr>
                    </m:sSubPr>
                    <m:e>
                      <m:r>
                        <m:rPr>
                          <m:nor/>
                        </m:rPr>
                        <w:rPr>
                          <w:i/>
                          <w:iCs/>
                          <w:lang w:val="fr-FR"/>
                        </w:rPr>
                        <m:t>K</m:t>
                      </m:r>
                    </m:e>
                    <m:sub>
                      <m:r>
                        <m:rPr>
                          <m:nor/>
                        </m:rPr>
                        <w:rPr>
                          <w:i/>
                          <w:iCs/>
                          <w:lang w:val="fr-FR"/>
                        </w:rPr>
                        <m:t>t</m:t>
                      </m:r>
                    </m:sub>
                  </m:sSub>
                </m:num>
                <m:den>
                  <m:r>
                    <m:rPr>
                      <m:nor/>
                    </m:rPr>
                    <w:rPr>
                      <w:i/>
                      <w:lang w:val="fr-FR"/>
                    </w:rPr>
                    <m:t>v</m:t>
                  </m:r>
                </m:den>
              </m:f>
              <m:r>
                <m:rPr>
                  <m:nor/>
                </m:rPr>
                <w:rPr>
                  <w:i/>
                  <w:lang w:val="fr-FR"/>
                </w:rPr>
                <m:t>;</m:t>
              </m:r>
              <m:f>
                <m:fPr>
                  <m:ctrlPr>
                    <w:rPr>
                      <w:rFonts w:ascii="Cambria Math" w:hAnsi="Cambria Math"/>
                      <w:i/>
                    </w:rPr>
                  </m:ctrlPr>
                </m:fPr>
                <m:num>
                  <m:sSub>
                    <m:sSubPr>
                      <m:ctrlPr>
                        <w:rPr>
                          <w:rFonts w:ascii="Cambria Math" w:eastAsiaTheme="minorEastAsia" w:hAnsi="Cambria Math"/>
                          <w:i/>
                          <w:iCs/>
                        </w:rPr>
                      </m:ctrlPr>
                    </m:sSubPr>
                    <m:e>
                      <m:r>
                        <m:rPr>
                          <m:nor/>
                        </m:rPr>
                        <w:rPr>
                          <w:i/>
                          <w:iCs/>
                          <w:lang w:val="fr-FR"/>
                        </w:rPr>
                        <m:t>L</m:t>
                      </m:r>
                    </m:e>
                    <m:sub>
                      <m:r>
                        <m:rPr>
                          <m:nor/>
                        </m:rPr>
                        <w:rPr>
                          <w:i/>
                          <w:iCs/>
                          <w:lang w:val="fr-FR"/>
                        </w:rPr>
                        <m:t>t</m:t>
                      </m:r>
                    </m:sub>
                  </m:sSub>
                </m:num>
                <m:den>
                  <m:r>
                    <m:rPr>
                      <m:nor/>
                    </m:rPr>
                    <w:rPr>
                      <w:i/>
                      <w:lang w:val="fr-FR"/>
                    </w:rPr>
                    <m:t>z</m:t>
                  </m:r>
                </m:den>
              </m:f>
            </m:e>
          </m:d>
        </m:oMath>
      </m:oMathPara>
    </w:p>
    <w:p w14:paraId="6C14E37F" w14:textId="77777777" w:rsidR="00A40769" w:rsidRDefault="00A40769" w:rsidP="00A40769">
      <w:pPr>
        <w:pStyle w:val="Nivel2SM"/>
      </w:pPr>
      <w:r>
        <w:t>Las expectativas de los empresarios son estáticas.</w:t>
      </w:r>
    </w:p>
    <w:p w14:paraId="72AF253E" w14:textId="3E18620C" w:rsidR="00396767" w:rsidRDefault="00396767" w:rsidP="00396767">
      <w:pPr>
        <w:pStyle w:val="Nivel2SM"/>
      </w:pPr>
      <w:r>
        <w:t>La demanda de inversión no depende en absoluto del tipo de interés.</w:t>
      </w:r>
    </w:p>
    <w:p w14:paraId="3620FF99" w14:textId="4F8F8083" w:rsidR="00396767" w:rsidRDefault="00396767" w:rsidP="00396767">
      <w:pPr>
        <w:pStyle w:val="Nivel2SM"/>
      </w:pPr>
      <w:r>
        <w:t>No hay exceso de capacidad instalada (capital de reserva), ya que ante cualquier variación del nivel de demanda agregada, hay que invertir en la misma proporción.</w:t>
      </w:r>
    </w:p>
    <w:p w14:paraId="4FBC5820" w14:textId="2342F4B3" w:rsidR="00D22C38" w:rsidRDefault="00396767" w:rsidP="00D22C38">
      <w:pPr>
        <w:pStyle w:val="Nivel1SM"/>
        <w:keepNext/>
        <w:spacing w:after="0"/>
      </w:pPr>
      <w:r>
        <w:t xml:space="preserve">La teoría del acelerador flexible </w:t>
      </w:r>
      <w:r w:rsidR="00D22C38">
        <w:t xml:space="preserve">tiene bastante </w:t>
      </w:r>
      <w:r w:rsidR="00D22C38">
        <w:rPr>
          <w:b/>
          <w:bCs/>
        </w:rPr>
        <w:t>éxito desde el punto de vista empírico</w:t>
      </w:r>
      <w:r w:rsidR="00D22C38">
        <w:t>, pero ello no implica que la teoría sea correcta.</w:t>
      </w:r>
    </w:p>
    <w:p w14:paraId="4001AA56" w14:textId="36EDB9CB" w:rsidR="00D22C38" w:rsidRPr="00D22C38" w:rsidRDefault="00D22C38" w:rsidP="00D22C38">
      <w:pPr>
        <w:pStyle w:val="Nivel2SM"/>
      </w:pPr>
      <w:r>
        <w:t xml:space="preserve">En efecto, dado que el capital es un input clave de la función de producción, no es extraño que exista una </w:t>
      </w:r>
      <w:r>
        <w:rPr>
          <w:i/>
          <w:iCs/>
        </w:rPr>
        <w:t>correlación</w:t>
      </w:r>
      <w:r>
        <w:t xml:space="preserve"> entre la acumulación de capital (i.e. la inversión) y la variación de la producción. El asunto es que esta correlación no implica causalidad.</w:t>
      </w:r>
    </w:p>
    <w:p w14:paraId="03D57D58" w14:textId="0A9D9B50" w:rsidR="00396767" w:rsidRDefault="00396767" w:rsidP="00B04B43">
      <w:pPr>
        <w:pStyle w:val="Ttulo2"/>
      </w:pPr>
      <w:bookmarkStart w:id="23" w:name="_Toc113011826"/>
      <w:r>
        <w:t>Teorías de la síntesis neoclásica (modelo IS-LM)</w:t>
      </w:r>
      <w:bookmarkEnd w:id="23"/>
    </w:p>
    <w:p w14:paraId="47CBEED5" w14:textId="163A442A" w:rsidR="00396767" w:rsidRDefault="00396767" w:rsidP="00311389">
      <w:pPr>
        <w:pStyle w:val="Nivel1SM"/>
        <w:spacing w:before="0"/>
      </w:pPr>
      <w:r>
        <w:t>Los autores de la síntesis neoclásica no realizan un estudio sistemático de la demanda de inversión.</w:t>
      </w:r>
    </w:p>
    <w:p w14:paraId="5455CE9B" w14:textId="4089F4DA" w:rsidR="00396767" w:rsidRDefault="00396767" w:rsidP="00396767">
      <w:pPr>
        <w:pStyle w:val="Nivel1SM"/>
      </w:pPr>
      <w:r>
        <w:lastRenderedPageBreak/>
        <w:t>En el modelo</w:t>
      </w:r>
      <w:r w:rsidR="00EE4ACA">
        <w:t> </w:t>
      </w:r>
      <w:r>
        <w:t>IS-LM, se asume que la inversión depende de forma negativa del tipo de interés, lo que hace que la curva</w:t>
      </w:r>
      <w:r w:rsidR="00EE4ACA">
        <w:t> </w:t>
      </w:r>
      <w:r>
        <w:t>IS tenga pendiente negativa.</w:t>
      </w:r>
    </w:p>
    <w:p w14:paraId="192FFE79" w14:textId="336922B2" w:rsidR="00396767" w:rsidRDefault="00396767" w:rsidP="00396767">
      <w:pPr>
        <w:pStyle w:val="Nivel1SM"/>
        <w:keepNext/>
        <w:spacing w:after="0"/>
      </w:pPr>
      <w:r>
        <w:t>Este modelo arroja importantes implicaciones de política económica. Por ejemplo:</w:t>
      </w:r>
    </w:p>
    <w:p w14:paraId="18F4E9E5" w14:textId="183E3531" w:rsidR="00396767" w:rsidRDefault="00396767" w:rsidP="00396767">
      <w:pPr>
        <w:pStyle w:val="Nivel2SM"/>
      </w:pPr>
      <w:r>
        <w:t>Una política monetaria expansiva lleva a una reducción del tipo de interés para reequilibrar el mercado monetario. Dicha reducción del tipo de interés afectará positivamente a la inversión, en función de la sensibilidad de la inversión al tipo de interés.</w:t>
      </w:r>
    </w:p>
    <w:p w14:paraId="22B9567B" w14:textId="2591D275" w:rsidR="00396767" w:rsidRPr="00396767" w:rsidRDefault="00396767" w:rsidP="00396767">
      <w:pPr>
        <w:pStyle w:val="Nivel2SM"/>
      </w:pPr>
      <w:r>
        <w:t>Por su parte, una política fiscal expansiva lleva a un efecto crowding-out</w:t>
      </w:r>
      <w:r w:rsidR="005E4C8D">
        <w:t xml:space="preserve"> debido al aumento del tipo de interés, lo que puede tener un efecto contractivo sobre la inversión.</w:t>
      </w:r>
    </w:p>
    <w:p w14:paraId="6FDBBCA3" w14:textId="5AB24387" w:rsidR="00B04B43" w:rsidRDefault="00B04B43" w:rsidP="00B04B43">
      <w:pPr>
        <w:pStyle w:val="Ttulo2"/>
      </w:pPr>
      <w:bookmarkStart w:id="24" w:name="_Toc113011827"/>
      <w:r>
        <w:t>Teoría neoclásica: Modelo de base (</w:t>
      </w:r>
      <w:r>
        <w:rPr>
          <w:smallCaps/>
        </w:rPr>
        <w:t>Jorgenson</w:t>
      </w:r>
      <w:r>
        <w:t>, 1963)</w:t>
      </w:r>
      <w:bookmarkEnd w:id="24"/>
    </w:p>
    <w:p w14:paraId="5BE0B30C" w14:textId="60844738" w:rsidR="00B04B43" w:rsidRDefault="00B04B43" w:rsidP="00311389">
      <w:pPr>
        <w:pStyle w:val="Ttulo3"/>
        <w:spacing w:before="0"/>
      </w:pPr>
      <w:bookmarkStart w:id="25" w:name="_Toc113011828"/>
      <w:r>
        <w:t>Idea</w:t>
      </w:r>
      <w:bookmarkEnd w:id="25"/>
    </w:p>
    <w:p w14:paraId="4DAD147F" w14:textId="01C05F74" w:rsidR="00C76091" w:rsidRDefault="00C76091" w:rsidP="00311389">
      <w:pPr>
        <w:pStyle w:val="Nivel1SM"/>
        <w:spacing w:before="0"/>
      </w:pPr>
      <w:r>
        <w:t xml:space="preserve">La teoría de la demanda de inversión dará un giro importante en la década de 1960, momento en el que </w:t>
      </w:r>
      <w:r>
        <w:rPr>
          <w:smallCaps/>
        </w:rPr>
        <w:t>Jorgenson</w:t>
      </w:r>
      <w:r>
        <w:t xml:space="preserve"> (1963) esboza una teoría neoclásica de la demanda de inversión.</w:t>
      </w:r>
    </w:p>
    <w:p w14:paraId="4C1AA282" w14:textId="565A6323" w:rsidR="005460BD" w:rsidRDefault="005460BD" w:rsidP="005460BD">
      <w:pPr>
        <w:pStyle w:val="Nivel1SM"/>
        <w:keepNext/>
        <w:spacing w:after="0"/>
      </w:pPr>
      <w:r>
        <w:t>La teoría macroeconómica de la época se preocupaba por dar microfundamentos a funciones que se habían asumido ad-hoc.</w:t>
      </w:r>
    </w:p>
    <w:p w14:paraId="649A17CB" w14:textId="79E7A498" w:rsidR="005460BD" w:rsidRDefault="005460BD" w:rsidP="005460BD">
      <w:pPr>
        <w:pStyle w:val="Nivel2SM"/>
      </w:pPr>
      <w:r>
        <w:rPr>
          <w:smallCaps/>
        </w:rPr>
        <w:t>Friedman</w:t>
      </w:r>
      <w:r>
        <w:t xml:space="preserve"> (1957) había microfundamentado la demanda de consumo y propuesto su hipótesis de la renta </w:t>
      </w:r>
      <w:r w:rsidR="00004A44">
        <w:t>permanente</w:t>
      </w:r>
      <w:r>
        <w:t>.</w:t>
      </w:r>
    </w:p>
    <w:p w14:paraId="723E2D3D" w14:textId="4A6A48DF" w:rsidR="005460BD" w:rsidRPr="00C76091" w:rsidRDefault="00004A44" w:rsidP="00C76091">
      <w:pPr>
        <w:pStyle w:val="Nivel1SM"/>
      </w:pPr>
      <w:r>
        <w:t xml:space="preserve">Para ello, </w:t>
      </w:r>
      <w:r>
        <w:rPr>
          <w:smallCaps/>
        </w:rPr>
        <w:t>Jorgenson</w:t>
      </w:r>
      <w:r>
        <w:t xml:space="preserve"> se propone derivar la demanda de inversión como el resultado de un programa de optimización dinámico</w:t>
      </w:r>
      <w:r>
        <w:rPr>
          <w:rStyle w:val="Refdenotaalpie"/>
        </w:rPr>
        <w:footnoteReference w:id="4"/>
      </w:r>
      <w:r>
        <w:t>.</w:t>
      </w:r>
    </w:p>
    <w:p w14:paraId="5641BAAF" w14:textId="77777777" w:rsidR="00B04B43" w:rsidRDefault="00B04B43" w:rsidP="00B04B43">
      <w:pPr>
        <w:pStyle w:val="Ttulo3"/>
      </w:pPr>
      <w:bookmarkStart w:id="26" w:name="_Toc113011829"/>
      <w:r>
        <w:t>Modelo</w:t>
      </w:r>
      <w:bookmarkEnd w:id="26"/>
    </w:p>
    <w:p w14:paraId="32A3B7EC" w14:textId="4451CD94" w:rsidR="00B04B43" w:rsidRDefault="00B04B43" w:rsidP="00311389">
      <w:pPr>
        <w:pStyle w:val="Ttulo6"/>
        <w:spacing w:before="0"/>
      </w:pPr>
      <w:bookmarkStart w:id="27" w:name="_Toc113011830"/>
      <w:r>
        <w:t>Supuestos</w:t>
      </w:r>
      <w:bookmarkEnd w:id="27"/>
    </w:p>
    <w:p w14:paraId="11487CDD" w14:textId="2A4599DD" w:rsidR="007014F1" w:rsidRPr="007014F1" w:rsidRDefault="007014F1" w:rsidP="00D8468A">
      <w:pPr>
        <w:pStyle w:val="Nivel1SM"/>
        <w:keepNext/>
        <w:spacing w:before="0" w:after="0"/>
      </w:pPr>
      <w:r>
        <w:t>Partiremos de los siguientes supuestos</w:t>
      </w:r>
      <w:r w:rsidR="00A40769">
        <w:t xml:space="preserve"> simplificadores</w:t>
      </w:r>
      <w:r>
        <w:t>:</w:t>
      </w:r>
    </w:p>
    <w:p w14:paraId="31A4285F" w14:textId="4DAB2747" w:rsidR="007014F1" w:rsidRDefault="007014F1" w:rsidP="00D8468A">
      <w:pPr>
        <w:pStyle w:val="Nmero"/>
        <w:keepNext/>
        <w:spacing w:after="0"/>
        <w:ind w:left="567"/>
        <w:rPr>
          <w:spacing w:val="-6"/>
        </w:rPr>
      </w:pPr>
      <w:r>
        <w:rPr>
          <w:i/>
          <w:iCs/>
          <w:spacing w:val="-6"/>
          <w:u w:val="single"/>
        </w:rPr>
        <w:t>Existen N</w:t>
      </w:r>
      <w:r w:rsidR="00311389">
        <w:rPr>
          <w:i/>
          <w:iCs/>
          <w:spacing w:val="-6"/>
          <w:u w:val="single"/>
        </w:rPr>
        <w:t> </w:t>
      </w:r>
      <w:r>
        <w:rPr>
          <w:i/>
          <w:iCs/>
          <w:spacing w:val="-6"/>
          <w:u w:val="single"/>
        </w:rPr>
        <w:t>empresas idénticas</w:t>
      </w:r>
      <w:r>
        <w:rPr>
          <w:spacing w:val="-6"/>
        </w:rPr>
        <w:t>.</w:t>
      </w:r>
    </w:p>
    <w:p w14:paraId="7A1DDD39" w14:textId="3DA98A56" w:rsidR="007014F1" w:rsidRPr="00E042AC" w:rsidRDefault="007014F1" w:rsidP="00D8468A">
      <w:pPr>
        <w:pStyle w:val="Nivel3SM"/>
        <w:rPr>
          <w:spacing w:val="-2"/>
        </w:rPr>
      </w:pPr>
      <w:r w:rsidRPr="00E042AC">
        <w:rPr>
          <w:spacing w:val="-2"/>
        </w:rPr>
        <w:t xml:space="preserve">Este supuesto nos permitirá trabajar con </w:t>
      </w:r>
      <w:r w:rsidRPr="00E042AC">
        <w:rPr>
          <w:i/>
          <w:iCs/>
          <w:spacing w:val="-2"/>
        </w:rPr>
        <w:t>empresa representativa</w:t>
      </w:r>
      <w:r w:rsidRPr="00E042AC">
        <w:rPr>
          <w:spacing w:val="-2"/>
        </w:rPr>
        <w:t>. A diferencia del caso de los hogares, la existencia de empresa representativa presenta menos problemas, ya que sólo se necesita que no existan externalidades en la producción y que todos los factores se intercambien en mercados competitivos. La razón de esta mayor facilidad de existencia se halla en que no existen efectos renta. Esto a su vez se debe a la tradición de representar distintamente los problemas del consumidor y de la empresa: mientras el consumidor está sometido a una restricción presupuestaria, la empresa carece de toda restricción financiera.</w:t>
      </w:r>
    </w:p>
    <w:p w14:paraId="4DD3A53C" w14:textId="48C7BCD6" w:rsidR="00B04B43" w:rsidRPr="00D8468A" w:rsidRDefault="00B04B43" w:rsidP="00D8468A">
      <w:pPr>
        <w:pStyle w:val="Nmero"/>
        <w:keepNext/>
        <w:spacing w:after="0"/>
        <w:ind w:left="567"/>
        <w:rPr>
          <w:spacing w:val="-5"/>
        </w:rPr>
      </w:pPr>
      <w:r w:rsidRPr="00D8468A">
        <w:rPr>
          <w:i/>
          <w:iCs/>
          <w:spacing w:val="-5"/>
          <w:u w:val="single"/>
        </w:rPr>
        <w:t>Mercados perfectamente competitivos</w:t>
      </w:r>
      <w:r w:rsidRPr="00D8468A">
        <w:rPr>
          <w:spacing w:val="-5"/>
        </w:rPr>
        <w:t>, lo cual implica agentes precio-aceptantes e información perfecta.</w:t>
      </w:r>
    </w:p>
    <w:p w14:paraId="53D44FCB" w14:textId="3ABFEC8D" w:rsidR="007014F1" w:rsidRDefault="007014F1" w:rsidP="00D8468A">
      <w:pPr>
        <w:pStyle w:val="Nmero"/>
        <w:numPr>
          <w:ilvl w:val="1"/>
          <w:numId w:val="5"/>
        </w:numPr>
        <w:spacing w:after="0"/>
        <w:ind w:left="964" w:hanging="227"/>
        <w:rPr>
          <w:spacing w:val="-6"/>
        </w:rPr>
      </w:pPr>
      <w:r>
        <w:rPr>
          <w:spacing w:val="-6"/>
        </w:rPr>
        <w:t>Suponemos un número elevado de empresas, que da lugar a que la empresa sea precio-aceptante en el mercado de bienes.</w:t>
      </w:r>
    </w:p>
    <w:p w14:paraId="0060187E" w14:textId="50A8967E" w:rsidR="007014F1" w:rsidRDefault="007014F1" w:rsidP="00D8468A">
      <w:pPr>
        <w:pStyle w:val="Nmero"/>
        <w:numPr>
          <w:ilvl w:val="1"/>
          <w:numId w:val="5"/>
        </w:numPr>
        <w:spacing w:after="0"/>
        <w:ind w:left="964" w:hanging="227"/>
        <w:rPr>
          <w:spacing w:val="-6"/>
        </w:rPr>
      </w:pPr>
      <w:r>
        <w:rPr>
          <w:spacing w:val="-6"/>
        </w:rPr>
        <w:t>Suponemos un número elevado de hogares, que da lugar a que l</w:t>
      </w:r>
      <w:r w:rsidR="009470E4">
        <w:rPr>
          <w:spacing w:val="-6"/>
        </w:rPr>
        <w:t>a empresa sea</w:t>
      </w:r>
      <w:r w:rsidR="009470E4" w:rsidRPr="009470E4">
        <w:rPr>
          <w:spacing w:val="-6"/>
        </w:rPr>
        <w:t xml:space="preserve"> </w:t>
      </w:r>
      <w:r w:rsidR="009470E4">
        <w:rPr>
          <w:spacing w:val="-6"/>
        </w:rPr>
        <w:t>precio-aceptante en el mercado de factores.</w:t>
      </w:r>
    </w:p>
    <w:p w14:paraId="4B76DA18" w14:textId="77777777" w:rsidR="00B04B43" w:rsidRPr="00F32AF5" w:rsidRDefault="00B04B43" w:rsidP="00D8468A">
      <w:pPr>
        <w:pStyle w:val="Nmero"/>
        <w:keepNext/>
        <w:spacing w:after="0"/>
        <w:ind w:left="567"/>
        <w:rPr>
          <w:spacing w:val="-6"/>
        </w:rPr>
      </w:pPr>
      <w:r>
        <w:rPr>
          <w:i/>
          <w:iCs/>
          <w:u w:val="single"/>
        </w:rPr>
        <w:t>Función de producción neoclásica de buen comportamiento</w:t>
      </w:r>
      <w:r>
        <w:t xml:space="preserve">, del tipo </w:t>
      </w: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rPr>
                </m:ctrlPr>
              </m:sSubPr>
              <m:e>
                <m:r>
                  <m:rPr>
                    <m:nor/>
                  </m:rPr>
                  <w:rPr>
                    <w:i/>
                  </w:rPr>
                  <m:t>L</m:t>
                </m:r>
              </m:e>
              <m:sub>
                <m:r>
                  <m:rPr>
                    <m:nor/>
                  </m:rPr>
                  <w:rPr>
                    <w:i/>
                  </w:rPr>
                  <m:t>t</m:t>
                </m:r>
              </m:sub>
            </m:sSub>
            <m:r>
              <m:rPr>
                <m:nor/>
              </m:rPr>
              <w:rPr>
                <w:i/>
              </w:rPr>
              <m:t>,</m:t>
            </m:r>
            <m:sSub>
              <m:sSubPr>
                <m:ctrlPr>
                  <w:rPr>
                    <w:rFonts w:ascii="Cambria Math" w:hAnsi="Cambria Math"/>
                    <w:i/>
                  </w:rPr>
                </m:ctrlPr>
              </m:sSubPr>
              <m:e>
                <m:r>
                  <m:rPr>
                    <m:nor/>
                  </m:rPr>
                  <w:rPr>
                    <w:i/>
                  </w:rPr>
                  <m:t>K</m:t>
                </m:r>
              </m:e>
              <m:sub>
                <m:r>
                  <m:rPr>
                    <m:nor/>
                  </m:rPr>
                  <w:rPr>
                    <w:i/>
                  </w:rPr>
                  <m:t>t</m:t>
                </m:r>
              </m:sub>
            </m:sSub>
          </m:e>
        </m:d>
      </m:oMath>
      <w:r>
        <w:rPr>
          <w:rFonts w:eastAsiaTheme="minorEastAsia"/>
        </w:rPr>
        <w:t>.</w:t>
      </w:r>
      <w:r w:rsidRPr="00F32AF5">
        <w:rPr>
          <w:rFonts w:eastAsiaTheme="minorEastAsia"/>
          <w:spacing w:val="-2"/>
        </w:rPr>
        <w:t xml:space="preserve"> Esto implica que:</w:t>
      </w:r>
    </w:p>
    <w:p w14:paraId="2999A8C1" w14:textId="77777777" w:rsidR="00B04B43" w:rsidRDefault="00B04B43" w:rsidP="00D8468A">
      <w:pPr>
        <w:pStyle w:val="Nmero"/>
        <w:keepNext/>
        <w:numPr>
          <w:ilvl w:val="1"/>
          <w:numId w:val="5"/>
        </w:numPr>
        <w:spacing w:after="0"/>
        <w:ind w:left="964" w:hanging="227"/>
      </w:pPr>
      <w:r w:rsidRPr="00F32AF5">
        <w:t>Presenta ren</w:t>
      </w:r>
      <w:r>
        <w:t>dimientos constantes a escala;</w:t>
      </w:r>
    </w:p>
    <w:p w14:paraId="06EBCC62" w14:textId="13620111" w:rsidR="00B04B43" w:rsidRDefault="00B04B43" w:rsidP="00D8468A">
      <w:pPr>
        <w:pStyle w:val="Nmero"/>
        <w:keepNext/>
        <w:numPr>
          <w:ilvl w:val="1"/>
          <w:numId w:val="5"/>
        </w:numPr>
        <w:spacing w:after="0"/>
        <w:ind w:left="964" w:hanging="227"/>
      </w:pPr>
      <w:r>
        <w:t>Present</w:t>
      </w:r>
      <w:r w:rsidR="00B21D99">
        <w:t>a</w:t>
      </w:r>
      <w:r>
        <w:t xml:space="preserve"> productividad marginal decreciente de los factores (i.e. es cóncava);</w:t>
      </w:r>
    </w:p>
    <w:p w14:paraId="1F0C7E08" w14:textId="77777777" w:rsidR="00B04B43" w:rsidRPr="00F32AF5" w:rsidRDefault="00B04B43" w:rsidP="00D8468A">
      <w:pPr>
        <w:pStyle w:val="Nmero"/>
        <w:numPr>
          <w:ilvl w:val="1"/>
          <w:numId w:val="5"/>
        </w:numPr>
        <w:spacing w:after="0"/>
        <w:ind w:left="964" w:hanging="227"/>
      </w:pPr>
      <w:r>
        <w:t>Cumple un conjunto de requisitos conocidos como las condiciones de Inada</w:t>
      </w:r>
      <w:r>
        <w:rPr>
          <w:rStyle w:val="Refdenotaalpie"/>
        </w:rPr>
        <w:footnoteReference w:id="5"/>
      </w:r>
      <w:r>
        <w:t>.</w:t>
      </w:r>
    </w:p>
    <w:p w14:paraId="3D4BB5C0" w14:textId="77777777" w:rsidR="00B04B43" w:rsidRPr="005D2AAF" w:rsidRDefault="00B04B43" w:rsidP="00D8468A">
      <w:pPr>
        <w:pStyle w:val="Nmero"/>
        <w:spacing w:after="0"/>
        <w:ind w:left="567"/>
        <w:rPr>
          <w:spacing w:val="-6"/>
        </w:rPr>
      </w:pPr>
      <w:r>
        <w:rPr>
          <w:i/>
          <w:iCs/>
          <w:u w:val="single"/>
        </w:rPr>
        <w:lastRenderedPageBreak/>
        <w:t xml:space="preserve">El tipo de interés real, </w:t>
      </w:r>
      <m:oMath>
        <m:r>
          <m:rPr>
            <m:nor/>
          </m:rPr>
          <w:rPr>
            <w:i/>
            <w:u w:val="single"/>
          </w:rPr>
          <m:t>r</m:t>
        </m:r>
      </m:oMath>
      <w:r>
        <w:rPr>
          <w:i/>
          <w:iCs/>
          <w:u w:val="single"/>
        </w:rPr>
        <w:t>, permanece constante en el tiempo</w:t>
      </w:r>
      <w:r>
        <w:t>.</w:t>
      </w:r>
    </w:p>
    <w:p w14:paraId="1C884D1C" w14:textId="59236E93" w:rsidR="00B04B43" w:rsidRPr="00A958D0" w:rsidRDefault="00B04B43" w:rsidP="00D8468A">
      <w:pPr>
        <w:pStyle w:val="Nmero"/>
        <w:spacing w:after="0"/>
        <w:ind w:left="567"/>
        <w:rPr>
          <w:spacing w:val="-6"/>
        </w:rPr>
      </w:pPr>
      <w:r>
        <w:rPr>
          <w:i/>
          <w:iCs/>
          <w:u w:val="single"/>
        </w:rPr>
        <w:t>No hay costes de ajuste</w:t>
      </w:r>
      <w:r>
        <w:t>.</w:t>
      </w:r>
    </w:p>
    <w:p w14:paraId="3402F427" w14:textId="77777777" w:rsidR="00B04B43" w:rsidRDefault="00B04B43" w:rsidP="00B04B43">
      <w:pPr>
        <w:pStyle w:val="Ttulo6"/>
      </w:pPr>
      <w:bookmarkStart w:id="28" w:name="_Toc113011831"/>
      <w:r>
        <w:t>Desarrollo</w:t>
      </w:r>
      <w:bookmarkEnd w:id="28"/>
    </w:p>
    <w:p w14:paraId="705D52DB" w14:textId="77777777" w:rsidR="00B04B43" w:rsidRDefault="00B04B43" w:rsidP="00311389">
      <w:pPr>
        <w:pStyle w:val="Nivel1SM"/>
        <w:keepNext/>
        <w:spacing w:before="0" w:after="0"/>
      </w:pPr>
      <w:r>
        <w:t xml:space="preserve">La empresa buscará maximizar beneficios intertemporalmente, eligiendo </w:t>
      </w:r>
      <m:oMath>
        <m:sSub>
          <m:sSubPr>
            <m:ctrlPr>
              <w:rPr>
                <w:rFonts w:ascii="Cambria Math" w:hAnsi="Cambria Math"/>
                <w:i/>
              </w:rPr>
            </m:ctrlPr>
          </m:sSubPr>
          <m:e>
            <m:r>
              <m:rPr>
                <m:nor/>
              </m:rPr>
              <w:rPr>
                <w:i/>
              </w:rPr>
              <m:t>L</m:t>
            </m:r>
          </m:e>
          <m:sub>
            <m:r>
              <m:rPr>
                <m:nor/>
              </m:rPr>
              <w:rPr>
                <w:i/>
              </w:rPr>
              <m:t>t</m:t>
            </m:r>
          </m:sub>
        </m:sSub>
      </m:oMath>
      <w:r>
        <w:t xml:space="preserve"> e </w:t>
      </w:r>
      <m:oMath>
        <m:sSub>
          <m:sSubPr>
            <m:ctrlPr>
              <w:rPr>
                <w:rFonts w:ascii="Cambria Math" w:hAnsi="Cambria Math"/>
                <w:i/>
              </w:rPr>
            </m:ctrlPr>
          </m:sSubPr>
          <m:e>
            <m:r>
              <m:rPr>
                <m:nor/>
              </m:rPr>
              <w:rPr>
                <w:i/>
              </w:rPr>
              <m:t>I</m:t>
            </m:r>
          </m:e>
          <m:sub>
            <m:r>
              <m:rPr>
                <m:nor/>
              </m:rPr>
              <w:rPr>
                <w:i/>
              </w:rPr>
              <m:t>t</m:t>
            </m:r>
          </m:sub>
        </m:sSub>
      </m:oMath>
      <w:r>
        <w:t>, de modo que se maximice el valor actual descontado de su corriente de beneficios presentes y futuros (</w:t>
      </w:r>
      <m:oMath>
        <m:r>
          <m:rPr>
            <m:nor/>
          </m:rPr>
          <w:rPr>
            <w:i/>
          </w:rPr>
          <m:t>Π</m:t>
        </m:r>
      </m:oMath>
      <w:r>
        <w:t>):</w:t>
      </w:r>
    </w:p>
    <w:p w14:paraId="4740A1D4" w14:textId="6E50D85E" w:rsidR="00B04B43" w:rsidRPr="005D2AAF" w:rsidRDefault="00000000" w:rsidP="00B04B43">
      <w:pPr>
        <w:rPr>
          <w:rFonts w:eastAsiaTheme="minorEastAsia"/>
          <w:i/>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rPr>
                                </m:ctrlPr>
                              </m:sSubPr>
                              <m:e>
                                <m:r>
                                  <m:rPr>
                                    <m:nor/>
                                  </m:rPr>
                                  <w:rPr>
                                    <w:i/>
                                  </w:rPr>
                                  <m:t>L</m:t>
                                </m:r>
                              </m:e>
                              <m:sub>
                                <m:r>
                                  <m:rPr>
                                    <m:nor/>
                                  </m:rPr>
                                  <w:rPr>
                                    <w:i/>
                                  </w:rPr>
                                  <m:t>t</m:t>
                                </m:r>
                              </m:sub>
                            </m:sSub>
                            <m:r>
                              <m:rPr>
                                <m:nor/>
                              </m:rPr>
                              <w:rPr>
                                <w:rFonts w:ascii="Cambria Math"/>
                                <w:i/>
                                <w:iCs/>
                              </w:rPr>
                              <m:t>,</m:t>
                            </m:r>
                            <m:sSub>
                              <m:sSubPr>
                                <m:ctrlPr>
                                  <w:rPr>
                                    <w:rFonts w:ascii="Cambria Math" w:hAnsi="Cambria Math"/>
                                    <w:i/>
                                    <w:iCs/>
                                  </w:rPr>
                                </m:ctrlPr>
                              </m:sSubPr>
                              <m:e>
                                <m:r>
                                  <m:rPr>
                                    <m:nor/>
                                  </m:rPr>
                                  <w:rPr>
                                    <w:i/>
                                    <w:iCs/>
                                  </w:rPr>
                                  <m:t>I</m:t>
                                </m:r>
                              </m:e>
                              <m:sub>
                                <m:r>
                                  <m:rPr>
                                    <m:nor/>
                                  </m:rPr>
                                  <w:rPr>
                                    <w:i/>
                                    <w:iCs/>
                                  </w:rPr>
                                  <m:t>t</m:t>
                                </m:r>
                              </m:sub>
                            </m:sSub>
                          </m:e>
                        </m:d>
                      </m:lim>
                    </m:limLow>
                    <m:r>
                      <w:rPr>
                        <w:rFonts w:ascii="Cambria Math" w:eastAsiaTheme="minorEastAsia" w:hAnsi="Cambria Math"/>
                      </w:rPr>
                      <m:t xml:space="preserve">            </m:t>
                    </m:r>
                  </m:fName>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Π</m:t>
                            </m:r>
                            <m:r>
                              <w:rPr>
                                <w:rFonts w:ascii="Cambria Math" w:hAnsi="Cambria Math"/>
                              </w:rPr>
                              <m:t>=</m:t>
                            </m:r>
                            <m:nary>
                              <m:naryPr>
                                <m:limLoc m:val="subSup"/>
                                <m:ctrlPr>
                                  <w:rPr>
                                    <w:rFonts w:ascii="Cambria Math" w:hAnsi="Cambria Math"/>
                                    <w:i/>
                                    <w:iCs/>
                                  </w:rPr>
                                </m:ctrlPr>
                              </m:naryPr>
                              <m:sub>
                                <m:r>
                                  <m:rPr>
                                    <m:nor/>
                                  </m:rPr>
                                  <w:rPr>
                                    <w:i/>
                                  </w:rPr>
                                  <m:t>0</m:t>
                                </m:r>
                              </m:sub>
                              <m:sup>
                                <m:r>
                                  <w:rPr>
                                    <w:rFonts w:ascii="Cambria Math" w:hAnsi="Times New Roman" w:cs="Times New Roman"/>
                                  </w:rPr>
                                  <m:t>+</m:t>
                                </m:r>
                                <m:r>
                                  <w:rPr>
                                    <w:rFonts w:ascii="Cambria Math" w:hAnsi="Cambria Math"/>
                                  </w:rPr>
                                  <m:t>∞</m:t>
                                </m:r>
                              </m:sup>
                              <m:e>
                                <m:sSup>
                                  <m:sSupPr>
                                    <m:ctrlPr>
                                      <w:rPr>
                                        <w:rFonts w:ascii="Cambria Math" w:hAnsi="Cambria Math"/>
                                        <w:i/>
                                        <w:iCs/>
                                      </w:rPr>
                                    </m:ctrlPr>
                                  </m:sSupPr>
                                  <m:e>
                                    <m:r>
                                      <w:rPr>
                                        <w:rFonts w:ascii="Cambria Math" w:hAnsi="Cambria Math"/>
                                      </w:rPr>
                                      <m:t>e</m:t>
                                    </m:r>
                                  </m:e>
                                  <m:sup>
                                    <m:r>
                                      <w:rPr>
                                        <w:rFonts w:ascii="Cambria Math" w:hAnsi="Cambria Math"/>
                                      </w:rPr>
                                      <m:t>-</m:t>
                                    </m:r>
                                    <m:r>
                                      <m:rPr>
                                        <m:nor/>
                                      </m:rPr>
                                      <w:rPr>
                                        <w:i/>
                                      </w:rPr>
                                      <m:t>r</m:t>
                                    </m:r>
                                    <m:r>
                                      <w:rPr>
                                        <w:rFonts w:ascii="Cambria Math" w:hAnsi="Cambria Math"/>
                                      </w:rPr>
                                      <m:t>∙</m:t>
                                    </m:r>
                                    <m:r>
                                      <m:rPr>
                                        <m:nor/>
                                      </m:rPr>
                                      <w:rPr>
                                        <w:i/>
                                      </w:rPr>
                                      <m:t>t</m:t>
                                    </m:r>
                                  </m:sup>
                                </m:sSup>
                                <m:r>
                                  <w:rPr>
                                    <w:rFonts w:ascii="Cambria Math" w:hAnsi="Cambria Math"/>
                                  </w:rPr>
                                  <m:t>∙</m:t>
                                </m:r>
                                <m:d>
                                  <m:dPr>
                                    <m:begChr m:val="["/>
                                    <m:endChr m:val="]"/>
                                    <m:ctrlPr>
                                      <w:rPr>
                                        <w:rFonts w:ascii="Cambria Math" w:hAnsi="Cambria Math"/>
                                        <w:i/>
                                        <w:iCs/>
                                      </w:rPr>
                                    </m:ctrlPr>
                                  </m:dPr>
                                  <m:e>
                                    <m:sSub>
                                      <m:sSubPr>
                                        <m:ctrlPr>
                                          <w:rPr>
                                            <w:rFonts w:ascii="Cambria Math" w:hAnsi="Cambria Math"/>
                                            <w:i/>
                                            <w:u w:val="single"/>
                                          </w:rPr>
                                        </m:ctrlPr>
                                      </m:sSubPr>
                                      <m:e>
                                        <m:r>
                                          <m:rPr>
                                            <m:nor/>
                                          </m:rPr>
                                          <w:rPr>
                                            <w:i/>
                                            <w:u w:val="single"/>
                                          </w:rPr>
                                          <m:t>P</m:t>
                                        </m:r>
                                      </m:e>
                                      <m:sub>
                                        <m:r>
                                          <m:rPr>
                                            <m:nor/>
                                          </m:rPr>
                                          <w:rPr>
                                            <w:i/>
                                            <w:u w:val="single"/>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rPr>
                                            </m:ctrlPr>
                                          </m:sSubPr>
                                          <m:e>
                                            <m:r>
                                              <m:rPr>
                                                <m:nor/>
                                              </m:rPr>
                                              <w:rPr>
                                                <w:i/>
                                              </w:rPr>
                                              <m:t>L</m:t>
                                            </m:r>
                                          </m:e>
                                          <m:sub>
                                            <m:r>
                                              <m:rPr>
                                                <m:nor/>
                                              </m:rPr>
                                              <w:rPr>
                                                <w:i/>
                                              </w:rPr>
                                              <m:t>t</m:t>
                                            </m:r>
                                          </m:sub>
                                        </m:sSub>
                                        <m:r>
                                          <m:rPr>
                                            <m:nor/>
                                          </m:rPr>
                                          <w:rPr>
                                            <w:i/>
                                          </w:rPr>
                                          <m:t>,</m:t>
                                        </m:r>
                                        <m:sSub>
                                          <m:sSubPr>
                                            <m:ctrlPr>
                                              <w:rPr>
                                                <w:rFonts w:ascii="Cambria Math" w:hAnsi="Cambria Math"/>
                                                <w:i/>
                                              </w:rPr>
                                            </m:ctrlPr>
                                          </m:sSubPr>
                                          <m:e>
                                            <m:r>
                                              <m:rPr>
                                                <m:nor/>
                                              </m:rPr>
                                              <w:rPr>
                                                <w:i/>
                                              </w:rPr>
                                              <m:t>K</m:t>
                                            </m:r>
                                          </m:e>
                                          <m:sub>
                                            <m:r>
                                              <m:rPr>
                                                <m:nor/>
                                              </m:rPr>
                                              <w:rPr>
                                                <w:i/>
                                              </w:rPr>
                                              <m:t>t</m:t>
                                            </m:r>
                                          </m:sub>
                                        </m:sSub>
                                      </m:e>
                                    </m:d>
                                    <m:r>
                                      <w:rPr>
                                        <w:rFonts w:ascii="Cambria Math" w:hAnsi="Cambria Math"/>
                                      </w:rPr>
                                      <m:t>-</m:t>
                                    </m:r>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r>
                                      <w:rPr>
                                        <w:rFonts w:ascii="Cambria Math" w:hAnsi="Cambria Math"/>
                                      </w:rPr>
                                      <m:t>-</m:t>
                                    </m:r>
                                    <m:sSubSup>
                                      <m:sSubSupPr>
                                        <m:ctrlPr>
                                          <w:rPr>
                                            <w:rFonts w:ascii="Cambria Math" w:hAnsi="Cambria Math"/>
                                            <w:i/>
                                            <w:lang w:val="fr-FR"/>
                                          </w:rPr>
                                        </m:ctrlPr>
                                      </m:sSubSupPr>
                                      <m:e>
                                        <m:r>
                                          <m:rPr>
                                            <m:nor/>
                                          </m:rPr>
                                          <w:rPr>
                                            <w:i/>
                                          </w:rPr>
                                          <m:t>P</m:t>
                                        </m:r>
                                      </m:e>
                                      <m:sub>
                                        <m:r>
                                          <m:rPr>
                                            <m:nor/>
                                          </m:rPr>
                                          <w:rPr>
                                            <w:i/>
                                          </w:rPr>
                                          <m:t>t</m:t>
                                        </m:r>
                                      </m:sub>
                                      <m:sup>
                                        <m:r>
                                          <m:rPr>
                                            <m:nor/>
                                          </m:rPr>
                                          <w:rPr>
                                            <w:i/>
                                          </w:rPr>
                                          <m:t>K</m:t>
                                        </m:r>
                                      </m:sup>
                                    </m:sSubSup>
                                    <m:r>
                                      <w:rPr>
                                        <w:rFonts w:ascii="Cambria Math" w:hAnsi="Cambria Math"/>
                                      </w:rPr>
                                      <m:t>∙</m:t>
                                    </m:r>
                                    <m:sSub>
                                      <m:sSubPr>
                                        <m:ctrlPr>
                                          <w:rPr>
                                            <w:rFonts w:ascii="Cambria Math" w:hAnsi="Cambria Math"/>
                                            <w:i/>
                                          </w:rPr>
                                        </m:ctrlPr>
                                      </m:sSubPr>
                                      <m:e>
                                        <m:r>
                                          <m:rPr>
                                            <m:nor/>
                                          </m:rPr>
                                          <w:rPr>
                                            <w:i/>
                                          </w:rPr>
                                          <m:t>I</m:t>
                                        </m:r>
                                      </m:e>
                                      <m:sub>
                                        <m:r>
                                          <m:rPr>
                                            <m:nor/>
                                          </m:rPr>
                                          <w:rPr>
                                            <w:i/>
                                          </w:rPr>
                                          <m:t>t</m:t>
                                        </m:r>
                                      </m:sub>
                                    </m:sSub>
                                  </m:e>
                                </m:d>
                              </m:e>
                            </m:nary>
                            <m:r>
                              <m:rPr>
                                <m:nor/>
                              </m:rPr>
                              <w:rPr>
                                <w:i/>
                              </w:rPr>
                              <m:t xml:space="preserve"> dt</m:t>
                            </m:r>
                          </m:e>
                        </m:groupChr>
                      </m:e>
                      <m:lim>
                        <m:r>
                          <m:rPr>
                            <m:nor/>
                          </m:rPr>
                          <w:rPr>
                            <w:i/>
                            <w:iCs/>
                          </w:rPr>
                          <m:t>Función objetivo</m:t>
                        </m:r>
                      </m:lim>
                    </m:limUpp>
                  </m:e>
                </m:func>
                <m:r>
                  <w:rPr>
                    <w:rFonts w:ascii="Cambria Math" w:eastAsiaTheme="minorEastAsia" w:hAnsi="Cambria Math"/>
                  </w:rPr>
                  <m:t xml:space="preserve">                                                                     </m:t>
                </m:r>
              </m:e>
            </m:mr>
            <m:mr>
              <m:e>
                <m:m>
                  <m:mPr>
                    <m:mcs>
                      <m:mc>
                        <m:mcPr>
                          <m:count m:val="2"/>
                          <m:mcJc m:val="center"/>
                        </m:mcPr>
                      </m:mc>
                    </m:mcs>
                    <m:ctrlPr>
                      <w:rPr>
                        <w:rFonts w:ascii="Cambria Math" w:eastAsiaTheme="minorEastAsia" w:hAnsi="Cambria Math"/>
                        <w:i/>
                      </w:rPr>
                    </m:ctrlPr>
                  </m:mPr>
                  <m:mr>
                    <m:e>
                      <m:r>
                        <m:rPr>
                          <m:nor/>
                        </m:rPr>
                        <w:rPr>
                          <w:i/>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groupChr>
                                  </m:e>
                                  <m:lim>
                                    <m:r>
                                      <m:rPr>
                                        <m:nor/>
                                      </m:rPr>
                                      <w:rPr>
                                        <w:i/>
                                        <w:iCs/>
                                      </w:rPr>
                                      <m:t>Inversión neta</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I</m:t>
                                            </m:r>
                                          </m:e>
                                          <m:sub>
                                            <m:r>
                                              <m:rPr>
                                                <m:nor/>
                                              </m:rPr>
                                              <w:rPr>
                                                <w:i/>
                                              </w:rPr>
                                              <m:t>t</m:t>
                                            </m:r>
                                          </m:sub>
                                        </m:sSub>
                                      </m:e>
                                    </m:groupChr>
                                  </m:e>
                                  <m:lim>
                                    <m:r>
                                      <m:rPr>
                                        <m:nor/>
                                      </m:rPr>
                                      <w:rPr>
                                        <w:i/>
                                        <w:iCs/>
                                      </w:rPr>
                                      <m:t>Inversión bruta</m:t>
                                    </m:r>
                                  </m:lim>
                                </m:limLow>
                                <m:r>
                                  <w:rPr>
                                    <w:rFonts w:ascii="Cambria Math" w:hAnsi="Cambria Math"/>
                                  </w:rPr>
                                  <m:t>-</m:t>
                                </m:r>
                                <m:limLow>
                                  <m:limLowPr>
                                    <m:ctrlPr>
                                      <w:rPr>
                                        <w:rFonts w:ascii="Cambria Math" w:hAnsi="Cambria Math"/>
                                        <w:i/>
                                        <w:iCs/>
                                        <w:lang w:val="fr-FR"/>
                                      </w:rPr>
                                    </m:ctrlPr>
                                  </m:limLowPr>
                                  <m:e>
                                    <m:groupChr>
                                      <m:groupChrPr>
                                        <m:ctrlPr>
                                          <w:rPr>
                                            <w:rFonts w:ascii="Cambria Math" w:hAnsi="Cambria Math"/>
                                            <w:i/>
                                            <w:iCs/>
                                            <w:lang w:val="fr-FR"/>
                                          </w:rPr>
                                        </m:ctrlPr>
                                      </m:groupChrPr>
                                      <m:e>
                                        <m:r>
                                          <m:rPr>
                                            <m:nor/>
                                          </m:rPr>
                                          <w:rPr>
                                            <w:i/>
                                            <w:iCs/>
                                            <w:lang w:val="fr-FR"/>
                                          </w:rPr>
                                          <m:t>δ</m:t>
                                        </m:r>
                                        <m:r>
                                          <w:rPr>
                                            <w:rFonts w:ascii="Cambria Math" w:hAnsi="Cambria Math"/>
                                          </w:rPr>
                                          <m:t>∙</m:t>
                                        </m:r>
                                        <m:sSub>
                                          <m:sSubPr>
                                            <m:ctrlPr>
                                              <w:rPr>
                                                <w:rFonts w:ascii="Cambria Math" w:hAnsi="Cambria Math"/>
                                                <w:i/>
                                              </w:rPr>
                                            </m:ctrlPr>
                                          </m:sSubPr>
                                          <m:e>
                                            <m:r>
                                              <m:rPr>
                                                <m:nor/>
                                              </m:rPr>
                                              <w:rPr>
                                                <w:i/>
                                              </w:rPr>
                                              <m:t>K</m:t>
                                            </m:r>
                                          </m:e>
                                          <m:sub>
                                            <m:r>
                                              <m:rPr>
                                                <m:nor/>
                                              </m:rPr>
                                              <w:rPr>
                                                <w:i/>
                                              </w:rPr>
                                              <m:t>t</m:t>
                                            </m:r>
                                          </m:sub>
                                        </m:sSub>
                                      </m:e>
                                    </m:groupChr>
                                  </m:e>
                                  <m:lim>
                                    <m:r>
                                      <m:rPr>
                                        <m:nor/>
                                      </m:rPr>
                                      <w:rPr>
                                        <w:i/>
                                      </w:rPr>
                                      <m:t>Depreciación</m:t>
                                    </m:r>
                                  </m:lim>
                                </m:limLow>
                                <m:r>
                                  <m:rPr>
                                    <m:nor/>
                                  </m:rPr>
                                  <w:rPr>
                                    <w:rFonts w:ascii="Cambria Math"/>
                                    <w:i/>
                                  </w:rPr>
                                  <m:t xml:space="preserve">   </m:t>
                                </m:r>
                                <m:r>
                                  <m:rPr>
                                    <m:nor/>
                                  </m:rPr>
                                  <w:rPr>
                                    <w:rFonts w:ascii="Cambria Math" w:hAnsi="Cambria Math"/>
                                    <w:iCs/>
                                    <w:lang w:val="fr-FR"/>
                                  </w:rPr>
                                  <m:t>⟵</m:t>
                                </m:r>
                                <m:r>
                                  <m:rPr>
                                    <m:nor/>
                                  </m:rPr>
                                  <w:rPr>
                                    <w:rFonts w:ascii="Cambria Math" w:hAnsi="Cambria Math"/>
                                    <w:iCs/>
                                  </w:rPr>
                                  <m:t xml:space="preserve">   </m:t>
                                </m:r>
                                <m:r>
                                  <m:rPr>
                                    <m:nor/>
                                  </m:rPr>
                                  <w:rPr>
                                    <w:i/>
                                  </w:rPr>
                                  <m:t>Ecuación de movimiento de la variable de estado</m:t>
                                </m:r>
                              </m:e>
                            </m:mr>
                            <m:mr>
                              <m:e>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nor/>
                                          </m:rPr>
                                          <w:rPr>
                                            <w:i/>
                                          </w:rPr>
                                          <m:t>lim</m:t>
                                        </m:r>
                                      </m:e>
                                      <m:lim>
                                        <m:r>
                                          <m:rPr>
                                            <m:nor/>
                                          </m:rPr>
                                          <w:rPr>
                                            <w:i/>
                                          </w:rPr>
                                          <m:t>t</m:t>
                                        </m:r>
                                        <m:r>
                                          <m:rPr>
                                            <m:nor/>
                                          </m:rPr>
                                          <w:rPr>
                                            <w:rFonts w:ascii="Times New Roman" w:hAnsi="Times New Roman" w:cs="Times New Roman"/>
                                            <w:i/>
                                          </w:rPr>
                                          <m:t>→</m:t>
                                        </m:r>
                                        <m:r>
                                          <w:rPr>
                                            <w:rFonts w:ascii="Cambria Math" w:hAnsi="Times New Roman" w:cs="Times New Roman"/>
                                          </w:rPr>
                                          <m:t>+</m:t>
                                        </m:r>
                                        <m:r>
                                          <w:rPr>
                                            <w:rFonts w:ascii="Cambria Math" w:hAnsi="Cambria Math" w:cs="Palatino Linotype"/>
                                          </w:rPr>
                                          <m:t>∞</m:t>
                                        </m:r>
                                      </m:lim>
                                    </m:limLow>
                                  </m:fName>
                                  <m:e>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sSub>
                                      <m:sSubPr>
                                        <m:ctrlPr>
                                          <w:rPr>
                                            <w:rFonts w:ascii="Cambria Math" w:hAnsi="Cambria Math"/>
                                            <w:i/>
                                          </w:rPr>
                                        </m:ctrlPr>
                                      </m:sSubPr>
                                      <m:e>
                                        <m:r>
                                          <m:rPr>
                                            <m:nor/>
                                          </m:rPr>
                                          <w:rPr>
                                            <w:i/>
                                          </w:rPr>
                                          <m:t>K</m:t>
                                        </m:r>
                                      </m:e>
                                      <m:sub>
                                        <m:r>
                                          <m:rPr>
                                            <m:nor/>
                                          </m:rPr>
                                          <w:rPr>
                                            <w:i/>
                                          </w:rPr>
                                          <m:t>t</m:t>
                                        </m:r>
                                      </m:sub>
                                    </m:sSub>
                                  </m:e>
                                </m:func>
                                <m:r>
                                  <w:rPr>
                                    <w:rFonts w:ascii="Cambria Math" w:hAnsi="Cambria Math"/>
                                  </w:rPr>
                                  <m:t>=</m:t>
                                </m:r>
                                <m:r>
                                  <m:rPr>
                                    <m:nor/>
                                  </m:rPr>
                                  <w:rPr>
                                    <w:i/>
                                  </w:rPr>
                                  <m:t>0</m:t>
                                </m:r>
                                <m:r>
                                  <m:rPr>
                                    <m:nor/>
                                  </m:rPr>
                                  <w:rPr>
                                    <w:rFonts w:ascii="Cambria Math"/>
                                    <w:i/>
                                  </w:rPr>
                                  <m:t xml:space="preserve">   </m:t>
                                </m:r>
                                <m:r>
                                  <m:rPr>
                                    <m:nor/>
                                  </m:rPr>
                                  <w:rPr>
                                    <w:rFonts w:ascii="Cambria Math" w:hAnsi="Cambria Math"/>
                                    <w:iCs/>
                                    <w:lang w:val="fr-FR"/>
                                  </w:rPr>
                                  <m:t>⟵</m:t>
                                </m:r>
                                <m:r>
                                  <m:rPr>
                                    <m:nor/>
                                  </m:rPr>
                                  <w:rPr>
                                    <w:rFonts w:ascii="Cambria Math" w:hAnsi="Cambria Math"/>
                                    <w:iCs/>
                                  </w:rPr>
                                  <m:t xml:space="preserve">   </m:t>
                                </m:r>
                                <m:r>
                                  <m:rPr>
                                    <m:nor/>
                                  </m:rPr>
                                  <w:rPr>
                                    <w:i/>
                                  </w:rPr>
                                  <m:t>Condición de transversalidad</m:t>
                                </m:r>
                                <m:r>
                                  <m:rPr>
                                    <m:nor/>
                                  </m:rPr>
                                  <w:rPr>
                                    <w:rFonts w:ascii="Cambria Math"/>
                                    <w:i/>
                                  </w:rPr>
                                  <m:t xml:space="preserve">     </m:t>
                                </m:r>
                              </m:e>
                            </m:mr>
                          </m:m>
                        </m:e>
                      </m:d>
                    </m:e>
                  </m:mr>
                </m:m>
              </m:e>
            </m:mr>
          </m:m>
        </m:oMath>
      </m:oMathPara>
    </w:p>
    <w:p w14:paraId="158D2F0A" w14:textId="3F485BC3" w:rsidR="00B04B43" w:rsidRDefault="00B04B43" w:rsidP="00022942">
      <w:pPr>
        <w:pStyle w:val="Nivel1SM"/>
        <w:keepNext/>
        <w:spacing w:after="0"/>
      </w:pPr>
      <w:r>
        <w:t xml:space="preserve">En la resolución de este problema, aplicaremos la </w:t>
      </w:r>
      <w:r w:rsidRPr="00B20E78">
        <w:rPr>
          <w:i/>
          <w:iCs/>
          <w:u w:val="single"/>
        </w:rPr>
        <w:t>teoría del control óptimo</w:t>
      </w:r>
      <w:r>
        <w:t xml:space="preserve"> </w:t>
      </w:r>
      <w:r w:rsidRPr="00703FA0">
        <w:rPr>
          <w:color w:val="767171" w:themeColor="background2" w:themeShade="80"/>
          <w:sz w:val="19"/>
          <w:szCs w:val="19"/>
        </w:rPr>
        <w:t>[</w:t>
      </w:r>
      <w:r w:rsidR="007014F1">
        <w:rPr>
          <w:i/>
          <w:iCs/>
          <w:color w:val="767171" w:themeColor="background2" w:themeShade="80"/>
          <w:sz w:val="19"/>
          <w:szCs w:val="19"/>
        </w:rPr>
        <w:t>v</w:t>
      </w:r>
      <w:r w:rsidRPr="007014F1">
        <w:rPr>
          <w:i/>
          <w:iCs/>
          <w:color w:val="767171" w:themeColor="background2" w:themeShade="80"/>
          <w:sz w:val="19"/>
          <w:szCs w:val="19"/>
        </w:rPr>
        <w:t xml:space="preserve">er Anexo </w:t>
      </w:r>
      <w:r w:rsidRPr="007014F1">
        <w:rPr>
          <w:i/>
          <w:iCs/>
          <w:color w:val="767171" w:themeColor="background2" w:themeShade="80"/>
          <w:sz w:val="19"/>
          <w:szCs w:val="19"/>
        </w:rPr>
        <w:fldChar w:fldCharType="begin"/>
      </w:r>
      <w:r w:rsidRPr="007014F1">
        <w:rPr>
          <w:i/>
          <w:iCs/>
          <w:color w:val="767171" w:themeColor="background2" w:themeShade="80"/>
          <w:sz w:val="19"/>
          <w:szCs w:val="19"/>
        </w:rPr>
        <w:instrText xml:space="preserve"> REF _Ref103938826 \r \h </w:instrText>
      </w:r>
      <w:r w:rsidR="007014F1">
        <w:rPr>
          <w:i/>
          <w:iCs/>
          <w:color w:val="767171" w:themeColor="background2" w:themeShade="80"/>
          <w:sz w:val="19"/>
          <w:szCs w:val="19"/>
        </w:rPr>
        <w:instrText xml:space="preserve"> \* MERGEFORMAT </w:instrText>
      </w:r>
      <w:r w:rsidRPr="007014F1">
        <w:rPr>
          <w:i/>
          <w:iCs/>
          <w:color w:val="767171" w:themeColor="background2" w:themeShade="80"/>
          <w:sz w:val="19"/>
          <w:szCs w:val="19"/>
        </w:rPr>
      </w:r>
      <w:r w:rsidRPr="007014F1">
        <w:rPr>
          <w:i/>
          <w:iCs/>
          <w:color w:val="767171" w:themeColor="background2" w:themeShade="80"/>
          <w:sz w:val="19"/>
          <w:szCs w:val="19"/>
        </w:rPr>
        <w:fldChar w:fldCharType="separate"/>
      </w:r>
      <w:r w:rsidR="00EF0270">
        <w:rPr>
          <w:i/>
          <w:iCs/>
          <w:color w:val="767171" w:themeColor="background2" w:themeShade="80"/>
          <w:sz w:val="19"/>
          <w:szCs w:val="19"/>
        </w:rPr>
        <w:t>A.1</w:t>
      </w:r>
      <w:r w:rsidRPr="007014F1">
        <w:rPr>
          <w:i/>
          <w:iCs/>
          <w:color w:val="767171" w:themeColor="background2" w:themeShade="80"/>
          <w:sz w:val="19"/>
          <w:szCs w:val="19"/>
        </w:rPr>
        <w:fldChar w:fldCharType="end"/>
      </w:r>
      <w:r w:rsidRPr="00703FA0">
        <w:rPr>
          <w:color w:val="767171" w:themeColor="background2" w:themeShade="80"/>
          <w:sz w:val="19"/>
          <w:szCs w:val="19"/>
        </w:rPr>
        <w:t>]</w:t>
      </w:r>
      <w:r>
        <w:t>. Como en todos los problemas de este tipo, se nos presentan 3 tipos de variables:</w:t>
      </w:r>
    </w:p>
    <w:p w14:paraId="6452511F" w14:textId="77777777" w:rsidR="00B04B43" w:rsidRDefault="00B04B43" w:rsidP="00772E83">
      <w:pPr>
        <w:pStyle w:val="Nmeroromano"/>
        <w:numPr>
          <w:ilvl w:val="0"/>
          <w:numId w:val="9"/>
        </w:numPr>
        <w:spacing w:after="0"/>
        <w:ind w:left="709" w:hanging="85"/>
      </w:pPr>
      <w:r w:rsidRPr="00B14EE4">
        <w:rPr>
          <w:i/>
          <w:iCs/>
        </w:rPr>
        <w:t>Variable tiempo</w:t>
      </w:r>
      <w:r>
        <w:t>:</w:t>
      </w:r>
      <w:r w:rsidRPr="00B20E78">
        <w:rPr>
          <w:i/>
        </w:rPr>
        <w:t xml:space="preserve"> </w:t>
      </w:r>
      <m:oMath>
        <m:r>
          <m:rPr>
            <m:nor/>
          </m:rPr>
          <w:rPr>
            <w:i/>
          </w:rPr>
          <m:t>t</m:t>
        </m:r>
      </m:oMath>
    </w:p>
    <w:p w14:paraId="44FEFED5" w14:textId="77777777" w:rsidR="00B04B43" w:rsidRPr="00496D97" w:rsidRDefault="00B04B43" w:rsidP="00772E83">
      <w:pPr>
        <w:pStyle w:val="Nmeroromano"/>
        <w:numPr>
          <w:ilvl w:val="0"/>
          <w:numId w:val="9"/>
        </w:numPr>
        <w:spacing w:after="0"/>
        <w:ind w:left="709" w:hanging="85"/>
      </w:pPr>
      <w:r w:rsidRPr="00496D97">
        <w:rPr>
          <w:i/>
          <w:iCs/>
        </w:rPr>
        <w:t>Variables de control</w:t>
      </w:r>
      <w:r w:rsidRPr="00496D97">
        <w:t xml:space="preserve"> </w:t>
      </w:r>
      <w:r w:rsidRPr="00A067FC">
        <w:rPr>
          <w:sz w:val="18"/>
          <w:szCs w:val="18"/>
        </w:rPr>
        <w:t>(sobre las que decide de forma directa la empresa)</w:t>
      </w:r>
      <w:r w:rsidRPr="00496D97">
        <w:t xml:space="preserve">: </w:t>
      </w:r>
      <m:oMath>
        <m:sSub>
          <m:sSubPr>
            <m:ctrlPr>
              <w:rPr>
                <w:rFonts w:ascii="Cambria Math" w:hAnsi="Cambria Math"/>
                <w:i/>
              </w:rPr>
            </m:ctrlPr>
          </m:sSubPr>
          <m:e>
            <m:r>
              <m:rPr>
                <m:nor/>
              </m:rPr>
              <w:rPr>
                <w:i/>
              </w:rPr>
              <m:t>L</m:t>
            </m:r>
          </m:e>
          <m:sub>
            <m:r>
              <m:rPr>
                <m:nor/>
              </m:rPr>
              <w:rPr>
                <w:i/>
              </w:rPr>
              <m:t>t</m:t>
            </m:r>
          </m:sub>
        </m:sSub>
      </m:oMath>
      <w:r>
        <w:rPr>
          <w:rFonts w:eastAsiaTheme="minorEastAsia"/>
        </w:rPr>
        <w:t xml:space="preserve"> e </w:t>
      </w:r>
      <m:oMath>
        <m:sSub>
          <m:sSubPr>
            <m:ctrlPr>
              <w:rPr>
                <w:rFonts w:ascii="Cambria Math" w:hAnsi="Cambria Math"/>
                <w:i/>
                <w:iCs/>
              </w:rPr>
            </m:ctrlPr>
          </m:sSubPr>
          <m:e>
            <m:r>
              <m:rPr>
                <m:nor/>
              </m:rPr>
              <w:rPr>
                <w:i/>
                <w:iCs/>
              </w:rPr>
              <m:t>I</m:t>
            </m:r>
          </m:e>
          <m:sub>
            <m:r>
              <m:rPr>
                <m:nor/>
              </m:rPr>
              <w:rPr>
                <w:i/>
                <w:iCs/>
              </w:rPr>
              <m:t>t</m:t>
            </m:r>
          </m:sub>
        </m:sSub>
      </m:oMath>
    </w:p>
    <w:p w14:paraId="058312CA" w14:textId="77777777" w:rsidR="00B04B43" w:rsidRPr="00A067FC" w:rsidRDefault="00B04B43" w:rsidP="00772E83">
      <w:pPr>
        <w:pStyle w:val="Nmeroromano"/>
        <w:numPr>
          <w:ilvl w:val="0"/>
          <w:numId w:val="9"/>
        </w:numPr>
        <w:ind w:left="709" w:hanging="85"/>
      </w:pPr>
      <w:r w:rsidRPr="00496D97">
        <w:rPr>
          <w:rFonts w:eastAsiaTheme="minorEastAsia"/>
          <w:i/>
        </w:rPr>
        <w:t>Variables de estado</w:t>
      </w:r>
      <w:r w:rsidRPr="00496D97">
        <w:rPr>
          <w:rFonts w:eastAsiaTheme="minorEastAsia"/>
          <w:iCs/>
        </w:rPr>
        <w:t xml:space="preserve"> </w:t>
      </w:r>
      <w:r w:rsidRPr="00A067FC">
        <w:rPr>
          <w:rFonts w:eastAsiaTheme="minorEastAsia"/>
          <w:iCs/>
          <w:sz w:val="18"/>
          <w:szCs w:val="18"/>
        </w:rPr>
        <w:t>(la que define en qué estado o situación se encuentra el proceso en cada período)</w:t>
      </w:r>
      <w:r>
        <w:rPr>
          <w:rFonts w:eastAsiaTheme="minorEastAsia"/>
          <w:iCs/>
        </w:rPr>
        <w:t xml:space="preserve">: </w:t>
      </w:r>
      <m:oMath>
        <m:sSub>
          <m:sSubPr>
            <m:ctrlPr>
              <w:rPr>
                <w:rFonts w:ascii="Cambria Math" w:hAnsi="Cambria Math"/>
                <w:i/>
              </w:rPr>
            </m:ctrlPr>
          </m:sSubPr>
          <m:e>
            <m:r>
              <m:rPr>
                <m:nor/>
              </m:rPr>
              <w:rPr>
                <w:i/>
              </w:rPr>
              <m:t>K</m:t>
            </m:r>
          </m:e>
          <m:sub>
            <m:r>
              <m:rPr>
                <m:nor/>
              </m:rPr>
              <w:rPr>
                <w:i/>
              </w:rPr>
              <m:t>t</m:t>
            </m:r>
          </m:sub>
        </m:sSub>
      </m:oMath>
    </w:p>
    <w:p w14:paraId="107487F5" w14:textId="77777777" w:rsidR="00B04B43" w:rsidRDefault="00B04B43" w:rsidP="00B04B43">
      <w:pPr>
        <w:rPr>
          <w:rFonts w:eastAsiaTheme="minorEastAsia"/>
        </w:rPr>
      </w:pPr>
      <w:r w:rsidRPr="00B20E78">
        <w:t xml:space="preserve">En este problema, </w:t>
      </w:r>
      <w:r>
        <w:t xml:space="preserve">los inversores utilizarán el tipo de interés real, </w:t>
      </w:r>
      <m:oMath>
        <m:r>
          <m:rPr>
            <m:nor/>
          </m:rPr>
          <w:rPr>
            <w:i/>
          </w:rPr>
          <m:t>r</m:t>
        </m:r>
      </m:oMath>
      <w:r>
        <w:rPr>
          <w:rFonts w:eastAsiaTheme="minorEastAsia"/>
        </w:rPr>
        <w:t>, como factor de descuento para actualizar los beneficios de interés.</w:t>
      </w:r>
    </w:p>
    <w:p w14:paraId="1E71B964" w14:textId="77777777" w:rsidR="00022942" w:rsidRDefault="00B04B43" w:rsidP="00022942">
      <w:pPr>
        <w:pStyle w:val="Nivel1SM"/>
        <w:keepNext/>
        <w:spacing w:after="0"/>
      </w:pPr>
      <w:r>
        <w:t xml:space="preserve">La segunda restricción del problema es la </w:t>
      </w:r>
      <w:r w:rsidRPr="00675C45">
        <w:rPr>
          <w:i/>
          <w:iCs/>
        </w:rPr>
        <w:t>“condición de transversalidad”</w:t>
      </w:r>
      <w:r>
        <w:t xml:space="preserve"> o </w:t>
      </w:r>
      <w:r>
        <w:rPr>
          <w:i/>
          <w:iCs/>
        </w:rPr>
        <w:t>“condición de</w:t>
      </w:r>
      <w:r w:rsidRPr="00675C45">
        <w:rPr>
          <w:i/>
          <w:iCs/>
        </w:rPr>
        <w:t xml:space="preserve"> </w:t>
      </w:r>
      <w:r>
        <w:rPr>
          <w:i/>
          <w:iCs/>
        </w:rPr>
        <w:t>no juego de Ponzi”</w:t>
      </w:r>
      <w:r>
        <w:t>, que exige que el valor actual del capital que conserve la empresa en el momento de su desaparición (i.e. el stock de capital por su valor sombra), sea cero.</w:t>
      </w:r>
    </w:p>
    <w:p w14:paraId="61907ACC" w14:textId="558D07D1" w:rsidR="00B04B43" w:rsidRDefault="00B04B43" w:rsidP="00022942">
      <w:pPr>
        <w:pStyle w:val="Nivel2SM"/>
      </w:pPr>
      <w:r>
        <w:t xml:space="preserve">Esta condición se impone para evitar situaciones que no tienen sentido económico; por ejemplo, si en el momento final la empresa ostentase activos que tienen una valor presente positivo, </w:t>
      </w:r>
      <m:oMath>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sSub>
          <m:sSubPr>
            <m:ctrlPr>
              <w:rPr>
                <w:rFonts w:ascii="Cambria Math" w:hAnsi="Cambria Math"/>
                <w:i/>
              </w:rPr>
            </m:ctrlPr>
          </m:sSubPr>
          <m:e>
            <m:r>
              <m:rPr>
                <m:nor/>
              </m:rPr>
              <w:rPr>
                <w:i/>
              </w:rPr>
              <m:t>K</m:t>
            </m:r>
          </m:e>
          <m:sub>
            <m:r>
              <m:rPr>
                <m:nor/>
              </m:rPr>
              <w:rPr>
                <w:i/>
              </w:rPr>
              <m:t>t</m:t>
            </m:r>
          </m:sub>
        </m:sSub>
        <m:r>
          <w:rPr>
            <w:rFonts w:ascii="Cambria Math" w:hAnsi="Cambria Math"/>
          </w:rPr>
          <m:t>&gt;</m:t>
        </m:r>
        <m:r>
          <m:rPr>
            <m:nor/>
          </m:rPr>
          <w:rPr>
            <w:i/>
          </w:rPr>
          <m:t>0</m:t>
        </m:r>
      </m:oMath>
      <w:r>
        <w:t>, la empresa podría aumentar el valor presente de sus beneficios simplemente reduciendo sus activos.</w:t>
      </w:r>
    </w:p>
    <w:p w14:paraId="7EC3D82B" w14:textId="77777777" w:rsidR="00B04B43" w:rsidRDefault="00B04B43" w:rsidP="00022942">
      <w:pPr>
        <w:pStyle w:val="Nivel1SM"/>
        <w:keepNext/>
        <w:spacing w:after="0"/>
      </w:pPr>
      <w:r>
        <w:t xml:space="preserve">A partir del problema planteado, construimos el </w:t>
      </w:r>
      <w:r>
        <w:rPr>
          <w:i/>
          <w:iCs/>
        </w:rPr>
        <w:t>hamiltoniano valor presente</w:t>
      </w:r>
      <w:r>
        <w:t>:</w:t>
      </w:r>
    </w:p>
    <w:p w14:paraId="7470A8DC" w14:textId="77777777" w:rsidR="00022942" w:rsidRDefault="00000000" w:rsidP="00022942">
      <w:pPr>
        <w:keepNext/>
        <w:spacing w:after="0"/>
        <w:rPr>
          <w:rFonts w:eastAsiaTheme="minorEastAsia"/>
        </w:rPr>
      </w:pPr>
      <m:oMathPara>
        <m:oMath>
          <m:sSup>
            <m:sSupPr>
              <m:ctrlPr>
                <w:rPr>
                  <w:rFonts w:ascii="Cambria Math" w:hAnsi="Cambria Math"/>
                  <w:i/>
                </w:rPr>
              </m:ctrlPr>
            </m:sSupPr>
            <m:e>
              <m:r>
                <m:rPr>
                  <m:scr m:val="script"/>
                </m:rPr>
                <w:rPr>
                  <w:rFonts w:ascii="Cambria Math" w:hAnsi="Cambria Math"/>
                </w:rPr>
                <m:t>H</m:t>
              </m:r>
            </m:e>
            <m:sup>
              <m:r>
                <m:rPr>
                  <m:nor/>
                </m:rPr>
                <w:rPr>
                  <w:i/>
                </w:rPr>
                <m:t>0</m:t>
              </m:r>
            </m:sup>
          </m:sSup>
          <m:d>
            <m:dPr>
              <m:ctrlPr>
                <w:rPr>
                  <w:rFonts w:ascii="Cambria Math" w:hAnsi="Cambria Math"/>
                  <w:i/>
                </w:rPr>
              </m:ctrlPr>
            </m:dPr>
            <m:e>
              <m:r>
                <m:rPr>
                  <m:nor/>
                </m:rPr>
                <w:rPr>
                  <w:i/>
                </w:rPr>
                <m:t xml:space="preserve">t, </m:t>
              </m:r>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r>
                <m:rPr>
                  <m:nor/>
                </m:rPr>
                <w:rPr>
                  <w:i/>
                  <w:iCs/>
                </w:rPr>
                <m:t xml:space="preserve">, </m:t>
              </m:r>
              <m:sSub>
                <m:sSubPr>
                  <m:ctrlPr>
                    <w:rPr>
                      <w:rFonts w:ascii="Cambria Math" w:hAnsi="Cambria Math"/>
                      <w:i/>
                      <w:iCs/>
                    </w:rPr>
                  </m:ctrlPr>
                </m:sSubPr>
                <m:e>
                  <m:r>
                    <m:rPr>
                      <m:nor/>
                    </m:rPr>
                    <w:rPr>
                      <w:i/>
                      <w:iCs/>
                    </w:rPr>
                    <m:t>I</m:t>
                  </m:r>
                </m:e>
                <m:sub>
                  <m:r>
                    <m:rPr>
                      <m:nor/>
                    </m:rPr>
                    <w:rPr>
                      <w:i/>
                      <w:iCs/>
                    </w:rPr>
                    <m:t>t</m:t>
                  </m:r>
                </m:sub>
              </m:sSub>
              <m:r>
                <m:rPr>
                  <m:nor/>
                </m:rPr>
                <w:rPr>
                  <w:i/>
                </w:rPr>
                <m:t xml:space="preserve">, </m:t>
              </m:r>
              <m:sSub>
                <m:sSubPr>
                  <m:ctrlPr>
                    <w:rPr>
                      <w:rFonts w:ascii="Cambria Math" w:hAnsi="Cambria Math"/>
                      <w:i/>
                    </w:rPr>
                  </m:ctrlPr>
                </m:sSubPr>
                <m:e>
                  <m:r>
                    <m:rPr>
                      <m:nor/>
                    </m:rPr>
                    <w:rPr>
                      <w:i/>
                      <w:iCs/>
                      <w:lang w:val="fr-FR"/>
                    </w:rPr>
                    <m:t>λ</m:t>
                  </m:r>
                </m:e>
                <m:sub>
                  <m:r>
                    <m:rPr>
                      <m:nor/>
                    </m:rPr>
                    <w:rPr>
                      <w:i/>
                    </w:rPr>
                    <m:t>t</m:t>
                  </m:r>
                </m:sub>
              </m:sSub>
            </m:e>
          </m:d>
          <m:r>
            <w:rPr>
              <w:rFonts w:ascii="Cambria Math" w:hAnsi="Cambria Math"/>
            </w:rPr>
            <m:t>=</m:t>
          </m:r>
          <m:sSup>
            <m:sSupPr>
              <m:ctrlPr>
                <w:rPr>
                  <w:rFonts w:ascii="Cambria Math" w:hAnsi="Cambria Math"/>
                  <w:i/>
                  <w:iCs/>
                </w:rPr>
              </m:ctrlPr>
            </m:sSupPr>
            <m:e>
              <m:r>
                <w:rPr>
                  <w:rFonts w:ascii="Cambria Math" w:hAnsi="Cambria Math"/>
                </w:rPr>
                <m:t>e</m:t>
              </m:r>
            </m:e>
            <m:sup>
              <m:r>
                <w:rPr>
                  <w:rFonts w:ascii="Cambria Math" w:hAnsi="Cambria Math"/>
                </w:rPr>
                <m:t>-</m:t>
              </m:r>
              <m:r>
                <m:rPr>
                  <m:nor/>
                </m:rPr>
                <w:rPr>
                  <w:i/>
                </w:rPr>
                <m:t>r</m:t>
              </m:r>
              <m:r>
                <w:rPr>
                  <w:rFonts w:ascii="Cambria Math" w:hAnsi="Cambria Math"/>
                </w:rPr>
                <m:t>∙</m:t>
              </m:r>
              <m:r>
                <m:rPr>
                  <m:nor/>
                </m:rPr>
                <w:rPr>
                  <w:i/>
                </w:rPr>
                <m:t>t</m:t>
              </m:r>
            </m:sup>
          </m:sSup>
          <m:r>
            <w:rPr>
              <w:rFonts w:ascii="Cambria Math" w:hAnsi="Cambria Math"/>
            </w:rPr>
            <m:t>∙</m:t>
          </m:r>
          <m:d>
            <m:dPr>
              <m:begChr m:val="["/>
              <m:endChr m:val="]"/>
              <m:ctrlPr>
                <w:rPr>
                  <w:rFonts w:ascii="Cambria Math" w:hAnsi="Cambria Math"/>
                  <w:i/>
                  <w:iCs/>
                </w:rPr>
              </m:ctrlPr>
            </m:dPr>
            <m:e>
              <m:sSub>
                <m:sSubPr>
                  <m:ctrlPr>
                    <w:rPr>
                      <w:rFonts w:ascii="Cambria Math" w:hAnsi="Cambria Math"/>
                      <w:i/>
                      <w:u w:val="single"/>
                    </w:rPr>
                  </m:ctrlPr>
                </m:sSubPr>
                <m:e>
                  <m:r>
                    <m:rPr>
                      <m:nor/>
                    </m:rPr>
                    <w:rPr>
                      <w:i/>
                      <w:u w:val="single"/>
                    </w:rPr>
                    <m:t>P</m:t>
                  </m:r>
                </m:e>
                <m:sub>
                  <m:r>
                    <m:rPr>
                      <m:nor/>
                    </m:rPr>
                    <w:rPr>
                      <w:i/>
                      <w:u w:val="single"/>
                    </w:rPr>
                    <m:t>t</m:t>
                  </m:r>
                </m:sub>
              </m:sSub>
              <m:r>
                <w:rPr>
                  <w:rFonts w:ascii="Cambria Math" w:hAnsi="Cambria Math"/>
                </w:rPr>
                <m:t>∙</m:t>
              </m:r>
              <m:r>
                <m:rPr>
                  <m:nor/>
                </m:rPr>
                <w:rPr>
                  <w:i/>
                </w:rPr>
                <m:t>F</m:t>
              </m:r>
              <m:d>
                <m:dPr>
                  <m:ctrlPr>
                    <w:rPr>
                      <w:rFonts w:ascii="Cambria Math" w:hAnsi="Cambria Math"/>
                      <w:i/>
                    </w:rPr>
                  </m:ctrlPr>
                </m:dPr>
                <m:e>
                  <m:sSub>
                    <m:sSubPr>
                      <m:ctrlPr>
                        <w:rPr>
                          <w:rFonts w:ascii="Cambria Math" w:hAnsi="Cambria Math"/>
                          <w:i/>
                        </w:rPr>
                      </m:ctrlPr>
                    </m:sSubPr>
                    <m:e>
                      <m:r>
                        <m:rPr>
                          <m:nor/>
                        </m:rPr>
                        <w:rPr>
                          <w:i/>
                        </w:rPr>
                        <m:t>L</m:t>
                      </m:r>
                    </m:e>
                    <m:sub>
                      <m:r>
                        <m:rPr>
                          <m:nor/>
                        </m:rPr>
                        <w:rPr>
                          <w:i/>
                        </w:rPr>
                        <m:t>t</m:t>
                      </m:r>
                    </m:sub>
                  </m:sSub>
                  <m:r>
                    <m:rPr>
                      <m:nor/>
                    </m:rPr>
                    <w:rPr>
                      <w:i/>
                    </w:rPr>
                    <m:t>,</m:t>
                  </m:r>
                  <m:sSub>
                    <m:sSubPr>
                      <m:ctrlPr>
                        <w:rPr>
                          <w:rFonts w:ascii="Cambria Math" w:hAnsi="Cambria Math"/>
                          <w:i/>
                        </w:rPr>
                      </m:ctrlPr>
                    </m:sSubPr>
                    <m:e>
                      <m:r>
                        <m:rPr>
                          <m:nor/>
                        </m:rPr>
                        <w:rPr>
                          <w:i/>
                        </w:rPr>
                        <m:t>K</m:t>
                      </m:r>
                    </m:e>
                    <m:sub>
                      <m:r>
                        <m:rPr>
                          <m:nor/>
                        </m:rPr>
                        <w:rPr>
                          <w:i/>
                        </w:rPr>
                        <m:t>t</m:t>
                      </m:r>
                    </m:sub>
                  </m:sSub>
                </m:e>
              </m:d>
              <m:r>
                <w:rPr>
                  <w:rFonts w:ascii="Cambria Math" w:hAnsi="Cambria Math"/>
                </w:rPr>
                <m:t>-</m:t>
              </m:r>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L</m:t>
                  </m:r>
                </m:e>
                <m:sub>
                  <m:r>
                    <m:rPr>
                      <m:nor/>
                    </m:rPr>
                    <w:rPr>
                      <w:i/>
                    </w:rPr>
                    <m:t>t</m:t>
                  </m:r>
                </m:sub>
              </m:sSub>
              <m:r>
                <w:rPr>
                  <w:rFonts w:ascii="Cambria Math" w:hAnsi="Cambria Math"/>
                </w:rPr>
                <m:t>-</m:t>
              </m:r>
              <m:sSubSup>
                <m:sSubSupPr>
                  <m:ctrlPr>
                    <w:rPr>
                      <w:rFonts w:ascii="Cambria Math" w:hAnsi="Cambria Math"/>
                      <w:i/>
                      <w:lang w:val="fr-FR"/>
                    </w:rPr>
                  </m:ctrlPr>
                </m:sSubSupPr>
                <m:e>
                  <m:r>
                    <m:rPr>
                      <m:nor/>
                    </m:rPr>
                    <w:rPr>
                      <w:i/>
                    </w:rPr>
                    <m:t>P</m:t>
                  </m:r>
                </m:e>
                <m:sub>
                  <m:r>
                    <m:rPr>
                      <m:nor/>
                    </m:rPr>
                    <w:rPr>
                      <w:i/>
                    </w:rPr>
                    <m:t>t</m:t>
                  </m:r>
                </m:sub>
                <m:sup>
                  <m:r>
                    <m:rPr>
                      <m:nor/>
                    </m:rPr>
                    <w:rPr>
                      <w:i/>
                    </w:rPr>
                    <m:t>K</m:t>
                  </m:r>
                </m:sup>
              </m:sSubSup>
              <m:r>
                <w:rPr>
                  <w:rFonts w:ascii="Cambria Math" w:hAnsi="Cambria Math"/>
                </w:rPr>
                <m:t>∙</m:t>
              </m:r>
              <m:sSub>
                <m:sSubPr>
                  <m:ctrlPr>
                    <w:rPr>
                      <w:rFonts w:ascii="Cambria Math" w:hAnsi="Cambria Math"/>
                      <w:i/>
                    </w:rPr>
                  </m:ctrlPr>
                </m:sSubPr>
                <m:e>
                  <m:r>
                    <m:rPr>
                      <m:nor/>
                    </m:rPr>
                    <w:rPr>
                      <w:i/>
                    </w:rPr>
                    <m:t>I</m:t>
                  </m:r>
                </m:e>
                <m:sub>
                  <m:r>
                    <m:rPr>
                      <m:nor/>
                    </m:rPr>
                    <w:rPr>
                      <w:i/>
                    </w:rPr>
                    <m:t>t</m:t>
                  </m:r>
                </m:sub>
              </m:sSub>
            </m:e>
          </m:d>
          <m:r>
            <w:rPr>
              <w:rFonts w:ascii="Cambria Math" w:hAnsi="Cambria Math"/>
            </w:rPr>
            <m:t>+</m:t>
          </m:r>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lang w:val="fr-FR"/>
                </w:rPr>
                <m:t>δ</m:t>
              </m:r>
              <m:r>
                <w:rPr>
                  <w:rFonts w:ascii="Cambria Math" w:hAnsi="Cambria Math"/>
                </w:rPr>
                <m:t>∙</m:t>
              </m:r>
              <m:sSub>
                <m:sSubPr>
                  <m:ctrlPr>
                    <w:rPr>
                      <w:rFonts w:ascii="Cambria Math" w:hAnsi="Cambria Math"/>
                      <w:i/>
                    </w:rPr>
                  </m:ctrlPr>
                </m:sSubPr>
                <m:e>
                  <m:r>
                    <m:rPr>
                      <m:nor/>
                    </m:rPr>
                    <w:rPr>
                      <w:i/>
                    </w:rPr>
                    <m:t>K</m:t>
                  </m:r>
                </m:e>
                <m:sub>
                  <m:r>
                    <m:rPr>
                      <m:nor/>
                    </m:rPr>
                    <w:rPr>
                      <w:i/>
                    </w:rPr>
                    <m:t>t</m:t>
                  </m:r>
                </m:sub>
              </m:sSub>
            </m:e>
          </m:d>
          <w:bookmarkStart w:id="29" w:name="_Hlk112157556"/>
          <m:r>
            <m:rPr>
              <m:sty m:val="p"/>
            </m:rPr>
            <w:rPr>
              <w:rFonts w:eastAsiaTheme="minorEastAsia"/>
            </w:rPr>
            <w:br/>
          </m:r>
        </m:oMath>
      </m:oMathPara>
      <w:r w:rsidR="007014F1">
        <w:rPr>
          <w:rFonts w:eastAsiaTheme="minorEastAsia"/>
        </w:rPr>
        <w:t>d</w:t>
      </w:r>
      <w:r w:rsidR="00B04B43">
        <w:rPr>
          <w:rFonts w:eastAsiaTheme="minorEastAsia"/>
        </w:rPr>
        <w:t xml:space="preserve">onde </w:t>
      </w:r>
      <m:oMath>
        <m:sSub>
          <m:sSubPr>
            <m:ctrlPr>
              <w:rPr>
                <w:rFonts w:ascii="Cambria Math" w:hAnsi="Cambria Math"/>
                <w:i/>
              </w:rPr>
            </m:ctrlPr>
          </m:sSubPr>
          <m:e>
            <m:r>
              <m:rPr>
                <m:nor/>
              </m:rPr>
              <w:rPr>
                <w:i/>
                <w:iCs/>
                <w:lang w:val="fr-FR"/>
              </w:rPr>
              <m:t>λ</m:t>
            </m:r>
          </m:e>
          <m:sub>
            <m:r>
              <m:rPr>
                <m:nor/>
              </m:rPr>
              <w:rPr>
                <w:i/>
              </w:rPr>
              <m:t>t</m:t>
            </m:r>
          </m:sub>
        </m:sSub>
      </m:oMath>
      <w:r w:rsidR="00B04B43">
        <w:rPr>
          <w:rFonts w:eastAsiaTheme="minorEastAsia"/>
        </w:rPr>
        <w:t xml:space="preserve"> es una </w:t>
      </w:r>
      <w:r w:rsidR="00B04B43">
        <w:rPr>
          <w:rFonts w:eastAsiaTheme="minorEastAsia"/>
          <w:i/>
          <w:iCs/>
        </w:rPr>
        <w:t>variable de coestado</w:t>
      </w:r>
      <w:r w:rsidR="00B04B43">
        <w:rPr>
          <w:rFonts w:eastAsiaTheme="minorEastAsia"/>
        </w:rPr>
        <w:t xml:space="preserve"> que refleja el </w:t>
      </w:r>
      <w:r w:rsidR="00B04B43">
        <w:rPr>
          <w:rFonts w:eastAsiaTheme="minorEastAsia"/>
          <w:i/>
          <w:iCs/>
        </w:rPr>
        <w:t>precio sombra del capital</w:t>
      </w:r>
      <w:r w:rsidR="00B04B43">
        <w:rPr>
          <w:rFonts w:eastAsiaTheme="minorEastAsia"/>
        </w:rPr>
        <w:t>, es decir, indica la contribución de la restricción impuesta por la ecuación de movimiento de la variable de estado (acumulación de capital) sobre la función objetivo (valor actual de su corriente de beneficios).</w:t>
      </w:r>
    </w:p>
    <w:p w14:paraId="1C52DD67" w14:textId="182C3EC4" w:rsidR="00B04B43" w:rsidRPr="00022942" w:rsidRDefault="00B04B43" w:rsidP="00022942">
      <w:pPr>
        <w:pStyle w:val="Nivel2SM"/>
      </w:pPr>
      <w:r>
        <w:t xml:space="preserve">Concretamente, </w:t>
      </w:r>
      <m:oMath>
        <m:sSub>
          <m:sSubPr>
            <m:ctrlPr>
              <w:rPr>
                <w:rFonts w:ascii="Cambria Math" w:hAnsi="Cambria Math"/>
                <w:i/>
              </w:rPr>
            </m:ctrlPr>
          </m:sSubPr>
          <m:e>
            <m:r>
              <m:rPr>
                <m:nor/>
              </m:rPr>
              <w:rPr>
                <w:i/>
                <w:iCs/>
                <w:lang w:val="fr-FR"/>
              </w:rPr>
              <m:t>λ</m:t>
            </m:r>
          </m:e>
          <m:sub>
            <m:r>
              <m:rPr>
                <m:nor/>
              </m:rPr>
              <w:rPr>
                <w:i/>
              </w:rPr>
              <m:t>t</m:t>
            </m:r>
          </m:sub>
        </m:sSub>
      </m:oMath>
      <w:r>
        <w:t xml:space="preserve"> representa la contribución de la inversión en </w:t>
      </w:r>
      <m:oMath>
        <m:r>
          <m:rPr>
            <m:nor/>
          </m:rPr>
          <w:rPr>
            <w:i/>
          </w:rPr>
          <m:t>t</m:t>
        </m:r>
      </m:oMath>
      <w:r>
        <w:t xml:space="preserve"> al valor actual descontado del beneficio.</w:t>
      </w:r>
    </w:p>
    <w:p w14:paraId="32047051" w14:textId="77777777" w:rsidR="00B04B43" w:rsidRDefault="00B04B43" w:rsidP="00022942">
      <w:pPr>
        <w:pStyle w:val="Nivel1SM"/>
        <w:keepNext/>
        <w:spacing w:after="0"/>
      </w:pPr>
      <w:bookmarkStart w:id="30" w:name="_Hlk112157672"/>
      <w:bookmarkEnd w:id="29"/>
      <w:r>
        <w:lastRenderedPageBreak/>
        <w:t xml:space="preserve">Obtenemos las </w:t>
      </w:r>
      <w:r>
        <w:rPr>
          <w:i/>
          <w:iCs/>
        </w:rPr>
        <w:t>Condiciones de Primer Orden</w:t>
      </w:r>
      <w:r>
        <w:t xml:space="preserve"> aplicando el principio del Máximo de </w:t>
      </w:r>
      <w:r>
        <w:rPr>
          <w:smallCaps/>
        </w:rPr>
        <w:t>Pontryagin</w:t>
      </w:r>
      <w:r>
        <w:rPr>
          <w:rStyle w:val="Refdenotaalpie"/>
          <w:smallCaps/>
        </w:rPr>
        <w:footnoteReference w:id="6"/>
      </w:r>
      <w:r>
        <w:t>:</w:t>
      </w:r>
      <w:bookmarkEnd w:id="30"/>
    </w:p>
    <w:tbl>
      <w:tblPr>
        <w:tblStyle w:val="Tablaconcuadrcula"/>
        <w:tblW w:w="1048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
        <w:gridCol w:w="5172"/>
        <w:gridCol w:w="426"/>
        <w:gridCol w:w="4410"/>
      </w:tblGrid>
      <w:tr w:rsidR="00B04B43" w:rsidRPr="00B80AE6" w14:paraId="30E3BB0A" w14:textId="77777777" w:rsidTr="008E5C41">
        <w:trPr>
          <w:trHeight w:val="1134"/>
        </w:trPr>
        <w:tc>
          <w:tcPr>
            <w:tcW w:w="473" w:type="dxa"/>
            <w:tcBorders>
              <w:bottom w:val="dashed" w:sz="4" w:space="0" w:color="auto"/>
            </w:tcBorders>
            <w:vAlign w:val="center"/>
          </w:tcPr>
          <w:p w14:paraId="6F559A3B" w14:textId="77777777" w:rsidR="00B04B43" w:rsidRPr="005D39F4" w:rsidRDefault="00B04B43" w:rsidP="008E5C41">
            <w:pPr>
              <w:keepNext/>
              <w:spacing w:after="40"/>
              <w:jc w:val="right"/>
              <w:rPr>
                <w:rFonts w:eastAsia="Times New Roman" w:cs="Times New Roman"/>
                <w:i/>
              </w:rPr>
            </w:pPr>
            <w:bookmarkStart w:id="31" w:name="_Hlk112157717"/>
            <w:r w:rsidRPr="00441965">
              <w:rPr>
                <w:rFonts w:eastAsia="Times New Roman" w:cs="Times New Roman"/>
                <w:iCs/>
              </w:rPr>
              <w:t>(</w:t>
            </w:r>
            <w:r>
              <w:rPr>
                <w:rFonts w:eastAsia="Times New Roman" w:cs="Times New Roman"/>
                <w:i/>
              </w:rPr>
              <w:t>1</w:t>
            </w:r>
            <w:r w:rsidRPr="00441965">
              <w:rPr>
                <w:rFonts w:eastAsia="Times New Roman" w:cs="Times New Roman"/>
                <w:iCs/>
              </w:rPr>
              <w:t>)</w:t>
            </w:r>
          </w:p>
        </w:tc>
        <w:tc>
          <w:tcPr>
            <w:tcW w:w="10008" w:type="dxa"/>
            <w:gridSpan w:val="3"/>
            <w:tcBorders>
              <w:bottom w:val="dashed" w:sz="4" w:space="0" w:color="auto"/>
            </w:tcBorders>
            <w:vAlign w:val="center"/>
          </w:tcPr>
          <w:p w14:paraId="420ABC39" w14:textId="77777777" w:rsidR="00B04B43" w:rsidRDefault="00000000" w:rsidP="008E5C41">
            <w:pPr>
              <w:keepNext/>
              <w:spacing w:after="0"/>
              <w:jc w:val="center"/>
              <w:rPr>
                <w:rFonts w:eastAsiaTheme="minorEastAsia"/>
                <w:lang w:val="fr-FR"/>
              </w:rPr>
            </w:pPr>
            <m:oMathPara>
              <m:oMath>
                <m:borderBox>
                  <m:borderBoxPr>
                    <m:ctrlPr>
                      <w:rPr>
                        <w:rFonts w:ascii="Cambria Math" w:hAnsi="Cambria Math"/>
                        <w:i/>
                      </w:rPr>
                    </m:ctrlPr>
                  </m:borderBoxPr>
                  <m:e>
                    <m:f>
                      <m:fPr>
                        <m:ctrlPr>
                          <w:rPr>
                            <w:rFonts w:ascii="Cambria Math" w:hAnsi="Cambria Math"/>
                            <w:i/>
                          </w:rPr>
                        </m:ctrlPr>
                      </m:fPr>
                      <m:num>
                        <m:r>
                          <m:rPr>
                            <m:nor/>
                          </m:rPr>
                          <w:rPr>
                            <w:i/>
                            <w:iCs/>
                            <w:lang w:val="fr-FR"/>
                          </w:rPr>
                          <m:t>∂</m:t>
                        </m:r>
                        <m:sSup>
                          <m:sSupPr>
                            <m:ctrlPr>
                              <w:rPr>
                                <w:rFonts w:ascii="Cambria Math" w:hAnsi="Cambria Math"/>
                                <w:i/>
                              </w:rPr>
                            </m:ctrlPr>
                          </m:sSupPr>
                          <m:e>
                            <m:r>
                              <m:rPr>
                                <m:scr m:val="script"/>
                              </m:rPr>
                              <w:rPr>
                                <w:rFonts w:ascii="Cambria Math" w:hAnsi="Cambria Math"/>
                                <w:lang w:val="fr-FR"/>
                              </w:rPr>
                              <m:t>H</m:t>
                            </m:r>
                          </m:e>
                          <m:sup>
                            <w:bookmarkStart w:id="32" w:name="_Hlk91668629"/>
                            <m:r>
                              <m:rPr>
                                <m:nor/>
                              </m:rPr>
                              <w:rPr>
                                <w:i/>
                                <w:lang w:val="fr-FR"/>
                              </w:rPr>
                              <m:t>0</m:t>
                            </m:r>
                            <w:bookmarkEnd w:id="32"/>
                          </m:sup>
                        </m:sSup>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r>
                      <m:rPr>
                        <m:nor/>
                      </m:rPr>
                      <w:rPr>
                        <w:i/>
                        <w:lang w:val="fr-FR"/>
                      </w:rPr>
                      <m:t>0</m:t>
                    </m:r>
                  </m:e>
                </m:borderBox>
                <m:r>
                  <w:rPr>
                    <w:rFonts w:ascii="Cambria Math" w:eastAsiaTheme="minorEastAsia" w:hAnsi="Cambria Math"/>
                    <w:lang w:val="fr-FR"/>
                  </w:rPr>
                  <m:t>⟹</m:t>
                </m:r>
                <m:sSup>
                  <m:sSupPr>
                    <m:ctrlPr>
                      <w:rPr>
                        <w:rFonts w:ascii="Cambria Math" w:hAnsi="Cambria Math"/>
                        <w:i/>
                        <w:iCs/>
                      </w:rPr>
                    </m:ctrlPr>
                  </m:sSupPr>
                  <m:e>
                    <m:r>
                      <w:rPr>
                        <w:rFonts w:ascii="Cambria Math" w:hAnsi="Cambria Math"/>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iCs/>
                      </w:rPr>
                    </m:ctrlPr>
                  </m:dPr>
                  <m:e>
                    <m:sSub>
                      <m:sSubPr>
                        <m:ctrlPr>
                          <w:rPr>
                            <w:rFonts w:ascii="Cambria Math" w:hAnsi="Cambria Math"/>
                            <w:i/>
                            <w:u w:val="single"/>
                          </w:rPr>
                        </m:ctrlPr>
                      </m:sSubPr>
                      <m:e>
                        <m:r>
                          <m:rPr>
                            <m:nor/>
                          </m:rPr>
                          <w:rPr>
                            <w:i/>
                            <w:u w:val="single"/>
                            <w:lang w:val="fr-FR"/>
                          </w:rPr>
                          <m:t>P</m:t>
                        </m:r>
                      </m:e>
                      <m:sub>
                        <m:r>
                          <m:rPr>
                            <m:nor/>
                          </m:rPr>
                          <w:rPr>
                            <w:i/>
                            <w:u w:val="single"/>
                            <w:lang w:val="fr-FR"/>
                          </w:rPr>
                          <m:t>t</m:t>
                        </m:r>
                      </m:sub>
                    </m:sSub>
                    <m:r>
                      <w:rPr>
                        <w:rFonts w:ascii="Cambria Math" w:hAnsi="Cambria Math"/>
                        <w:lang w:val="fr-FR"/>
                      </w:rPr>
                      <m:t>∙</m:t>
                    </m:r>
                    <m:f>
                      <m:fPr>
                        <m:ctrlPr>
                          <w:rPr>
                            <w:rFonts w:ascii="Cambria Math" w:hAnsi="Cambria Math"/>
                            <w:i/>
                          </w:rPr>
                        </m:ctrlPr>
                      </m:fPr>
                      <m:num>
                        <m:r>
                          <m:rPr>
                            <m:nor/>
                          </m:rPr>
                          <w:rPr>
                            <w:i/>
                            <w:iCs/>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e>
                        </m:d>
                      </m:num>
                      <m:den>
                        <m:r>
                          <m:rPr>
                            <m:nor/>
                          </m:rPr>
                          <w:rPr>
                            <w:i/>
                            <w:iCs/>
                            <w:lang w:val="fr-FR"/>
                          </w:rPr>
                          <m:t>∂</m:t>
                        </m:r>
                        <m:sSub>
                          <m:sSubPr>
                            <m:ctrlPr>
                              <w:rPr>
                                <w:rFonts w:ascii="Cambria Math" w:hAnsi="Cambria Math"/>
                                <w:i/>
                              </w:rPr>
                            </m:ctrlPr>
                          </m:sSubPr>
                          <m:e>
                            <m:r>
                              <m:rPr>
                                <m:nor/>
                              </m:rPr>
                              <w:rPr>
                                <w:i/>
                                <w:lang w:val="fr-FR"/>
                              </w:rPr>
                              <m:t>L</m:t>
                            </m:r>
                          </m:e>
                          <m:sub>
                            <m:r>
                              <m:rPr>
                                <m:nor/>
                              </m:rPr>
                              <w:rPr>
                                <w:i/>
                                <w:lang w:val="fr-FR"/>
                              </w:rPr>
                              <m:t>t</m:t>
                            </m:r>
                          </m:sub>
                        </m:sSub>
                      </m:den>
                    </m:f>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e>
                </m:d>
                <m:r>
                  <w:rPr>
                    <w:rFonts w:ascii="Cambria Math" w:hAnsi="Cambria Math"/>
                    <w:lang w:val="fr-FR"/>
                  </w:rPr>
                  <m:t>=</m:t>
                </m:r>
                <m:r>
                  <m:rPr>
                    <m:nor/>
                  </m:rPr>
                  <w:rPr>
                    <w:i/>
                    <w:lang w:val="fr-FR"/>
                  </w:rPr>
                  <m:t>0</m:t>
                </m:r>
                <m:r>
                  <w:rPr>
                    <w:rFonts w:ascii="Cambria Math" w:eastAsiaTheme="minorEastAsia" w:hAnsi="Cambria Math"/>
                    <w:lang w:val="fr-FR"/>
                  </w:rPr>
                  <m:t>⟹</m:t>
                </m:r>
                <m:borderBox>
                  <m:borderBoxPr>
                    <m:ctrlPr>
                      <w:rPr>
                        <w:rFonts w:ascii="Cambria Math" w:hAnsi="Cambria Math"/>
                        <w:i/>
                        <w:color w:val="5F2987"/>
                        <w:shd w:val="clear" w:color="auto" w:fill="E2EFD9" w:themeFill="accent6" w:themeFillTint="33"/>
                      </w:rPr>
                    </m:ctrlPr>
                  </m:borderBoxPr>
                  <m:e>
                    <m:limLow>
                      <m:limLowPr>
                        <m:ctrlPr>
                          <w:rPr>
                            <w:rFonts w:ascii="Cambria Math" w:hAnsi="Cambria Math"/>
                            <w:i/>
                            <w:color w:val="5F2987"/>
                            <w:shd w:val="clear" w:color="auto" w:fill="E2EFD9" w:themeFill="accent6" w:themeFillTint="33"/>
                          </w:rPr>
                        </m:ctrlPr>
                      </m:limLowPr>
                      <m:e>
                        <m:groupChr>
                          <m:groupChrPr>
                            <m:ctrlPr>
                              <w:rPr>
                                <w:rFonts w:ascii="Cambria Math" w:hAnsi="Cambria Math"/>
                                <w:i/>
                                <w:color w:val="5F2987"/>
                                <w:shd w:val="clear" w:color="auto" w:fill="E2EFD9" w:themeFill="accent6" w:themeFillTint="33"/>
                              </w:rPr>
                            </m:ctrlPr>
                          </m:groupChrPr>
                          <m:e>
                            <m:f>
                              <m:fPr>
                                <m:ctrlPr>
                                  <w:rPr>
                                    <w:rFonts w:ascii="Cambria Math" w:hAnsi="Cambria Math"/>
                                    <w:i/>
                                    <w:color w:val="5F2987"/>
                                    <w:shd w:val="clear" w:color="auto" w:fill="E2EFD9" w:themeFill="accent6" w:themeFillTint="33"/>
                                  </w:rPr>
                                </m:ctrlPr>
                              </m:fPr>
                              <m:num>
                                <m:r>
                                  <m:rPr>
                                    <m:nor/>
                                  </m:rPr>
                                  <w:rPr>
                                    <w:i/>
                                    <w:iCs/>
                                    <w:color w:val="5F2987"/>
                                    <w:shd w:val="clear" w:color="auto" w:fill="E2EFD9" w:themeFill="accent6" w:themeFillTint="33"/>
                                    <w:lang w:val="fr-FR"/>
                                  </w:rPr>
                                  <m:t>∂</m:t>
                                </m:r>
                                <m:r>
                                  <m:rPr>
                                    <m:nor/>
                                  </m:rPr>
                                  <w:rPr>
                                    <w:i/>
                                    <w:color w:val="5F2987"/>
                                    <w:shd w:val="clear" w:color="auto" w:fill="E2EFD9" w:themeFill="accent6" w:themeFillTint="33"/>
                                    <w:lang w:val="fr-FR"/>
                                  </w:rPr>
                                  <m:t>F</m:t>
                                </m:r>
                                <m:d>
                                  <m:dPr>
                                    <m:ctrlPr>
                                      <w:rPr>
                                        <w:rFonts w:ascii="Cambria Math" w:hAnsi="Cambria Math"/>
                                        <w:i/>
                                        <w:color w:val="5F2987"/>
                                        <w:shd w:val="clear" w:color="auto" w:fill="E2EFD9" w:themeFill="accent6" w:themeFillTint="33"/>
                                      </w:rPr>
                                    </m:ctrlPr>
                                  </m:d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L</m:t>
                                        </m:r>
                                      </m:e>
                                      <m:sub>
                                        <m:r>
                                          <m:rPr>
                                            <m:nor/>
                                          </m:rPr>
                                          <w:rPr>
                                            <w:i/>
                                            <w:color w:val="5F2987"/>
                                            <w:shd w:val="clear" w:color="auto" w:fill="E2EFD9" w:themeFill="accent6" w:themeFillTint="33"/>
                                            <w:lang w:val="fr-FR"/>
                                          </w:rPr>
                                          <m:t>t</m:t>
                                        </m:r>
                                      </m:sub>
                                    </m:sSub>
                                    <m:r>
                                      <m:rPr>
                                        <m:nor/>
                                      </m:rPr>
                                      <w:rPr>
                                        <w:i/>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e>
                                </m:d>
                              </m:num>
                              <m:den>
                                <m:r>
                                  <m:rPr>
                                    <m:nor/>
                                  </m:rPr>
                                  <w:rPr>
                                    <w:i/>
                                    <w:iCs/>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L</m:t>
                                    </m:r>
                                  </m:e>
                                  <m:sub>
                                    <m:r>
                                      <m:rPr>
                                        <m:nor/>
                                      </m:rPr>
                                      <w:rPr>
                                        <w:i/>
                                        <w:color w:val="5F2987"/>
                                        <w:shd w:val="clear" w:color="auto" w:fill="E2EFD9" w:themeFill="accent6" w:themeFillTint="33"/>
                                        <w:lang w:val="fr-FR"/>
                                      </w:rPr>
                                      <m:t>t</m:t>
                                    </m:r>
                                  </m:sub>
                                </m:sSub>
                              </m:den>
                            </m:f>
                          </m:e>
                        </m:groupChr>
                      </m:e>
                      <m:lim>
                        <m:r>
                          <m:rPr>
                            <m:nor/>
                          </m:rPr>
                          <w:rPr>
                            <w:i/>
                            <w:iCs/>
                            <w:color w:val="5F2987"/>
                            <w:shd w:val="clear" w:color="auto" w:fill="E2EFD9" w:themeFill="accent6" w:themeFillTint="33"/>
                            <w:lang w:val="fr-FR"/>
                          </w:rPr>
                          <m:t>PMgL</m:t>
                        </m:r>
                      </m:lim>
                    </m:limLow>
                    <m:r>
                      <w:rPr>
                        <w:rFonts w:ascii="Cambria Math" w:hAnsi="Cambria Math"/>
                        <w:color w:val="5F2987"/>
                        <w:shd w:val="clear" w:color="auto" w:fill="E2EFD9" w:themeFill="accent6" w:themeFillTint="33"/>
                        <w:lang w:val="fr-FR"/>
                      </w:rPr>
                      <m:t>=</m:t>
                    </m:r>
                    <m:f>
                      <m:fPr>
                        <m:ctrlPr>
                          <w:rPr>
                            <w:rFonts w:ascii="Cambria Math" w:hAnsi="Cambria Math"/>
                            <w:i/>
                            <w:color w:val="5F2987"/>
                            <w:shd w:val="clear" w:color="auto" w:fill="E2EFD9" w:themeFill="accent6" w:themeFillTint="33"/>
                          </w:rPr>
                        </m:ctrlPr>
                      </m:fPr>
                      <m:num>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W</m:t>
                            </m:r>
                          </m:e>
                          <m:sub>
                            <m:r>
                              <m:rPr>
                                <m:nor/>
                              </m:rPr>
                              <w:rPr>
                                <w:i/>
                                <w:color w:val="5F2987"/>
                                <w:shd w:val="clear" w:color="auto" w:fill="E2EFD9" w:themeFill="accent6" w:themeFillTint="33"/>
                                <w:lang w:val="fr-FR"/>
                              </w:rPr>
                              <m:t>t</m:t>
                            </m:r>
                          </m:sub>
                        </m:sSub>
                      </m:num>
                      <m:den>
                        <m:sSub>
                          <m:sSubPr>
                            <m:ctrlPr>
                              <w:rPr>
                                <w:rFonts w:ascii="Cambria Math" w:hAnsi="Cambria Math"/>
                                <w:i/>
                                <w:color w:val="5F2987"/>
                                <w:u w:val="single"/>
                              </w:rPr>
                            </m:ctrlPr>
                          </m:sSubPr>
                          <m:e>
                            <m:r>
                              <m:rPr>
                                <m:nor/>
                              </m:rPr>
                              <w:rPr>
                                <w:i/>
                                <w:color w:val="5F2987"/>
                                <w:u w:val="single"/>
                                <w:lang w:val="fr-FR"/>
                              </w:rPr>
                              <m:t>P</m:t>
                            </m:r>
                          </m:e>
                          <m:sub>
                            <m:r>
                              <m:rPr>
                                <m:nor/>
                              </m:rPr>
                              <w:rPr>
                                <w:i/>
                                <w:color w:val="5F2987"/>
                                <w:u w:val="single"/>
                                <w:lang w:val="fr-FR"/>
                              </w:rPr>
                              <m:t>t</m:t>
                            </m:r>
                          </m:sub>
                        </m:sSub>
                      </m:den>
                    </m:f>
                  </m:e>
                </m:borderBox>
              </m:oMath>
            </m:oMathPara>
          </w:p>
        </w:tc>
      </w:tr>
      <w:tr w:rsidR="00B04B43" w:rsidRPr="00B80AE6" w14:paraId="3B8342B2" w14:textId="77777777" w:rsidTr="008E5C41">
        <w:tc>
          <w:tcPr>
            <w:tcW w:w="473" w:type="dxa"/>
            <w:tcBorders>
              <w:top w:val="dashed" w:sz="4" w:space="0" w:color="auto"/>
              <w:bottom w:val="dashed" w:sz="4" w:space="0" w:color="auto"/>
            </w:tcBorders>
            <w:vAlign w:val="center"/>
          </w:tcPr>
          <w:p w14:paraId="2B8B2A6D" w14:textId="77777777" w:rsidR="00B04B43" w:rsidRDefault="00B04B43" w:rsidP="008E5C41">
            <w:pPr>
              <w:keepNext/>
              <w:spacing w:after="40"/>
              <w:jc w:val="right"/>
              <w:rPr>
                <w:rFonts w:eastAsia="Times New Roman" w:cs="Times New Roman"/>
                <w:iCs/>
              </w:rPr>
            </w:pPr>
            <w:r w:rsidRPr="00441965">
              <w:rPr>
                <w:rFonts w:eastAsia="Times New Roman" w:cs="Times New Roman"/>
                <w:iCs/>
              </w:rPr>
              <w:t>(</w:t>
            </w:r>
            <w:r>
              <w:rPr>
                <w:rFonts w:eastAsia="Times New Roman" w:cs="Times New Roman"/>
                <w:i/>
              </w:rPr>
              <w:t>2</w:t>
            </w:r>
            <w:r w:rsidRPr="00441965">
              <w:rPr>
                <w:rFonts w:eastAsia="Times New Roman" w:cs="Times New Roman"/>
                <w:iCs/>
              </w:rPr>
              <w:t>)</w:t>
            </w:r>
          </w:p>
          <w:p w14:paraId="14E76F7E" w14:textId="77777777" w:rsidR="00B04B43" w:rsidRDefault="00B04B43" w:rsidP="008E5C41">
            <w:pPr>
              <w:keepNext/>
              <w:spacing w:after="40"/>
              <w:jc w:val="right"/>
              <w:rPr>
                <w:rFonts w:eastAsia="Times New Roman" w:cs="Times New Roman"/>
              </w:rPr>
            </w:pPr>
          </w:p>
          <w:p w14:paraId="0DACEABA" w14:textId="77777777" w:rsidR="00B04B43" w:rsidRPr="004A21B1" w:rsidRDefault="00B04B43" w:rsidP="008E5C41">
            <w:pPr>
              <w:keepNext/>
              <w:spacing w:after="40"/>
              <w:rPr>
                <w:rFonts w:eastAsia="Calibri" w:cs="Arial"/>
                <w:lang w:val="fr-FR"/>
              </w:rPr>
            </w:pPr>
          </w:p>
        </w:tc>
        <w:tc>
          <w:tcPr>
            <w:tcW w:w="5192" w:type="dxa"/>
            <w:tcBorders>
              <w:top w:val="dashed" w:sz="4" w:space="0" w:color="auto"/>
              <w:bottom w:val="dashed" w:sz="4" w:space="0" w:color="auto"/>
            </w:tcBorders>
            <w:vAlign w:val="center"/>
          </w:tcPr>
          <w:p w14:paraId="3DB58CA8" w14:textId="77777777" w:rsidR="00B04B43" w:rsidRPr="0078636E" w:rsidRDefault="00000000" w:rsidP="008E5C41">
            <w:pPr>
              <w:keepNext/>
              <w:spacing w:after="40"/>
              <w:jc w:val="center"/>
              <w:rPr>
                <w:rFonts w:eastAsiaTheme="minorEastAsia"/>
                <w:lang w:val="fr-FR"/>
              </w:rPr>
            </w:pPr>
            <m:oMathPara>
              <m:oMath>
                <m:borderBox>
                  <m:borderBoxPr>
                    <m:ctrlPr>
                      <w:rPr>
                        <w:rFonts w:ascii="Cambria Math" w:hAnsi="Cambria Math"/>
                        <w:i/>
                      </w:rPr>
                    </m:ctrlPr>
                  </m:borderBoxPr>
                  <m:e>
                    <m:f>
                      <m:fPr>
                        <m:ctrlPr>
                          <w:rPr>
                            <w:rFonts w:ascii="Cambria Math" w:hAnsi="Cambria Math"/>
                            <w:i/>
                          </w:rPr>
                        </m:ctrlPr>
                      </m:fPr>
                      <m:num>
                        <m:r>
                          <m:rPr>
                            <m:nor/>
                          </m:rPr>
                          <w:rPr>
                            <w:i/>
                            <w:iCs/>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num>
                      <m:den>
                        <m:r>
                          <m:rPr>
                            <m:nor/>
                          </m:rPr>
                          <w:rPr>
                            <w:i/>
                            <w:iCs/>
                            <w:lang w:val="fr-FR"/>
                          </w:rPr>
                          <m:t>∂</m:t>
                        </m:r>
                        <m:sSub>
                          <m:sSubPr>
                            <m:ctrlPr>
                              <w:rPr>
                                <w:rFonts w:ascii="Cambria Math" w:hAnsi="Cambria Math"/>
                                <w:i/>
                              </w:rPr>
                            </m:ctrlPr>
                          </m:sSubPr>
                          <m:e>
                            <m:r>
                              <m:rPr>
                                <m:nor/>
                              </m:rPr>
                              <w:rPr>
                                <w:i/>
                                <w:lang w:val="fr-FR"/>
                              </w:rPr>
                              <m:t>I</m:t>
                            </m:r>
                          </m:e>
                          <m:sub>
                            <m:r>
                              <m:rPr>
                                <m:nor/>
                              </m:rPr>
                              <w:rPr>
                                <w:i/>
                                <w:lang w:val="fr-FR"/>
                              </w:rPr>
                              <m:t>t</m:t>
                            </m:r>
                          </m:sub>
                        </m:sSub>
                      </m:den>
                    </m:f>
                    <m:r>
                      <w:rPr>
                        <w:rFonts w:ascii="Cambria Math" w:hAnsi="Cambria Math"/>
                        <w:lang w:val="fr-FR"/>
                      </w:rPr>
                      <m:t>=</m:t>
                    </m:r>
                    <m:r>
                      <m:rPr>
                        <m:nor/>
                      </m:rPr>
                      <w:rPr>
                        <w:i/>
                        <w:lang w:val="fr-FR"/>
                      </w:rPr>
                      <m:t>0</m:t>
                    </m:r>
                  </m:e>
                </m:borderBox>
                <m:r>
                  <w:rPr>
                    <w:rFonts w:ascii="Cambria Math" w:eastAsiaTheme="minorEastAsia" w:hAnsi="Cambria Math"/>
                    <w:lang w:val="fr-FR"/>
                  </w:rPr>
                  <m:t>⟹</m:t>
                </m:r>
                <m:sSup>
                  <m:sSupPr>
                    <m:ctrlPr>
                      <w:rPr>
                        <w:rFonts w:ascii="Cambria Math" w:hAnsi="Cambria Math"/>
                        <w:i/>
                        <w:iCs/>
                      </w:rPr>
                    </m:ctrlPr>
                  </m:sSupPr>
                  <m:e>
                    <m:r>
                      <w:rPr>
                        <w:rFonts w:ascii="Cambria Math" w:hAnsi="Cambria Math"/>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iCs/>
                      </w:rPr>
                    </m:ctrlPr>
                  </m:dPr>
                  <m:e>
                    <m:r>
                      <w:rPr>
                        <w:rFonts w:ascii="Cambria Math" w:hAnsi="Cambria Math"/>
                        <w:lang w:val="fr-FR"/>
                      </w:rPr>
                      <m:t>-</m:t>
                    </m:r>
                    <m:sSubSup>
                      <m:sSubSupPr>
                        <m:ctrlPr>
                          <w:rPr>
                            <w:rFonts w:ascii="Cambria Math" w:hAnsi="Cambria Math"/>
                            <w:i/>
                            <w:lang w:val="fr-FR"/>
                          </w:rPr>
                        </m:ctrlPr>
                      </m:sSubSupPr>
                      <m:e>
                        <m:r>
                          <m:rPr>
                            <m:nor/>
                          </m:rPr>
                          <w:rPr>
                            <w:i/>
                            <w:lang w:val="fr-FR"/>
                          </w:rPr>
                          <m:t>P</m:t>
                        </m:r>
                      </m:e>
                      <m:sub>
                        <m:r>
                          <m:rPr>
                            <m:nor/>
                          </m:rPr>
                          <w:rPr>
                            <w:i/>
                            <w:lang w:val="fr-FR"/>
                          </w:rPr>
                          <m:t>t</m:t>
                        </m:r>
                      </m:sub>
                      <m:sup>
                        <m:r>
                          <m:rPr>
                            <m:nor/>
                          </m:rPr>
                          <w:rPr>
                            <w:i/>
                            <w:lang w:val="fr-FR"/>
                          </w:rPr>
                          <m:t>K</m:t>
                        </m:r>
                      </m:sup>
                    </m:sSubSup>
                  </m:e>
                </m:d>
                <m:r>
                  <w:rPr>
                    <w:rFonts w:ascii="Cambria Math" w:hAnsi="Cambria Math"/>
                    <w:lang w:val="fr-FR"/>
                  </w:rPr>
                  <m:t>+</m:t>
                </m:r>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r>
                  <m:rPr>
                    <m:nor/>
                  </m:rPr>
                  <w:rPr>
                    <w:i/>
                    <w:lang w:val="fr-FR"/>
                  </w:rPr>
                  <m:t>0</m:t>
                </m:r>
                <m:r>
                  <w:rPr>
                    <w:rFonts w:ascii="Cambria Math" w:eastAsiaTheme="minorEastAsia" w:hAnsi="Cambria Math"/>
                    <w:lang w:val="fr-FR"/>
                  </w:rPr>
                  <m:t>⟹</m:t>
                </m:r>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sSup>
                  <m:sSupPr>
                    <m:ctrlPr>
                      <w:rPr>
                        <w:rFonts w:ascii="Cambria Math" w:hAnsi="Cambria Math"/>
                        <w:i/>
                        <w:iCs/>
                      </w:rPr>
                    </m:ctrlPr>
                  </m:sSupPr>
                  <m:e>
                    <m:r>
                      <w:rPr>
                        <w:rFonts w:ascii="Cambria Math" w:hAnsi="Cambria Math"/>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sSubSup>
                  <m:sSubSupPr>
                    <m:ctrlPr>
                      <w:rPr>
                        <w:rFonts w:ascii="Cambria Math" w:hAnsi="Cambria Math"/>
                        <w:i/>
                        <w:lang w:val="fr-FR"/>
                      </w:rPr>
                    </m:ctrlPr>
                  </m:sSubSupPr>
                  <m:e>
                    <m:r>
                      <m:rPr>
                        <m:nor/>
                      </m:rPr>
                      <w:rPr>
                        <w:i/>
                        <w:lang w:val="fr-FR"/>
                      </w:rPr>
                      <m:t>P</m:t>
                    </m:r>
                  </m:e>
                  <m:sub>
                    <m:r>
                      <m:rPr>
                        <m:nor/>
                      </m:rPr>
                      <w:rPr>
                        <w:i/>
                        <w:lang w:val="fr-FR"/>
                      </w:rPr>
                      <m:t>t</m:t>
                    </m:r>
                  </m:sub>
                  <m:sup>
                    <m:r>
                      <m:rPr>
                        <m:nor/>
                      </m:rPr>
                      <w:rPr>
                        <w:i/>
                        <w:lang w:val="fr-FR"/>
                      </w:rPr>
                      <m:t>K</m:t>
                    </m:r>
                  </m:sup>
                </m:sSubSup>
              </m:oMath>
            </m:oMathPara>
          </w:p>
          <w:p w14:paraId="78E1CD83" w14:textId="77777777" w:rsidR="00B04B43" w:rsidRPr="00DB241B" w:rsidRDefault="00B04B43" w:rsidP="008E5C41">
            <w:pPr>
              <w:keepNext/>
              <w:spacing w:after="40"/>
              <w:jc w:val="left"/>
              <w:rPr>
                <w:rFonts w:eastAsiaTheme="minorEastAsia"/>
                <w:sz w:val="16"/>
                <w:szCs w:val="16"/>
              </w:rPr>
            </w:pPr>
            <w:r>
              <w:rPr>
                <w:rFonts w:eastAsiaTheme="minorEastAsia"/>
                <w:sz w:val="16"/>
                <w:szCs w:val="16"/>
              </w:rPr>
              <w:t xml:space="preserve">La empresa invierte hasta que el coste de adquisición de una unidad </w:t>
            </w:r>
            <w:r w:rsidRPr="00DB241B">
              <w:rPr>
                <w:rFonts w:eastAsiaTheme="minorEastAsia"/>
                <w:sz w:val="16"/>
                <w:szCs w:val="16"/>
              </w:rPr>
              <w:t>de capital (</w:t>
            </w:r>
            <m:oMath>
              <m:sSup>
                <m:sSupPr>
                  <m:ctrlPr>
                    <w:rPr>
                      <w:rFonts w:ascii="Cambria Math" w:hAnsi="Cambria Math"/>
                      <w:i/>
                      <w:iCs/>
                      <w:sz w:val="16"/>
                      <w:szCs w:val="16"/>
                    </w:rPr>
                  </m:ctrlPr>
                </m:sSupPr>
                <m:e>
                  <m:r>
                    <w:rPr>
                      <w:rFonts w:ascii="Cambria Math" w:hAnsi="Cambria Math"/>
                      <w:sz w:val="16"/>
                      <w:szCs w:val="16"/>
                    </w:rPr>
                    <m:t>e</m:t>
                  </m:r>
                </m:e>
                <m:sup>
                  <m:r>
                    <w:rPr>
                      <w:rFonts w:ascii="Cambria Math" w:hAnsi="Cambria Math"/>
                      <w:sz w:val="16"/>
                      <w:szCs w:val="16"/>
                    </w:rPr>
                    <m:t>-</m:t>
                  </m:r>
                  <m:r>
                    <m:rPr>
                      <m:nor/>
                    </m:rPr>
                    <w:rPr>
                      <w:i/>
                      <w:sz w:val="16"/>
                      <w:szCs w:val="16"/>
                    </w:rPr>
                    <m:t>r</m:t>
                  </m:r>
                  <m:r>
                    <w:rPr>
                      <w:rFonts w:ascii="Cambria Math" w:hAnsi="Cambria Math"/>
                      <w:sz w:val="16"/>
                      <w:szCs w:val="16"/>
                    </w:rPr>
                    <m:t>∙</m:t>
                  </m:r>
                  <m:r>
                    <m:rPr>
                      <m:nor/>
                    </m:rPr>
                    <w:rPr>
                      <w:i/>
                      <w:sz w:val="16"/>
                      <w:szCs w:val="16"/>
                    </w:rPr>
                    <m:t>t</m:t>
                  </m:r>
                </m:sup>
              </m:sSup>
              <m:r>
                <w:rPr>
                  <w:rFonts w:ascii="Cambria Math" w:hAnsi="Cambria Math"/>
                  <w:sz w:val="16"/>
                  <w:szCs w:val="16"/>
                </w:rPr>
                <m:t>∙</m:t>
              </m:r>
              <m:sSubSup>
                <m:sSubSupPr>
                  <m:ctrlPr>
                    <w:rPr>
                      <w:rFonts w:ascii="Cambria Math" w:hAnsi="Cambria Math"/>
                      <w:i/>
                      <w:sz w:val="16"/>
                      <w:szCs w:val="16"/>
                      <w:lang w:val="fr-FR"/>
                    </w:rPr>
                  </m:ctrlPr>
                </m:sSubSupPr>
                <m:e>
                  <m:r>
                    <m:rPr>
                      <m:nor/>
                    </m:rPr>
                    <w:rPr>
                      <w:i/>
                      <w:sz w:val="16"/>
                      <w:szCs w:val="16"/>
                    </w:rPr>
                    <m:t>P</m:t>
                  </m:r>
                </m:e>
                <m:sub>
                  <m:r>
                    <m:rPr>
                      <m:nor/>
                    </m:rPr>
                    <w:rPr>
                      <w:i/>
                      <w:sz w:val="16"/>
                      <w:szCs w:val="16"/>
                    </w:rPr>
                    <m:t>t</m:t>
                  </m:r>
                </m:sub>
                <m:sup>
                  <m:r>
                    <m:rPr>
                      <m:nor/>
                    </m:rPr>
                    <w:rPr>
                      <w:i/>
                      <w:sz w:val="16"/>
                      <w:szCs w:val="16"/>
                    </w:rPr>
                    <m:t>K</m:t>
                  </m:r>
                </m:sup>
              </m:sSubSup>
            </m:oMath>
            <w:r w:rsidRPr="00DB241B">
              <w:rPr>
                <w:rFonts w:eastAsiaTheme="minorEastAsia"/>
                <w:sz w:val="16"/>
                <w:szCs w:val="16"/>
              </w:rPr>
              <w:t>) se iguala al valor de dicha unidad de capital (</w:t>
            </w:r>
            <m:oMath>
              <m:sSub>
                <m:sSubPr>
                  <m:ctrlPr>
                    <w:rPr>
                      <w:rFonts w:ascii="Cambria Math" w:hAnsi="Cambria Math"/>
                      <w:i/>
                      <w:sz w:val="16"/>
                      <w:szCs w:val="16"/>
                    </w:rPr>
                  </m:ctrlPr>
                </m:sSubPr>
                <m:e>
                  <m:r>
                    <m:rPr>
                      <m:nor/>
                    </m:rPr>
                    <w:rPr>
                      <w:i/>
                      <w:iCs/>
                      <w:sz w:val="16"/>
                      <w:szCs w:val="16"/>
                      <w:lang w:val="fr-FR"/>
                    </w:rPr>
                    <m:t>λ</m:t>
                  </m:r>
                </m:e>
                <m:sub>
                  <m:r>
                    <m:rPr>
                      <m:nor/>
                    </m:rPr>
                    <w:rPr>
                      <w:i/>
                      <w:sz w:val="16"/>
                      <w:szCs w:val="16"/>
                    </w:rPr>
                    <m:t>t</m:t>
                  </m:r>
                </m:sub>
              </m:sSub>
            </m:oMath>
            <w:r w:rsidRPr="00DB241B">
              <w:rPr>
                <w:rFonts w:eastAsiaTheme="minorEastAsia"/>
                <w:sz w:val="16"/>
                <w:szCs w:val="16"/>
              </w:rPr>
              <w:t>)</w:t>
            </w:r>
            <w:r>
              <w:rPr>
                <w:rFonts w:eastAsiaTheme="minorEastAsia"/>
                <w:sz w:val="16"/>
                <w:szCs w:val="16"/>
              </w:rPr>
              <w:t>.</w:t>
            </w:r>
          </w:p>
          <w:p w14:paraId="09961B8C" w14:textId="77777777" w:rsidR="00B04B43" w:rsidRDefault="00B04B43" w:rsidP="008E5C41">
            <w:pPr>
              <w:keepNext/>
              <w:spacing w:after="40"/>
              <w:jc w:val="left"/>
              <w:rPr>
                <w:rFonts w:eastAsiaTheme="minorEastAsia"/>
                <w:sz w:val="16"/>
                <w:szCs w:val="16"/>
              </w:rPr>
            </w:pPr>
            <w:r>
              <w:rPr>
                <w:rFonts w:eastAsiaTheme="minorEastAsia"/>
                <w:sz w:val="16"/>
                <w:szCs w:val="16"/>
              </w:rPr>
              <w:t>Además, tomando logaritmos, obtenemos:</w:t>
            </w:r>
          </w:p>
          <w:p w14:paraId="5EAB6E33" w14:textId="77777777" w:rsidR="00B04B43" w:rsidRPr="00024DA8" w:rsidRDefault="00000000" w:rsidP="008E5C41">
            <w:pPr>
              <w:keepNext/>
              <w:spacing w:after="40"/>
              <w:jc w:val="center"/>
              <w:rPr>
                <w:rFonts w:eastAsiaTheme="minorEastAsia"/>
              </w:rPr>
            </w:pPr>
            <m:oMathPara>
              <m:oMath>
                <m:func>
                  <m:funcPr>
                    <m:ctrlPr>
                      <w:rPr>
                        <w:rFonts w:ascii="Cambria Math" w:eastAsiaTheme="minorEastAsia" w:hAnsi="Cambria Math"/>
                        <w:i/>
                        <w:sz w:val="16"/>
                        <w:szCs w:val="16"/>
                      </w:rPr>
                    </m:ctrlPr>
                  </m:funcPr>
                  <m:fName>
                    <m:r>
                      <m:rPr>
                        <m:nor/>
                      </m:rPr>
                      <w:rPr>
                        <w:i/>
                        <w:sz w:val="16"/>
                        <w:szCs w:val="16"/>
                      </w:rPr>
                      <m:t>ln</m:t>
                    </m:r>
                  </m:fName>
                  <m:e>
                    <m:sSub>
                      <m:sSubPr>
                        <m:ctrlPr>
                          <w:rPr>
                            <w:rFonts w:ascii="Cambria Math" w:hAnsi="Cambria Math"/>
                            <w:i/>
                            <w:sz w:val="16"/>
                            <w:szCs w:val="16"/>
                          </w:rPr>
                        </m:ctrlPr>
                      </m:sSubPr>
                      <m:e>
                        <m:r>
                          <m:rPr>
                            <m:nor/>
                          </m:rPr>
                          <w:rPr>
                            <w:i/>
                            <w:sz w:val="16"/>
                            <w:szCs w:val="16"/>
                            <w:lang w:val="fr-FR"/>
                          </w:rPr>
                          <m:t>λ</m:t>
                        </m:r>
                      </m:e>
                      <m:sub>
                        <m:r>
                          <m:rPr>
                            <m:nor/>
                          </m:rPr>
                          <w:rPr>
                            <w:i/>
                            <w:sz w:val="16"/>
                            <w:szCs w:val="16"/>
                          </w:rPr>
                          <m:t>t</m:t>
                        </m:r>
                      </m:sub>
                    </m:sSub>
                  </m:e>
                </m:func>
                <m:r>
                  <w:rPr>
                    <w:rFonts w:ascii="Cambria Math" w:hAnsi="Cambria Math"/>
                    <w:sz w:val="16"/>
                    <w:szCs w:val="16"/>
                  </w:rPr>
                  <m:t>=</m:t>
                </m:r>
                <m:limLow>
                  <m:limLowPr>
                    <m:ctrlPr>
                      <w:rPr>
                        <w:rFonts w:ascii="Cambria Math" w:eastAsiaTheme="minorEastAsia" w:hAnsi="Cambria Math"/>
                        <w:i/>
                        <w:sz w:val="16"/>
                        <w:szCs w:val="16"/>
                      </w:rPr>
                    </m:ctrlPr>
                  </m:limLowPr>
                  <m:e>
                    <m:groupChr>
                      <m:groupChrPr>
                        <m:ctrlPr>
                          <w:rPr>
                            <w:rFonts w:ascii="Cambria Math" w:eastAsiaTheme="minorEastAsia" w:hAnsi="Cambria Math"/>
                            <w:i/>
                            <w:sz w:val="16"/>
                            <w:szCs w:val="16"/>
                          </w:rPr>
                        </m:ctrlPr>
                      </m:groupChrPr>
                      <m:e>
                        <m:func>
                          <m:funcPr>
                            <m:ctrlPr>
                              <w:rPr>
                                <w:rFonts w:ascii="Cambria Math" w:eastAsiaTheme="minorEastAsia" w:hAnsi="Cambria Math"/>
                                <w:i/>
                                <w:sz w:val="16"/>
                                <w:szCs w:val="16"/>
                              </w:rPr>
                            </m:ctrlPr>
                          </m:funcPr>
                          <m:fName>
                            <m:r>
                              <m:rPr>
                                <m:nor/>
                              </m:rPr>
                              <w:rPr>
                                <w:i/>
                                <w:sz w:val="16"/>
                                <w:szCs w:val="16"/>
                              </w:rPr>
                              <m:t>ln</m:t>
                            </m:r>
                          </m:fName>
                          <m:e>
                            <m:sSup>
                              <m:sSupPr>
                                <m:ctrlPr>
                                  <w:rPr>
                                    <w:rFonts w:ascii="Cambria Math" w:hAnsi="Cambria Math"/>
                                    <w:i/>
                                    <w:iCs/>
                                    <w:sz w:val="16"/>
                                    <w:szCs w:val="16"/>
                                  </w:rPr>
                                </m:ctrlPr>
                              </m:sSupPr>
                              <m:e>
                                <m:r>
                                  <w:rPr>
                                    <w:rFonts w:ascii="Cambria Math" w:hAnsi="Cambria Math"/>
                                    <w:sz w:val="16"/>
                                    <w:szCs w:val="16"/>
                                  </w:rPr>
                                  <m:t>e</m:t>
                                </m:r>
                              </m:e>
                              <m:sup>
                                <m:r>
                                  <w:rPr>
                                    <w:rFonts w:ascii="Cambria Math" w:hAnsi="Cambria Math"/>
                                    <w:sz w:val="16"/>
                                    <w:szCs w:val="16"/>
                                  </w:rPr>
                                  <m:t>-</m:t>
                                </m:r>
                                <m:r>
                                  <m:rPr>
                                    <m:nor/>
                                  </m:rPr>
                                  <w:rPr>
                                    <w:i/>
                                    <w:sz w:val="16"/>
                                    <w:szCs w:val="16"/>
                                  </w:rPr>
                                  <m:t>r</m:t>
                                </m:r>
                                <m:r>
                                  <w:rPr>
                                    <w:rFonts w:ascii="Cambria Math" w:hAnsi="Cambria Math"/>
                                    <w:sz w:val="16"/>
                                    <w:szCs w:val="16"/>
                                  </w:rPr>
                                  <m:t>∙</m:t>
                                </m:r>
                                <m:r>
                                  <m:rPr>
                                    <m:nor/>
                                  </m:rPr>
                                  <w:rPr>
                                    <w:i/>
                                    <w:sz w:val="16"/>
                                    <w:szCs w:val="16"/>
                                  </w:rPr>
                                  <m:t>t</m:t>
                                </m:r>
                              </m:sup>
                            </m:sSup>
                          </m:e>
                        </m:func>
                      </m:e>
                    </m:groupChr>
                  </m:e>
                  <m:lim>
                    <m:r>
                      <w:rPr>
                        <w:rFonts w:ascii="Cambria Math" w:hAnsi="Cambria Math"/>
                        <w:sz w:val="16"/>
                        <w:szCs w:val="16"/>
                      </w:rPr>
                      <m:t>-</m:t>
                    </m:r>
                    <m:r>
                      <m:rPr>
                        <m:nor/>
                      </m:rPr>
                      <w:rPr>
                        <w:i/>
                        <w:sz w:val="16"/>
                        <w:szCs w:val="16"/>
                      </w:rPr>
                      <m:t>r</m:t>
                    </m:r>
                    <m:r>
                      <w:rPr>
                        <w:rFonts w:ascii="Cambria Math" w:hAnsi="Cambria Math"/>
                        <w:sz w:val="16"/>
                        <w:szCs w:val="16"/>
                      </w:rPr>
                      <m:t>∙</m:t>
                    </m:r>
                    <m:r>
                      <m:rPr>
                        <m:nor/>
                      </m:rPr>
                      <w:rPr>
                        <w:i/>
                        <w:sz w:val="16"/>
                        <w:szCs w:val="16"/>
                      </w:rPr>
                      <m:t>t</m:t>
                    </m:r>
                  </m:lim>
                </m:limLow>
                <m:r>
                  <w:rPr>
                    <w:rFonts w:ascii="Cambria Math" w:hAnsi="Cambria Math"/>
                    <w:sz w:val="16"/>
                    <w:szCs w:val="16"/>
                  </w:rPr>
                  <m:t>+</m:t>
                </m:r>
                <m:func>
                  <m:funcPr>
                    <m:ctrlPr>
                      <w:rPr>
                        <w:rFonts w:ascii="Cambria Math" w:eastAsiaTheme="minorEastAsia" w:hAnsi="Cambria Math"/>
                        <w:i/>
                        <w:sz w:val="16"/>
                        <w:szCs w:val="16"/>
                      </w:rPr>
                    </m:ctrlPr>
                  </m:funcPr>
                  <m:fName>
                    <m:r>
                      <m:rPr>
                        <m:nor/>
                      </m:rPr>
                      <w:rPr>
                        <w:i/>
                        <w:sz w:val="16"/>
                        <w:szCs w:val="16"/>
                      </w:rPr>
                      <m:t>ln</m:t>
                    </m:r>
                  </m:fName>
                  <m:e>
                    <m:sSub>
                      <m:sSubPr>
                        <m:ctrlPr>
                          <w:rPr>
                            <w:rFonts w:ascii="Cambria Math" w:hAnsi="Cambria Math"/>
                            <w:i/>
                            <w:sz w:val="16"/>
                            <w:szCs w:val="16"/>
                          </w:rPr>
                        </m:ctrlPr>
                      </m:sSubPr>
                      <m:e>
                        <m:r>
                          <m:rPr>
                            <m:nor/>
                          </m:rPr>
                          <w:rPr>
                            <w:i/>
                            <w:sz w:val="16"/>
                            <w:szCs w:val="16"/>
                          </w:rPr>
                          <m:t>P</m:t>
                        </m:r>
                      </m:e>
                      <m:sub>
                        <m:r>
                          <m:rPr>
                            <m:nor/>
                          </m:rPr>
                          <w:rPr>
                            <w:i/>
                            <w:sz w:val="16"/>
                            <w:szCs w:val="16"/>
                          </w:rPr>
                          <m:t>K</m:t>
                        </m:r>
                      </m:sub>
                    </m:sSub>
                  </m:e>
                </m:func>
                <m:acc>
                  <m:accPr>
                    <m:chr m:val="⃗"/>
                    <m:ctrlPr>
                      <w:rPr>
                        <w:rFonts w:ascii="Cambria Math" w:eastAsiaTheme="minorEastAsia" w:hAnsi="Cambria Math"/>
                        <w:i/>
                        <w:sz w:val="16"/>
                        <w:szCs w:val="16"/>
                        <w:lang w:val="fr-FR"/>
                      </w:rPr>
                    </m:ctrlPr>
                  </m:accPr>
                  <m:e>
                    <m:r>
                      <m:rPr>
                        <m:nor/>
                      </m:rPr>
                      <w:rPr>
                        <w:rFonts w:ascii="Cambria Math" w:eastAsiaTheme="minorEastAsia"/>
                        <w:i/>
                        <w:iCs/>
                        <w:sz w:val="12"/>
                        <w:szCs w:val="12"/>
                      </w:rPr>
                      <m:t xml:space="preserve">   </m:t>
                    </m:r>
                    <m:r>
                      <m:rPr>
                        <m:nor/>
                      </m:rPr>
                      <w:rPr>
                        <w:rFonts w:eastAsiaTheme="minorEastAsia"/>
                        <w:i/>
                        <w:iCs/>
                        <w:sz w:val="12"/>
                        <w:szCs w:val="12"/>
                      </w:rPr>
                      <m:t>Derivando respecto al tiempo</m:t>
                    </m:r>
                    <m:r>
                      <m:rPr>
                        <m:nor/>
                      </m:rPr>
                      <w:rPr>
                        <w:rFonts w:ascii="Cambria Math" w:eastAsiaTheme="minorEastAsia"/>
                        <w:i/>
                        <w:iCs/>
                        <w:sz w:val="12"/>
                        <w:szCs w:val="12"/>
                      </w:rPr>
                      <m:t xml:space="preserve">   </m:t>
                    </m:r>
                  </m:e>
                </m:acc>
                <m:f>
                  <m:fPr>
                    <m:ctrlPr>
                      <w:rPr>
                        <w:rFonts w:ascii="Cambria Math" w:eastAsiaTheme="minorEastAsia" w:hAnsi="Cambria Math"/>
                        <w:i/>
                        <w:sz w:val="16"/>
                        <w:szCs w:val="16"/>
                        <w:lang w:val="fr-FR"/>
                      </w:rPr>
                    </m:ctrlPr>
                  </m:fPr>
                  <m:num>
                    <m:acc>
                      <m:accPr>
                        <m:chr m:val="̇"/>
                        <m:ctrlPr>
                          <w:rPr>
                            <w:rFonts w:ascii="Cambria Math" w:eastAsiaTheme="minorEastAsia" w:hAnsi="Cambria Math"/>
                            <w:i/>
                            <w:sz w:val="16"/>
                            <w:szCs w:val="16"/>
                            <w:lang w:val="fr-FR"/>
                          </w:rPr>
                        </m:ctrlPr>
                      </m:accPr>
                      <m:e>
                        <m:sSub>
                          <m:sSubPr>
                            <m:ctrlPr>
                              <w:rPr>
                                <w:rFonts w:ascii="Cambria Math" w:hAnsi="Cambria Math"/>
                                <w:i/>
                                <w:sz w:val="16"/>
                                <w:szCs w:val="16"/>
                              </w:rPr>
                            </m:ctrlPr>
                          </m:sSubPr>
                          <m:e>
                            <m:r>
                              <m:rPr>
                                <m:nor/>
                              </m:rPr>
                              <w:rPr>
                                <w:i/>
                                <w:sz w:val="16"/>
                                <w:szCs w:val="16"/>
                                <w:lang w:val="fr-FR"/>
                              </w:rPr>
                              <m:t>λ</m:t>
                            </m:r>
                          </m:e>
                          <m:sub>
                            <m:r>
                              <m:rPr>
                                <m:nor/>
                              </m:rPr>
                              <w:rPr>
                                <w:i/>
                                <w:sz w:val="16"/>
                                <w:szCs w:val="16"/>
                              </w:rPr>
                              <m:t>t</m:t>
                            </m:r>
                          </m:sub>
                        </m:sSub>
                      </m:e>
                    </m:acc>
                  </m:num>
                  <m:den>
                    <m:sSub>
                      <m:sSubPr>
                        <m:ctrlPr>
                          <w:rPr>
                            <w:rFonts w:ascii="Cambria Math" w:hAnsi="Cambria Math"/>
                            <w:i/>
                            <w:sz w:val="16"/>
                            <w:szCs w:val="16"/>
                          </w:rPr>
                        </m:ctrlPr>
                      </m:sSubPr>
                      <m:e>
                        <m:r>
                          <m:rPr>
                            <m:nor/>
                          </m:rPr>
                          <w:rPr>
                            <w:i/>
                            <w:sz w:val="16"/>
                            <w:szCs w:val="16"/>
                            <w:lang w:val="fr-FR"/>
                          </w:rPr>
                          <m:t>λ</m:t>
                        </m:r>
                      </m:e>
                      <m:sub>
                        <m:r>
                          <m:rPr>
                            <m:nor/>
                          </m:rPr>
                          <w:rPr>
                            <w:i/>
                            <w:sz w:val="16"/>
                            <w:szCs w:val="16"/>
                          </w:rPr>
                          <m:t>t</m:t>
                        </m:r>
                      </m:sub>
                    </m:sSub>
                  </m:den>
                </m:f>
                <m:r>
                  <w:rPr>
                    <w:rFonts w:ascii="Cambria Math" w:eastAsiaTheme="minorEastAsia" w:hAnsi="Cambria Math"/>
                    <w:sz w:val="16"/>
                    <w:szCs w:val="16"/>
                  </w:rPr>
                  <m:t>=</m:t>
                </m:r>
                <m:r>
                  <w:rPr>
                    <w:rFonts w:ascii="Cambria Math" w:hAnsi="Cambria Math"/>
                    <w:sz w:val="16"/>
                    <w:szCs w:val="16"/>
                  </w:rPr>
                  <m:t>-</m:t>
                </m:r>
                <m:r>
                  <m:rPr>
                    <m:nor/>
                  </m:rPr>
                  <w:rPr>
                    <w:i/>
                    <w:sz w:val="16"/>
                    <w:szCs w:val="16"/>
                  </w:rPr>
                  <m:t>r</m:t>
                </m:r>
                <m:r>
                  <w:rPr>
                    <w:rFonts w:ascii="Cambria Math"/>
                    <w:sz w:val="16"/>
                    <w:szCs w:val="16"/>
                  </w:rPr>
                  <m:t>+</m:t>
                </m:r>
                <m:acc>
                  <m:accPr>
                    <m:chr m:val="̇"/>
                    <m:ctrlPr>
                      <w:rPr>
                        <w:rFonts w:ascii="Cambria Math" w:hAnsi="Cambria Math"/>
                        <w:i/>
                        <w:sz w:val="16"/>
                        <w:szCs w:val="16"/>
                        <w:lang w:val="fr-FR"/>
                      </w:rPr>
                    </m:ctrlPr>
                  </m:accPr>
                  <m:e>
                    <m:f>
                      <m:fPr>
                        <m:ctrlPr>
                          <w:rPr>
                            <w:rFonts w:ascii="Cambria Math" w:hAnsi="Cambria Math"/>
                            <w:i/>
                            <w:sz w:val="16"/>
                            <w:szCs w:val="16"/>
                            <w:lang w:val="fr-FR"/>
                          </w:rPr>
                        </m:ctrlPr>
                      </m:fPr>
                      <m:num>
                        <m:sSubSup>
                          <m:sSubSupPr>
                            <m:ctrlPr>
                              <w:rPr>
                                <w:rFonts w:ascii="Cambria Math" w:hAnsi="Cambria Math"/>
                                <w:i/>
                                <w:sz w:val="16"/>
                                <w:szCs w:val="16"/>
                                <w:lang w:val="fr-FR"/>
                              </w:rPr>
                            </m:ctrlPr>
                          </m:sSubSupPr>
                          <m:e>
                            <m:r>
                              <m:rPr>
                                <m:nor/>
                              </m:rPr>
                              <w:rPr>
                                <w:i/>
                                <w:sz w:val="16"/>
                                <w:szCs w:val="16"/>
                              </w:rPr>
                              <m:t>P</m:t>
                            </m:r>
                          </m:e>
                          <m:sub>
                            <m:r>
                              <m:rPr>
                                <m:nor/>
                              </m:rPr>
                              <w:rPr>
                                <w:i/>
                                <w:sz w:val="16"/>
                                <w:szCs w:val="16"/>
                              </w:rPr>
                              <m:t>t</m:t>
                            </m:r>
                          </m:sub>
                          <m:sup>
                            <m:r>
                              <m:rPr>
                                <m:nor/>
                              </m:rPr>
                              <w:rPr>
                                <w:i/>
                                <w:sz w:val="16"/>
                                <w:szCs w:val="16"/>
                              </w:rPr>
                              <m:t>K</m:t>
                            </m:r>
                          </m:sup>
                        </m:sSubSup>
                      </m:num>
                      <m:den>
                        <m:sSubSup>
                          <m:sSubSupPr>
                            <m:ctrlPr>
                              <w:rPr>
                                <w:rFonts w:ascii="Cambria Math" w:hAnsi="Cambria Math"/>
                                <w:i/>
                                <w:sz w:val="16"/>
                                <w:szCs w:val="16"/>
                                <w:lang w:val="fr-FR"/>
                              </w:rPr>
                            </m:ctrlPr>
                          </m:sSubSupPr>
                          <m:e>
                            <m:r>
                              <m:rPr>
                                <m:nor/>
                              </m:rPr>
                              <w:rPr>
                                <w:i/>
                                <w:sz w:val="16"/>
                                <w:szCs w:val="16"/>
                              </w:rPr>
                              <m:t>P</m:t>
                            </m:r>
                          </m:e>
                          <m:sub>
                            <m:r>
                              <m:rPr>
                                <m:nor/>
                              </m:rPr>
                              <w:rPr>
                                <w:i/>
                                <w:sz w:val="16"/>
                                <w:szCs w:val="16"/>
                              </w:rPr>
                              <m:t>t</m:t>
                            </m:r>
                          </m:sub>
                          <m:sup>
                            <m:r>
                              <m:rPr>
                                <m:nor/>
                              </m:rPr>
                              <w:rPr>
                                <w:i/>
                                <w:sz w:val="16"/>
                                <w:szCs w:val="16"/>
                              </w:rPr>
                              <m:t>K</m:t>
                            </m:r>
                          </m:sup>
                        </m:sSubSup>
                      </m:den>
                    </m:f>
                  </m:e>
                </m:acc>
              </m:oMath>
            </m:oMathPara>
          </w:p>
        </w:tc>
        <w:tc>
          <w:tcPr>
            <w:tcW w:w="396" w:type="dxa"/>
            <w:vMerge w:val="restart"/>
            <w:tcBorders>
              <w:top w:val="dashed" w:sz="4" w:space="0" w:color="auto"/>
            </w:tcBorders>
            <w:vAlign w:val="center"/>
          </w:tcPr>
          <w:p w14:paraId="71AF7809" w14:textId="77777777" w:rsidR="00B04B43" w:rsidRDefault="00B04B43" w:rsidP="008E5C41">
            <w:pPr>
              <w:keepNext/>
              <w:spacing w:after="0"/>
              <w:jc w:val="center"/>
              <w:rPr>
                <w:rFonts w:eastAsiaTheme="minorEastAsia"/>
                <w:lang w:val="fr-FR"/>
              </w:rPr>
            </w:pPr>
            <w:r>
              <w:rPr>
                <w:rFonts w:eastAsiaTheme="minorEastAsia"/>
                <w:noProof/>
                <w:lang w:val="fr-FR"/>
              </w:rPr>
              <mc:AlternateContent>
                <mc:Choice Requires="wps">
                  <w:drawing>
                    <wp:inline distT="0" distB="0" distL="0" distR="0" wp14:anchorId="4FAA24B8" wp14:editId="6A103F8B">
                      <wp:extent cx="46800" cy="2123440"/>
                      <wp:effectExtent l="0" t="0" r="86995" b="10160"/>
                      <wp:docPr id="1" name="Cerrar llave 1"/>
                      <wp:cNvGraphicFramePr/>
                      <a:graphic xmlns:a="http://schemas.openxmlformats.org/drawingml/2006/main">
                        <a:graphicData uri="http://schemas.microsoft.com/office/word/2010/wordprocessingShape">
                          <wps:wsp>
                            <wps:cNvSpPr/>
                            <wps:spPr>
                              <a:xfrm>
                                <a:off x="0" y="0"/>
                                <a:ext cx="46800" cy="2123440"/>
                              </a:xfrm>
                              <a:prstGeom prst="rightBrace">
                                <a:avLst>
                                  <a:gd name="adj1" fmla="val 86340"/>
                                  <a:gd name="adj2" fmla="val 42464"/>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9CFF6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1" o:spid="_x0000_s1026" type="#_x0000_t88" style="width:3.7pt;height:167.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" adj="411,9172" strokeweight=".5pt">
                      <v:stroke joinstyle="miter"/>
                      <w10:anchorlock/>
                    </v:shape>
                  </w:pict>
                </mc:Fallback>
              </mc:AlternateContent>
            </w:r>
          </w:p>
        </w:tc>
        <w:tc>
          <w:tcPr>
            <w:tcW w:w="4420" w:type="dxa"/>
            <w:vMerge w:val="restart"/>
            <w:tcBorders>
              <w:top w:val="dashed" w:sz="4" w:space="0" w:color="auto"/>
            </w:tcBorders>
            <w:vAlign w:val="center"/>
          </w:tcPr>
          <w:p w14:paraId="739CE57B" w14:textId="77777777" w:rsidR="00B04B43" w:rsidRPr="00CC3516" w:rsidRDefault="00B04B43" w:rsidP="008E5C41">
            <w:pPr>
              <w:keepNext/>
              <w:spacing w:after="40"/>
              <w:jc w:val="left"/>
              <w:rPr>
                <w:rFonts w:eastAsiaTheme="minorEastAsia"/>
                <w:sz w:val="16"/>
                <w:szCs w:val="16"/>
                <w:lang w:val="fr-FR"/>
              </w:rPr>
            </w:pPr>
            <w:proofErr w:type="spellStart"/>
            <w:r w:rsidRPr="00CC3516">
              <w:rPr>
                <w:rFonts w:eastAsiaTheme="minorEastAsia"/>
                <w:i/>
                <w:iCs/>
                <w:sz w:val="16"/>
                <w:szCs w:val="16"/>
                <w:lang w:val="fr-FR"/>
              </w:rPr>
              <w:t>Sustituyendo</w:t>
            </w:r>
            <w:proofErr w:type="spellEnd"/>
            <w:r w:rsidRPr="00CC3516">
              <w:rPr>
                <w:rFonts w:eastAsiaTheme="minorEastAsia"/>
                <w:i/>
                <w:iCs/>
                <w:sz w:val="16"/>
                <w:szCs w:val="16"/>
                <w:lang w:val="fr-FR"/>
              </w:rPr>
              <w:t xml:space="preserve"> </w:t>
            </w:r>
            <w:r>
              <w:rPr>
                <w:rFonts w:eastAsiaTheme="minorEastAsia"/>
                <w:i/>
                <w:iCs/>
                <w:sz w:val="16"/>
                <w:szCs w:val="16"/>
                <w:lang w:val="fr-FR"/>
              </w:rPr>
              <w:t xml:space="preserve">(2) </w:t>
            </w:r>
            <m:oMath>
              <m:d>
                <m:dPr>
                  <m:begChr m:val="["/>
                  <m:endChr m:val="]"/>
                  <m:ctrlPr>
                    <w:rPr>
                      <w:rFonts w:ascii="Cambria Math" w:hAnsi="Cambria Math"/>
                      <w:i/>
                      <w:iCs/>
                      <w:sz w:val="16"/>
                      <w:szCs w:val="16"/>
                    </w:rPr>
                  </m:ctrlPr>
                </m:dPr>
                <m:e>
                  <m:sSup>
                    <m:sSupPr>
                      <m:ctrlPr>
                        <w:rPr>
                          <w:rFonts w:ascii="Cambria Math" w:hAnsi="Cambria Math"/>
                          <w:i/>
                          <w:iCs/>
                          <w:sz w:val="16"/>
                          <w:szCs w:val="16"/>
                        </w:rPr>
                      </m:ctrlPr>
                    </m:sSupPr>
                    <m:e>
                      <m:r>
                        <w:rPr>
                          <w:rFonts w:ascii="Cambria Math" w:hAnsi="Cambria Math"/>
                          <w:sz w:val="16"/>
                          <w:szCs w:val="16"/>
                        </w:rPr>
                        <m:t>e</m:t>
                      </m:r>
                    </m:e>
                    <m:sup>
                      <m:r>
                        <w:rPr>
                          <w:rFonts w:ascii="Cambria Math" w:hAnsi="Cambria Math"/>
                          <w:sz w:val="16"/>
                          <w:szCs w:val="16"/>
                          <w:lang w:val="fr-FR"/>
                        </w:rPr>
                        <m:t>-</m:t>
                      </m:r>
                      <m:r>
                        <m:rPr>
                          <m:nor/>
                        </m:rPr>
                        <w:rPr>
                          <w:i/>
                          <w:sz w:val="16"/>
                          <w:szCs w:val="16"/>
                          <w:lang w:val="fr-FR"/>
                        </w:rPr>
                        <m:t>r</m:t>
                      </m:r>
                      <m:r>
                        <w:rPr>
                          <w:rFonts w:ascii="Cambria Math" w:hAnsi="Cambria Math"/>
                          <w:sz w:val="16"/>
                          <w:szCs w:val="16"/>
                          <w:lang w:val="fr-FR"/>
                        </w:rPr>
                        <m:t>∙</m:t>
                      </m:r>
                      <m:r>
                        <m:rPr>
                          <m:nor/>
                        </m:rPr>
                        <w:rPr>
                          <w:i/>
                          <w:sz w:val="16"/>
                          <w:szCs w:val="16"/>
                          <w:lang w:val="fr-FR"/>
                        </w:rPr>
                        <m:t>t</m:t>
                      </m:r>
                    </m:sup>
                  </m:sSup>
                  <m:r>
                    <w:rPr>
                      <w:rFonts w:ascii="Cambria Math" w:hAnsi="Cambria Math"/>
                      <w:sz w:val="16"/>
                      <w:szCs w:val="16"/>
                      <w:lang w:val="fr-FR"/>
                    </w:rPr>
                    <m:t>=</m:t>
                  </m:r>
                  <m:f>
                    <m:fPr>
                      <m:ctrlPr>
                        <w:rPr>
                          <w:rFonts w:ascii="Cambria Math" w:hAnsi="Cambria Math"/>
                          <w:i/>
                          <w:sz w:val="16"/>
                          <w:szCs w:val="16"/>
                        </w:rPr>
                      </m:ctrlPr>
                    </m:fPr>
                    <m:num>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num>
                    <m:den>
                      <m:sSub>
                        <m:sSubPr>
                          <m:ctrlPr>
                            <w:rPr>
                              <w:rFonts w:ascii="Cambria Math" w:hAnsi="Cambria Math"/>
                              <w:i/>
                              <w:sz w:val="16"/>
                              <w:szCs w:val="16"/>
                            </w:rPr>
                          </m:ctrlPr>
                        </m:sSubPr>
                        <m:e>
                          <m:r>
                            <m:rPr>
                              <m:nor/>
                            </m:rPr>
                            <w:rPr>
                              <w:i/>
                              <w:sz w:val="16"/>
                              <w:szCs w:val="16"/>
                              <w:lang w:val="fr-FR"/>
                            </w:rPr>
                            <m:t>P</m:t>
                          </m:r>
                        </m:e>
                        <m:sub>
                          <m:r>
                            <m:rPr>
                              <m:nor/>
                            </m:rPr>
                            <w:rPr>
                              <w:i/>
                              <w:sz w:val="16"/>
                              <w:szCs w:val="16"/>
                              <w:lang w:val="fr-FR"/>
                            </w:rPr>
                            <m:t>K</m:t>
                          </m:r>
                        </m:sub>
                      </m:sSub>
                    </m:den>
                  </m:f>
                </m:e>
              </m:d>
            </m:oMath>
            <w:r w:rsidRPr="00CC3516">
              <w:rPr>
                <w:rFonts w:eastAsiaTheme="minorEastAsia"/>
                <w:i/>
                <w:iCs/>
                <w:sz w:val="16"/>
                <w:szCs w:val="16"/>
                <w:lang w:val="fr-FR"/>
              </w:rPr>
              <w:t xml:space="preserve"> en (3)</w:t>
            </w:r>
            <w:r w:rsidRPr="00CC3516">
              <w:rPr>
                <w:rFonts w:eastAsiaTheme="minorEastAsia"/>
                <w:sz w:val="16"/>
                <w:szCs w:val="16"/>
                <w:lang w:val="fr-FR"/>
              </w:rPr>
              <w:t>:</w:t>
            </w:r>
          </w:p>
          <w:p w14:paraId="651C9565" w14:textId="77777777" w:rsidR="00B04B43" w:rsidRPr="00CC3516" w:rsidRDefault="00000000" w:rsidP="008E5C41">
            <w:pPr>
              <w:keepNext/>
              <w:spacing w:after="40"/>
              <w:jc w:val="center"/>
              <w:rPr>
                <w:rFonts w:eastAsiaTheme="minorEastAsia"/>
                <w:sz w:val="16"/>
                <w:szCs w:val="16"/>
                <w:lang w:val="fr-FR"/>
              </w:rPr>
            </w:pPr>
            <m:oMathPara>
              <m:oMath>
                <m:f>
                  <m:fPr>
                    <m:ctrlPr>
                      <w:rPr>
                        <w:rFonts w:ascii="Cambria Math" w:hAnsi="Cambria Math"/>
                        <w:i/>
                        <w:sz w:val="16"/>
                        <w:szCs w:val="16"/>
                      </w:rPr>
                    </m:ctrlPr>
                  </m:fPr>
                  <m:num>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num>
                  <m:den>
                    <m:sSubSup>
                      <m:sSubSupPr>
                        <m:ctrlPr>
                          <w:rPr>
                            <w:rFonts w:ascii="Cambria Math" w:hAnsi="Cambria Math"/>
                            <w:i/>
                            <w:sz w:val="16"/>
                            <w:szCs w:val="16"/>
                            <w:lang w:val="fr-FR"/>
                          </w:rPr>
                        </m:ctrlPr>
                      </m:sSubSupPr>
                      <m:e>
                        <m:r>
                          <m:rPr>
                            <m:nor/>
                          </m:rPr>
                          <w:rPr>
                            <w:i/>
                            <w:sz w:val="16"/>
                            <w:szCs w:val="16"/>
                            <w:lang w:val="fr-FR"/>
                          </w:rPr>
                          <m:t>P</m:t>
                        </m:r>
                      </m:e>
                      <m:sub>
                        <m:r>
                          <m:rPr>
                            <m:nor/>
                          </m:rPr>
                          <w:rPr>
                            <w:i/>
                            <w:sz w:val="16"/>
                            <w:szCs w:val="16"/>
                            <w:lang w:val="fr-FR"/>
                          </w:rPr>
                          <m:t>t</m:t>
                        </m:r>
                      </m:sub>
                      <m:sup>
                        <m:r>
                          <m:rPr>
                            <m:nor/>
                          </m:rPr>
                          <w:rPr>
                            <w:i/>
                            <w:sz w:val="16"/>
                            <w:szCs w:val="16"/>
                            <w:lang w:val="fr-FR"/>
                          </w:rPr>
                          <m:t>K</m:t>
                        </m:r>
                      </m:sup>
                    </m:sSubSup>
                  </m:den>
                </m:f>
                <m:r>
                  <w:rPr>
                    <w:rFonts w:ascii="Cambria Math" w:hAnsi="Cambria Math"/>
                    <w:sz w:val="16"/>
                    <w:szCs w:val="16"/>
                    <w:lang w:val="fr-FR"/>
                  </w:rPr>
                  <m:t>∙</m:t>
                </m:r>
                <m:d>
                  <m:dPr>
                    <m:begChr m:val="["/>
                    <m:endChr m:val="]"/>
                    <m:ctrlPr>
                      <w:rPr>
                        <w:rFonts w:ascii="Cambria Math" w:hAnsi="Cambria Math"/>
                        <w:i/>
                        <w:iCs/>
                        <w:sz w:val="16"/>
                        <w:szCs w:val="16"/>
                      </w:rPr>
                    </m:ctrlPr>
                  </m:dPr>
                  <m:e>
                    <m:sSub>
                      <m:sSubPr>
                        <m:ctrlPr>
                          <w:rPr>
                            <w:rFonts w:ascii="Cambria Math" w:hAnsi="Cambria Math"/>
                            <w:i/>
                            <w:sz w:val="16"/>
                            <w:szCs w:val="16"/>
                            <w:u w:val="single"/>
                          </w:rPr>
                        </m:ctrlPr>
                      </m:sSubPr>
                      <m:e>
                        <m:r>
                          <m:rPr>
                            <m:nor/>
                          </m:rPr>
                          <w:rPr>
                            <w:i/>
                            <w:sz w:val="16"/>
                            <w:szCs w:val="16"/>
                            <w:u w:val="single"/>
                            <w:lang w:val="fr-FR"/>
                          </w:rPr>
                          <m:t>P</m:t>
                        </m:r>
                      </m:e>
                      <m:sub>
                        <m:r>
                          <m:rPr>
                            <m:nor/>
                          </m:rPr>
                          <w:rPr>
                            <w:i/>
                            <w:sz w:val="16"/>
                            <w:szCs w:val="16"/>
                            <w:u w:val="single"/>
                            <w:lang w:val="fr-FR"/>
                          </w:rPr>
                          <m:t>t</m:t>
                        </m:r>
                      </m:sub>
                    </m:sSub>
                    <m:r>
                      <w:rPr>
                        <w:rFonts w:ascii="Cambria Math" w:hAnsi="Cambria Math"/>
                        <w:sz w:val="16"/>
                        <w:szCs w:val="16"/>
                        <w:lang w:val="fr-FR"/>
                      </w:rPr>
                      <m:t>∙</m:t>
                    </m:r>
                    <m:f>
                      <m:fPr>
                        <m:ctrlPr>
                          <w:rPr>
                            <w:rFonts w:ascii="Cambria Math" w:hAnsi="Cambria Math"/>
                            <w:i/>
                            <w:sz w:val="16"/>
                            <w:szCs w:val="16"/>
                          </w:rPr>
                        </m:ctrlPr>
                      </m:fPr>
                      <m:num>
                        <m:r>
                          <m:rPr>
                            <m:nor/>
                          </m:rPr>
                          <w:rPr>
                            <w:i/>
                            <w:iCs/>
                            <w:sz w:val="16"/>
                            <w:szCs w:val="16"/>
                            <w:lang w:val="fr-FR"/>
                          </w:rPr>
                          <m:t>∂</m:t>
                        </m:r>
                        <m:r>
                          <m:rPr>
                            <m:nor/>
                          </m:rPr>
                          <w:rPr>
                            <w:i/>
                            <w:sz w:val="16"/>
                            <w:szCs w:val="16"/>
                            <w:lang w:val="fr-FR"/>
                          </w:rPr>
                          <m:t>F</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r>
                              <m:rPr>
                                <m:nor/>
                              </m:rPr>
                              <w:rPr>
                                <w:i/>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d>
                      </m:num>
                      <m:den>
                        <m:r>
                          <m:rPr>
                            <m:nor/>
                          </m:rPr>
                          <w:rPr>
                            <w:i/>
                            <w:iCs/>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den>
                    </m:f>
                  </m:e>
                </m:d>
                <m:r>
                  <w:rPr>
                    <w:rFonts w:ascii="Cambria Math" w:hAnsi="Cambria Math"/>
                    <w:sz w:val="16"/>
                    <w:szCs w:val="16"/>
                    <w:lang w:val="fr-FR"/>
                  </w:rPr>
                  <m:t>-</m:t>
                </m:r>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r>
                  <w:rPr>
                    <w:rFonts w:ascii="Cambria Math" w:hAnsi="Cambria Math"/>
                    <w:sz w:val="16"/>
                    <w:szCs w:val="16"/>
                    <w:lang w:val="fr-FR"/>
                  </w:rPr>
                  <m:t>∙</m:t>
                </m:r>
                <m:r>
                  <m:rPr>
                    <m:nor/>
                  </m:rPr>
                  <w:rPr>
                    <w:i/>
                    <w:iCs/>
                    <w:sz w:val="16"/>
                    <w:szCs w:val="16"/>
                    <w:lang w:val="fr-FR"/>
                  </w:rPr>
                  <m:t>δ</m:t>
                </m:r>
                <m:r>
                  <w:rPr>
                    <w:rFonts w:ascii="Cambria Math" w:hAnsi="Cambria Math"/>
                    <w:sz w:val="16"/>
                    <w:szCs w:val="16"/>
                    <w:lang w:val="fr-FR"/>
                  </w:rPr>
                  <m:t>=-</m:t>
                </m:r>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oMath>
            </m:oMathPara>
          </w:p>
          <w:p w14:paraId="149C2B52" w14:textId="77777777" w:rsidR="00B04B43" w:rsidRPr="00CC3516" w:rsidRDefault="00000000" w:rsidP="008E5C41">
            <w:pPr>
              <w:keepNext/>
              <w:spacing w:after="40"/>
              <w:jc w:val="center"/>
              <w:rPr>
                <w:rFonts w:eastAsiaTheme="minorEastAsia"/>
                <w:sz w:val="16"/>
                <w:szCs w:val="16"/>
                <w:lang w:val="fr-FR"/>
              </w:rPr>
            </w:pPr>
            <m:oMathPara>
              <m:oMath>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r>
                  <w:rPr>
                    <w:rFonts w:ascii="Cambria Math" w:hAnsi="Cambria Math"/>
                    <w:sz w:val="16"/>
                    <w:szCs w:val="16"/>
                    <w:lang w:val="fr-FR"/>
                  </w:rPr>
                  <m:t>∙</m:t>
                </m:r>
                <m:d>
                  <m:dPr>
                    <m:begChr m:val="["/>
                    <m:endChr m:val="]"/>
                    <m:ctrlPr>
                      <w:rPr>
                        <w:rFonts w:ascii="Cambria Math" w:hAnsi="Cambria Math"/>
                        <w:i/>
                        <w:iCs/>
                        <w:sz w:val="16"/>
                        <w:szCs w:val="16"/>
                      </w:rPr>
                    </m:ctrlPr>
                  </m:dPr>
                  <m:e>
                    <m:f>
                      <m:fPr>
                        <m:ctrlPr>
                          <w:rPr>
                            <w:rFonts w:ascii="Cambria Math" w:hAnsi="Cambria Math"/>
                            <w:i/>
                            <w:sz w:val="16"/>
                            <w:szCs w:val="16"/>
                            <w:lang w:val="fr-FR"/>
                          </w:rPr>
                        </m:ctrlPr>
                      </m:fPr>
                      <m:num>
                        <m:sSub>
                          <m:sSubPr>
                            <m:ctrlPr>
                              <w:rPr>
                                <w:rFonts w:ascii="Cambria Math" w:hAnsi="Cambria Math"/>
                                <w:i/>
                                <w:sz w:val="16"/>
                                <w:szCs w:val="16"/>
                                <w:u w:val="single"/>
                              </w:rPr>
                            </m:ctrlPr>
                          </m:sSubPr>
                          <m:e>
                            <m:r>
                              <m:rPr>
                                <m:nor/>
                              </m:rPr>
                              <w:rPr>
                                <w:i/>
                                <w:sz w:val="16"/>
                                <w:szCs w:val="16"/>
                                <w:u w:val="single"/>
                                <w:lang w:val="fr-FR"/>
                              </w:rPr>
                              <m:t>P</m:t>
                            </m:r>
                          </m:e>
                          <m:sub>
                            <m:r>
                              <m:rPr>
                                <m:nor/>
                              </m:rPr>
                              <w:rPr>
                                <w:i/>
                                <w:sz w:val="16"/>
                                <w:szCs w:val="16"/>
                                <w:u w:val="single"/>
                                <w:lang w:val="fr-FR"/>
                              </w:rPr>
                              <m:t>t</m:t>
                            </m:r>
                          </m:sub>
                        </m:sSub>
                      </m:num>
                      <m:den>
                        <m:sSub>
                          <m:sSubPr>
                            <m:ctrlPr>
                              <w:rPr>
                                <w:rFonts w:ascii="Cambria Math" w:hAnsi="Cambria Math"/>
                                <w:i/>
                                <w:sz w:val="16"/>
                                <w:szCs w:val="16"/>
                              </w:rPr>
                            </m:ctrlPr>
                          </m:sSubPr>
                          <m:e>
                            <m:r>
                              <m:rPr>
                                <m:nor/>
                              </m:rPr>
                              <w:rPr>
                                <w:i/>
                                <w:sz w:val="16"/>
                                <w:szCs w:val="16"/>
                                <w:lang w:val="fr-FR"/>
                              </w:rPr>
                              <m:t>P</m:t>
                            </m:r>
                          </m:e>
                          <m:sub>
                            <m:r>
                              <m:rPr>
                                <m:nor/>
                              </m:rPr>
                              <w:rPr>
                                <w:i/>
                                <w:sz w:val="16"/>
                                <w:szCs w:val="16"/>
                                <w:lang w:val="fr-FR"/>
                              </w:rPr>
                              <m:t>K</m:t>
                            </m:r>
                          </m:sub>
                        </m:sSub>
                      </m:den>
                    </m:f>
                    <m:r>
                      <w:rPr>
                        <w:rFonts w:ascii="Cambria Math" w:hAnsi="Cambria Math"/>
                        <w:sz w:val="16"/>
                        <w:szCs w:val="16"/>
                        <w:lang w:val="fr-FR"/>
                      </w:rPr>
                      <m:t>∙</m:t>
                    </m:r>
                    <m:f>
                      <m:fPr>
                        <m:ctrlPr>
                          <w:rPr>
                            <w:rFonts w:ascii="Cambria Math" w:hAnsi="Cambria Math"/>
                            <w:i/>
                            <w:sz w:val="16"/>
                            <w:szCs w:val="16"/>
                          </w:rPr>
                        </m:ctrlPr>
                      </m:fPr>
                      <m:num>
                        <m:r>
                          <m:rPr>
                            <m:nor/>
                          </m:rPr>
                          <w:rPr>
                            <w:i/>
                            <w:iCs/>
                            <w:sz w:val="16"/>
                            <w:szCs w:val="16"/>
                            <w:lang w:val="fr-FR"/>
                          </w:rPr>
                          <m:t>∂</m:t>
                        </m:r>
                        <m:r>
                          <m:rPr>
                            <m:nor/>
                          </m:rPr>
                          <w:rPr>
                            <w:i/>
                            <w:sz w:val="16"/>
                            <w:szCs w:val="16"/>
                            <w:lang w:val="fr-FR"/>
                          </w:rPr>
                          <m:t>F</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r>
                              <m:rPr>
                                <m:nor/>
                              </m:rPr>
                              <w:rPr>
                                <w:i/>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d>
                      </m:num>
                      <m:den>
                        <m:r>
                          <m:rPr>
                            <m:nor/>
                          </m:rPr>
                          <w:rPr>
                            <w:i/>
                            <w:iCs/>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den>
                    </m:f>
                    <m:r>
                      <w:rPr>
                        <w:rFonts w:ascii="Cambria Math" w:hAnsi="Cambria Math"/>
                        <w:sz w:val="16"/>
                        <w:szCs w:val="16"/>
                        <w:lang w:val="fr-FR"/>
                      </w:rPr>
                      <m:t>-</m:t>
                    </m:r>
                    <m:r>
                      <m:rPr>
                        <m:nor/>
                      </m:rPr>
                      <w:rPr>
                        <w:i/>
                        <w:iCs/>
                        <w:sz w:val="16"/>
                        <w:szCs w:val="16"/>
                        <w:lang w:val="fr-FR"/>
                      </w:rPr>
                      <m:t>δ</m:t>
                    </m:r>
                  </m:e>
                </m:d>
                <m:r>
                  <w:rPr>
                    <w:rFonts w:ascii="Cambria Math" w:hAnsi="Cambria Math"/>
                    <w:sz w:val="16"/>
                    <w:szCs w:val="16"/>
                    <w:lang w:val="fr-FR"/>
                  </w:rPr>
                  <m:t>=-</m:t>
                </m:r>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oMath>
            </m:oMathPara>
          </w:p>
          <w:p w14:paraId="4636A448" w14:textId="77777777" w:rsidR="00B04B43" w:rsidRPr="00CC3516" w:rsidRDefault="00000000" w:rsidP="008E5C41">
            <w:pPr>
              <w:keepNext/>
              <w:spacing w:after="40"/>
              <w:jc w:val="center"/>
              <w:rPr>
                <w:rFonts w:eastAsiaTheme="minorEastAsia"/>
                <w:sz w:val="16"/>
                <w:szCs w:val="16"/>
                <w:lang w:val="fr-FR"/>
              </w:rPr>
            </w:pPr>
            <m:oMathPara>
              <m:oMath>
                <m:f>
                  <m:fPr>
                    <m:ctrlPr>
                      <w:rPr>
                        <w:rFonts w:ascii="Cambria Math" w:hAnsi="Cambria Math"/>
                        <w:i/>
                        <w:sz w:val="16"/>
                        <w:szCs w:val="16"/>
                        <w:lang w:val="fr-FR"/>
                      </w:rPr>
                    </m:ctrlPr>
                  </m:fPr>
                  <m:num>
                    <m:sSub>
                      <m:sSubPr>
                        <m:ctrlPr>
                          <w:rPr>
                            <w:rFonts w:ascii="Cambria Math" w:hAnsi="Cambria Math"/>
                            <w:i/>
                            <w:sz w:val="16"/>
                            <w:szCs w:val="16"/>
                            <w:u w:val="single"/>
                          </w:rPr>
                        </m:ctrlPr>
                      </m:sSubPr>
                      <m:e>
                        <m:r>
                          <m:rPr>
                            <m:nor/>
                          </m:rPr>
                          <w:rPr>
                            <w:i/>
                            <w:sz w:val="16"/>
                            <w:szCs w:val="16"/>
                            <w:u w:val="single"/>
                            <w:lang w:val="fr-FR"/>
                          </w:rPr>
                          <m:t>P</m:t>
                        </m:r>
                      </m:e>
                      <m:sub>
                        <m:r>
                          <m:rPr>
                            <m:nor/>
                          </m:rPr>
                          <w:rPr>
                            <w:i/>
                            <w:sz w:val="16"/>
                            <w:szCs w:val="16"/>
                            <w:u w:val="single"/>
                            <w:lang w:val="fr-FR"/>
                          </w:rPr>
                          <m:t>t</m:t>
                        </m:r>
                      </m:sub>
                    </m:sSub>
                  </m:num>
                  <m:den>
                    <m:sSubSup>
                      <m:sSubSupPr>
                        <m:ctrlPr>
                          <w:rPr>
                            <w:rFonts w:ascii="Cambria Math" w:hAnsi="Cambria Math"/>
                            <w:i/>
                            <w:sz w:val="16"/>
                            <w:szCs w:val="16"/>
                            <w:lang w:val="fr-FR"/>
                          </w:rPr>
                        </m:ctrlPr>
                      </m:sSubSupPr>
                      <m:e>
                        <m:r>
                          <m:rPr>
                            <m:nor/>
                          </m:rPr>
                          <w:rPr>
                            <w:i/>
                            <w:sz w:val="16"/>
                            <w:szCs w:val="16"/>
                            <w:lang w:val="fr-FR"/>
                          </w:rPr>
                          <m:t>P</m:t>
                        </m:r>
                      </m:e>
                      <m:sub>
                        <m:r>
                          <m:rPr>
                            <m:nor/>
                          </m:rPr>
                          <w:rPr>
                            <w:i/>
                            <w:sz w:val="16"/>
                            <w:szCs w:val="16"/>
                            <w:lang w:val="fr-FR"/>
                          </w:rPr>
                          <m:t>t</m:t>
                        </m:r>
                      </m:sub>
                      <m:sup>
                        <m:r>
                          <m:rPr>
                            <m:nor/>
                          </m:rPr>
                          <w:rPr>
                            <w:i/>
                            <w:sz w:val="16"/>
                            <w:szCs w:val="16"/>
                            <w:lang w:val="fr-FR"/>
                          </w:rPr>
                          <m:t>K</m:t>
                        </m:r>
                      </m:sup>
                    </m:sSubSup>
                  </m:den>
                </m:f>
                <m:r>
                  <w:rPr>
                    <w:rFonts w:ascii="Cambria Math" w:hAnsi="Cambria Math"/>
                    <w:sz w:val="16"/>
                    <w:szCs w:val="16"/>
                    <w:lang w:val="fr-FR"/>
                  </w:rPr>
                  <m:t>∙</m:t>
                </m:r>
                <m:f>
                  <m:fPr>
                    <m:ctrlPr>
                      <w:rPr>
                        <w:rFonts w:ascii="Cambria Math" w:hAnsi="Cambria Math"/>
                        <w:i/>
                        <w:sz w:val="16"/>
                        <w:szCs w:val="16"/>
                      </w:rPr>
                    </m:ctrlPr>
                  </m:fPr>
                  <m:num>
                    <m:r>
                      <m:rPr>
                        <m:nor/>
                      </m:rPr>
                      <w:rPr>
                        <w:i/>
                        <w:iCs/>
                        <w:sz w:val="16"/>
                        <w:szCs w:val="16"/>
                        <w:lang w:val="fr-FR"/>
                      </w:rPr>
                      <m:t>∂</m:t>
                    </m:r>
                    <m:r>
                      <m:rPr>
                        <m:nor/>
                      </m:rPr>
                      <w:rPr>
                        <w:i/>
                        <w:sz w:val="16"/>
                        <w:szCs w:val="16"/>
                        <w:lang w:val="fr-FR"/>
                      </w:rPr>
                      <m:t>F</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r>
                          <m:rPr>
                            <m:nor/>
                          </m:rPr>
                          <w:rPr>
                            <w:i/>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d>
                  </m:num>
                  <m:den>
                    <m:r>
                      <m:rPr>
                        <m:nor/>
                      </m:rPr>
                      <w:rPr>
                        <w:i/>
                        <w:iCs/>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den>
                </m:f>
                <m:r>
                  <w:rPr>
                    <w:rFonts w:ascii="Cambria Math" w:hAnsi="Cambria Math"/>
                    <w:sz w:val="16"/>
                    <w:szCs w:val="16"/>
                    <w:lang w:val="fr-FR"/>
                  </w:rPr>
                  <m:t>-</m:t>
                </m:r>
                <m:r>
                  <m:rPr>
                    <m:nor/>
                  </m:rPr>
                  <w:rPr>
                    <w:i/>
                    <w:iCs/>
                    <w:sz w:val="16"/>
                    <w:szCs w:val="16"/>
                    <w:lang w:val="fr-FR"/>
                  </w:rPr>
                  <m:t>δ</m:t>
                </m:r>
                <m:r>
                  <w:rPr>
                    <w:rFonts w:ascii="Cambria Math" w:hAnsi="Cambria Math"/>
                    <w:sz w:val="16"/>
                    <w:szCs w:val="16"/>
                    <w:lang w:val="fr-FR"/>
                  </w:rPr>
                  <m:t>=</m:t>
                </m:r>
                <m:r>
                  <w:rPr>
                    <w:rFonts w:ascii="Cambria Math" w:hAnsi="Cambria Math"/>
                    <w:lang w:val="fr-FR"/>
                  </w:rPr>
                  <m:t>-</m:t>
                </m:r>
                <m:f>
                  <m:fPr>
                    <m:ctrlPr>
                      <w:rPr>
                        <w:rFonts w:ascii="Cambria Math" w:hAnsi="Cambria Math"/>
                        <w:i/>
                        <w:sz w:val="16"/>
                        <w:szCs w:val="16"/>
                        <w:lang w:val="fr-FR"/>
                      </w:rPr>
                    </m:ctrlPr>
                  </m:fPr>
                  <m:num>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num>
                  <m:den>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den>
                </m:f>
              </m:oMath>
            </m:oMathPara>
          </w:p>
          <w:p w14:paraId="3949408A" w14:textId="77777777" w:rsidR="00B04B43" w:rsidRPr="0004358E" w:rsidRDefault="00B04B43" w:rsidP="008E5C41">
            <w:pPr>
              <w:keepNext/>
              <w:spacing w:after="40"/>
              <w:jc w:val="left"/>
              <w:rPr>
                <w:rFonts w:eastAsiaTheme="minorEastAsia"/>
                <w:iCs/>
                <w:sz w:val="16"/>
                <w:szCs w:val="16"/>
                <w:lang w:val="fr-FR"/>
              </w:rPr>
            </w:pPr>
            <w:proofErr w:type="spellStart"/>
            <w:r w:rsidRPr="0004358E">
              <w:rPr>
                <w:rFonts w:eastAsiaTheme="minorEastAsia"/>
                <w:i/>
                <w:iCs/>
                <w:sz w:val="16"/>
                <w:szCs w:val="16"/>
                <w:lang w:val="fr-FR"/>
              </w:rPr>
              <w:t>Teniendo</w:t>
            </w:r>
            <w:proofErr w:type="spellEnd"/>
            <w:r w:rsidRPr="0004358E">
              <w:rPr>
                <w:rFonts w:eastAsiaTheme="minorEastAsia"/>
                <w:i/>
                <w:iCs/>
                <w:sz w:val="16"/>
                <w:szCs w:val="16"/>
                <w:lang w:val="fr-FR"/>
              </w:rPr>
              <w:t xml:space="preserve"> en </w:t>
            </w:r>
            <w:proofErr w:type="spellStart"/>
            <w:r w:rsidRPr="0004358E">
              <w:rPr>
                <w:rFonts w:eastAsiaTheme="minorEastAsia"/>
                <w:i/>
                <w:iCs/>
                <w:sz w:val="16"/>
                <w:szCs w:val="16"/>
                <w:lang w:val="fr-FR"/>
              </w:rPr>
              <w:t>cuenta</w:t>
            </w:r>
            <w:proofErr w:type="spellEnd"/>
            <w:r w:rsidRPr="0004358E">
              <w:rPr>
                <w:rFonts w:eastAsiaTheme="minorEastAsia"/>
                <w:i/>
                <w:iCs/>
                <w:sz w:val="16"/>
                <w:szCs w:val="16"/>
                <w:lang w:val="fr-FR"/>
              </w:rPr>
              <w:t xml:space="preserve"> </w:t>
            </w:r>
            <m:oMath>
              <m:f>
                <m:fPr>
                  <m:ctrlPr>
                    <w:rPr>
                      <w:rFonts w:ascii="Cambria Math" w:eastAsiaTheme="minorEastAsia" w:hAnsi="Cambria Math"/>
                      <w:i/>
                      <w:sz w:val="16"/>
                      <w:szCs w:val="16"/>
                      <w:lang w:val="fr-FR"/>
                    </w:rPr>
                  </m:ctrlPr>
                </m:fPr>
                <m:num>
                  <m:acc>
                    <m:accPr>
                      <m:chr m:val="̇"/>
                      <m:ctrlPr>
                        <w:rPr>
                          <w:rFonts w:ascii="Cambria Math" w:eastAsiaTheme="minorEastAsia" w:hAnsi="Cambria Math"/>
                          <w:i/>
                          <w:sz w:val="16"/>
                          <w:szCs w:val="16"/>
                          <w:lang w:val="fr-FR"/>
                        </w:rPr>
                      </m:ctrlPr>
                    </m:accPr>
                    <m:e>
                      <m:sSub>
                        <m:sSubPr>
                          <m:ctrlPr>
                            <w:rPr>
                              <w:rFonts w:ascii="Cambria Math" w:hAnsi="Cambria Math"/>
                              <w:i/>
                              <w:sz w:val="16"/>
                              <w:szCs w:val="16"/>
                            </w:rPr>
                          </m:ctrlPr>
                        </m:sSubPr>
                        <m:e>
                          <m:r>
                            <m:rPr>
                              <m:nor/>
                            </m:rPr>
                            <w:rPr>
                              <w:i/>
                              <w:sz w:val="16"/>
                              <w:szCs w:val="16"/>
                              <w:lang w:val="fr-FR"/>
                            </w:rPr>
                            <m:t>λ</m:t>
                          </m:r>
                        </m:e>
                        <m:sub>
                          <m:r>
                            <m:rPr>
                              <m:nor/>
                            </m:rPr>
                            <w:rPr>
                              <w:i/>
                              <w:sz w:val="16"/>
                              <w:szCs w:val="16"/>
                              <w:lang w:val="fr-FR"/>
                            </w:rPr>
                            <m:t>t</m:t>
                          </m:r>
                        </m:sub>
                      </m:sSub>
                    </m:e>
                  </m:acc>
                </m:num>
                <m:den>
                  <m:sSub>
                    <m:sSubPr>
                      <m:ctrlPr>
                        <w:rPr>
                          <w:rFonts w:ascii="Cambria Math" w:hAnsi="Cambria Math"/>
                          <w:i/>
                          <w:sz w:val="16"/>
                          <w:szCs w:val="16"/>
                        </w:rPr>
                      </m:ctrlPr>
                    </m:sSubPr>
                    <m:e>
                      <m:r>
                        <m:rPr>
                          <m:nor/>
                        </m:rPr>
                        <w:rPr>
                          <w:i/>
                          <w:sz w:val="16"/>
                          <w:szCs w:val="16"/>
                          <w:lang w:val="fr-FR"/>
                        </w:rPr>
                        <m:t>λ</m:t>
                      </m:r>
                    </m:e>
                    <m:sub>
                      <m:r>
                        <m:rPr>
                          <m:nor/>
                        </m:rPr>
                        <w:rPr>
                          <w:i/>
                          <w:sz w:val="16"/>
                          <w:szCs w:val="16"/>
                          <w:lang w:val="fr-FR"/>
                        </w:rPr>
                        <m:t>t</m:t>
                      </m:r>
                    </m:sub>
                  </m:sSub>
                </m:den>
              </m:f>
              <m:r>
                <w:rPr>
                  <w:rFonts w:ascii="Cambria Math" w:eastAsiaTheme="minorEastAsia" w:hAnsi="Cambria Math"/>
                  <w:sz w:val="16"/>
                  <w:szCs w:val="16"/>
                  <w:lang w:val="fr-FR"/>
                </w:rPr>
                <m:t>=</m:t>
              </m:r>
              <m:r>
                <w:rPr>
                  <w:rFonts w:ascii="Cambria Math" w:hAnsi="Cambria Math"/>
                  <w:sz w:val="16"/>
                  <w:szCs w:val="16"/>
                  <w:lang w:val="fr-FR"/>
                </w:rPr>
                <m:t>-</m:t>
              </m:r>
              <m:r>
                <m:rPr>
                  <m:nor/>
                </m:rPr>
                <w:rPr>
                  <w:i/>
                  <w:sz w:val="16"/>
                  <w:szCs w:val="16"/>
                  <w:lang w:val="fr-FR"/>
                </w:rPr>
                <m:t>r</m:t>
              </m:r>
              <m:r>
                <w:rPr>
                  <w:rFonts w:ascii="Cambria Math"/>
                  <w:sz w:val="16"/>
                  <w:szCs w:val="16"/>
                  <w:lang w:val="fr-FR"/>
                </w:rPr>
                <m:t>+</m:t>
              </m:r>
              <m:acc>
                <m:accPr>
                  <m:chr m:val="̇"/>
                  <m:ctrlPr>
                    <w:rPr>
                      <w:rFonts w:ascii="Cambria Math" w:hAnsi="Cambria Math"/>
                      <w:i/>
                      <w:sz w:val="16"/>
                      <w:szCs w:val="16"/>
                      <w:lang w:val="fr-FR"/>
                    </w:rPr>
                  </m:ctrlPr>
                </m:accPr>
                <m:e>
                  <m:f>
                    <m:fPr>
                      <m:ctrlPr>
                        <w:rPr>
                          <w:rFonts w:ascii="Cambria Math" w:hAnsi="Cambria Math"/>
                          <w:i/>
                          <w:sz w:val="16"/>
                          <w:szCs w:val="16"/>
                          <w:lang w:val="fr-FR"/>
                        </w:rPr>
                      </m:ctrlPr>
                    </m:fPr>
                    <m:num>
                      <m:sSubSup>
                        <m:sSubSupPr>
                          <m:ctrlPr>
                            <w:rPr>
                              <w:rFonts w:ascii="Cambria Math" w:hAnsi="Cambria Math"/>
                              <w:i/>
                              <w:sz w:val="16"/>
                              <w:szCs w:val="16"/>
                              <w:lang w:val="fr-FR"/>
                            </w:rPr>
                          </m:ctrlPr>
                        </m:sSubSupPr>
                        <m:e>
                          <m:r>
                            <m:rPr>
                              <m:nor/>
                            </m:rPr>
                            <w:rPr>
                              <w:i/>
                              <w:sz w:val="16"/>
                              <w:szCs w:val="16"/>
                              <w:lang w:val="fr-FR"/>
                            </w:rPr>
                            <m:t>P</m:t>
                          </m:r>
                        </m:e>
                        <m:sub>
                          <m:r>
                            <m:rPr>
                              <m:nor/>
                            </m:rPr>
                            <w:rPr>
                              <w:i/>
                              <w:sz w:val="16"/>
                              <w:szCs w:val="16"/>
                              <w:lang w:val="fr-FR"/>
                            </w:rPr>
                            <m:t>t</m:t>
                          </m:r>
                        </m:sub>
                        <m:sup>
                          <m:r>
                            <m:rPr>
                              <m:nor/>
                            </m:rPr>
                            <w:rPr>
                              <w:i/>
                              <w:sz w:val="16"/>
                              <w:szCs w:val="16"/>
                              <w:lang w:val="fr-FR"/>
                            </w:rPr>
                            <m:t>K</m:t>
                          </m:r>
                        </m:sup>
                      </m:sSubSup>
                    </m:num>
                    <m:den>
                      <m:sSubSup>
                        <m:sSubSupPr>
                          <m:ctrlPr>
                            <w:rPr>
                              <w:rFonts w:ascii="Cambria Math" w:hAnsi="Cambria Math"/>
                              <w:i/>
                              <w:sz w:val="16"/>
                              <w:szCs w:val="16"/>
                              <w:lang w:val="fr-FR"/>
                            </w:rPr>
                          </m:ctrlPr>
                        </m:sSubSupPr>
                        <m:e>
                          <m:r>
                            <m:rPr>
                              <m:nor/>
                            </m:rPr>
                            <w:rPr>
                              <w:i/>
                              <w:sz w:val="16"/>
                              <w:szCs w:val="16"/>
                              <w:lang w:val="fr-FR"/>
                            </w:rPr>
                            <m:t>P</m:t>
                          </m:r>
                        </m:e>
                        <m:sub>
                          <m:r>
                            <m:rPr>
                              <m:nor/>
                            </m:rPr>
                            <w:rPr>
                              <w:i/>
                              <w:sz w:val="16"/>
                              <w:szCs w:val="16"/>
                              <w:lang w:val="fr-FR"/>
                            </w:rPr>
                            <m:t>t</m:t>
                          </m:r>
                        </m:sub>
                        <m:sup>
                          <m:r>
                            <m:rPr>
                              <m:nor/>
                            </m:rPr>
                            <w:rPr>
                              <w:i/>
                              <w:sz w:val="16"/>
                              <w:szCs w:val="16"/>
                              <w:lang w:val="fr-FR"/>
                            </w:rPr>
                            <m:t>K</m:t>
                          </m:r>
                        </m:sup>
                      </m:sSubSup>
                    </m:den>
                  </m:f>
                </m:e>
              </m:acc>
            </m:oMath>
            <w:r w:rsidRPr="0004358E">
              <w:rPr>
                <w:rFonts w:eastAsiaTheme="minorEastAsia"/>
                <w:iCs/>
                <w:sz w:val="16"/>
                <w:szCs w:val="16"/>
                <w:lang w:val="fr-FR"/>
              </w:rPr>
              <w:t>:</w:t>
            </w:r>
          </w:p>
          <w:p w14:paraId="4A3DB491" w14:textId="77777777" w:rsidR="00B04B43" w:rsidRPr="00CC3516" w:rsidRDefault="00000000" w:rsidP="008E5C41">
            <w:pPr>
              <w:keepNext/>
              <w:spacing w:after="40"/>
              <w:jc w:val="left"/>
              <w:rPr>
                <w:rFonts w:eastAsiaTheme="minorEastAsia"/>
                <w:sz w:val="16"/>
                <w:szCs w:val="16"/>
                <w:lang w:val="fr-FR"/>
              </w:rPr>
            </w:pPr>
            <m:oMathPara>
              <m:oMath>
                <m:f>
                  <m:fPr>
                    <m:ctrlPr>
                      <w:rPr>
                        <w:rFonts w:ascii="Cambria Math" w:hAnsi="Cambria Math"/>
                        <w:i/>
                        <w:sz w:val="16"/>
                        <w:szCs w:val="16"/>
                        <w:lang w:val="fr-FR"/>
                      </w:rPr>
                    </m:ctrlPr>
                  </m:fPr>
                  <m:num>
                    <m:sSub>
                      <m:sSubPr>
                        <m:ctrlPr>
                          <w:rPr>
                            <w:rFonts w:ascii="Cambria Math" w:hAnsi="Cambria Math"/>
                            <w:i/>
                            <w:sz w:val="16"/>
                            <w:szCs w:val="16"/>
                            <w:u w:val="single"/>
                          </w:rPr>
                        </m:ctrlPr>
                      </m:sSubPr>
                      <m:e>
                        <m:r>
                          <m:rPr>
                            <m:nor/>
                          </m:rPr>
                          <w:rPr>
                            <w:i/>
                            <w:sz w:val="16"/>
                            <w:szCs w:val="16"/>
                            <w:u w:val="single"/>
                            <w:lang w:val="fr-FR"/>
                          </w:rPr>
                          <m:t>P</m:t>
                        </m:r>
                      </m:e>
                      <m:sub>
                        <m:r>
                          <m:rPr>
                            <m:nor/>
                          </m:rPr>
                          <w:rPr>
                            <w:i/>
                            <w:sz w:val="16"/>
                            <w:szCs w:val="16"/>
                            <w:u w:val="single"/>
                            <w:lang w:val="fr-FR"/>
                          </w:rPr>
                          <m:t>t</m:t>
                        </m:r>
                      </m:sub>
                    </m:sSub>
                  </m:num>
                  <m:den>
                    <m:sSubSup>
                      <m:sSubSupPr>
                        <m:ctrlPr>
                          <w:rPr>
                            <w:rFonts w:ascii="Cambria Math" w:hAnsi="Cambria Math"/>
                            <w:i/>
                            <w:sz w:val="16"/>
                            <w:szCs w:val="16"/>
                            <w:lang w:val="fr-FR"/>
                          </w:rPr>
                        </m:ctrlPr>
                      </m:sSubSupPr>
                      <m:e>
                        <m:r>
                          <m:rPr>
                            <m:nor/>
                          </m:rPr>
                          <w:rPr>
                            <w:i/>
                            <w:sz w:val="16"/>
                            <w:szCs w:val="16"/>
                            <w:lang w:val="fr-FR"/>
                          </w:rPr>
                          <m:t>P</m:t>
                        </m:r>
                      </m:e>
                      <m:sub>
                        <m:r>
                          <m:rPr>
                            <m:nor/>
                          </m:rPr>
                          <w:rPr>
                            <w:i/>
                            <w:sz w:val="16"/>
                            <w:szCs w:val="16"/>
                            <w:lang w:val="fr-FR"/>
                          </w:rPr>
                          <m:t>t</m:t>
                        </m:r>
                      </m:sub>
                      <m:sup>
                        <m:r>
                          <m:rPr>
                            <m:nor/>
                          </m:rPr>
                          <w:rPr>
                            <w:i/>
                            <w:sz w:val="16"/>
                            <w:szCs w:val="16"/>
                            <w:lang w:val="fr-FR"/>
                          </w:rPr>
                          <m:t>K</m:t>
                        </m:r>
                      </m:sup>
                    </m:sSubSup>
                  </m:den>
                </m:f>
                <m:r>
                  <w:rPr>
                    <w:rFonts w:ascii="Cambria Math" w:hAnsi="Cambria Math"/>
                    <w:sz w:val="16"/>
                    <w:szCs w:val="16"/>
                    <w:lang w:val="fr-FR"/>
                  </w:rPr>
                  <m:t>∙</m:t>
                </m:r>
                <m:f>
                  <m:fPr>
                    <m:ctrlPr>
                      <w:rPr>
                        <w:rFonts w:ascii="Cambria Math" w:hAnsi="Cambria Math"/>
                        <w:i/>
                        <w:sz w:val="16"/>
                        <w:szCs w:val="16"/>
                      </w:rPr>
                    </m:ctrlPr>
                  </m:fPr>
                  <m:num>
                    <m:r>
                      <m:rPr>
                        <m:nor/>
                      </m:rPr>
                      <w:rPr>
                        <w:i/>
                        <w:iCs/>
                        <w:sz w:val="16"/>
                        <w:szCs w:val="16"/>
                        <w:lang w:val="fr-FR"/>
                      </w:rPr>
                      <m:t>∂</m:t>
                    </m:r>
                    <m:r>
                      <m:rPr>
                        <m:nor/>
                      </m:rPr>
                      <w:rPr>
                        <w:i/>
                        <w:sz w:val="16"/>
                        <w:szCs w:val="16"/>
                        <w:lang w:val="fr-FR"/>
                      </w:rPr>
                      <m:t>F</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lang w:val="fr-FR"/>
                              </w:rPr>
                              <m:t>L</m:t>
                            </m:r>
                          </m:e>
                          <m:sub>
                            <m:r>
                              <m:rPr>
                                <m:nor/>
                              </m:rPr>
                              <w:rPr>
                                <w:i/>
                                <w:sz w:val="16"/>
                                <w:szCs w:val="16"/>
                                <w:lang w:val="fr-FR"/>
                              </w:rPr>
                              <m:t>t</m:t>
                            </m:r>
                          </m:sub>
                        </m:sSub>
                        <m:r>
                          <m:rPr>
                            <m:nor/>
                          </m:rPr>
                          <w:rPr>
                            <w:i/>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d>
                  </m:num>
                  <m:den>
                    <m:r>
                      <m:rPr>
                        <m:nor/>
                      </m:rPr>
                      <w:rPr>
                        <w:i/>
                        <w:iCs/>
                        <w:sz w:val="16"/>
                        <w:szCs w:val="16"/>
                        <w:lang w:val="fr-FR"/>
                      </w:rPr>
                      <m:t>∂</m:t>
                    </m:r>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den>
                </m:f>
                <m:r>
                  <w:rPr>
                    <w:rFonts w:ascii="Cambria Math" w:hAnsi="Cambria Math"/>
                    <w:sz w:val="16"/>
                    <w:szCs w:val="16"/>
                    <w:lang w:val="fr-FR"/>
                  </w:rPr>
                  <m:t>-</m:t>
                </m:r>
                <m:r>
                  <m:rPr>
                    <m:nor/>
                  </m:rPr>
                  <w:rPr>
                    <w:i/>
                    <w:iCs/>
                    <w:sz w:val="16"/>
                    <w:szCs w:val="16"/>
                    <w:lang w:val="fr-FR"/>
                  </w:rPr>
                  <m:t>δ</m:t>
                </m:r>
                <m:r>
                  <w:rPr>
                    <w:rFonts w:ascii="Cambria Math" w:hAnsi="Cambria Math"/>
                    <w:sz w:val="16"/>
                    <w:szCs w:val="16"/>
                    <w:lang w:val="fr-FR"/>
                  </w:rPr>
                  <m:t>=</m:t>
                </m:r>
                <m:r>
                  <m:rPr>
                    <m:nor/>
                  </m:rPr>
                  <w:rPr>
                    <w:i/>
                    <w:sz w:val="16"/>
                    <w:szCs w:val="16"/>
                    <w:lang w:val="fr-FR"/>
                  </w:rPr>
                  <m:t>r</m:t>
                </m:r>
                <m:r>
                  <w:rPr>
                    <w:rFonts w:ascii="Cambria Math" w:hAnsi="Cambria Math"/>
                    <w:lang w:val="fr-FR"/>
                  </w:rPr>
                  <m:t>-</m:t>
                </m:r>
                <m:acc>
                  <m:accPr>
                    <m:chr m:val="̇"/>
                    <m:ctrlPr>
                      <w:rPr>
                        <w:rFonts w:ascii="Cambria Math" w:hAnsi="Cambria Math"/>
                        <w:i/>
                        <w:sz w:val="16"/>
                        <w:szCs w:val="16"/>
                        <w:lang w:val="fr-FR"/>
                      </w:rPr>
                    </m:ctrlPr>
                  </m:accPr>
                  <m:e>
                    <m:f>
                      <m:fPr>
                        <m:ctrlPr>
                          <w:rPr>
                            <w:rFonts w:ascii="Cambria Math" w:hAnsi="Cambria Math"/>
                            <w:i/>
                            <w:sz w:val="16"/>
                            <w:szCs w:val="16"/>
                            <w:lang w:val="fr-FR"/>
                          </w:rPr>
                        </m:ctrlPr>
                      </m:fPr>
                      <m:num>
                        <m:sSubSup>
                          <m:sSubSupPr>
                            <m:ctrlPr>
                              <w:rPr>
                                <w:rFonts w:ascii="Cambria Math" w:hAnsi="Cambria Math"/>
                                <w:i/>
                                <w:sz w:val="16"/>
                                <w:szCs w:val="16"/>
                                <w:lang w:val="fr-FR"/>
                              </w:rPr>
                            </m:ctrlPr>
                          </m:sSubSupPr>
                          <m:e>
                            <m:r>
                              <m:rPr>
                                <m:nor/>
                              </m:rPr>
                              <w:rPr>
                                <w:i/>
                                <w:sz w:val="16"/>
                                <w:szCs w:val="16"/>
                                <w:lang w:val="fr-FR"/>
                              </w:rPr>
                              <m:t>P</m:t>
                            </m:r>
                          </m:e>
                          <m:sub>
                            <m:r>
                              <m:rPr>
                                <m:nor/>
                              </m:rPr>
                              <w:rPr>
                                <w:i/>
                                <w:sz w:val="16"/>
                                <w:szCs w:val="16"/>
                                <w:lang w:val="fr-FR"/>
                              </w:rPr>
                              <m:t>t</m:t>
                            </m:r>
                          </m:sub>
                          <m:sup>
                            <m:r>
                              <m:rPr>
                                <m:nor/>
                              </m:rPr>
                              <w:rPr>
                                <w:i/>
                                <w:sz w:val="16"/>
                                <w:szCs w:val="16"/>
                                <w:lang w:val="fr-FR"/>
                              </w:rPr>
                              <m:t>K</m:t>
                            </m:r>
                          </m:sup>
                        </m:sSubSup>
                      </m:num>
                      <m:den>
                        <m:sSubSup>
                          <m:sSubSupPr>
                            <m:ctrlPr>
                              <w:rPr>
                                <w:rFonts w:ascii="Cambria Math" w:hAnsi="Cambria Math"/>
                                <w:i/>
                                <w:sz w:val="16"/>
                                <w:szCs w:val="16"/>
                                <w:lang w:val="fr-FR"/>
                              </w:rPr>
                            </m:ctrlPr>
                          </m:sSubSupPr>
                          <m:e>
                            <m:r>
                              <m:rPr>
                                <m:nor/>
                              </m:rPr>
                              <w:rPr>
                                <w:i/>
                                <w:sz w:val="16"/>
                                <w:szCs w:val="16"/>
                                <w:lang w:val="fr-FR"/>
                              </w:rPr>
                              <m:t>P</m:t>
                            </m:r>
                          </m:e>
                          <m:sub>
                            <m:r>
                              <m:rPr>
                                <m:nor/>
                              </m:rPr>
                              <w:rPr>
                                <w:i/>
                                <w:sz w:val="16"/>
                                <w:szCs w:val="16"/>
                                <w:lang w:val="fr-FR"/>
                              </w:rPr>
                              <m:t>t</m:t>
                            </m:r>
                          </m:sub>
                          <m:sup>
                            <m:r>
                              <m:rPr>
                                <m:nor/>
                              </m:rPr>
                              <w:rPr>
                                <w:i/>
                                <w:sz w:val="16"/>
                                <w:szCs w:val="16"/>
                                <w:lang w:val="fr-FR"/>
                              </w:rPr>
                              <m:t>K</m:t>
                            </m:r>
                          </m:sup>
                        </m:sSubSup>
                      </m:den>
                    </m:f>
                  </m:e>
                </m:acc>
              </m:oMath>
            </m:oMathPara>
          </w:p>
          <w:p w14:paraId="3C44EEA0" w14:textId="1E343C95" w:rsidR="00B04B43" w:rsidRPr="0042112A" w:rsidRDefault="00000000" w:rsidP="008E5C41">
            <w:pPr>
              <w:keepNext/>
              <w:spacing w:after="40"/>
              <w:jc w:val="left"/>
              <w:rPr>
                <w:rFonts w:eastAsiaTheme="minorEastAsia"/>
                <w:iCs/>
                <w:lang w:val="fr-FR"/>
              </w:rPr>
            </w:pPr>
            <m:oMathPara>
              <m:oMath>
                <m:borderBox>
                  <m:borderBoxPr>
                    <m:ctrlPr>
                      <w:rPr>
                        <w:rFonts w:ascii="Cambria Math" w:hAnsi="Cambria Math"/>
                        <w:i/>
                        <w:color w:val="5F2987"/>
                        <w:shd w:val="clear" w:color="auto" w:fill="E2EFD9" w:themeFill="accent6" w:themeFillTint="33"/>
                      </w:rPr>
                    </m:ctrlPr>
                  </m:borderBoxPr>
                  <m:e>
                    <m:limLow>
                      <m:limLowPr>
                        <m:ctrlPr>
                          <w:rPr>
                            <w:rFonts w:ascii="Cambria Math" w:hAnsi="Cambria Math"/>
                            <w:i/>
                            <w:color w:val="5F2987"/>
                            <w:shd w:val="clear" w:color="auto" w:fill="E2EFD9" w:themeFill="accent6" w:themeFillTint="33"/>
                          </w:rPr>
                        </m:ctrlPr>
                      </m:limLowPr>
                      <m:e>
                        <m:groupChr>
                          <m:groupChrPr>
                            <m:ctrlPr>
                              <w:rPr>
                                <w:rFonts w:ascii="Cambria Math" w:hAnsi="Cambria Math"/>
                                <w:i/>
                                <w:color w:val="5F2987"/>
                                <w:shd w:val="clear" w:color="auto" w:fill="E2EFD9" w:themeFill="accent6" w:themeFillTint="33"/>
                              </w:rPr>
                            </m:ctrlPr>
                          </m:groupChrPr>
                          <m:e>
                            <m:f>
                              <m:fPr>
                                <m:ctrlPr>
                                  <w:rPr>
                                    <w:rFonts w:ascii="Cambria Math" w:hAnsi="Cambria Math"/>
                                    <w:i/>
                                    <w:color w:val="5F2987"/>
                                    <w:shd w:val="clear" w:color="auto" w:fill="E2EFD9" w:themeFill="accent6" w:themeFillTint="33"/>
                                  </w:rPr>
                                </m:ctrlPr>
                              </m:fPr>
                              <m:num>
                                <m:r>
                                  <m:rPr>
                                    <m:nor/>
                                  </m:rPr>
                                  <w:rPr>
                                    <w:i/>
                                    <w:iCs/>
                                    <w:color w:val="5F2987"/>
                                    <w:shd w:val="clear" w:color="auto" w:fill="E2EFD9" w:themeFill="accent6" w:themeFillTint="33"/>
                                    <w:lang w:val="fr-FR"/>
                                  </w:rPr>
                                  <m:t>∂</m:t>
                                </m:r>
                                <m:r>
                                  <m:rPr>
                                    <m:nor/>
                                  </m:rPr>
                                  <w:rPr>
                                    <w:i/>
                                    <w:color w:val="5F2987"/>
                                    <w:shd w:val="clear" w:color="auto" w:fill="E2EFD9" w:themeFill="accent6" w:themeFillTint="33"/>
                                    <w:lang w:val="fr-FR"/>
                                  </w:rPr>
                                  <m:t>F</m:t>
                                </m:r>
                                <m:d>
                                  <m:dPr>
                                    <m:ctrlPr>
                                      <w:rPr>
                                        <w:rFonts w:ascii="Cambria Math" w:hAnsi="Cambria Math"/>
                                        <w:i/>
                                        <w:color w:val="5F2987"/>
                                        <w:shd w:val="clear" w:color="auto" w:fill="E2EFD9" w:themeFill="accent6" w:themeFillTint="33"/>
                                      </w:rPr>
                                    </m:ctrlPr>
                                  </m:dPr>
                                  <m:e>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L</m:t>
                                        </m:r>
                                      </m:e>
                                      <m:sub>
                                        <m:r>
                                          <m:rPr>
                                            <m:nor/>
                                          </m:rPr>
                                          <w:rPr>
                                            <w:i/>
                                            <w:color w:val="5F2987"/>
                                            <w:shd w:val="clear" w:color="auto" w:fill="E2EFD9" w:themeFill="accent6" w:themeFillTint="33"/>
                                            <w:lang w:val="fr-FR"/>
                                          </w:rPr>
                                          <m:t>t</m:t>
                                        </m:r>
                                      </m:sub>
                                    </m:sSub>
                                    <m:r>
                                      <m:rPr>
                                        <m:nor/>
                                      </m:rPr>
                                      <w:rPr>
                                        <w:i/>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e>
                                </m:d>
                              </m:num>
                              <m:den>
                                <m:r>
                                  <m:rPr>
                                    <m:nor/>
                                  </m:rPr>
                                  <w:rPr>
                                    <w:i/>
                                    <w:iCs/>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den>
                            </m:f>
                          </m:e>
                        </m:groupChr>
                      </m:e>
                      <m:lim>
                        <m:r>
                          <m:rPr>
                            <m:nor/>
                          </m:rPr>
                          <w:rPr>
                            <w:i/>
                            <w:iCs/>
                            <w:color w:val="5F2987"/>
                            <w:shd w:val="clear" w:color="auto" w:fill="E2EFD9" w:themeFill="accent6" w:themeFillTint="33"/>
                            <w:lang w:val="fr-FR"/>
                          </w:rPr>
                          <m:t>PMgK</m:t>
                        </m:r>
                      </m:lim>
                    </m:limLow>
                    <m:r>
                      <w:rPr>
                        <w:rFonts w:ascii="Cambria Math" w:hAnsi="Cambria Math"/>
                        <w:color w:val="5F2987"/>
                        <w:shd w:val="clear" w:color="auto" w:fill="E2EFD9" w:themeFill="accent6" w:themeFillTint="33"/>
                        <w:lang w:val="fr-FR"/>
                      </w:rPr>
                      <m:t>=</m:t>
                    </m:r>
                    <m:f>
                      <m:fPr>
                        <m:ctrlPr>
                          <w:rPr>
                            <w:rFonts w:ascii="Cambria Math" w:hAnsi="Cambria Math"/>
                            <w:i/>
                            <w:color w:val="5F2987"/>
                            <w:shd w:val="clear" w:color="auto" w:fill="E2EFD9" w:themeFill="accent6" w:themeFillTint="33"/>
                            <w:lang w:val="fr-FR"/>
                          </w:rPr>
                        </m:ctrlPr>
                      </m:fPr>
                      <m:num>
                        <m:sSubSup>
                          <m:sSubSupPr>
                            <m:ctrlPr>
                              <w:rPr>
                                <w:rFonts w:ascii="Cambria Math" w:hAnsi="Cambria Math"/>
                                <w:i/>
                                <w:color w:val="5F2987"/>
                                <w:lang w:val="fr-FR"/>
                              </w:rPr>
                            </m:ctrlPr>
                          </m:sSubSupPr>
                          <m:e>
                            <m:r>
                              <m:rPr>
                                <m:nor/>
                              </m:rPr>
                              <w:rPr>
                                <w:i/>
                                <w:color w:val="5F2987"/>
                                <w:lang w:val="fr-FR"/>
                              </w:rPr>
                              <m:t>P</m:t>
                            </m:r>
                          </m:e>
                          <m:sub>
                            <m:r>
                              <m:rPr>
                                <m:nor/>
                              </m:rPr>
                              <w:rPr>
                                <w:i/>
                                <w:color w:val="5F2987"/>
                                <w:lang w:val="fr-FR"/>
                              </w:rPr>
                              <m:t>t</m:t>
                            </m:r>
                          </m:sub>
                          <m:sup>
                            <m:r>
                              <m:rPr>
                                <m:nor/>
                              </m:rPr>
                              <w:rPr>
                                <w:i/>
                                <w:color w:val="5F2987"/>
                                <w:lang w:val="fr-FR"/>
                              </w:rPr>
                              <m:t>K</m:t>
                            </m:r>
                          </m:sup>
                        </m:sSubSup>
                      </m:num>
                      <m:den>
                        <m:sSub>
                          <m:sSubPr>
                            <m:ctrlPr>
                              <w:rPr>
                                <w:rFonts w:ascii="Cambria Math" w:hAnsi="Cambria Math"/>
                                <w:i/>
                                <w:color w:val="5F2987"/>
                                <w:u w:val="single"/>
                              </w:rPr>
                            </m:ctrlPr>
                          </m:sSubPr>
                          <m:e>
                            <m:r>
                              <m:rPr>
                                <m:nor/>
                              </m:rPr>
                              <w:rPr>
                                <w:i/>
                                <w:color w:val="5F2987"/>
                                <w:u w:val="single"/>
                                <w:lang w:val="fr-FR"/>
                              </w:rPr>
                              <m:t>P</m:t>
                            </m:r>
                          </m:e>
                          <m:sub>
                            <m:r>
                              <m:rPr>
                                <m:nor/>
                              </m:rPr>
                              <w:rPr>
                                <w:i/>
                                <w:color w:val="5F2987"/>
                                <w:u w:val="single"/>
                                <w:lang w:val="fr-FR"/>
                              </w:rPr>
                              <m:t>t</m:t>
                            </m:r>
                          </m:sub>
                        </m:sSub>
                      </m:den>
                    </m:f>
                    <m:r>
                      <w:rPr>
                        <w:rFonts w:ascii="Cambria Math" w:hAnsi="Cambria Math"/>
                        <w:color w:val="5F2987"/>
                        <w:shd w:val="clear" w:color="auto" w:fill="E2EFD9" w:themeFill="accent6" w:themeFillTint="33"/>
                        <w:lang w:val="fr-FR"/>
                      </w:rPr>
                      <m:t>∙</m:t>
                    </m:r>
                    <m:d>
                      <m:dPr>
                        <m:ctrlPr>
                          <w:rPr>
                            <w:rFonts w:ascii="Cambria Math" w:hAnsi="Cambria Math"/>
                            <w:i/>
                            <w:iCs/>
                            <w:color w:val="5F2987"/>
                            <w:shd w:val="clear" w:color="auto" w:fill="E2EFD9" w:themeFill="accent6" w:themeFillTint="33"/>
                            <w:lang w:val="fr-FR"/>
                          </w:rPr>
                        </m:ctrlPr>
                      </m:dPr>
                      <m:e>
                        <m:r>
                          <m:rPr>
                            <m:nor/>
                          </m:rPr>
                          <w:rPr>
                            <w:i/>
                            <w:color w:val="5F2987"/>
                            <w:shd w:val="clear" w:color="auto" w:fill="E2EFD9" w:themeFill="accent6" w:themeFillTint="33"/>
                            <w:lang w:val="fr-FR"/>
                          </w:rPr>
                          <m:t>r</m:t>
                        </m:r>
                        <m:r>
                          <w:rPr>
                            <w:rFonts w:ascii="Cambria Math" w:eastAsiaTheme="minorEastAsia" w:hAnsi="Cambria Math"/>
                            <w:color w:val="5F2987"/>
                            <w:shd w:val="clear" w:color="auto" w:fill="E2EFD9" w:themeFill="accent6" w:themeFillTint="33"/>
                            <w:lang w:val="fr-FR"/>
                          </w:rPr>
                          <m:t>+</m:t>
                        </m:r>
                        <m:r>
                          <m:rPr>
                            <m:nor/>
                          </m:rPr>
                          <w:rPr>
                            <w:i/>
                            <w:iCs/>
                            <w:color w:val="5F2987"/>
                            <w:shd w:val="clear" w:color="auto" w:fill="E2EFD9" w:themeFill="accent6" w:themeFillTint="33"/>
                            <w:lang w:val="fr-FR"/>
                          </w:rPr>
                          <m:t>δ</m:t>
                        </m:r>
                        <m:r>
                          <w:rPr>
                            <w:rFonts w:ascii="Cambria Math" w:hAnsi="Cambria Math"/>
                            <w:color w:val="5F2987"/>
                            <w:lang w:val="fr-FR"/>
                          </w:rPr>
                          <m:t>-</m:t>
                        </m:r>
                        <m:acc>
                          <m:accPr>
                            <m:chr m:val="̇"/>
                            <m:ctrlPr>
                              <w:rPr>
                                <w:rFonts w:ascii="Cambria Math" w:hAnsi="Cambria Math"/>
                                <w:i/>
                                <w:color w:val="5F2987"/>
                                <w:lang w:val="fr-FR"/>
                              </w:rPr>
                            </m:ctrlPr>
                          </m:accPr>
                          <m:e>
                            <m:f>
                              <m:fPr>
                                <m:ctrlPr>
                                  <w:rPr>
                                    <w:rFonts w:ascii="Cambria Math" w:hAnsi="Cambria Math"/>
                                    <w:i/>
                                    <w:color w:val="5F2987"/>
                                    <w:lang w:val="fr-FR"/>
                                  </w:rPr>
                                </m:ctrlPr>
                              </m:fPr>
                              <m:num>
                                <m:sSubSup>
                                  <m:sSubSupPr>
                                    <m:ctrlPr>
                                      <w:rPr>
                                        <w:rFonts w:ascii="Cambria Math" w:hAnsi="Cambria Math"/>
                                        <w:i/>
                                        <w:color w:val="5F2987"/>
                                        <w:lang w:val="fr-FR"/>
                                      </w:rPr>
                                    </m:ctrlPr>
                                  </m:sSubSupPr>
                                  <m:e>
                                    <m:r>
                                      <m:rPr>
                                        <m:nor/>
                                      </m:rPr>
                                      <w:rPr>
                                        <w:i/>
                                        <w:color w:val="5F2987"/>
                                        <w:lang w:val="fr-FR"/>
                                      </w:rPr>
                                      <m:t>P</m:t>
                                    </m:r>
                                  </m:e>
                                  <m:sub>
                                    <m:r>
                                      <m:rPr>
                                        <m:nor/>
                                      </m:rPr>
                                      <w:rPr>
                                        <w:i/>
                                        <w:color w:val="5F2987"/>
                                        <w:lang w:val="fr-FR"/>
                                      </w:rPr>
                                      <m:t>t</m:t>
                                    </m:r>
                                  </m:sub>
                                  <m:sup>
                                    <m:r>
                                      <m:rPr>
                                        <m:nor/>
                                      </m:rPr>
                                      <w:rPr>
                                        <w:i/>
                                        <w:color w:val="5F2987"/>
                                        <w:lang w:val="fr-FR"/>
                                      </w:rPr>
                                      <m:t>K</m:t>
                                    </m:r>
                                  </m:sup>
                                </m:sSubSup>
                              </m:num>
                              <m:den>
                                <m:sSubSup>
                                  <m:sSubSupPr>
                                    <m:ctrlPr>
                                      <w:rPr>
                                        <w:rFonts w:ascii="Cambria Math" w:hAnsi="Cambria Math"/>
                                        <w:i/>
                                        <w:color w:val="5F2987"/>
                                        <w:lang w:val="fr-FR"/>
                                      </w:rPr>
                                    </m:ctrlPr>
                                  </m:sSubSupPr>
                                  <m:e>
                                    <m:r>
                                      <m:rPr>
                                        <m:nor/>
                                      </m:rPr>
                                      <w:rPr>
                                        <w:i/>
                                        <w:color w:val="5F2987"/>
                                        <w:lang w:val="fr-FR"/>
                                      </w:rPr>
                                      <m:t>P</m:t>
                                    </m:r>
                                  </m:e>
                                  <m:sub>
                                    <m:r>
                                      <m:rPr>
                                        <m:nor/>
                                      </m:rPr>
                                      <w:rPr>
                                        <w:i/>
                                        <w:color w:val="5F2987"/>
                                        <w:lang w:val="fr-FR"/>
                                      </w:rPr>
                                      <m:t>t</m:t>
                                    </m:r>
                                  </m:sub>
                                  <m:sup>
                                    <m:r>
                                      <m:rPr>
                                        <m:nor/>
                                      </m:rPr>
                                      <w:rPr>
                                        <w:i/>
                                        <w:color w:val="5F2987"/>
                                        <w:lang w:val="fr-FR"/>
                                      </w:rPr>
                                      <m:t>K</m:t>
                                    </m:r>
                                  </m:sup>
                                </m:sSubSup>
                              </m:den>
                            </m:f>
                          </m:e>
                        </m:acc>
                      </m:e>
                    </m:d>
                  </m:e>
                </m:borderBox>
              </m:oMath>
            </m:oMathPara>
          </w:p>
        </w:tc>
      </w:tr>
      <w:tr w:rsidR="00B04B43" w:rsidRPr="00B563B0" w14:paraId="46342262" w14:textId="77777777" w:rsidTr="008E5C41">
        <w:tc>
          <w:tcPr>
            <w:tcW w:w="473" w:type="dxa"/>
            <w:tcBorders>
              <w:top w:val="dashed" w:sz="4" w:space="0" w:color="auto"/>
              <w:bottom w:val="dashed" w:sz="4" w:space="0" w:color="auto"/>
            </w:tcBorders>
            <w:vAlign w:val="center"/>
          </w:tcPr>
          <w:p w14:paraId="35A286F3" w14:textId="77777777" w:rsidR="00B04B43" w:rsidRPr="00A3784D" w:rsidRDefault="00B04B43" w:rsidP="008E5C41">
            <w:pPr>
              <w:keepNext/>
              <w:spacing w:after="40"/>
              <w:jc w:val="right"/>
              <w:rPr>
                <w:rFonts w:eastAsia="Calibri" w:cs="Arial"/>
              </w:rPr>
            </w:pPr>
            <w:r w:rsidRPr="00441965">
              <w:rPr>
                <w:rFonts w:eastAsia="Times New Roman" w:cs="Times New Roman"/>
                <w:iCs/>
              </w:rPr>
              <w:t>(</w:t>
            </w:r>
            <w:r>
              <w:rPr>
                <w:rFonts w:eastAsia="Times New Roman" w:cs="Times New Roman"/>
                <w:i/>
              </w:rPr>
              <w:t>3</w:t>
            </w:r>
            <w:r w:rsidRPr="00441965">
              <w:rPr>
                <w:rFonts w:eastAsia="Times New Roman" w:cs="Times New Roman"/>
                <w:iCs/>
              </w:rPr>
              <w:t>)</w:t>
            </w:r>
          </w:p>
        </w:tc>
        <w:tc>
          <w:tcPr>
            <w:tcW w:w="5192" w:type="dxa"/>
            <w:tcBorders>
              <w:top w:val="dashed" w:sz="4" w:space="0" w:color="auto"/>
              <w:bottom w:val="dashed" w:sz="4" w:space="0" w:color="auto"/>
            </w:tcBorders>
            <w:vAlign w:val="center"/>
          </w:tcPr>
          <w:p w14:paraId="371FDB6A" w14:textId="77777777" w:rsidR="00B04B43" w:rsidRPr="00B563B0" w:rsidRDefault="00000000" w:rsidP="008E5C41">
            <w:pPr>
              <w:keepNext/>
              <w:spacing w:after="40"/>
              <w:jc w:val="center"/>
              <w:rPr>
                <w:rFonts w:eastAsiaTheme="minorEastAsia"/>
                <w:lang w:val="fr-FR"/>
              </w:rPr>
            </w:pPr>
            <m:oMathPara>
              <m:oMath>
                <m:borderBox>
                  <m:borderBoxPr>
                    <m:ctrlPr>
                      <w:rPr>
                        <w:rFonts w:ascii="Cambria Math" w:hAnsi="Cambria Math"/>
                        <w:i/>
                      </w:rPr>
                    </m:ctrlPr>
                  </m:borderBoxPr>
                  <m:e>
                    <m:f>
                      <m:fPr>
                        <m:ctrlPr>
                          <w:rPr>
                            <w:rFonts w:ascii="Cambria Math" w:hAnsi="Cambria Math"/>
                            <w:i/>
                          </w:rPr>
                        </m:ctrlPr>
                      </m:fPr>
                      <m:num>
                        <m:r>
                          <m:rPr>
                            <m:nor/>
                          </m:rPr>
                          <w:rPr>
                            <w:i/>
                            <w:iCs/>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num>
                      <m:den>
                        <m:r>
                          <m:rPr>
                            <m:nor/>
                          </m:rPr>
                          <w:rPr>
                            <w:i/>
                            <w:iCs/>
                            <w:lang w:val="fr-FR"/>
                          </w:rPr>
                          <m:t>∂</m:t>
                        </m:r>
                        <m:sSub>
                          <m:sSubPr>
                            <m:ctrlPr>
                              <w:rPr>
                                <w:rFonts w:ascii="Cambria Math" w:hAnsi="Cambria Math"/>
                                <w:i/>
                              </w:rPr>
                            </m:ctrlPr>
                          </m:sSubPr>
                          <m:e>
                            <m:r>
                              <m:rPr>
                                <m:nor/>
                              </m:rPr>
                              <w:rPr>
                                <w:i/>
                                <w:lang w:val="fr-FR"/>
                              </w:rPr>
                              <m:t>K</m:t>
                            </m:r>
                          </m:e>
                          <m:sub>
                            <m:r>
                              <m:rPr>
                                <m:nor/>
                              </m:rPr>
                              <w:rPr>
                                <w:i/>
                                <w:lang w:val="fr-FR"/>
                              </w:rPr>
                              <m:t>t</m:t>
                            </m:r>
                          </m:sub>
                        </m:sSub>
                      </m:den>
                    </m:f>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e>
                </m:borderBox>
                <m:r>
                  <w:rPr>
                    <w:rFonts w:ascii="Cambria Math" w:eastAsiaTheme="minorEastAsia" w:hAnsi="Cambria Math"/>
                    <w:lang w:val="fr-FR"/>
                  </w:rPr>
                  <m:t>⟹</m:t>
                </m:r>
                <m:sSup>
                  <m:sSupPr>
                    <m:ctrlPr>
                      <w:rPr>
                        <w:rFonts w:ascii="Cambria Math" w:hAnsi="Cambria Math"/>
                        <w:i/>
                        <w:iCs/>
                      </w:rPr>
                    </m:ctrlPr>
                  </m:sSupPr>
                  <m:e>
                    <m:r>
                      <w:rPr>
                        <w:rFonts w:ascii="Cambria Math" w:hAnsi="Cambria Math"/>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iCs/>
                      </w:rPr>
                    </m:ctrlPr>
                  </m:dPr>
                  <m:e>
                    <m:sSub>
                      <m:sSubPr>
                        <m:ctrlPr>
                          <w:rPr>
                            <w:rFonts w:ascii="Cambria Math" w:hAnsi="Cambria Math"/>
                            <w:i/>
                            <w:u w:val="single"/>
                          </w:rPr>
                        </m:ctrlPr>
                      </m:sSubPr>
                      <m:e>
                        <m:r>
                          <m:rPr>
                            <m:nor/>
                          </m:rPr>
                          <w:rPr>
                            <w:i/>
                            <w:u w:val="single"/>
                            <w:lang w:val="fr-FR"/>
                          </w:rPr>
                          <m:t>P</m:t>
                        </m:r>
                      </m:e>
                      <m:sub>
                        <m:r>
                          <m:rPr>
                            <m:nor/>
                          </m:rPr>
                          <w:rPr>
                            <w:i/>
                            <w:u w:val="single"/>
                            <w:lang w:val="fr-FR"/>
                          </w:rPr>
                          <m:t>t</m:t>
                        </m:r>
                      </m:sub>
                    </m:sSub>
                    <m:r>
                      <w:rPr>
                        <w:rFonts w:ascii="Cambria Math" w:hAnsi="Cambria Math"/>
                        <w:lang w:val="fr-FR"/>
                      </w:rPr>
                      <m:t>∙</m:t>
                    </m:r>
                    <m:f>
                      <m:fPr>
                        <m:ctrlPr>
                          <w:rPr>
                            <w:rFonts w:ascii="Cambria Math" w:hAnsi="Cambria Math"/>
                            <w:i/>
                          </w:rPr>
                        </m:ctrlPr>
                      </m:fPr>
                      <m:num>
                        <m:r>
                          <m:rPr>
                            <m:nor/>
                          </m:rPr>
                          <w:rPr>
                            <w:i/>
                            <w:iCs/>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L</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e>
                        </m:d>
                      </m:num>
                      <m:den>
                        <m:r>
                          <m:rPr>
                            <m:nor/>
                          </m:rPr>
                          <w:rPr>
                            <w:i/>
                            <w:iCs/>
                            <w:lang w:val="fr-FR"/>
                          </w:rPr>
                          <m:t>∂</m:t>
                        </m:r>
                        <m:sSub>
                          <m:sSubPr>
                            <m:ctrlPr>
                              <w:rPr>
                                <w:rFonts w:ascii="Cambria Math" w:hAnsi="Cambria Math"/>
                                <w:i/>
                              </w:rPr>
                            </m:ctrlPr>
                          </m:sSubPr>
                          <m:e>
                            <m:r>
                              <m:rPr>
                                <m:nor/>
                              </m:rPr>
                              <w:rPr>
                                <w:i/>
                                <w:lang w:val="fr-FR"/>
                              </w:rPr>
                              <m:t>K</m:t>
                            </m:r>
                          </m:e>
                          <m:sub>
                            <m:r>
                              <m:rPr>
                                <m:nor/>
                              </m:rPr>
                              <w:rPr>
                                <w:i/>
                                <w:lang w:val="fr-FR"/>
                              </w:rPr>
                              <m:t>t</m:t>
                            </m:r>
                          </m:sub>
                        </m:sSub>
                      </m:den>
                    </m:f>
                  </m:e>
                </m:d>
                <m:r>
                  <w:rPr>
                    <w:rFonts w:ascii="Cambria Math" w:hAnsi="Cambria Math"/>
                    <w:lang w:val="fr-FR"/>
                  </w:rPr>
                  <m:t>-</m:t>
                </m:r>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r>
                  <m:rPr>
                    <m:nor/>
                  </m:rPr>
                  <w:rPr>
                    <w:i/>
                    <w:iCs/>
                    <w:lang w:val="fr-FR"/>
                  </w:rPr>
                  <m:t>δ</m:t>
                </m:r>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oMath>
            </m:oMathPara>
          </w:p>
          <w:p w14:paraId="5C3141C1" w14:textId="77777777" w:rsidR="00B04B43" w:rsidRPr="00B563B0" w:rsidRDefault="00B04B43" w:rsidP="008E5C41">
            <w:pPr>
              <w:keepNext/>
              <w:spacing w:after="40"/>
              <w:rPr>
                <w:rFonts w:eastAsiaTheme="minorEastAsia"/>
                <w:sz w:val="16"/>
                <w:szCs w:val="16"/>
              </w:rPr>
            </w:pPr>
            <w:r w:rsidRPr="00B563B0">
              <w:rPr>
                <w:rFonts w:eastAsiaTheme="minorEastAsia"/>
                <w:sz w:val="16"/>
                <w:szCs w:val="16"/>
              </w:rPr>
              <w:t xml:space="preserve">Esta es la </w:t>
            </w:r>
            <w:r w:rsidRPr="00B563B0">
              <w:rPr>
                <w:rFonts w:eastAsiaTheme="minorEastAsia"/>
                <w:i/>
                <w:iCs/>
                <w:sz w:val="16"/>
                <w:szCs w:val="16"/>
              </w:rPr>
              <w:t>ecuación de coestado</w:t>
            </w:r>
            <w:r>
              <w:rPr>
                <w:rFonts w:eastAsiaTheme="minorEastAsia"/>
                <w:sz w:val="16"/>
                <w:szCs w:val="16"/>
              </w:rPr>
              <w:t>, que indica que el coste marginal es igual al beneficio marginal, es decir, la empresa acumulará capital hasta el punto en el que lo que ingrese por una unidad más de capital sea igual al coste que tiene esa unidad de capital.</w:t>
            </w:r>
          </w:p>
        </w:tc>
        <w:tc>
          <w:tcPr>
            <w:tcW w:w="396" w:type="dxa"/>
            <w:vMerge/>
            <w:tcBorders>
              <w:bottom w:val="dashed" w:sz="4" w:space="0" w:color="auto"/>
            </w:tcBorders>
            <w:vAlign w:val="center"/>
          </w:tcPr>
          <w:p w14:paraId="68B4778E" w14:textId="77777777" w:rsidR="00B04B43" w:rsidRPr="00B563B0" w:rsidRDefault="00B04B43" w:rsidP="008E5C41">
            <w:pPr>
              <w:spacing w:after="40"/>
              <w:jc w:val="center"/>
              <w:rPr>
                <w:rFonts w:eastAsiaTheme="minorEastAsia"/>
              </w:rPr>
            </w:pPr>
          </w:p>
        </w:tc>
        <w:tc>
          <w:tcPr>
            <w:tcW w:w="4420" w:type="dxa"/>
            <w:vMerge/>
            <w:tcBorders>
              <w:bottom w:val="dashed" w:sz="4" w:space="0" w:color="auto"/>
            </w:tcBorders>
            <w:vAlign w:val="center"/>
          </w:tcPr>
          <w:p w14:paraId="6E5B78BF" w14:textId="77777777" w:rsidR="00B04B43" w:rsidRPr="00B563B0" w:rsidRDefault="00B04B43" w:rsidP="008E5C41">
            <w:pPr>
              <w:spacing w:after="40"/>
              <w:jc w:val="center"/>
              <w:rPr>
                <w:rFonts w:eastAsiaTheme="minorEastAsia"/>
              </w:rPr>
            </w:pPr>
          </w:p>
        </w:tc>
      </w:tr>
      <w:tr w:rsidR="00B04B43" w14:paraId="40B8A02B" w14:textId="77777777" w:rsidTr="008E5C41">
        <w:trPr>
          <w:trHeight w:val="510"/>
        </w:trPr>
        <w:tc>
          <w:tcPr>
            <w:tcW w:w="473" w:type="dxa"/>
            <w:tcBorders>
              <w:top w:val="dashed" w:sz="4" w:space="0" w:color="auto"/>
            </w:tcBorders>
            <w:vAlign w:val="center"/>
          </w:tcPr>
          <w:p w14:paraId="5917F220" w14:textId="77777777" w:rsidR="00B04B43" w:rsidRPr="00193608" w:rsidRDefault="00B04B43" w:rsidP="008E5C41">
            <w:pPr>
              <w:spacing w:after="0"/>
              <w:jc w:val="right"/>
              <w:rPr>
                <w:rFonts w:eastAsia="Calibri" w:cs="Arial"/>
              </w:rPr>
            </w:pPr>
            <w:r w:rsidRPr="00441965">
              <w:rPr>
                <w:rFonts w:eastAsia="Times New Roman" w:cs="Times New Roman"/>
                <w:iCs/>
              </w:rPr>
              <w:t>(</w:t>
            </w:r>
            <w:r>
              <w:rPr>
                <w:rFonts w:eastAsia="Times New Roman" w:cs="Times New Roman"/>
                <w:i/>
              </w:rPr>
              <w:t>4</w:t>
            </w:r>
            <w:r w:rsidRPr="00441965">
              <w:rPr>
                <w:rFonts w:eastAsia="Times New Roman" w:cs="Times New Roman"/>
                <w:iCs/>
              </w:rPr>
              <w:t>)</w:t>
            </w:r>
          </w:p>
        </w:tc>
        <w:tc>
          <w:tcPr>
            <w:tcW w:w="10008" w:type="dxa"/>
            <w:gridSpan w:val="3"/>
            <w:tcBorders>
              <w:top w:val="dashed" w:sz="4" w:space="0" w:color="auto"/>
            </w:tcBorders>
            <w:vAlign w:val="center"/>
          </w:tcPr>
          <w:p w14:paraId="06B09E61" w14:textId="77777777" w:rsidR="00B04B43" w:rsidRPr="00441965" w:rsidRDefault="00000000" w:rsidP="008E5C41">
            <w:pPr>
              <w:spacing w:after="0"/>
              <w:jc w:val="center"/>
              <w:rPr>
                <w:rFonts w:eastAsiaTheme="minorEastAsia"/>
                <w:lang w:val="fr-FR"/>
              </w:rPr>
            </w:pPr>
            <m:oMath>
              <m:borderBox>
                <m:borderBoxPr>
                  <m:ctrlPr>
                    <w:rPr>
                      <w:rFonts w:ascii="Cambria Math" w:hAnsi="Cambria Math"/>
                      <w:i/>
                      <w:color w:val="5F2987"/>
                      <w:shd w:val="clear" w:color="auto" w:fill="E2EFD9" w:themeFill="accent6" w:themeFillTint="33"/>
                    </w:rPr>
                  </m:ctrlPr>
                </m:borderBoxPr>
                <m:e>
                  <m:func>
                    <m:funcPr>
                      <m:ctrlPr>
                        <w:rPr>
                          <w:rFonts w:ascii="Cambria Math" w:hAnsi="Cambria Math"/>
                          <w:i/>
                          <w:color w:val="5F2987"/>
                          <w:shd w:val="clear" w:color="auto" w:fill="E2EFD9" w:themeFill="accent6" w:themeFillTint="33"/>
                        </w:rPr>
                      </m:ctrlPr>
                    </m:funcPr>
                    <m:fName>
                      <m:limLow>
                        <m:limLowPr>
                          <m:ctrlPr>
                            <w:rPr>
                              <w:rFonts w:ascii="Cambria Math" w:hAnsi="Cambria Math"/>
                              <w:i/>
                              <w:color w:val="5F2987"/>
                              <w:shd w:val="clear" w:color="auto" w:fill="E2EFD9" w:themeFill="accent6" w:themeFillTint="33"/>
                            </w:rPr>
                          </m:ctrlPr>
                        </m:limLowPr>
                        <m:e>
                          <m:r>
                            <m:rPr>
                              <m:nor/>
                            </m:rPr>
                            <w:rPr>
                              <w:i/>
                              <w:color w:val="5F2987"/>
                              <w:shd w:val="clear" w:color="auto" w:fill="E2EFD9" w:themeFill="accent6" w:themeFillTint="33"/>
                              <w:lang w:val="fr-FR"/>
                            </w:rPr>
                            <m:t>lim</m:t>
                          </m:r>
                        </m:e>
                        <m:lim>
                          <m:r>
                            <m:rPr>
                              <m:nor/>
                            </m:rPr>
                            <w:rPr>
                              <w:i/>
                              <w:color w:val="5F2987"/>
                              <w:shd w:val="clear" w:color="auto" w:fill="E2EFD9" w:themeFill="accent6" w:themeFillTint="33"/>
                              <w:lang w:val="fr-FR"/>
                            </w:rPr>
                            <m:t>t</m:t>
                          </m:r>
                          <m:r>
                            <m:rPr>
                              <m:nor/>
                            </m:rPr>
                            <w:rPr>
                              <w:rFonts w:ascii="Times New Roman" w:hAnsi="Times New Roman" w:cs="Times New Roman"/>
                              <w:i/>
                              <w:color w:val="5F2987"/>
                              <w:shd w:val="clear" w:color="auto" w:fill="E2EFD9" w:themeFill="accent6" w:themeFillTint="33"/>
                              <w:lang w:val="fr-FR"/>
                            </w:rPr>
                            <m:t>→</m:t>
                          </m:r>
                          <m:r>
                            <w:rPr>
                              <w:rFonts w:ascii="Cambria Math" w:hAnsi="Times New Roman" w:cs="Times New Roman"/>
                              <w:color w:val="5F2987"/>
                              <w:shd w:val="clear" w:color="auto" w:fill="E2EFD9" w:themeFill="accent6" w:themeFillTint="33"/>
                              <w:lang w:val="fr-FR"/>
                            </w:rPr>
                            <m:t>+</m:t>
                          </m:r>
                          <m:r>
                            <w:rPr>
                              <w:rFonts w:ascii="Cambria Math" w:hAnsi="Cambria Math" w:cs="Palatino Linotype"/>
                              <w:color w:val="5F2987"/>
                              <w:shd w:val="clear" w:color="auto" w:fill="E2EFD9" w:themeFill="accent6" w:themeFillTint="33"/>
                              <w:lang w:val="fr-FR"/>
                            </w:rPr>
                            <m:t>∞</m:t>
                          </m:r>
                        </m:lim>
                      </m:limLow>
                    </m:fName>
                    <m:e>
                      <m:sSub>
                        <m:sSubPr>
                          <m:ctrlPr>
                            <w:rPr>
                              <w:rFonts w:ascii="Cambria Math" w:hAnsi="Cambria Math"/>
                              <w:i/>
                              <w:color w:val="5F2987"/>
                              <w:shd w:val="clear" w:color="auto" w:fill="E2EFD9" w:themeFill="accent6" w:themeFillTint="33"/>
                            </w:rPr>
                          </m:ctrlPr>
                        </m:sSubPr>
                        <m:e>
                          <m:r>
                            <m:rPr>
                              <m:nor/>
                            </m:rPr>
                            <w:rPr>
                              <w:i/>
                              <w:iCs/>
                              <w:color w:val="5F2987"/>
                              <w:shd w:val="clear" w:color="auto" w:fill="E2EFD9" w:themeFill="accent6" w:themeFillTint="33"/>
                              <w:lang w:val="fr-FR"/>
                            </w:rPr>
                            <m:t>λ</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color w:val="5F2987"/>
                              <w:shd w:val="clear" w:color="auto" w:fill="E2EFD9" w:themeFill="accent6" w:themeFillTint="33"/>
                              <w:lang w:val="fr-FR"/>
                            </w:rPr>
                            <m:t>K</m:t>
                          </m:r>
                        </m:e>
                        <m:sub>
                          <m:r>
                            <m:rPr>
                              <m:nor/>
                            </m:rPr>
                            <w:rPr>
                              <w:i/>
                              <w:color w:val="5F2987"/>
                              <w:shd w:val="clear" w:color="auto" w:fill="E2EFD9" w:themeFill="accent6" w:themeFillTint="33"/>
                              <w:lang w:val="fr-FR"/>
                            </w:rPr>
                            <m:t>t</m:t>
                          </m:r>
                        </m:sub>
                      </m:sSub>
                    </m:e>
                  </m:func>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0</m:t>
                  </m:r>
                </m:e>
              </m:borderBox>
            </m:oMath>
            <w:r w:rsidR="00B04B43" w:rsidRPr="00441965">
              <w:rPr>
                <w:rFonts w:eastAsiaTheme="minorEastAsia"/>
                <w:sz w:val="16"/>
                <w:szCs w:val="16"/>
                <w:lang w:val="fr-FR"/>
              </w:rPr>
              <w:t xml:space="preserve"> </w:t>
            </w:r>
            <w:r w:rsidR="00B04B43" w:rsidRPr="00441965">
              <w:rPr>
                <w:rFonts w:ascii="Times New Roman" w:eastAsiaTheme="minorEastAsia" w:hAnsi="Times New Roman" w:cs="Times New Roman"/>
                <w:sz w:val="16"/>
                <w:szCs w:val="16"/>
                <w:lang w:val="fr-FR"/>
              </w:rPr>
              <w:t>→</w:t>
            </w:r>
            <w:r w:rsidR="00B04B43" w:rsidRPr="00441965">
              <w:rPr>
                <w:rFonts w:eastAsiaTheme="minorEastAsia"/>
                <w:sz w:val="16"/>
                <w:szCs w:val="16"/>
                <w:lang w:val="fr-FR"/>
              </w:rPr>
              <w:t xml:space="preserve"> </w:t>
            </w:r>
            <w:r w:rsidR="00B04B43" w:rsidRPr="00441965">
              <w:rPr>
                <w:rFonts w:eastAsiaTheme="minorEastAsia"/>
                <w:i/>
                <w:iCs/>
                <w:sz w:val="16"/>
                <w:szCs w:val="16"/>
                <w:lang w:val="fr-FR"/>
              </w:rPr>
              <w:t>Condición de transversalidad</w:t>
            </w:r>
          </w:p>
        </w:tc>
      </w:tr>
    </w:tbl>
    <w:bookmarkEnd w:id="31"/>
    <w:p w14:paraId="05E55C8E" w14:textId="249BC2C8" w:rsidR="00B04B43" w:rsidRDefault="00B04B43" w:rsidP="00BC3625">
      <w:pPr>
        <w:pStyle w:val="Nivel1SM"/>
        <w:keepNext/>
        <w:spacing w:after="0"/>
      </w:pPr>
      <w:r w:rsidRPr="00441965">
        <w:t>Por lo tanto, obtenemos que las</w:t>
      </w:r>
      <w:r>
        <w:t xml:space="preserve"> </w:t>
      </w:r>
      <w:r w:rsidRPr="004B7EA7">
        <w:rPr>
          <w:b/>
          <w:bCs/>
        </w:rPr>
        <w:t>decisiones de la empresa</w:t>
      </w:r>
      <w:r>
        <w:t xml:space="preserve"> se pueden resumir en </w:t>
      </w:r>
      <w:r w:rsidR="007365B8">
        <w:rPr>
          <w:b/>
          <w:bCs/>
        </w:rPr>
        <w:t>3 </w:t>
      </w:r>
      <w:r w:rsidRPr="004B7EA7">
        <w:rPr>
          <w:b/>
          <w:bCs/>
        </w:rPr>
        <w:t>ecuaciones</w:t>
      </w:r>
      <w:r>
        <w:t>:</w:t>
      </w:r>
    </w:p>
    <w:p w14:paraId="4B1C5946" w14:textId="77777777" w:rsidR="00B04B43" w:rsidRPr="00307B28" w:rsidRDefault="00B04B43" w:rsidP="00B04B43">
      <w:pPr>
        <w:pStyle w:val="Nmeroromano"/>
        <w:numPr>
          <w:ilvl w:val="0"/>
          <w:numId w:val="12"/>
        </w:numPr>
        <w:ind w:left="737" w:hanging="170"/>
        <w:rPr>
          <w:rFonts w:eastAsiaTheme="minorEastAsia"/>
        </w:rPr>
      </w:pPr>
      <m:oMath>
        <m:r>
          <m:rPr>
            <m:nor/>
          </m:rPr>
          <w:rPr>
            <w:rFonts w:ascii="Cambria Math"/>
          </w:rPr>
          <m:t xml:space="preserve"> </m:t>
        </m:r>
        <m:borderBox>
          <m:borderBoxPr>
            <m:ctrlPr>
              <w:rPr>
                <w:rFonts w:ascii="Cambria Math" w:hAnsi="Cambria Math"/>
                <w:i/>
                <w:iCs/>
              </w:rPr>
            </m:ctrlPr>
          </m:borderBoxPr>
          <m:e>
            <m:r>
              <m:rPr>
                <m:nor/>
              </m:rPr>
              <w:rPr>
                <w:i/>
                <w:iCs/>
              </w:rPr>
              <m:t>PMgL</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t</m:t>
                    </m:r>
                  </m:sub>
                </m:sSub>
              </m:num>
              <m:den>
                <m:sSub>
                  <m:sSubPr>
                    <m:ctrlPr>
                      <w:rPr>
                        <w:rFonts w:ascii="Cambria Math" w:hAnsi="Cambria Math"/>
                        <w:i/>
                        <w:u w:val="single"/>
                      </w:rPr>
                    </m:ctrlPr>
                  </m:sSubPr>
                  <m:e>
                    <m:r>
                      <m:rPr>
                        <m:nor/>
                      </m:rPr>
                      <w:rPr>
                        <w:i/>
                        <w:u w:val="single"/>
                      </w:rPr>
                      <m:t>P</m:t>
                    </m:r>
                  </m:e>
                  <m:sub>
                    <m:r>
                      <m:rPr>
                        <m:nor/>
                      </m:rPr>
                      <w:rPr>
                        <w:i/>
                        <w:u w:val="single"/>
                      </w:rPr>
                      <m:t>t</m:t>
                    </m:r>
                  </m:sub>
                </m:sSub>
              </m:den>
            </m:f>
          </m:e>
        </m:borderBox>
      </m:oMath>
      <w:r w:rsidRPr="00307B28">
        <w:rPr>
          <w:rFonts w:eastAsiaTheme="minorEastAsia"/>
        </w:rPr>
        <w:t>: La empresa contratará trabajo hasta que su productividad marginal se iguale al su coste de uso real (el salario real).</w:t>
      </w:r>
    </w:p>
    <w:p w14:paraId="1999BA48" w14:textId="71A5178A" w:rsidR="00B04B43" w:rsidRPr="00135E41" w:rsidRDefault="00B04B43" w:rsidP="00B04B43">
      <w:pPr>
        <w:pStyle w:val="Nmeroromano"/>
        <w:keepNext/>
        <w:numPr>
          <w:ilvl w:val="0"/>
          <w:numId w:val="11"/>
        </w:numPr>
        <w:spacing w:after="0"/>
        <w:ind w:left="737" w:hanging="170"/>
        <w:rPr>
          <w:rFonts w:eastAsiaTheme="minorEastAsia"/>
        </w:rPr>
      </w:pPr>
      <m:oMath>
        <m:r>
          <w:rPr>
            <w:rFonts w:ascii="Cambria Math" w:eastAsiaTheme="minorEastAsia" w:hAnsi="Cambria Math"/>
          </w:rPr>
          <m:t xml:space="preserve"> </m:t>
        </m:r>
        <m:borderBox>
          <m:borderBoxPr>
            <m:ctrlPr>
              <w:rPr>
                <w:rFonts w:ascii="Cambria Math" w:hAnsi="Cambria Math"/>
                <w:i/>
                <w:iCs/>
              </w:rPr>
            </m:ctrlPr>
          </m:borderBoxPr>
          <m:e>
            <m:r>
              <m:rPr>
                <m:nor/>
              </m:rPr>
              <w:rPr>
                <w:i/>
                <w:iCs/>
              </w:rPr>
              <m:t>PMgK</m:t>
            </m:r>
            <m:r>
              <w:rPr>
                <w:rFonts w:ascii="Cambria Math" w:hAnsi="Cambria Math"/>
              </w:rPr>
              <m:t>=</m:t>
            </m:r>
            <m:f>
              <m:fPr>
                <m:ctrlPr>
                  <w:rPr>
                    <w:rFonts w:ascii="Cambria Math" w:hAnsi="Cambria Math"/>
                    <w:i/>
                    <w:iCs/>
                  </w:rPr>
                </m:ctrlPr>
              </m:fPr>
              <m:num>
                <m:sSubSup>
                  <m:sSubSupPr>
                    <m:ctrlPr>
                      <w:rPr>
                        <w:rFonts w:ascii="Cambria Math" w:hAnsi="Cambria Math"/>
                        <w:i/>
                        <w:lang w:val="fr-FR"/>
                      </w:rPr>
                    </m:ctrlPr>
                  </m:sSubSupPr>
                  <m:e>
                    <m:r>
                      <m:rPr>
                        <m:nor/>
                      </m:rPr>
                      <w:rPr>
                        <w:i/>
                      </w:rPr>
                      <m:t>P</m:t>
                    </m:r>
                  </m:e>
                  <m:sub>
                    <m:r>
                      <m:rPr>
                        <m:nor/>
                      </m:rPr>
                      <w:rPr>
                        <w:i/>
                      </w:rPr>
                      <m:t>t</m:t>
                    </m:r>
                  </m:sub>
                  <m:sup>
                    <m:r>
                      <m:rPr>
                        <m:nor/>
                      </m:rPr>
                      <w:rPr>
                        <w:i/>
                      </w:rPr>
                      <m:t>K</m:t>
                    </m:r>
                  </m:sup>
                </m:sSubSup>
              </m:num>
              <m:den>
                <m:sSub>
                  <m:sSubPr>
                    <m:ctrlPr>
                      <w:rPr>
                        <w:rFonts w:ascii="Cambria Math" w:hAnsi="Cambria Math"/>
                        <w:i/>
                        <w:u w:val="single"/>
                      </w:rPr>
                    </m:ctrlPr>
                  </m:sSubPr>
                  <m:e>
                    <m:r>
                      <m:rPr>
                        <m:nor/>
                      </m:rPr>
                      <w:rPr>
                        <w:i/>
                        <w:u w:val="single"/>
                      </w:rPr>
                      <m:t>P</m:t>
                    </m:r>
                  </m:e>
                  <m:sub>
                    <m:r>
                      <m:rPr>
                        <m:nor/>
                      </m:rPr>
                      <w:rPr>
                        <w:i/>
                        <w:u w:val="single"/>
                      </w:rPr>
                      <m:t>t</m:t>
                    </m:r>
                  </m:sub>
                </m:sSub>
              </m:den>
            </m:f>
            <m:r>
              <w:rPr>
                <w:rFonts w:ascii="Cambria Math" w:hAnsi="Cambria Math"/>
              </w:rPr>
              <m:t>∙</m:t>
            </m:r>
            <m:d>
              <m:dPr>
                <m:ctrlPr>
                  <w:rPr>
                    <w:rFonts w:ascii="Cambria Math" w:hAnsi="Cambria Math"/>
                    <w:i/>
                    <w:iCs/>
                    <w:lang w:val="fr-FR"/>
                  </w:rPr>
                </m:ctrlPr>
              </m:dPr>
              <m:e>
                <m:r>
                  <m:rPr>
                    <m:nor/>
                  </m:rPr>
                  <w:rPr>
                    <w:i/>
                  </w:rPr>
                  <m:t>r</m:t>
                </m:r>
                <m:r>
                  <w:rPr>
                    <w:rFonts w:ascii="Cambria Math" w:eastAsiaTheme="minorEastAsia" w:hAnsi="Cambria Math"/>
                  </w:rPr>
                  <m:t>+</m:t>
                </m:r>
                <m:r>
                  <m:rPr>
                    <m:nor/>
                  </m:rPr>
                  <w:rPr>
                    <w:i/>
                    <w:iCs/>
                    <w:lang w:val="fr-FR"/>
                  </w:rPr>
                  <m:t>δ</m:t>
                </m:r>
                <m:r>
                  <w:rPr>
                    <w:rFonts w:ascii="Cambria Math" w:hAnsi="Cambria Math"/>
                  </w:rPr>
                  <m:t>-</m:t>
                </m:r>
                <m:acc>
                  <m:accPr>
                    <m:chr m:val="̇"/>
                    <m:ctrlPr>
                      <w:rPr>
                        <w:rFonts w:ascii="Cambria Math" w:hAnsi="Cambria Math"/>
                        <w:i/>
                        <w:lang w:val="fr-FR"/>
                      </w:rPr>
                    </m:ctrlPr>
                  </m:accPr>
                  <m:e>
                    <m:f>
                      <m:fPr>
                        <m:ctrlPr>
                          <w:rPr>
                            <w:rFonts w:ascii="Cambria Math" w:hAnsi="Cambria Math"/>
                            <w:i/>
                            <w:lang w:val="fr-FR"/>
                          </w:rPr>
                        </m:ctrlPr>
                      </m:fPr>
                      <m:num>
                        <m:sSubSup>
                          <m:sSubSupPr>
                            <m:ctrlPr>
                              <w:rPr>
                                <w:rFonts w:ascii="Cambria Math" w:hAnsi="Cambria Math"/>
                                <w:i/>
                                <w:lang w:val="fr-FR"/>
                              </w:rPr>
                            </m:ctrlPr>
                          </m:sSubSupPr>
                          <m:e>
                            <m:r>
                              <m:rPr>
                                <m:nor/>
                              </m:rPr>
                              <w:rPr>
                                <w:i/>
                              </w:rPr>
                              <m:t>P</m:t>
                            </m:r>
                          </m:e>
                          <m:sub>
                            <m:r>
                              <m:rPr>
                                <m:nor/>
                              </m:rPr>
                              <w:rPr>
                                <w:i/>
                              </w:rPr>
                              <m:t>t</m:t>
                            </m:r>
                          </m:sub>
                          <m:sup>
                            <m:r>
                              <m:rPr>
                                <m:nor/>
                              </m:rPr>
                              <w:rPr>
                                <w:i/>
                              </w:rPr>
                              <m:t>K</m:t>
                            </m:r>
                          </m:sup>
                        </m:sSubSup>
                      </m:num>
                      <m:den>
                        <m:sSubSup>
                          <m:sSubSupPr>
                            <m:ctrlPr>
                              <w:rPr>
                                <w:rFonts w:ascii="Cambria Math" w:hAnsi="Cambria Math"/>
                                <w:i/>
                                <w:lang w:val="fr-FR"/>
                              </w:rPr>
                            </m:ctrlPr>
                          </m:sSubSupPr>
                          <m:e>
                            <m:r>
                              <m:rPr>
                                <m:nor/>
                              </m:rPr>
                              <w:rPr>
                                <w:i/>
                              </w:rPr>
                              <m:t>P</m:t>
                            </m:r>
                          </m:e>
                          <m:sub>
                            <m:r>
                              <m:rPr>
                                <m:nor/>
                              </m:rPr>
                              <w:rPr>
                                <w:i/>
                              </w:rPr>
                              <m:t>t</m:t>
                            </m:r>
                          </m:sub>
                          <m:sup>
                            <m:r>
                              <m:rPr>
                                <m:nor/>
                              </m:rPr>
                              <w:rPr>
                                <w:i/>
                              </w:rPr>
                              <m:t>K</m:t>
                            </m:r>
                          </m:sup>
                        </m:sSubSup>
                      </m:den>
                    </m:f>
                  </m:e>
                </m:acc>
              </m:e>
            </m:d>
          </m:e>
        </m:borderBox>
      </m:oMath>
      <w:r w:rsidRPr="00441965">
        <w:rPr>
          <w:rFonts w:eastAsiaTheme="minorEastAsia"/>
          <w:iCs/>
        </w:rPr>
        <w:t>:</w:t>
      </w:r>
      <w:r>
        <w:rPr>
          <w:rFonts w:eastAsiaTheme="minorEastAsia"/>
          <w:iCs/>
        </w:rPr>
        <w:t xml:space="preserve"> La empresa contratará capital hasta que su productividad se iguale a su coste de uso real, que provendrá de </w:t>
      </w:r>
      <w:r w:rsidR="007365B8">
        <w:rPr>
          <w:rFonts w:eastAsiaTheme="minorEastAsia"/>
          <w:iCs/>
        </w:rPr>
        <w:t>3 </w:t>
      </w:r>
      <w:r>
        <w:rPr>
          <w:rFonts w:eastAsiaTheme="minorEastAsia"/>
          <w:iCs/>
        </w:rPr>
        <w:t>fuentes:</w:t>
      </w:r>
    </w:p>
    <w:p w14:paraId="398C2C8E" w14:textId="77777777" w:rsidR="00B04B43" w:rsidRPr="007365B8" w:rsidRDefault="00000000" w:rsidP="00B04B43">
      <w:pPr>
        <w:pStyle w:val="Nmeroromano"/>
        <w:numPr>
          <w:ilvl w:val="1"/>
          <w:numId w:val="11"/>
        </w:numPr>
        <w:ind w:left="1418" w:hanging="284"/>
        <w:rPr>
          <w:rFonts w:eastAsiaTheme="minorEastAsia"/>
        </w:rPr>
      </w:pPr>
      <m:oMath>
        <m:f>
          <m:fPr>
            <m:ctrlPr>
              <w:rPr>
                <w:rFonts w:ascii="Cambria Math" w:hAnsi="Cambria Math"/>
                <w:i/>
                <w:iCs/>
              </w:rPr>
            </m:ctrlPr>
          </m:fPr>
          <m:num>
            <m:sSubSup>
              <m:sSubSupPr>
                <m:ctrlPr>
                  <w:rPr>
                    <w:rFonts w:ascii="Cambria Math" w:hAnsi="Cambria Math"/>
                    <w:i/>
                    <w:lang w:val="fr-FR"/>
                  </w:rPr>
                </m:ctrlPr>
              </m:sSubSupPr>
              <m:e>
                <m:r>
                  <m:rPr>
                    <m:nor/>
                  </m:rPr>
                  <w:rPr>
                    <w:i/>
                  </w:rPr>
                  <m:t>P</m:t>
                </m:r>
              </m:e>
              <m:sub>
                <m:r>
                  <m:rPr>
                    <m:nor/>
                  </m:rPr>
                  <w:rPr>
                    <w:i/>
                  </w:rPr>
                  <m:t>t</m:t>
                </m:r>
              </m:sub>
              <m:sup>
                <m:r>
                  <m:rPr>
                    <m:nor/>
                  </m:rPr>
                  <w:rPr>
                    <w:i/>
                  </w:rPr>
                  <m:t>K</m:t>
                </m:r>
              </m:sup>
            </m:sSubSup>
          </m:num>
          <m:den>
            <m:sSub>
              <m:sSubPr>
                <m:ctrlPr>
                  <w:rPr>
                    <w:rFonts w:ascii="Cambria Math" w:hAnsi="Cambria Math"/>
                    <w:i/>
                    <w:u w:val="single"/>
                  </w:rPr>
                </m:ctrlPr>
              </m:sSubPr>
              <m:e>
                <m:r>
                  <m:rPr>
                    <m:nor/>
                  </m:rPr>
                  <w:rPr>
                    <w:i/>
                    <w:u w:val="single"/>
                  </w:rPr>
                  <m:t>P</m:t>
                </m:r>
              </m:e>
              <m:sub>
                <m:r>
                  <m:rPr>
                    <m:nor/>
                  </m:rPr>
                  <w:rPr>
                    <w:i/>
                    <w:u w:val="single"/>
                  </w:rPr>
                  <m:t>t</m:t>
                </m:r>
              </m:sub>
            </m:sSub>
          </m:den>
        </m:f>
        <m:r>
          <w:rPr>
            <w:rFonts w:ascii="Cambria Math" w:hAnsi="Cambria Math"/>
          </w:rPr>
          <m:t>∙</m:t>
        </m:r>
        <m:r>
          <m:rPr>
            <m:nor/>
          </m:rPr>
          <w:rPr>
            <w:i/>
          </w:rPr>
          <m:t>r</m:t>
        </m:r>
      </m:oMath>
      <w:r w:rsidR="00B04B43" w:rsidRPr="007365B8">
        <w:rPr>
          <w:rFonts w:eastAsiaTheme="minorEastAsia"/>
        </w:rPr>
        <w:t xml:space="preserve"> </w:t>
      </w:r>
      <w:r w:rsidR="00B04B43" w:rsidRPr="007365B8">
        <w:rPr>
          <w:rFonts w:eastAsiaTheme="minorEastAsia"/>
          <w:spacing w:val="-2"/>
        </w:rPr>
        <w:t xml:space="preserve">: </w:t>
      </w:r>
      <w:r w:rsidR="00B04B43" w:rsidRPr="007365B8">
        <w:rPr>
          <w:rFonts w:eastAsiaTheme="minorEastAsia"/>
          <w:i/>
          <w:iCs/>
          <w:spacing w:val="-2"/>
        </w:rPr>
        <w:t>Coste de oportunidad generado por el tipo de interés</w:t>
      </w:r>
      <w:r w:rsidR="00B04B43" w:rsidRPr="007365B8">
        <w:rPr>
          <w:rFonts w:eastAsiaTheme="minorEastAsia"/>
          <w:spacing w:val="-2"/>
        </w:rPr>
        <w:t>, ya que de no haber invertido, la empresa podría obtener esa rentabilidad por unidad de capital si lo vendiese y ahorrase el dinero de esa venta. Por lo tanto, a mayor tipo de interés, menor capital contratado.</w:t>
      </w:r>
    </w:p>
    <w:p w14:paraId="53C4E5A2" w14:textId="77777777" w:rsidR="00853EEE" w:rsidRPr="00135E41" w:rsidRDefault="00000000" w:rsidP="00853EEE">
      <w:pPr>
        <w:pStyle w:val="Nmeroromano"/>
        <w:numPr>
          <w:ilvl w:val="1"/>
          <w:numId w:val="11"/>
        </w:numPr>
        <w:ind w:left="1418" w:hanging="284"/>
        <w:rPr>
          <w:rFonts w:eastAsiaTheme="minorEastAsia"/>
        </w:rPr>
      </w:pPr>
      <m:oMath>
        <m:f>
          <m:fPr>
            <m:ctrlPr>
              <w:rPr>
                <w:rFonts w:ascii="Cambria Math" w:hAnsi="Cambria Math"/>
                <w:i/>
                <w:iCs/>
              </w:rPr>
            </m:ctrlPr>
          </m:fPr>
          <m:num>
            <m:sSubSup>
              <m:sSubSupPr>
                <m:ctrlPr>
                  <w:rPr>
                    <w:rFonts w:ascii="Cambria Math" w:hAnsi="Cambria Math"/>
                    <w:i/>
                    <w:lang w:val="fr-FR"/>
                  </w:rPr>
                </m:ctrlPr>
              </m:sSubSupPr>
              <m:e>
                <m:r>
                  <m:rPr>
                    <m:nor/>
                  </m:rPr>
                  <w:rPr>
                    <w:i/>
                  </w:rPr>
                  <m:t>P</m:t>
                </m:r>
              </m:e>
              <m:sub>
                <m:r>
                  <m:rPr>
                    <m:nor/>
                  </m:rPr>
                  <w:rPr>
                    <w:i/>
                  </w:rPr>
                  <m:t>t</m:t>
                </m:r>
              </m:sub>
              <m:sup>
                <m:r>
                  <m:rPr>
                    <m:nor/>
                  </m:rPr>
                  <w:rPr>
                    <w:i/>
                  </w:rPr>
                  <m:t>K</m:t>
                </m:r>
              </m:sup>
            </m:sSubSup>
          </m:num>
          <m:den>
            <m:sSub>
              <m:sSubPr>
                <m:ctrlPr>
                  <w:rPr>
                    <w:rFonts w:ascii="Cambria Math" w:hAnsi="Cambria Math"/>
                    <w:i/>
                    <w:u w:val="single"/>
                  </w:rPr>
                </m:ctrlPr>
              </m:sSubPr>
              <m:e>
                <m:r>
                  <m:rPr>
                    <m:nor/>
                  </m:rPr>
                  <w:rPr>
                    <w:i/>
                    <w:u w:val="single"/>
                  </w:rPr>
                  <m:t>P</m:t>
                </m:r>
              </m:e>
              <m:sub>
                <m:r>
                  <m:rPr>
                    <m:nor/>
                  </m:rPr>
                  <w:rPr>
                    <w:i/>
                    <w:u w:val="single"/>
                  </w:rPr>
                  <m:t>t</m:t>
                </m:r>
              </m:sub>
            </m:sSub>
          </m:den>
        </m:f>
        <m:r>
          <w:rPr>
            <w:rFonts w:ascii="Cambria Math" w:hAnsi="Cambria Math"/>
          </w:rPr>
          <m:t xml:space="preserve">∙ </m:t>
        </m:r>
        <m:r>
          <m:rPr>
            <m:nor/>
          </m:rPr>
          <w:rPr>
            <w:i/>
            <w:iCs/>
            <w:lang w:val="fr-FR"/>
          </w:rPr>
          <m:t>δ</m:t>
        </m:r>
      </m:oMath>
      <w:r w:rsidR="00853EEE" w:rsidRPr="00307B28">
        <w:rPr>
          <w:rFonts w:eastAsiaTheme="minorEastAsia"/>
          <w:iCs/>
        </w:rPr>
        <w:t xml:space="preserve">: </w:t>
      </w:r>
      <w:r w:rsidR="00853EEE">
        <w:rPr>
          <w:rFonts w:eastAsiaTheme="minorEastAsia"/>
          <w:i/>
        </w:rPr>
        <w:t>C</w:t>
      </w:r>
      <w:r w:rsidR="00853EEE" w:rsidRPr="00307B28">
        <w:rPr>
          <w:rFonts w:eastAsiaTheme="minorEastAsia"/>
          <w:i/>
        </w:rPr>
        <w:t>oste de la depreciación</w:t>
      </w:r>
      <w:r w:rsidR="00853EEE">
        <w:rPr>
          <w:rFonts w:eastAsiaTheme="minorEastAsia"/>
          <w:iCs/>
        </w:rPr>
        <w:t>.</w:t>
      </w:r>
    </w:p>
    <w:p w14:paraId="5196199A" w14:textId="75411789" w:rsidR="00B04B43" w:rsidRPr="00307B28" w:rsidRDefault="00B04B43" w:rsidP="00B04B43">
      <w:pPr>
        <w:pStyle w:val="Nmeroromano"/>
        <w:numPr>
          <w:ilvl w:val="1"/>
          <w:numId w:val="11"/>
        </w:numPr>
        <w:ind w:left="1418" w:hanging="284"/>
        <w:rPr>
          <w:rFonts w:eastAsiaTheme="minorEastAsia"/>
        </w:rPr>
      </w:pPr>
      <m:oMath>
        <m:r>
          <w:rPr>
            <w:rFonts w:ascii="Cambria Math" w:hAnsi="Cambria Math"/>
          </w:rPr>
          <m:t>-</m:t>
        </m:r>
        <m:f>
          <m:fPr>
            <m:ctrlPr>
              <w:rPr>
                <w:rFonts w:ascii="Cambria Math" w:hAnsi="Cambria Math"/>
                <w:i/>
                <w:iCs/>
              </w:rPr>
            </m:ctrlPr>
          </m:fPr>
          <m:num>
            <m:sSubSup>
              <m:sSubSupPr>
                <m:ctrlPr>
                  <w:rPr>
                    <w:rFonts w:ascii="Cambria Math" w:hAnsi="Cambria Math"/>
                    <w:i/>
                    <w:lang w:val="fr-FR"/>
                  </w:rPr>
                </m:ctrlPr>
              </m:sSubSupPr>
              <m:e>
                <m:r>
                  <m:rPr>
                    <m:nor/>
                  </m:rPr>
                  <w:rPr>
                    <w:i/>
                  </w:rPr>
                  <m:t>P</m:t>
                </m:r>
              </m:e>
              <m:sub>
                <m:r>
                  <m:rPr>
                    <m:nor/>
                  </m:rPr>
                  <w:rPr>
                    <w:i/>
                  </w:rPr>
                  <m:t>t</m:t>
                </m:r>
              </m:sub>
              <m:sup>
                <m:r>
                  <m:rPr>
                    <m:nor/>
                  </m:rPr>
                  <w:rPr>
                    <w:i/>
                  </w:rPr>
                  <m:t>K</m:t>
                </m:r>
              </m:sup>
            </m:sSubSup>
          </m:num>
          <m:den>
            <m:sSub>
              <m:sSubPr>
                <m:ctrlPr>
                  <w:rPr>
                    <w:rFonts w:ascii="Cambria Math" w:hAnsi="Cambria Math"/>
                    <w:i/>
                    <w:u w:val="single"/>
                  </w:rPr>
                </m:ctrlPr>
              </m:sSubPr>
              <m:e>
                <m:r>
                  <m:rPr>
                    <m:nor/>
                  </m:rPr>
                  <w:rPr>
                    <w:i/>
                    <w:u w:val="single"/>
                  </w:rPr>
                  <m:t>P</m:t>
                </m:r>
              </m:e>
              <m:sub>
                <m:r>
                  <m:rPr>
                    <m:nor/>
                  </m:rPr>
                  <w:rPr>
                    <w:i/>
                    <w:u w:val="single"/>
                  </w:rPr>
                  <m:t>t</m:t>
                </m:r>
              </m:sub>
            </m:sSub>
          </m:den>
        </m:f>
        <m:r>
          <w:rPr>
            <w:rFonts w:ascii="Cambria Math" w:hAnsi="Cambria Math"/>
          </w:rPr>
          <m:t>∙</m:t>
        </m:r>
        <m:acc>
          <m:accPr>
            <m:chr m:val="̇"/>
            <m:ctrlPr>
              <w:rPr>
                <w:rFonts w:ascii="Cambria Math" w:hAnsi="Cambria Math"/>
                <w:i/>
                <w:lang w:val="fr-FR"/>
              </w:rPr>
            </m:ctrlPr>
          </m:accPr>
          <m:e>
            <m:f>
              <m:fPr>
                <m:ctrlPr>
                  <w:rPr>
                    <w:rFonts w:ascii="Cambria Math" w:hAnsi="Cambria Math"/>
                    <w:i/>
                    <w:lang w:val="fr-FR"/>
                  </w:rPr>
                </m:ctrlPr>
              </m:fPr>
              <m:num>
                <m:sSubSup>
                  <m:sSubSupPr>
                    <m:ctrlPr>
                      <w:rPr>
                        <w:rFonts w:ascii="Cambria Math" w:hAnsi="Cambria Math"/>
                        <w:i/>
                        <w:lang w:val="fr-FR"/>
                      </w:rPr>
                    </m:ctrlPr>
                  </m:sSubSupPr>
                  <m:e>
                    <m:r>
                      <m:rPr>
                        <m:nor/>
                      </m:rPr>
                      <w:rPr>
                        <w:i/>
                      </w:rPr>
                      <m:t>P</m:t>
                    </m:r>
                  </m:e>
                  <m:sub>
                    <m:r>
                      <m:rPr>
                        <m:nor/>
                      </m:rPr>
                      <w:rPr>
                        <w:i/>
                      </w:rPr>
                      <m:t>t</m:t>
                    </m:r>
                  </m:sub>
                  <m:sup>
                    <m:r>
                      <m:rPr>
                        <m:nor/>
                      </m:rPr>
                      <w:rPr>
                        <w:i/>
                      </w:rPr>
                      <m:t>K</m:t>
                    </m:r>
                  </m:sup>
                </m:sSubSup>
              </m:num>
              <m:den>
                <m:sSubSup>
                  <m:sSubSupPr>
                    <m:ctrlPr>
                      <w:rPr>
                        <w:rFonts w:ascii="Cambria Math" w:hAnsi="Cambria Math"/>
                        <w:i/>
                        <w:lang w:val="fr-FR"/>
                      </w:rPr>
                    </m:ctrlPr>
                  </m:sSubSupPr>
                  <m:e>
                    <m:r>
                      <m:rPr>
                        <m:nor/>
                      </m:rPr>
                      <w:rPr>
                        <w:i/>
                      </w:rPr>
                      <m:t>P</m:t>
                    </m:r>
                  </m:e>
                  <m:sub>
                    <m:r>
                      <m:rPr>
                        <m:nor/>
                      </m:rPr>
                      <w:rPr>
                        <w:i/>
                      </w:rPr>
                      <m:t>t</m:t>
                    </m:r>
                  </m:sub>
                  <m:sup>
                    <m:r>
                      <m:rPr>
                        <m:nor/>
                      </m:rPr>
                      <w:rPr>
                        <w:i/>
                      </w:rPr>
                      <m:t>K</m:t>
                    </m:r>
                  </m:sup>
                </m:sSubSup>
              </m:den>
            </m:f>
          </m:e>
        </m:acc>
      </m:oMath>
      <w:r w:rsidRPr="00307B28">
        <w:rPr>
          <w:rFonts w:eastAsiaTheme="minorEastAsia"/>
        </w:rPr>
        <w:t xml:space="preserve"> : </w:t>
      </w:r>
      <w:r w:rsidRPr="00307B28">
        <w:rPr>
          <w:rFonts w:eastAsiaTheme="minorEastAsia"/>
          <w:i/>
          <w:iCs/>
        </w:rPr>
        <w:t>Variació</w:t>
      </w:r>
      <w:r>
        <w:rPr>
          <w:rFonts w:eastAsiaTheme="minorEastAsia"/>
          <w:i/>
          <w:iCs/>
        </w:rPr>
        <w:t>n en el precio del capital</w:t>
      </w:r>
      <w:r>
        <w:rPr>
          <w:rFonts w:eastAsiaTheme="minorEastAsia"/>
        </w:rPr>
        <w:t>, pues si el precio del capital sube con respecto al precio que se compró, la empresa pierde dinero al decidir no vender su capital.</w:t>
      </w:r>
    </w:p>
    <w:p w14:paraId="55B70808" w14:textId="0792B805" w:rsidR="00B04B43" w:rsidRDefault="00B04B43" w:rsidP="00B04B43">
      <w:pPr>
        <w:pStyle w:val="Ttuloimagen"/>
        <w:rPr>
          <w:i/>
          <w:iCs/>
          <w:smallCaps w:val="0"/>
          <w:sz w:val="16"/>
          <w:szCs w:val="16"/>
        </w:rPr>
      </w:pPr>
      <w:r w:rsidRPr="004F5481">
        <w:t>Imagen</w:t>
      </w:r>
      <w:r w:rsidR="00311389">
        <w:t> </w:t>
      </w:r>
      <w:r w:rsidRPr="004F5481">
        <w:fldChar w:fldCharType="begin"/>
      </w:r>
      <w:r w:rsidRPr="004F5481">
        <w:instrText xml:space="preserve"> SEQ Ilustración \* ARABIC </w:instrText>
      </w:r>
      <w:r w:rsidRPr="004F5481">
        <w:fldChar w:fldCharType="separate"/>
      </w:r>
      <w:r w:rsidR="00EF0270">
        <w:t>3</w:t>
      </w:r>
      <w:r w:rsidRPr="004F5481">
        <w:fldChar w:fldCharType="end"/>
      </w:r>
      <w:r w:rsidRPr="004F5481">
        <w:rPr>
          <w:smallCaps w:val="0"/>
        </w:rPr>
        <w:t>.</w:t>
      </w:r>
      <w:r>
        <w:rPr>
          <w:smallCaps w:val="0"/>
        </w:rPr>
        <w:t>–</w:t>
      </w:r>
      <w:r>
        <w:rPr>
          <w:i/>
          <w:iCs/>
          <w:smallCaps w:val="0"/>
        </w:rPr>
        <w:t xml:space="preserve"> Demanda de capital óptima</w:t>
      </w:r>
    </w:p>
    <w:p w14:paraId="69BBFC63" w14:textId="243F553A" w:rsidR="00B04B43" w:rsidRDefault="004800F3" w:rsidP="00B04B43">
      <w:pPr>
        <w:pStyle w:val="Imagen"/>
      </w:pPr>
      <w:r>
        <w:drawing>
          <wp:inline distT="0" distB="0" distL="0" distR="0" wp14:anchorId="28698815" wp14:editId="2CB564B8">
            <wp:extent cx="1755328" cy="1440000"/>
            <wp:effectExtent l="0" t="0" r="0" b="8255"/>
            <wp:docPr id="10" name="Imagen 10"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con confianza media"/>
                    <pic:cNvPicPr/>
                  </pic:nvPicPr>
                  <pic:blipFill rotWithShape="1">
                    <a:blip r:embed="rId11"/>
                    <a:srcRect l="15748" t="6483" r="22345" b="3223"/>
                    <a:stretch/>
                  </pic:blipFill>
                  <pic:spPr bwMode="auto">
                    <a:xfrm>
                      <a:off x="0" y="0"/>
                      <a:ext cx="1755328" cy="1440000"/>
                    </a:xfrm>
                    <a:prstGeom prst="rect">
                      <a:avLst/>
                    </a:prstGeom>
                    <a:ln>
                      <a:noFill/>
                    </a:ln>
                    <a:extLst>
                      <a:ext uri="{53640926-AAD7-44D8-BBD7-CCE9431645EC}">
                        <a14:shadowObscured xmlns:a14="http://schemas.microsoft.com/office/drawing/2010/main"/>
                      </a:ext>
                    </a:extLst>
                  </pic:spPr>
                </pic:pic>
              </a:graphicData>
            </a:graphic>
          </wp:inline>
        </w:drawing>
      </w:r>
    </w:p>
    <w:p w14:paraId="6BCE47DD" w14:textId="77777777" w:rsidR="00B04B43" w:rsidRPr="000342F0" w:rsidRDefault="00B04B43" w:rsidP="00B04B43">
      <w:pPr>
        <w:pStyle w:val="PiedeImagen"/>
        <w:rPr>
          <w:i w:val="0"/>
          <w:iCs/>
        </w:rPr>
      </w:pPr>
      <w:r>
        <w:t>Fuente</w:t>
      </w:r>
      <w:r>
        <w:rPr>
          <w:i w:val="0"/>
          <w:iCs/>
        </w:rPr>
        <w:t>: Elaboración propia</w:t>
      </w:r>
    </w:p>
    <w:p w14:paraId="63A7EAAF" w14:textId="3F21B0D9" w:rsidR="00B04B43" w:rsidRPr="00441965" w:rsidRDefault="00B04B43" w:rsidP="00B04B43">
      <w:pPr>
        <w:pStyle w:val="Nmeroromano"/>
        <w:numPr>
          <w:ilvl w:val="0"/>
          <w:numId w:val="11"/>
        </w:numPr>
        <w:ind w:left="737" w:hanging="170"/>
        <w:rPr>
          <w:rFonts w:eastAsiaTheme="minorEastAsia"/>
          <w:lang w:val="fr-FR"/>
        </w:rPr>
      </w:pPr>
      <m:oMath>
        <m:r>
          <m:rPr>
            <m:sty m:val="p"/>
          </m:rPr>
          <w:rPr>
            <w:rFonts w:ascii="Cambria Math" w:hAnsi="Cambria Math"/>
          </w:rPr>
          <w:lastRenderedPageBreak/>
          <m:t xml:space="preserve"> </m:t>
        </m:r>
        <m:borderBox>
          <m:borderBoxPr>
            <m:ctrlPr>
              <w:rPr>
                <w:rFonts w:ascii="Cambria Math" w:hAnsi="Cambria Math"/>
                <w:iCs/>
              </w:rPr>
            </m:ctrlPr>
          </m:borderBoxPr>
          <m:e>
            <m:func>
              <m:funcPr>
                <m:ctrlPr>
                  <w:rPr>
                    <w:rFonts w:ascii="Cambria Math" w:hAnsi="Cambria Math"/>
                    <w:i/>
                  </w:rPr>
                </m:ctrlPr>
              </m:funcPr>
              <m:fName>
                <m:limLow>
                  <m:limLowPr>
                    <m:ctrlPr>
                      <w:rPr>
                        <w:rFonts w:ascii="Cambria Math" w:hAnsi="Cambria Math"/>
                        <w:i/>
                      </w:rPr>
                    </m:ctrlPr>
                  </m:limLowPr>
                  <m:e>
                    <m:r>
                      <m:rPr>
                        <m:nor/>
                      </m:rPr>
                      <w:rPr>
                        <w:i/>
                        <w:lang w:val="fr-FR"/>
                      </w:rPr>
                      <m:t>lim</m:t>
                    </m:r>
                  </m:e>
                  <m:lim>
                    <m:r>
                      <m:rPr>
                        <m:nor/>
                      </m:rPr>
                      <w:rPr>
                        <w:i/>
                        <w:lang w:val="fr-FR"/>
                      </w:rPr>
                      <m:t>t</m:t>
                    </m:r>
                    <m:r>
                      <m:rPr>
                        <m:nor/>
                      </m:rPr>
                      <w:rPr>
                        <w:rFonts w:ascii="Times New Roman" w:hAnsi="Times New Roman" w:cs="Times New Roman"/>
                        <w:i/>
                        <w:lang w:val="fr-FR"/>
                      </w:rPr>
                      <m:t>→</m:t>
                    </m:r>
                    <m:r>
                      <w:rPr>
                        <w:rFonts w:ascii="Cambria Math" w:hAnsi="Times New Roman" w:cs="Times New Roman"/>
                        <w:lang w:val="fr-FR"/>
                      </w:rPr>
                      <m:t>+</m:t>
                    </m:r>
                    <m:r>
                      <w:rPr>
                        <w:rFonts w:ascii="Cambria Math" w:hAnsi="Cambria Math" w:cs="Palatino Linotype"/>
                        <w:lang w:val="fr-FR"/>
                      </w:rPr>
                      <m:t>∞</m:t>
                    </m:r>
                  </m:lim>
                </m:limLow>
              </m:fName>
              <m:e>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e>
            </m:func>
            <m:r>
              <w:rPr>
                <w:rFonts w:ascii="Cambria Math" w:hAnsi="Cambria Math"/>
                <w:lang w:val="fr-FR"/>
              </w:rPr>
              <m:t>=</m:t>
            </m:r>
            <m:r>
              <m:rPr>
                <m:nor/>
              </m:rPr>
              <w:rPr>
                <w:i/>
                <w:lang w:val="fr-FR"/>
              </w:rPr>
              <m:t>0</m:t>
            </m:r>
          </m:e>
        </m:borderBox>
      </m:oMath>
      <w:r w:rsidRPr="004B7EA7">
        <w:rPr>
          <w:rFonts w:eastAsiaTheme="minorEastAsia"/>
          <w:iCs/>
          <w:lang w:val="fr-FR"/>
        </w:rPr>
        <w:t>:</w:t>
      </w:r>
      <w:r w:rsidRPr="00F07C46">
        <w:rPr>
          <w:rFonts w:eastAsiaTheme="minorEastAsia"/>
          <w:iCs/>
        </w:rPr>
        <w:t xml:space="preserve"> Condición de transversalidad</w:t>
      </w:r>
    </w:p>
    <w:p w14:paraId="3BE33017" w14:textId="77777777" w:rsidR="00B04B43" w:rsidRDefault="00B04B43" w:rsidP="00B04B43">
      <w:pPr>
        <w:pStyle w:val="Ttulo6"/>
      </w:pPr>
      <w:bookmarkStart w:id="33" w:name="_Toc113011832"/>
      <w:r>
        <w:t>Implicaciones de política económica</w:t>
      </w:r>
      <w:bookmarkEnd w:id="33"/>
    </w:p>
    <w:p w14:paraId="6C2D000E" w14:textId="77777777" w:rsidR="00BC3625" w:rsidRDefault="00BC3625" w:rsidP="00311389">
      <w:pPr>
        <w:pStyle w:val="Nivel1SM"/>
        <w:keepNext/>
        <w:spacing w:before="0" w:after="0"/>
      </w:pPr>
      <w:r>
        <w:t>Este enfoque arroja las siguientes implicaciones de política económica:</w:t>
      </w:r>
    </w:p>
    <w:p w14:paraId="67F0E02D" w14:textId="77777777" w:rsidR="00B04B43" w:rsidRDefault="00B04B43" w:rsidP="00BC3625">
      <w:pPr>
        <w:pStyle w:val="Nivel2SM"/>
        <w:keepNext/>
        <w:spacing w:after="0"/>
      </w:pPr>
      <w:r>
        <w:t xml:space="preserve">La </w:t>
      </w:r>
      <w:r w:rsidRPr="00BC3625">
        <w:rPr>
          <w:i/>
          <w:iCs/>
          <w:u w:val="single"/>
        </w:rPr>
        <w:t>política fiscal</w:t>
      </w:r>
      <w:r>
        <w:t xml:space="preserve"> tendrá un efecto ambiguo:</w:t>
      </w:r>
    </w:p>
    <w:p w14:paraId="1ED4FEDC" w14:textId="77777777" w:rsidR="00B04B43" w:rsidRDefault="00B04B43" w:rsidP="00BC3625">
      <w:pPr>
        <w:pStyle w:val="Nivel3SM"/>
      </w:pPr>
      <w:r>
        <w:t>Por un lado, la política fiscal expansiva puede aumentar el tipo de interés, lo que tendría un efecto contractivo sobre la inversión.</w:t>
      </w:r>
    </w:p>
    <w:p w14:paraId="6C41EF99" w14:textId="42FEE146" w:rsidR="00B04B43" w:rsidRDefault="00B04B43" w:rsidP="00BC3625">
      <w:pPr>
        <w:pStyle w:val="Nivel3SM"/>
      </w:pPr>
      <w:r>
        <w:t>Por otro lado, si la política fiscal expansiva, se articula mediante una disminución de los impuestos de capital, podría reducir el precio del capital, lo que podría tener un efecto expansivo sobre la inversión</w:t>
      </w:r>
      <w:r>
        <w:rPr>
          <w:rStyle w:val="Refdenotaalpie"/>
        </w:rPr>
        <w:footnoteReference w:id="7"/>
      </w:r>
      <w:r>
        <w:t>.</w:t>
      </w:r>
    </w:p>
    <w:p w14:paraId="10275C30" w14:textId="77777777" w:rsidR="00BC3625" w:rsidRDefault="00BC3625" w:rsidP="00BC3625">
      <w:pPr>
        <w:pStyle w:val="Nivel2SM"/>
      </w:pPr>
      <w:r>
        <w:t xml:space="preserve">La </w:t>
      </w:r>
      <w:r w:rsidRPr="00BC3625">
        <w:rPr>
          <w:i/>
          <w:iCs/>
          <w:u w:val="single"/>
        </w:rPr>
        <w:t>política monetaria</w:t>
      </w:r>
      <w:r>
        <w:t xml:space="preserve"> será efectiva en la medida que esta afecte al tipo de interés, ya que el tipo de interés influye en la decisión de inversión mediante el coste de capital.</w:t>
      </w:r>
    </w:p>
    <w:p w14:paraId="475376BC" w14:textId="77777777" w:rsidR="00B04B43" w:rsidRDefault="00B04B43" w:rsidP="00B04B43">
      <w:pPr>
        <w:pStyle w:val="Ttulo3"/>
      </w:pPr>
      <w:bookmarkStart w:id="34" w:name="_Toc113011833"/>
      <w:r>
        <w:t>Valoración</w:t>
      </w:r>
      <w:bookmarkEnd w:id="34"/>
    </w:p>
    <w:p w14:paraId="67FEDD77" w14:textId="77777777" w:rsidR="00B04B43" w:rsidRDefault="00B04B43" w:rsidP="00311389">
      <w:pPr>
        <w:pStyle w:val="Nivel1SM"/>
        <w:keepNext/>
        <w:spacing w:before="0" w:after="0"/>
      </w:pPr>
      <w:r>
        <w:t>Este modelo, ha sido criticado por varios motivos, entre los que destacan:</w:t>
      </w:r>
    </w:p>
    <w:p w14:paraId="37830FE6" w14:textId="56B85DA3" w:rsidR="00B04B43" w:rsidRDefault="00B04B43" w:rsidP="00B04B43">
      <w:pPr>
        <w:pStyle w:val="Nmero"/>
        <w:keepNext/>
        <w:numPr>
          <w:ilvl w:val="0"/>
          <w:numId w:val="13"/>
        </w:numPr>
        <w:ind w:left="567" w:hanging="227"/>
      </w:pPr>
      <w:r>
        <w:t>El modelo predice que</w:t>
      </w:r>
      <w:r w:rsidR="007E5B14">
        <w:t xml:space="preserve"> la empresa adquiere capital hasta que el valor su productividad marginal se iguala a su coste de uso real. Esto implica que cambios discretos en </w:t>
      </w:r>
      <m:oMath>
        <m:r>
          <m:rPr>
            <m:nor/>
          </m:rPr>
          <w:rPr>
            <w:i/>
            <w:iCs/>
          </w:rPr>
          <m:t>r</m:t>
        </m:r>
      </m:oMath>
      <w:r w:rsidR="007E5B14">
        <w:t xml:space="preserve"> provocarían cambios discretos en </w:t>
      </w:r>
      <m:oMath>
        <m:r>
          <m:rPr>
            <m:nor/>
          </m:rPr>
          <w:rPr>
            <w:i/>
            <w:iCs/>
          </w:rPr>
          <m:t>K</m:t>
        </m:r>
      </m:oMath>
      <w:r w:rsidR="007E5B14">
        <w:t>. Es decir,</w:t>
      </w:r>
      <w:r>
        <w:t xml:space="preserve"> la </w:t>
      </w:r>
      <w:r w:rsidRPr="00F07C46">
        <w:rPr>
          <w:b/>
          <w:bCs/>
        </w:rPr>
        <w:t>inversión</w:t>
      </w:r>
      <w:r>
        <w:t xml:space="preserve"> podrá </w:t>
      </w:r>
      <w:r w:rsidR="007E5B14" w:rsidRPr="007E5B14">
        <w:rPr>
          <w:b/>
          <w:bCs/>
        </w:rPr>
        <w:t>ser</w:t>
      </w:r>
      <w:r w:rsidRPr="007E5B14">
        <w:rPr>
          <w:b/>
          <w:bCs/>
        </w:rPr>
        <w:t xml:space="preserve"> </w:t>
      </w:r>
      <w:r w:rsidRPr="00F07C46">
        <w:rPr>
          <w:b/>
          <w:bCs/>
        </w:rPr>
        <w:t>nula o infinita</w:t>
      </w:r>
      <w:r>
        <w:t xml:space="preserve">, </w:t>
      </w:r>
      <w:r w:rsidRPr="00F07C46">
        <w:t>de manera que la inversión no sería una función continua y decreciente del tipo de interés real.</w:t>
      </w:r>
    </w:p>
    <w:p w14:paraId="1F20A625" w14:textId="77777777" w:rsidR="007E5B14" w:rsidRDefault="00B04B43" w:rsidP="007E5B14">
      <w:pPr>
        <w:pStyle w:val="Nivel2"/>
        <w:keepNext/>
        <w:spacing w:after="0"/>
      </w:pPr>
      <w:r>
        <w:t>El modelo que acabamos de describir nos dice que la empresa va a adquirir trabajo y capital hasta que el valor de su productividad marginal (</w:t>
      </w:r>
      <m:oMath>
        <m:r>
          <m:rPr>
            <m:nor/>
          </m:rPr>
          <w:rPr>
            <w:i/>
          </w:rPr>
          <m:t>P</m:t>
        </m:r>
        <m:r>
          <w:rPr>
            <w:rFonts w:ascii="Cambria Math" w:hAnsi="Cambria Math"/>
          </w:rPr>
          <m:t>∙</m:t>
        </m:r>
        <m:r>
          <m:rPr>
            <m:nor/>
          </m:rPr>
          <w:rPr>
            <w:i/>
            <w:iCs/>
          </w:rPr>
          <m:t>PMg</m:t>
        </m:r>
      </m:oMath>
      <w:r>
        <w:t>) sea igual a su coste de uso</w:t>
      </w:r>
      <w:r w:rsidR="007E5B14">
        <w:t xml:space="preserve"> real</w:t>
      </w:r>
      <w:r>
        <w:t>.</w:t>
      </w:r>
    </w:p>
    <w:p w14:paraId="3A05B316" w14:textId="43ABFC9E" w:rsidR="00B04B43" w:rsidRPr="00F07C46" w:rsidRDefault="00B04B43" w:rsidP="007E5B14">
      <w:pPr>
        <w:pStyle w:val="Nivel3"/>
      </w:pPr>
      <w:r>
        <w:t xml:space="preserve">Esto implica que cambios discretos en </w:t>
      </w:r>
      <m:oMath>
        <m:r>
          <m:rPr>
            <m:nor/>
          </m:rPr>
          <w:rPr>
            <w:i/>
          </w:rPr>
          <m:t>W</m:t>
        </m:r>
      </m:oMath>
      <w:r w:rsidRPr="00F07C46">
        <w:t xml:space="preserve"> o en </w:t>
      </w:r>
      <m:oMath>
        <m:d>
          <m:dPr>
            <m:ctrlPr>
              <w:rPr>
                <w:rFonts w:ascii="Cambria Math" w:hAnsi="Cambria Math"/>
                <w:i/>
                <w:iCs/>
                <w:lang w:val="fr-FR"/>
              </w:rPr>
            </m:ctrlPr>
          </m:dPr>
          <m:e>
            <m:r>
              <m:rPr>
                <m:nor/>
              </m:rPr>
              <w:rPr>
                <w:i/>
              </w:rPr>
              <m:t>r</m:t>
            </m:r>
            <m:r>
              <w:rPr>
                <w:rFonts w:ascii="Cambria Math" w:hAnsi="Cambria Math"/>
              </w:rPr>
              <m:t>+</m:t>
            </m:r>
            <m:r>
              <m:rPr>
                <m:nor/>
              </m:rPr>
              <w:rPr>
                <w:i/>
                <w:iCs/>
                <w:lang w:val="fr-FR"/>
              </w:rPr>
              <m:t>δ</m:t>
            </m:r>
            <m:r>
              <w:rPr>
                <w:rFonts w:ascii="Cambria Math" w:hAnsi="Cambria Math"/>
              </w:rPr>
              <m:t>-</m:t>
            </m:r>
            <m:f>
              <m:fPr>
                <m:ctrlPr>
                  <w:rPr>
                    <w:rFonts w:ascii="Cambria Math" w:hAnsi="Cambria Math"/>
                    <w:i/>
                    <w:lang w:val="fr-FR"/>
                  </w:rPr>
                </m:ctrlPr>
              </m:fPr>
              <m:num>
                <m:acc>
                  <m:accPr>
                    <m:chr m:val="̇"/>
                    <m:ctrlPr>
                      <w:rPr>
                        <w:rFonts w:ascii="Cambria Math" w:hAnsi="Cambria Math"/>
                        <w:i/>
                        <w:lang w:val="fr-FR"/>
                      </w:rPr>
                    </m:ctrlPr>
                  </m:accPr>
                  <m:e>
                    <m:sSup>
                      <m:sSupPr>
                        <m:ctrlPr>
                          <w:rPr>
                            <w:rFonts w:ascii="Cambria Math" w:hAnsi="Cambria Math"/>
                            <w:i/>
                            <w:spacing w:val="-7"/>
                          </w:rPr>
                        </m:ctrlPr>
                      </m:sSupPr>
                      <m:e>
                        <m:r>
                          <m:rPr>
                            <m:nor/>
                          </m:rPr>
                          <w:rPr>
                            <w:i/>
                            <w:spacing w:val="-7"/>
                          </w:rPr>
                          <m:t>P</m:t>
                        </m:r>
                      </m:e>
                      <m:sup>
                        <m:r>
                          <m:rPr>
                            <m:nor/>
                          </m:rPr>
                          <w:rPr>
                            <w:i/>
                            <w:spacing w:val="-7"/>
                          </w:rPr>
                          <m:t>K</m:t>
                        </m:r>
                      </m:sup>
                    </m:sSup>
                  </m:e>
                </m:acc>
              </m:num>
              <m:den>
                <m:sSup>
                  <m:sSupPr>
                    <m:ctrlPr>
                      <w:rPr>
                        <w:rFonts w:ascii="Cambria Math" w:hAnsi="Cambria Math"/>
                        <w:i/>
                        <w:spacing w:val="-7"/>
                      </w:rPr>
                    </m:ctrlPr>
                  </m:sSupPr>
                  <m:e>
                    <m:r>
                      <m:rPr>
                        <m:nor/>
                      </m:rPr>
                      <w:rPr>
                        <w:i/>
                        <w:spacing w:val="-7"/>
                      </w:rPr>
                      <m:t>P</m:t>
                    </m:r>
                  </m:e>
                  <m:sup>
                    <m:r>
                      <m:rPr>
                        <m:nor/>
                      </m:rPr>
                      <w:rPr>
                        <w:i/>
                        <w:spacing w:val="-7"/>
                      </w:rPr>
                      <m:t>K</m:t>
                    </m:r>
                  </m:sup>
                </m:sSup>
              </m:den>
            </m:f>
          </m:e>
        </m:d>
      </m:oMath>
      <w:r w:rsidRPr="00F07C46">
        <w:rPr>
          <w:iCs/>
        </w:rPr>
        <w:t xml:space="preserve"> </w:t>
      </w:r>
      <w:r>
        <w:rPr>
          <w:iCs/>
        </w:rPr>
        <w:t xml:space="preserve">provocarán cambios discretos en </w:t>
      </w:r>
      <m:oMath>
        <m:r>
          <m:rPr>
            <m:nor/>
          </m:rPr>
          <w:rPr>
            <w:i/>
          </w:rPr>
          <m:t>L</m:t>
        </m:r>
      </m:oMath>
      <w:r>
        <w:t xml:space="preserve"> o en </w:t>
      </w:r>
      <m:oMath>
        <m:r>
          <m:rPr>
            <m:nor/>
          </m:rPr>
          <w:rPr>
            <w:i/>
          </w:rPr>
          <m:t>K</m:t>
        </m:r>
      </m:oMath>
      <w:r>
        <w:t>.</w:t>
      </w:r>
    </w:p>
    <w:p w14:paraId="07B4263E" w14:textId="47CC006D" w:rsidR="00B04B43" w:rsidRPr="00F07C46" w:rsidRDefault="00B04B43" w:rsidP="00B04B43">
      <w:pPr>
        <w:pStyle w:val="Nivel2"/>
      </w:pPr>
      <w:r>
        <w:rPr>
          <w:rFonts w:eastAsiaTheme="minorEastAsia"/>
        </w:rPr>
        <w:t xml:space="preserve">Sin embargo, la ecuación de acumulación del capital (ecuación de movimiento de la variable de estado), nos decía que: </w:t>
      </w:r>
      <m:oMath>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lang w:val="fr-FR"/>
          </w:rPr>
          <m:t>δ</m:t>
        </m:r>
        <m:r>
          <w:rPr>
            <w:rFonts w:ascii="Cambria Math" w:hAnsi="Cambria Math"/>
          </w:rPr>
          <m:t>∙</m:t>
        </m:r>
        <m:sSub>
          <m:sSubPr>
            <m:ctrlPr>
              <w:rPr>
                <w:rFonts w:ascii="Cambria Math" w:hAnsi="Cambria Math"/>
                <w:i/>
              </w:rPr>
            </m:ctrlPr>
          </m:sSubPr>
          <m:e>
            <m:r>
              <m:rPr>
                <m:nor/>
              </m:rPr>
              <w:rPr>
                <w:i/>
              </w:rPr>
              <m:t>K</m:t>
            </m:r>
          </m:e>
          <m:sub>
            <m:r>
              <m:rPr>
                <m:nor/>
              </m:rPr>
              <w:rPr>
                <w:i/>
              </w:rPr>
              <m:t>t</m:t>
            </m:r>
          </m:sub>
        </m:sSub>
      </m:oMath>
      <w:r>
        <w:rPr>
          <w:rFonts w:eastAsiaTheme="minorEastAsia"/>
        </w:rPr>
        <w:t xml:space="preserve">, por lo que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rPr>
          <m:t>+</m:t>
        </m:r>
        <m:r>
          <m:rPr>
            <m:nor/>
          </m:rPr>
          <w:rPr>
            <w:i/>
            <w:iCs/>
            <w:lang w:val="fr-FR"/>
          </w:rPr>
          <m:t>δ</m:t>
        </m:r>
        <m:r>
          <w:rPr>
            <w:rFonts w:ascii="Cambria Math" w:hAnsi="Cambria Math"/>
          </w:rPr>
          <m:t>∙</m:t>
        </m:r>
        <m:sSub>
          <m:sSubPr>
            <m:ctrlPr>
              <w:rPr>
                <w:rFonts w:ascii="Cambria Math" w:hAnsi="Cambria Math"/>
                <w:i/>
              </w:rPr>
            </m:ctrlPr>
          </m:sSubPr>
          <m:e>
            <m:r>
              <m:rPr>
                <m:nor/>
              </m:rPr>
              <w:rPr>
                <w:i/>
              </w:rPr>
              <m:t>K</m:t>
            </m:r>
          </m:e>
          <m:sub>
            <m:r>
              <m:rPr>
                <m:nor/>
              </m:rPr>
              <w:rPr>
                <w:i/>
              </w:rPr>
              <m:t>t</m:t>
            </m:r>
          </m:sub>
        </m:sSub>
      </m:oMath>
      <w:r>
        <w:rPr>
          <w:rFonts w:eastAsiaTheme="minorEastAsia"/>
        </w:rPr>
        <w:t>.</w:t>
      </w:r>
    </w:p>
    <w:p w14:paraId="252BC46F" w14:textId="063C4E1B" w:rsidR="00B04B43" w:rsidRPr="007E5B14" w:rsidRDefault="00B04B43" w:rsidP="007E5B14">
      <w:pPr>
        <w:pStyle w:val="Nivel2"/>
        <w:keepNext/>
        <w:spacing w:after="0"/>
      </w:pPr>
      <w:r w:rsidRPr="007E5B14">
        <w:rPr>
          <w:rFonts w:eastAsiaTheme="minorEastAsia"/>
        </w:rPr>
        <w:t xml:space="preserve">Por lo tanto, si el stock de capital sufre un cambio discreto (i.e. un salto instantáneo) debido a una variación en </w:t>
      </w:r>
      <m:oMath>
        <m:d>
          <m:dPr>
            <m:ctrlPr>
              <w:rPr>
                <w:rFonts w:ascii="Cambria Math" w:hAnsi="Cambria Math"/>
                <w:i/>
                <w:iCs/>
                <w:lang w:val="fr-FR"/>
              </w:rPr>
            </m:ctrlPr>
          </m:dPr>
          <m:e>
            <m:r>
              <m:rPr>
                <m:nor/>
              </m:rPr>
              <w:rPr>
                <w:i/>
              </w:rPr>
              <m:t>r</m:t>
            </m:r>
            <m:r>
              <w:rPr>
                <w:rFonts w:ascii="Cambria Math" w:eastAsiaTheme="minorEastAsia" w:hAnsi="Cambria Math"/>
              </w:rPr>
              <m:t>+</m:t>
            </m:r>
            <m:r>
              <m:rPr>
                <m:nor/>
              </m:rPr>
              <w:rPr>
                <w:i/>
                <w:iCs/>
                <w:lang w:val="fr-FR"/>
              </w:rPr>
              <m:t>δ</m:t>
            </m:r>
            <m:r>
              <w:rPr>
                <w:rFonts w:ascii="Cambria Math" w:hAnsi="Cambria Math"/>
              </w:rPr>
              <m:t>-</m:t>
            </m:r>
            <m:f>
              <m:fPr>
                <m:ctrlPr>
                  <w:rPr>
                    <w:rFonts w:ascii="Cambria Math" w:eastAsiaTheme="minorEastAsia" w:hAnsi="Cambria Math"/>
                    <w:i/>
                    <w:lang w:val="fr-FR"/>
                  </w:rPr>
                </m:ctrlPr>
              </m:fPr>
              <m:num>
                <m:acc>
                  <m:accPr>
                    <m:chr m:val="̇"/>
                    <m:ctrlPr>
                      <w:rPr>
                        <w:rFonts w:ascii="Cambria Math" w:eastAsiaTheme="minorEastAsia" w:hAnsi="Cambria Math"/>
                        <w:i/>
                        <w:lang w:val="fr-FR"/>
                      </w:rPr>
                    </m:ctrlPr>
                  </m:accPr>
                  <m:e>
                    <m:sSup>
                      <m:sSupPr>
                        <m:ctrlPr>
                          <w:rPr>
                            <w:rFonts w:ascii="Cambria Math" w:eastAsiaTheme="minorEastAsia" w:hAnsi="Cambria Math"/>
                            <w:i/>
                          </w:rPr>
                        </m:ctrlPr>
                      </m:sSupPr>
                      <m:e>
                        <m:r>
                          <m:rPr>
                            <m:nor/>
                          </m:rPr>
                          <w:rPr>
                            <w:i/>
                          </w:rPr>
                          <m:t>P</m:t>
                        </m:r>
                      </m:e>
                      <m:sup>
                        <m:r>
                          <m:rPr>
                            <m:nor/>
                          </m:rPr>
                          <w:rPr>
                            <w:i/>
                          </w:rPr>
                          <m:t>K</m:t>
                        </m:r>
                      </m:sup>
                    </m:sSup>
                  </m:e>
                </m:acc>
              </m:num>
              <m:den>
                <m:sSup>
                  <m:sSupPr>
                    <m:ctrlPr>
                      <w:rPr>
                        <w:rFonts w:ascii="Cambria Math" w:eastAsiaTheme="minorEastAsia" w:hAnsi="Cambria Math"/>
                        <w:i/>
                      </w:rPr>
                    </m:ctrlPr>
                  </m:sSupPr>
                  <m:e>
                    <m:r>
                      <m:rPr>
                        <m:nor/>
                      </m:rPr>
                      <w:rPr>
                        <w:i/>
                      </w:rPr>
                      <m:t>P</m:t>
                    </m:r>
                  </m:e>
                  <m:sup>
                    <m:r>
                      <m:rPr>
                        <m:nor/>
                      </m:rPr>
                      <w:rPr>
                        <w:i/>
                      </w:rPr>
                      <m:t>K</m:t>
                    </m:r>
                  </m:sup>
                </m:sSup>
              </m:den>
            </m:f>
          </m:e>
        </m:d>
      </m:oMath>
      <w:r w:rsidRPr="007E5B14">
        <w:rPr>
          <w:rFonts w:eastAsiaTheme="minorEastAsia"/>
          <w:iCs/>
        </w:rPr>
        <w:t xml:space="preserve">, </w:t>
      </w:r>
      <m:oMath>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r>
          <w:rPr>
            <w:rFonts w:ascii="Cambria Math" w:hAnsi="Cambria Math"/>
          </w:rPr>
          <m:t>=</m:t>
        </m:r>
        <m:r>
          <m:rPr>
            <m:nor/>
          </m:rPr>
          <w:rPr>
            <w:rFonts w:ascii="Cambria Math" w:hAnsi="Cambria Math"/>
          </w:rPr>
          <m:t>±∞</m:t>
        </m:r>
      </m:oMath>
      <w:r w:rsidR="007E5B14" w:rsidRPr="007E5B14">
        <w:rPr>
          <w:rFonts w:eastAsiaTheme="minorEastAsia"/>
          <w:iCs/>
        </w:rPr>
        <w:t xml:space="preserve"> y </w:t>
      </w:r>
      <w:r w:rsidRPr="007E5B14">
        <w:rPr>
          <w:rFonts w:eastAsiaTheme="minorEastAsia"/>
          <w:iCs/>
        </w:rPr>
        <w:t xml:space="preserve">la inversión </w:t>
      </w:r>
      <w:r w:rsidR="007E5B14" w:rsidRPr="007E5B14">
        <w:rPr>
          <w:rFonts w:eastAsiaTheme="minorEastAsia"/>
          <w:iCs/>
        </w:rPr>
        <w:t xml:space="preserve">será </w:t>
      </w:r>
      <w:r w:rsidRPr="007E5B14">
        <w:rPr>
          <w:rFonts w:eastAsiaTheme="minorEastAsia"/>
          <w:i/>
        </w:rPr>
        <w:t>infinita</w:t>
      </w:r>
      <w:r w:rsidRPr="007E5B14">
        <w:rPr>
          <w:rFonts w:eastAsiaTheme="minorEastAsia"/>
          <w:iCs/>
        </w:rPr>
        <w:t xml:space="preserve"> </w:t>
      </w:r>
      <w:r w:rsidRPr="007E5B14">
        <w:rPr>
          <w:rFonts w:eastAsiaTheme="minorEastAsia"/>
          <w:iCs/>
          <w:sz w:val="19"/>
          <w:szCs w:val="19"/>
        </w:rPr>
        <w:t>(pud</w:t>
      </w:r>
      <w:r w:rsidR="007E5B14">
        <w:rPr>
          <w:rFonts w:eastAsiaTheme="minorEastAsia"/>
          <w:iCs/>
          <w:sz w:val="19"/>
          <w:szCs w:val="19"/>
        </w:rPr>
        <w:t>iendo</w:t>
      </w:r>
      <w:r w:rsidRPr="007E5B14">
        <w:rPr>
          <w:rFonts w:eastAsiaTheme="minorEastAsia"/>
          <w:iCs/>
          <w:sz w:val="19"/>
          <w:szCs w:val="19"/>
        </w:rPr>
        <w:t xml:space="preserve"> ser positiva o negativa en función del cambio que se produzca en las variables)</w:t>
      </w:r>
      <w:r w:rsidR="007E5B14" w:rsidRPr="007E5B14">
        <w:rPr>
          <w:rFonts w:eastAsiaTheme="minorEastAsia"/>
          <w:iCs/>
        </w:rPr>
        <w:t>:</w:t>
      </w:r>
    </w:p>
    <w:p w14:paraId="1B1B9ABD" w14:textId="580E46BC" w:rsidR="00B04B43" w:rsidRPr="00F07C46" w:rsidRDefault="00000000" w:rsidP="00B04B43">
      <w:pPr>
        <w:pStyle w:val="Nivel2"/>
        <w:numPr>
          <w:ilvl w:val="0"/>
          <w:numId w:val="0"/>
        </w:numPr>
        <w:ind w:left="1049"/>
        <w:rPr>
          <w:rFonts w:eastAsiaTheme="minorEastAsia"/>
        </w:rPr>
      </w:pPr>
      <m:oMathPara>
        <m:oMath>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rPr>
                            <m:t>K</m:t>
                          </m:r>
                        </m:e>
                        <m:sub>
                          <m:r>
                            <m:rPr>
                              <m:nor/>
                            </m:rPr>
                            <w:rPr>
                              <w:i/>
                            </w:rPr>
                            <m:t>t</m:t>
                          </m:r>
                        </m:sub>
                      </m:sSub>
                    </m:e>
                  </m:acc>
                </m:e>
              </m:groupChr>
            </m:e>
            <m:lim>
              <m:r>
                <m:rPr>
                  <m:nor/>
                </m:rPr>
                <w:rPr>
                  <w:rFonts w:ascii="Cambria Math" w:hAnsi="Cambria Math"/>
                </w:rPr>
                <m:t>±∞</m:t>
              </m:r>
            </m:lim>
          </m:limLow>
          <m:r>
            <w:rPr>
              <w:rFonts w:ascii="Cambria Math" w:hAnsi="Cambria Math"/>
              <w:lang w:val="fr-FR"/>
            </w:rPr>
            <m:t>+</m:t>
          </m:r>
          <m:r>
            <m:rPr>
              <m:nor/>
            </m:rPr>
            <w:rPr>
              <w:i/>
              <w:iCs/>
              <w:lang w:val="fr-FR"/>
            </w:rPr>
            <m:t>δ</m:t>
          </m:r>
          <m:r>
            <w:rPr>
              <w:rFonts w:ascii="Cambria Math" w:hAnsi="Cambria Math"/>
              <w:lang w:val="fr-FR"/>
            </w:rPr>
            <m:t>∙</m:t>
          </m:r>
          <m:sSub>
            <m:sSubPr>
              <m:ctrlPr>
                <w:rPr>
                  <w:rFonts w:ascii="Cambria Math" w:hAnsi="Cambria Math"/>
                  <w:i/>
                </w:rPr>
              </m:ctrlPr>
            </m:sSubPr>
            <m:e>
              <m:r>
                <m:rPr>
                  <m:nor/>
                </m:rPr>
                <w:rPr>
                  <w:i/>
                  <w:lang w:val="fr-FR"/>
                </w:rPr>
                <m:t>K</m:t>
              </m:r>
            </m:e>
            <m:sub>
              <m:r>
                <m:rPr>
                  <m:nor/>
                </m:rPr>
                <w:rPr>
                  <w:i/>
                  <w:lang w:val="fr-FR"/>
                </w:rPr>
                <m:t>t</m:t>
              </m:r>
            </m:sub>
          </m:sSub>
        </m:oMath>
      </m:oMathPara>
    </w:p>
    <w:p w14:paraId="0D0BF1EC" w14:textId="77777777" w:rsidR="00B04B43" w:rsidRPr="00F07C46" w:rsidRDefault="00B04B43" w:rsidP="00B53DBE">
      <w:pPr>
        <w:pStyle w:val="Nivel2"/>
        <w:spacing w:after="0"/>
      </w:pPr>
      <w:r w:rsidRPr="00F07C46">
        <w:t xml:space="preserve">Sin embargo, sabemos que </w:t>
      </w:r>
      <w:r>
        <w:t>la inversión no puede ser infinita ya que está limitada por la producción. Por lo tanto, en este sentido este modelo resulta poco satisfactorio.</w:t>
      </w:r>
    </w:p>
    <w:p w14:paraId="1E4C9320" w14:textId="77777777" w:rsidR="00B04B43" w:rsidRDefault="00B04B43" w:rsidP="00B04B43">
      <w:pPr>
        <w:pStyle w:val="Nmero"/>
        <w:keepNext/>
        <w:ind w:left="567"/>
      </w:pPr>
      <w:r>
        <w:t xml:space="preserve">La inversión </w:t>
      </w:r>
      <w:r>
        <w:rPr>
          <w:b/>
          <w:bCs/>
        </w:rPr>
        <w:t>sólo</w:t>
      </w:r>
      <w:r>
        <w:t xml:space="preserve"> depende de </w:t>
      </w:r>
      <w:r>
        <w:rPr>
          <w:b/>
          <w:bCs/>
        </w:rPr>
        <w:t>variables actuales</w:t>
      </w:r>
      <w:r>
        <w:t>, de modo que es independiente de los cambios que se produzcan en el valor futuro de la productividad marginal del capital.</w:t>
      </w:r>
    </w:p>
    <w:p w14:paraId="7AB4E26D" w14:textId="77777777" w:rsidR="00B04B43" w:rsidRDefault="00B04B43" w:rsidP="00B04B43">
      <w:pPr>
        <w:pStyle w:val="Nivel2"/>
      </w:pPr>
      <w:r>
        <w:t xml:space="preserve">La razón es clara: como las empresas pueden ajustar en cada período su stock de capital óptimo </w:t>
      </w:r>
      <w:r>
        <w:rPr>
          <w:i/>
          <w:iCs/>
          <w:u w:val="single"/>
        </w:rPr>
        <w:t>sin costes de ajuste</w:t>
      </w:r>
      <w:r>
        <w:t xml:space="preserve">, no tiene sentido que en un período </w:t>
      </w:r>
      <w:r>
        <w:rPr>
          <w:i/>
          <w:iCs/>
        </w:rPr>
        <w:t>t</w:t>
      </w:r>
      <w:r>
        <w:t xml:space="preserve"> se preocupen del stock de capital óptimo en períodos posteriores.</w:t>
      </w:r>
    </w:p>
    <w:p w14:paraId="085F6B75" w14:textId="77777777" w:rsidR="00B04B43" w:rsidRPr="00F07C46" w:rsidRDefault="00B04B43" w:rsidP="00B04B43">
      <w:pPr>
        <w:pStyle w:val="Nivel2"/>
      </w:pPr>
      <w:r>
        <w:t>En cambio, si fuera más costoso invertir o desinvertir de una sola vez que hacerlo de forma gradual (i.e. costes cuadráticos), las empresas sí se preocuparían del valor futuro de las variables relevantes. Esto es lo que vamos a estudiar en el siguiente modelo con costes de ajuste.</w:t>
      </w:r>
    </w:p>
    <w:p w14:paraId="3F95BFE4" w14:textId="60AB1026" w:rsidR="00DA723A" w:rsidRDefault="003C3863" w:rsidP="003C3863">
      <w:pPr>
        <w:pStyle w:val="Ttulo1"/>
        <w:rPr>
          <w:caps w:val="0"/>
        </w:rPr>
      </w:pPr>
      <w:bookmarkStart w:id="35" w:name="_Toc113011834"/>
      <w:r>
        <w:rPr>
          <w:caps w:val="0"/>
        </w:rPr>
        <w:lastRenderedPageBreak/>
        <w:t xml:space="preserve">COSTES DE AJUSTE (MODELO DE LA </w:t>
      </w:r>
      <w:r>
        <w:rPr>
          <w:i/>
          <w:iCs/>
          <w:caps w:val="0"/>
        </w:rPr>
        <w:t>Q</w:t>
      </w:r>
      <w:r>
        <w:rPr>
          <w:caps w:val="0"/>
        </w:rPr>
        <w:t xml:space="preserve"> DE </w:t>
      </w:r>
      <w:r>
        <w:rPr>
          <w:caps w:val="0"/>
          <w:smallCaps/>
        </w:rPr>
        <w:t>SUMMERS</w:t>
      </w:r>
      <w:r>
        <w:rPr>
          <w:caps w:val="0"/>
        </w:rPr>
        <w:t xml:space="preserve">, </w:t>
      </w:r>
      <w:r>
        <w:rPr>
          <w:caps w:val="0"/>
          <w:smallCaps/>
        </w:rPr>
        <w:t>ABEL</w:t>
      </w:r>
      <w:r>
        <w:rPr>
          <w:caps w:val="0"/>
        </w:rPr>
        <w:t xml:space="preserve"> Y </w:t>
      </w:r>
      <w:r>
        <w:rPr>
          <w:caps w:val="0"/>
          <w:smallCaps/>
        </w:rPr>
        <w:t>HAYASHI</w:t>
      </w:r>
      <w:r w:rsidRPr="00A952F5">
        <w:rPr>
          <w:caps w:val="0"/>
        </w:rPr>
        <w:t>, 1980</w:t>
      </w:r>
      <w:r>
        <w:rPr>
          <w:caps w:val="0"/>
        </w:rPr>
        <w:t>s)</w:t>
      </w:r>
      <w:bookmarkEnd w:id="35"/>
    </w:p>
    <w:p w14:paraId="6CC8E18B" w14:textId="75FDF2B0" w:rsidR="00CE327A" w:rsidRDefault="00CE327A" w:rsidP="00311389">
      <w:pPr>
        <w:pStyle w:val="Ttulo3"/>
        <w:spacing w:before="0"/>
      </w:pPr>
      <w:bookmarkStart w:id="36" w:name="_Toc113011835"/>
      <w:r>
        <w:t>Idea</w:t>
      </w:r>
      <w:bookmarkEnd w:id="36"/>
    </w:p>
    <w:p w14:paraId="2E9F4684" w14:textId="7BAC7DE7" w:rsidR="00F74A37" w:rsidRDefault="00053C4F" w:rsidP="00311389">
      <w:pPr>
        <w:pStyle w:val="Nivel1SM"/>
        <w:keepNext/>
        <w:spacing w:before="0" w:after="0"/>
      </w:pPr>
      <w:r>
        <w:t>Vamos a centrarnos en un modelo</w:t>
      </w:r>
      <w:r w:rsidR="003C3863">
        <w:t xml:space="preserve"> neoclásico, pero</w:t>
      </w:r>
      <w:r>
        <w:t xml:space="preserve"> en el que las empresas se enfrentan a algún tipo de coste de ajuste de su stock de capital.</w:t>
      </w:r>
    </w:p>
    <w:p w14:paraId="59022CF5" w14:textId="77777777" w:rsidR="00F74A37" w:rsidRDefault="00F74A37" w:rsidP="00F74A37">
      <w:pPr>
        <w:pStyle w:val="Nivel2SM"/>
        <w:rPr>
          <w:spacing w:val="-3"/>
        </w:rPr>
      </w:pPr>
      <w:r>
        <w:rPr>
          <w:spacing w:val="-3"/>
        </w:rPr>
        <w:t>Este modelo f</w:t>
      </w:r>
      <w:r w:rsidR="00053C4F" w:rsidRPr="00F74A37">
        <w:rPr>
          <w:spacing w:val="-3"/>
        </w:rPr>
        <w:t xml:space="preserve">ue utilizado por primera vez por </w:t>
      </w:r>
      <w:r w:rsidR="00053C4F" w:rsidRPr="00F74A37">
        <w:rPr>
          <w:smallCaps/>
          <w:spacing w:val="-3"/>
        </w:rPr>
        <w:t>James Tobin</w:t>
      </w:r>
      <w:r w:rsidR="00053C4F" w:rsidRPr="00F74A37">
        <w:rPr>
          <w:spacing w:val="-3"/>
        </w:rPr>
        <w:t xml:space="preserve"> </w:t>
      </w:r>
      <w:r>
        <w:rPr>
          <w:spacing w:val="-3"/>
        </w:rPr>
        <w:t>(</w:t>
      </w:r>
      <w:r w:rsidR="00053C4F" w:rsidRPr="00F74A37">
        <w:rPr>
          <w:spacing w:val="-3"/>
        </w:rPr>
        <w:t>1969</w:t>
      </w:r>
      <w:r>
        <w:rPr>
          <w:spacing w:val="-3"/>
        </w:rPr>
        <w:t>).</w:t>
      </w:r>
    </w:p>
    <w:p w14:paraId="2A544366" w14:textId="28EFE9F2" w:rsidR="00053C4F" w:rsidRPr="00F74A37" w:rsidRDefault="00F74A37" w:rsidP="00F74A37">
      <w:pPr>
        <w:pStyle w:val="Nivel2SM"/>
        <w:rPr>
          <w:spacing w:val="-3"/>
        </w:rPr>
      </w:pPr>
      <w:r>
        <w:rPr>
          <w:spacing w:val="-3"/>
        </w:rPr>
        <w:t>E</w:t>
      </w:r>
      <w:r w:rsidR="00053C4F" w:rsidRPr="00F74A37">
        <w:rPr>
          <w:spacing w:val="-3"/>
        </w:rPr>
        <w:t>n cualquier caso</w:t>
      </w:r>
      <w:r>
        <w:rPr>
          <w:spacing w:val="-3"/>
        </w:rPr>
        <w:t>,</w:t>
      </w:r>
      <w:r w:rsidR="00053C4F" w:rsidRPr="00F74A37">
        <w:rPr>
          <w:spacing w:val="-3"/>
        </w:rPr>
        <w:t xml:space="preserve"> aquí seguiremos a </w:t>
      </w:r>
      <w:r w:rsidR="00053C4F" w:rsidRPr="00F74A37">
        <w:rPr>
          <w:smallCaps/>
          <w:spacing w:val="-3"/>
        </w:rPr>
        <w:t>Romer</w:t>
      </w:r>
      <w:r w:rsidR="00053C4F" w:rsidRPr="00F74A37">
        <w:rPr>
          <w:spacing w:val="-3"/>
        </w:rPr>
        <w:t xml:space="preserve">, que presenta un modelo desarrollado por </w:t>
      </w:r>
      <w:r w:rsidR="00053C4F" w:rsidRPr="00F74A37">
        <w:rPr>
          <w:smallCaps/>
          <w:spacing w:val="-3"/>
        </w:rPr>
        <w:t>Summers</w:t>
      </w:r>
      <w:r w:rsidR="00053C4F" w:rsidRPr="00F74A37">
        <w:rPr>
          <w:spacing w:val="-3"/>
        </w:rPr>
        <w:t xml:space="preserve"> (1981), </w:t>
      </w:r>
      <w:r w:rsidR="00053C4F" w:rsidRPr="00F74A37">
        <w:rPr>
          <w:smallCaps/>
          <w:spacing w:val="-3"/>
        </w:rPr>
        <w:t>Abel</w:t>
      </w:r>
      <w:r w:rsidR="00053C4F" w:rsidRPr="00F74A37">
        <w:rPr>
          <w:spacing w:val="-3"/>
        </w:rPr>
        <w:t xml:space="preserve"> (1982) y </w:t>
      </w:r>
      <w:r w:rsidR="00053C4F" w:rsidRPr="00F74A37">
        <w:rPr>
          <w:smallCaps/>
          <w:spacing w:val="-3"/>
        </w:rPr>
        <w:t>Hayashi</w:t>
      </w:r>
      <w:r w:rsidR="00053C4F" w:rsidRPr="00F74A37">
        <w:rPr>
          <w:spacing w:val="-3"/>
        </w:rPr>
        <w:t xml:space="preserve"> (1982).</w:t>
      </w:r>
    </w:p>
    <w:p w14:paraId="5E37EBF6" w14:textId="77777777" w:rsidR="00053C4F" w:rsidRDefault="00053C4F" w:rsidP="00F74A37">
      <w:pPr>
        <w:pStyle w:val="Nivel1SM"/>
        <w:keepNext/>
        <w:spacing w:after="0"/>
      </w:pPr>
      <w:r>
        <w:t>Los costes de ajuste pueden ser:</w:t>
      </w:r>
    </w:p>
    <w:p w14:paraId="2986F6B9" w14:textId="21F0D327" w:rsidR="00E8180A" w:rsidRDefault="00053C4F" w:rsidP="00E8180A">
      <w:pPr>
        <w:pStyle w:val="Nivel2SM"/>
        <w:keepNext/>
        <w:spacing w:after="0"/>
      </w:pPr>
      <w:r w:rsidRPr="00E8180A">
        <w:rPr>
          <w:i/>
          <w:iCs/>
          <w:u w:val="single"/>
        </w:rPr>
        <w:t>Costes de ajuste internos</w:t>
      </w:r>
      <w:r>
        <w:t xml:space="preserve">: </w:t>
      </w:r>
      <w:r w:rsidR="00F66F88">
        <w:t>S</w:t>
      </w:r>
      <w:r>
        <w:t>on los costes directos en que incurren las empresas cuando modifican su stock de capital (</w:t>
      </w:r>
      <w:r w:rsidR="00E8180A">
        <w:t>p.ej.</w:t>
      </w:r>
      <w:r>
        <w:t xml:space="preserve"> la instalación de nuevo capital o la formación de los trabajadores en el manejo de la nueva maquinaria).</w:t>
      </w:r>
    </w:p>
    <w:p w14:paraId="22642977" w14:textId="60B20C19" w:rsidR="00053C4F" w:rsidRDefault="00053C4F" w:rsidP="00E8180A">
      <w:pPr>
        <w:pStyle w:val="Nivel5"/>
        <w:ind w:left="1191"/>
      </w:pPr>
      <w:r>
        <w:t>Éstos son los costes que vamos a considerar en nuestro modelo.</w:t>
      </w:r>
    </w:p>
    <w:p w14:paraId="37129055" w14:textId="10D3B072" w:rsidR="00053C4F" w:rsidRPr="00E8180A" w:rsidRDefault="00053C4F" w:rsidP="00E8180A">
      <w:pPr>
        <w:pStyle w:val="Nivel2SM"/>
      </w:pPr>
      <w:r w:rsidRPr="00E8180A">
        <w:rPr>
          <w:i/>
          <w:iCs/>
          <w:u w:val="single"/>
        </w:rPr>
        <w:t>Costes de ajuste externos</w:t>
      </w:r>
      <w:r w:rsidRPr="00E8180A">
        <w:t xml:space="preserve">: </w:t>
      </w:r>
      <w:r w:rsidR="00F66F88">
        <w:t>S</w:t>
      </w:r>
      <w:r w:rsidRPr="00E8180A">
        <w:t xml:space="preserve">on los costes que se generan cuando una mayor inversión presiona al alza el precio del capital, </w:t>
      </w:r>
      <m:oMath>
        <m:sSup>
          <m:sSupPr>
            <m:ctrlPr>
              <w:rPr>
                <w:rFonts w:ascii="Cambria Math" w:eastAsiaTheme="minorEastAsia" w:hAnsi="Cambria Math"/>
                <w:i/>
              </w:rPr>
            </m:ctrlPr>
          </m:sSupPr>
          <m:e>
            <m:r>
              <m:rPr>
                <m:nor/>
              </m:rPr>
              <w:rPr>
                <w:i/>
              </w:rPr>
              <m:t>P</m:t>
            </m:r>
          </m:e>
          <m:sup>
            <m:r>
              <m:rPr>
                <m:nor/>
              </m:rPr>
              <w:rPr>
                <w:i/>
              </w:rPr>
              <m:t>K</m:t>
            </m:r>
          </m:sup>
        </m:sSup>
      </m:oMath>
      <w:r w:rsidRPr="00E8180A">
        <w:rPr>
          <w:rFonts w:eastAsiaTheme="minorEastAsia"/>
        </w:rPr>
        <w:t>, al aumentar su demanda (</w:t>
      </w:r>
      <w:r w:rsidRPr="00E8180A">
        <w:rPr>
          <w:rFonts w:eastAsiaTheme="minorEastAsia"/>
          <w:i/>
          <w:iCs/>
        </w:rPr>
        <w:t>externalidad pecuniaria</w:t>
      </w:r>
      <w:r w:rsidRPr="00E8180A">
        <w:rPr>
          <w:rFonts w:eastAsiaTheme="minorEastAsia"/>
        </w:rPr>
        <w:t>).</w:t>
      </w:r>
    </w:p>
    <w:p w14:paraId="6677CE73" w14:textId="22C4A3B3" w:rsidR="00F07C46" w:rsidRDefault="00F07C46" w:rsidP="000273CE">
      <w:pPr>
        <w:pStyle w:val="Ttulo3"/>
        <w:spacing w:after="0"/>
      </w:pPr>
      <w:bookmarkStart w:id="37" w:name="_Toc113011836"/>
      <w:r>
        <w:t>Modelo</w:t>
      </w:r>
      <w:r w:rsidR="00BF546A" w:rsidRPr="00BF546A">
        <w:rPr>
          <w:rStyle w:val="Refdenotaalpie"/>
          <w:i w:val="0"/>
          <w:iCs w:val="0"/>
          <w:color w:val="auto"/>
          <w:u w:val="none"/>
        </w:rPr>
        <w:footnoteReference w:id="8"/>
      </w:r>
      <w:bookmarkEnd w:id="37"/>
    </w:p>
    <w:p w14:paraId="0DC98FA8" w14:textId="15611D40" w:rsidR="00F07C46" w:rsidRDefault="00F07C46" w:rsidP="00311389">
      <w:pPr>
        <w:pStyle w:val="Ttulo6"/>
        <w:spacing w:before="0"/>
      </w:pPr>
      <w:bookmarkStart w:id="38" w:name="_Toc113011837"/>
      <w:r>
        <w:t>Supuestos</w:t>
      </w:r>
      <w:bookmarkEnd w:id="38"/>
    </w:p>
    <w:p w14:paraId="49ABDAFE" w14:textId="5556BBE3" w:rsidR="007A2795" w:rsidRDefault="007A2795" w:rsidP="00311389">
      <w:pPr>
        <w:pStyle w:val="Nivel1SM"/>
        <w:keepNext/>
        <w:spacing w:before="0" w:after="0"/>
      </w:pPr>
      <w:r>
        <w:t>Los supuestos son los mismos que en el caso anterior con 3</w:t>
      </w:r>
      <w:r w:rsidR="00311389">
        <w:t> </w:t>
      </w:r>
      <w:r w:rsidR="00E8180A">
        <w:t>mati</w:t>
      </w:r>
      <w:r w:rsidR="00311389">
        <w:t>ces</w:t>
      </w:r>
      <w:r>
        <w:t>:</w:t>
      </w:r>
    </w:p>
    <w:p w14:paraId="361B6E92" w14:textId="003794B4" w:rsidR="004A427D" w:rsidRPr="00550656" w:rsidRDefault="00D2102D" w:rsidP="00DD05D8">
      <w:pPr>
        <w:pStyle w:val="Nmero"/>
        <w:keepNext/>
        <w:numPr>
          <w:ilvl w:val="0"/>
          <w:numId w:val="15"/>
        </w:numPr>
        <w:spacing w:after="0"/>
        <w:ind w:left="567" w:hanging="227"/>
        <w:rPr>
          <w:spacing w:val="-1"/>
        </w:rPr>
      </w:pPr>
      <w:r w:rsidRPr="00550656">
        <w:rPr>
          <w:spacing w:val="-1"/>
        </w:rPr>
        <w:t>A</w:t>
      </w:r>
      <w:r w:rsidR="00E8180A" w:rsidRPr="00550656">
        <w:rPr>
          <w:spacing w:val="-1"/>
        </w:rPr>
        <w:t>l igual que en el modelo anterior, suponemos</w:t>
      </w:r>
      <w:r w:rsidRPr="00550656">
        <w:rPr>
          <w:spacing w:val="-1"/>
        </w:rPr>
        <w:t xml:space="preserve"> la existencia de </w:t>
      </w:r>
      <w:r w:rsidRPr="00550656">
        <w:rPr>
          <w:i/>
          <w:iCs/>
          <w:spacing w:val="-1"/>
        </w:rPr>
        <w:t>N</w:t>
      </w:r>
      <w:r w:rsidR="00550656" w:rsidRPr="00550656">
        <w:rPr>
          <w:spacing w:val="-1"/>
        </w:rPr>
        <w:t> </w:t>
      </w:r>
      <w:r w:rsidRPr="00550656">
        <w:rPr>
          <w:spacing w:val="-1"/>
        </w:rPr>
        <w:t xml:space="preserve">empresas (donde </w:t>
      </w:r>
      <w:r w:rsidRPr="00550656">
        <w:rPr>
          <w:i/>
          <w:iCs/>
          <w:spacing w:val="-1"/>
        </w:rPr>
        <w:t>N</w:t>
      </w:r>
      <w:r w:rsidRPr="00550656">
        <w:rPr>
          <w:spacing w:val="-1"/>
        </w:rPr>
        <w:t xml:space="preserve"> es un número suficientemente grande), idénticas entre sí, por lo que admiten </w:t>
      </w:r>
      <w:r w:rsidRPr="00550656">
        <w:rPr>
          <w:i/>
          <w:iCs/>
          <w:spacing w:val="-1"/>
        </w:rPr>
        <w:t>empresa representativa</w:t>
      </w:r>
      <w:r w:rsidRPr="00550656">
        <w:rPr>
          <w:spacing w:val="-1"/>
        </w:rPr>
        <w:t>.</w:t>
      </w:r>
    </w:p>
    <w:p w14:paraId="760C33EF" w14:textId="09495122" w:rsidR="00D2102D" w:rsidRPr="004A427D" w:rsidRDefault="00E8180A" w:rsidP="00DD05D8">
      <w:pPr>
        <w:pStyle w:val="Nmero"/>
        <w:numPr>
          <w:ilvl w:val="1"/>
          <w:numId w:val="15"/>
        </w:numPr>
        <w:spacing w:after="0"/>
        <w:ind w:left="964" w:hanging="227"/>
      </w:pPr>
      <w:r>
        <w:t>A diferencia del modelo anterior, en este modelo, r</w:t>
      </w:r>
      <w:r w:rsidR="00D2102D">
        <w:t xml:space="preserve">epresentaremos con </w:t>
      </w:r>
      <m:oMath>
        <m:r>
          <m:rPr>
            <m:nor/>
          </m:rPr>
          <w:rPr>
            <w:i/>
          </w:rPr>
          <m:t>K</m:t>
        </m:r>
      </m:oMath>
      <w:r w:rsidR="00D2102D" w:rsidRPr="00D2102D">
        <w:rPr>
          <w:rFonts w:eastAsiaTheme="minorEastAsia"/>
        </w:rPr>
        <w:t xml:space="preserve"> el capital agregado en el total de la economía y con </w:t>
      </w:r>
      <m:oMath>
        <m:r>
          <m:rPr>
            <m:nor/>
          </m:rPr>
          <w:rPr>
            <w:i/>
            <w:iCs/>
          </w:rPr>
          <m:t>κ</m:t>
        </m:r>
      </m:oMath>
      <w:r w:rsidR="00D2102D" w:rsidRPr="00D2102D">
        <w:rPr>
          <w:rFonts w:eastAsiaTheme="minorEastAsia"/>
          <w:iCs/>
        </w:rPr>
        <w:t xml:space="preserve"> el capital de cada empresa.</w:t>
      </w:r>
    </w:p>
    <w:p w14:paraId="69229DBF" w14:textId="67F03D2F" w:rsidR="004A427D" w:rsidRDefault="004A427D" w:rsidP="00DD05D8">
      <w:pPr>
        <w:pStyle w:val="Nmero"/>
        <w:numPr>
          <w:ilvl w:val="1"/>
          <w:numId w:val="15"/>
        </w:numPr>
        <w:spacing w:after="0"/>
        <w:ind w:left="964" w:hanging="227"/>
      </w:pPr>
      <w:r>
        <w:t xml:space="preserve">Representaremos con </w:t>
      </w:r>
      <m:oMath>
        <m:r>
          <m:rPr>
            <m:nor/>
          </m:rPr>
          <w:rPr>
            <w:i/>
          </w:rPr>
          <m:t>L</m:t>
        </m:r>
      </m:oMath>
      <w:r w:rsidRPr="00D2102D">
        <w:rPr>
          <w:rFonts w:eastAsiaTheme="minorEastAsia"/>
        </w:rPr>
        <w:t xml:space="preserve"> el </w:t>
      </w:r>
      <w:r>
        <w:rPr>
          <w:rFonts w:eastAsiaTheme="minorEastAsia"/>
        </w:rPr>
        <w:t>trabajo</w:t>
      </w:r>
      <w:r w:rsidRPr="00D2102D">
        <w:rPr>
          <w:rFonts w:eastAsiaTheme="minorEastAsia"/>
        </w:rPr>
        <w:t xml:space="preserve"> agregado en el total de la economía y con </w:t>
      </w:r>
      <m:oMath>
        <m:r>
          <m:rPr>
            <m:scr m:val="script"/>
          </m:rPr>
          <w:rPr>
            <w:rFonts w:ascii="Cambria Math" w:hAnsi="Cambria Math"/>
          </w:rPr>
          <m:t>l</m:t>
        </m:r>
      </m:oMath>
      <w:r w:rsidRPr="00D2102D">
        <w:rPr>
          <w:rFonts w:eastAsiaTheme="minorEastAsia"/>
          <w:iCs/>
        </w:rPr>
        <w:t xml:space="preserve"> el </w:t>
      </w:r>
      <w:r w:rsidR="00E8180A">
        <w:rPr>
          <w:rFonts w:eastAsiaTheme="minorEastAsia"/>
          <w:iCs/>
        </w:rPr>
        <w:t>trabajo</w:t>
      </w:r>
      <w:r w:rsidRPr="00D2102D">
        <w:rPr>
          <w:rFonts w:eastAsiaTheme="minorEastAsia"/>
          <w:iCs/>
        </w:rPr>
        <w:t xml:space="preserve"> de cada empresa.</w:t>
      </w:r>
    </w:p>
    <w:p w14:paraId="42A30F8D" w14:textId="7E11EE16" w:rsidR="00785842" w:rsidRDefault="007A2795" w:rsidP="00DD05D8">
      <w:pPr>
        <w:pStyle w:val="Nmero"/>
        <w:numPr>
          <w:ilvl w:val="0"/>
          <w:numId w:val="15"/>
        </w:numPr>
        <w:spacing w:after="0"/>
        <w:ind w:left="567" w:hanging="227"/>
      </w:pPr>
      <w:r>
        <w:t xml:space="preserve">La inversión tiene </w:t>
      </w:r>
      <w:r w:rsidRPr="007A2795">
        <w:rPr>
          <w:i/>
          <w:iCs/>
          <w:u w:val="single"/>
        </w:rPr>
        <w:t>costes de ajuste</w:t>
      </w:r>
      <w:r>
        <w:t xml:space="preserve">. </w:t>
      </w:r>
      <w:r w:rsidR="00785842">
        <w:t>Además, pueden adoptar diversas formas (lineales, cuadráticos, etc.)</w:t>
      </w:r>
      <w:r w:rsidR="000B0DCC">
        <w:t>.</w:t>
      </w:r>
    </w:p>
    <w:p w14:paraId="0F3AF202" w14:textId="58FB00D9" w:rsidR="007A2795" w:rsidRPr="001A2E6C" w:rsidRDefault="008E04D3" w:rsidP="00DD05D8">
      <w:pPr>
        <w:pStyle w:val="Nmero"/>
        <w:keepNext/>
        <w:numPr>
          <w:ilvl w:val="1"/>
          <w:numId w:val="5"/>
        </w:numPr>
        <w:spacing w:after="0"/>
        <w:ind w:left="964" w:hanging="227"/>
        <w:rPr>
          <w:spacing w:val="-2"/>
        </w:rPr>
      </w:pPr>
      <w:r w:rsidRPr="001A2E6C">
        <w:rPr>
          <w:noProof/>
          <w:spacing w:val="-2"/>
        </w:rPr>
        <w:drawing>
          <wp:anchor distT="0" distB="0" distL="114300" distR="114300" simplePos="0" relativeHeight="251658240" behindDoc="0" locked="0" layoutInCell="1" allowOverlap="1" wp14:anchorId="3D6C9286" wp14:editId="34C44B11">
            <wp:simplePos x="0" y="0"/>
            <wp:positionH relativeFrom="column">
              <wp:posOffset>4870508</wp:posOffset>
            </wp:positionH>
            <wp:positionV relativeFrom="paragraph">
              <wp:posOffset>144780</wp:posOffset>
            </wp:positionV>
            <wp:extent cx="1341120" cy="118935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1120" cy="1189355"/>
                    </a:xfrm>
                    <a:prstGeom prst="rect">
                      <a:avLst/>
                    </a:prstGeom>
                    <a:noFill/>
                    <a:ln>
                      <a:noFill/>
                    </a:ln>
                  </pic:spPr>
                </pic:pic>
              </a:graphicData>
            </a:graphic>
          </wp:anchor>
        </w:drawing>
      </w:r>
      <w:r w:rsidR="007A2795" w:rsidRPr="001A2E6C">
        <w:rPr>
          <w:spacing w:val="-2"/>
        </w:rPr>
        <w:t xml:space="preserve">En la exposición asumiremos </w:t>
      </w:r>
      <w:r w:rsidR="007A2795" w:rsidRPr="001A2E6C">
        <w:rPr>
          <w:i/>
          <w:iCs/>
          <w:spacing w:val="-2"/>
        </w:rPr>
        <w:t>costes de ajuste cuadráticos</w:t>
      </w:r>
      <w:r w:rsidR="008F0F4A" w:rsidRPr="001A2E6C">
        <w:rPr>
          <w:rStyle w:val="Refdenotaalpie"/>
          <w:spacing w:val="-2"/>
        </w:rPr>
        <w:footnoteReference w:id="9"/>
      </w:r>
      <w:r w:rsidR="001A2E6C" w:rsidRPr="001A2E6C">
        <w:rPr>
          <w:i/>
          <w:iCs/>
          <w:spacing w:val="-2"/>
        </w:rPr>
        <w:t xml:space="preserve"> </w:t>
      </w:r>
      <w:r w:rsidR="007A2795" w:rsidRPr="001A2E6C">
        <w:rPr>
          <w:spacing w:val="-2"/>
        </w:rPr>
        <w:t>(i.e. función convexa de la variación del stock de capital de la empresa):</w:t>
      </w:r>
    </w:p>
    <w:p w14:paraId="33DCAF8A" w14:textId="43D94767" w:rsidR="007A2795" w:rsidRPr="00FD3B4F" w:rsidRDefault="00FD3B4F" w:rsidP="00FD3B4F">
      <w:pPr>
        <w:pStyle w:val="Nmero"/>
        <w:numPr>
          <w:ilvl w:val="0"/>
          <w:numId w:val="0"/>
        </w:numPr>
        <w:ind w:left="964"/>
        <w:jc w:val="center"/>
        <w:rPr>
          <w:rFonts w:eastAsiaTheme="minorEastAsia"/>
          <w:i/>
          <w:iCs/>
          <w:lang w:val="fr-FR"/>
        </w:rPr>
      </w:pPr>
      <m:oMath>
        <m:r>
          <w:rPr>
            <w:rFonts w:ascii="Cambria Math" w:eastAsiaTheme="minorEastAsia" w:hAnsi="Cambria Math"/>
            <w:lang w:val="fr-FR"/>
          </w:rPr>
          <m:t xml:space="preserve"> </m:t>
        </m:r>
        <m:r>
          <m:rPr>
            <m:nor/>
          </m:rPr>
          <w:rPr>
            <w:i/>
            <w:iCs/>
            <w:lang w:val="fr-FR"/>
          </w:rPr>
          <m:t>C</m:t>
        </m:r>
        <m:d>
          <m:dPr>
            <m:ctrlPr>
              <w:rPr>
                <w:rFonts w:ascii="Cambria Math" w:hAnsi="Cambria Math"/>
                <w:i/>
                <w:iCs/>
              </w:rPr>
            </m:ctrlPr>
          </m:dPr>
          <m:e>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lang w:val="fr-FR"/>
                      </w:rPr>
                      <m:t>t</m:t>
                    </m:r>
                  </m:sub>
                </m:sSub>
              </m:e>
            </m:acc>
          </m:e>
        </m:d>
        <m:r>
          <w:rPr>
            <w:rFonts w:ascii="Cambria Math" w:hAnsi="Cambria Math"/>
            <w:lang w:val="fr-FR"/>
          </w:rPr>
          <m:t>=</m:t>
        </m:r>
        <m:r>
          <m:rPr>
            <m:nor/>
          </m:rPr>
          <w:rPr>
            <w:i/>
            <w:iCs/>
            <w:lang w:val="fr-FR"/>
          </w:rPr>
          <m:t>c</m:t>
        </m:r>
        <m:sSup>
          <m:sSupPr>
            <m:ctrlPr>
              <w:rPr>
                <w:rFonts w:ascii="Cambria Math" w:hAnsi="Cambria Math"/>
                <w:i/>
                <w:iCs/>
              </w:rPr>
            </m:ctrlPr>
          </m:sSupPr>
          <m:e>
            <m:r>
              <w:rPr>
                <w:rFonts w:ascii="Cambria Math" w:hAnsi="Cambria Math"/>
                <w:lang w:val="fr-FR"/>
              </w:rPr>
              <m:t>∙</m:t>
            </m:r>
            <m:d>
              <m:dPr>
                <m:ctrlPr>
                  <w:rPr>
                    <w:rFonts w:ascii="Cambria Math" w:hAnsi="Cambria Math"/>
                    <w:i/>
                    <w:iCs/>
                  </w:rPr>
                </m:ctrlPr>
              </m:dPr>
              <m:e>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κ</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κ</m:t>
                            </m:r>
                          </m:e>
                          <m:sub>
                            <m:r>
                              <m:rPr>
                                <m:nor/>
                              </m:rPr>
                              <w:rPr>
                                <w:i/>
                                <w:iCs/>
                                <w:lang w:val="fr-FR"/>
                              </w:rPr>
                              <m:t>t</m:t>
                            </m:r>
                            <m:r>
                              <w:rPr>
                                <w:rFonts w:ascii="Cambria Math" w:hAnsi="Cambria Math"/>
                                <w:lang w:val="fr-FR"/>
                              </w:rPr>
                              <m:t>-</m:t>
                            </m:r>
                            <m:r>
                              <m:rPr>
                                <m:nor/>
                              </m:rPr>
                              <w:rPr>
                                <w:i/>
                                <w:iCs/>
                                <w:lang w:val="fr-FR"/>
                              </w:rPr>
                              <m:t>1</m:t>
                            </m:r>
                          </m:sub>
                        </m:sSub>
                      </m:e>
                    </m:groupChr>
                  </m:e>
                  <m:lim>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lang w:val="fr-FR"/>
                              </w:rPr>
                              <m:t>t</m:t>
                            </m:r>
                          </m:sub>
                        </m:sSub>
                      </m:e>
                    </m:acc>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lang w:val="fr-FR"/>
                      </w:rPr>
                      <m:t>δ</m:t>
                    </m:r>
                    <m:r>
                      <w:rPr>
                        <w:rFonts w:ascii="Cambria Math" w:hAnsi="Cambria Math"/>
                        <w:lang w:val="fr-FR"/>
                      </w:rPr>
                      <m:t>∙</m:t>
                    </m:r>
                    <m:sSub>
                      <m:sSubPr>
                        <m:ctrlPr>
                          <w:rPr>
                            <w:rFonts w:ascii="Cambria Math" w:hAnsi="Cambria Math"/>
                            <w:i/>
                          </w:rPr>
                        </m:ctrlPr>
                      </m:sSubPr>
                      <m:e>
                        <m:r>
                          <m:rPr>
                            <m:nor/>
                          </m:rPr>
                          <w:rPr>
                            <w:i/>
                            <w:iCs/>
                          </w:rPr>
                          <m:t>κ</m:t>
                        </m:r>
                      </m:e>
                      <m:sub>
                        <m:r>
                          <m:rPr>
                            <m:nor/>
                          </m:rPr>
                          <w:rPr>
                            <w:i/>
                            <w:lang w:val="fr-FR"/>
                          </w:rPr>
                          <m:t>t</m:t>
                        </m:r>
                      </m:sub>
                    </m:sSub>
                  </m:lim>
                </m:limUpp>
              </m:e>
            </m:d>
          </m:e>
          <m:sup>
            <m:r>
              <m:rPr>
                <m:nor/>
              </m:rPr>
              <w:rPr>
                <w:i/>
                <w:iCs/>
                <w:lang w:val="fr-FR"/>
              </w:rPr>
              <m:t>2</m:t>
            </m:r>
          </m:sup>
        </m:sSup>
        <m:r>
          <w:rPr>
            <w:rFonts w:ascii="Cambria Math" w:eastAsiaTheme="minorEastAsia" w:hAnsi="Cambria Math"/>
            <w:lang w:val="fr-FR"/>
          </w:rPr>
          <m:t>&gt;</m:t>
        </m:r>
        <m:r>
          <m:rPr>
            <m:nor/>
          </m:rPr>
          <w:rPr>
            <w:i/>
            <w:iCs/>
            <w:lang w:val="fr-FR"/>
          </w:rPr>
          <m:t>0</m:t>
        </m:r>
      </m:oMath>
      <w:r>
        <w:rPr>
          <w:rFonts w:eastAsiaTheme="minorEastAsia"/>
          <w:i/>
          <w:iCs/>
          <w:lang w:val="fr-FR"/>
        </w:rPr>
        <w:t xml:space="preserve"> </w:t>
      </w:r>
    </w:p>
    <w:p w14:paraId="51E45773" w14:textId="112778AE" w:rsidR="00FD3B4F" w:rsidRPr="00FD3B4F" w:rsidRDefault="00000000" w:rsidP="00FD3B4F">
      <w:pPr>
        <w:pStyle w:val="Nmero"/>
        <w:numPr>
          <w:ilvl w:val="0"/>
          <w:numId w:val="0"/>
        </w:numPr>
        <w:ind w:left="964"/>
        <w:jc w:val="center"/>
        <w:rPr>
          <w:rFonts w:eastAsiaTheme="minorEastAsia"/>
          <w:iCs/>
          <w:lang w:val="fr-FR"/>
        </w:rPr>
      </w:pPr>
      <m:oMath>
        <m:f>
          <m:fPr>
            <m:ctrlPr>
              <w:rPr>
                <w:rFonts w:ascii="Cambria Math" w:hAnsi="Cambria Math"/>
                <w:i/>
                <w:iCs/>
              </w:rPr>
            </m:ctrlPr>
          </m:fPr>
          <m:num>
            <m:r>
              <m:rPr>
                <m:nor/>
              </m:rPr>
              <w:rPr>
                <w:i/>
                <w:iCs/>
                <w:lang w:val="fr-FR"/>
              </w:rPr>
              <m:t>∂C</m:t>
            </m:r>
            <m:d>
              <m:dPr>
                <m:ctrlPr>
                  <w:rPr>
                    <w:rFonts w:ascii="Cambria Math" w:hAnsi="Cambria Math"/>
                    <w:i/>
                    <w:iCs/>
                  </w:rPr>
                </m:ctrlPr>
              </m:dPr>
              <m:e>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lang w:val="fr-FR"/>
                          </w:rPr>
                          <m:t>t</m:t>
                        </m:r>
                      </m:sub>
                    </m:sSub>
                  </m:e>
                </m:acc>
              </m:e>
            </m:d>
          </m:num>
          <m:den>
            <m:r>
              <m:rPr>
                <m:nor/>
              </m:rPr>
              <w:rPr>
                <w:i/>
                <w:iCs/>
                <w:lang w:val="fr-FR"/>
              </w:rPr>
              <m:t>∂</m:t>
            </m:r>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lang w:val="fr-FR"/>
                      </w:rPr>
                      <m:t>t</m:t>
                    </m:r>
                  </m:sub>
                </m:sSub>
              </m:e>
            </m:acc>
          </m:den>
        </m:f>
        <m:r>
          <w:rPr>
            <w:rFonts w:ascii="Cambria Math" w:hAnsi="Cambria Math"/>
            <w:lang w:val="fr-FR"/>
          </w:rPr>
          <m:t>=</m:t>
        </m:r>
        <m:r>
          <m:rPr>
            <m:nor/>
          </m:rPr>
          <w:rPr>
            <w:i/>
            <w:iCs/>
            <w:lang w:val="fr-FR"/>
          </w:rPr>
          <m:t>2</m:t>
        </m:r>
        <m:r>
          <w:rPr>
            <w:rFonts w:ascii="Cambria Math" w:hAnsi="Cambria Math"/>
            <w:lang w:val="fr-FR"/>
          </w:rPr>
          <m:t>∙</m:t>
        </m:r>
        <m:r>
          <m:rPr>
            <m:nor/>
          </m:rPr>
          <w:rPr>
            <w:i/>
            <w:iCs/>
            <w:lang w:val="fr-FR"/>
          </w:rPr>
          <m:t>c</m:t>
        </m:r>
        <m:r>
          <w:rPr>
            <w:rFonts w:ascii="Cambria Math" w:hAnsi="Cambria Math"/>
            <w:lang w:val="fr-FR"/>
          </w:rPr>
          <m:t>∙</m:t>
        </m:r>
        <m:d>
          <m:dPr>
            <m:ctrlPr>
              <w:rPr>
                <w:rFonts w:ascii="Cambria Math" w:hAnsi="Cambria Math"/>
                <w:i/>
                <w:iCs/>
              </w:rPr>
            </m:ctrlPr>
          </m:dPr>
          <m:e>
            <m:sSub>
              <m:sSubPr>
                <m:ctrlPr>
                  <w:rPr>
                    <w:rFonts w:ascii="Cambria Math" w:hAnsi="Cambria Math"/>
                    <w:i/>
                    <w:iCs/>
                  </w:rPr>
                </m:ctrlPr>
              </m:sSubPr>
              <m:e>
                <m:r>
                  <m:rPr>
                    <m:nor/>
                  </m:rPr>
                  <w:rPr>
                    <w:i/>
                    <w:iCs/>
                  </w:rPr>
                  <m:t>κ</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rPr>
                  <m:t>κ</m:t>
                </m:r>
              </m:e>
              <m:sub>
                <m:r>
                  <m:rPr>
                    <m:nor/>
                  </m:rPr>
                  <w:rPr>
                    <w:i/>
                    <w:iCs/>
                    <w:lang w:val="fr-FR"/>
                  </w:rPr>
                  <m:t>t</m:t>
                </m:r>
                <m:r>
                  <w:rPr>
                    <w:rFonts w:ascii="Cambria Math" w:hAnsi="Cambria Math"/>
                    <w:lang w:val="fr-FR"/>
                  </w:rPr>
                  <m:t>-</m:t>
                </m:r>
                <m:r>
                  <m:rPr>
                    <m:nor/>
                  </m:rPr>
                  <w:rPr>
                    <w:i/>
                    <w:iCs/>
                    <w:lang w:val="fr-FR"/>
                  </w:rPr>
                  <m:t>1</m:t>
                </m:r>
              </m:sub>
            </m:sSub>
          </m:e>
        </m:d>
        <m:r>
          <w:rPr>
            <w:rFonts w:ascii="Cambria Math" w:eastAsiaTheme="minorEastAsia" w:hAnsi="Cambria Math"/>
            <w:lang w:val="fr-FR"/>
          </w:rPr>
          <m:t>⋚</m:t>
        </m:r>
        <m:r>
          <m:rPr>
            <m:nor/>
          </m:rPr>
          <w:rPr>
            <w:i/>
            <w:iCs/>
            <w:lang w:val="fr-FR"/>
          </w:rPr>
          <m:t>0</m:t>
        </m:r>
      </m:oMath>
      <w:r w:rsidR="00FD3B4F">
        <w:rPr>
          <w:rStyle w:val="Refdenotaalpie"/>
          <w:rFonts w:eastAsiaTheme="minorEastAsia"/>
          <w:iCs/>
          <w:lang w:val="fr-FR"/>
        </w:rPr>
        <w:footnoteReference w:id="10"/>
      </w:r>
    </w:p>
    <w:p w14:paraId="61A3997B" w14:textId="0DE0342B" w:rsidR="002E5C29" w:rsidRPr="00FD3B4F" w:rsidRDefault="00000000" w:rsidP="00A17372">
      <w:pPr>
        <w:pStyle w:val="Nmero"/>
        <w:numPr>
          <w:ilvl w:val="0"/>
          <w:numId w:val="0"/>
        </w:numPr>
        <w:ind w:left="964"/>
        <w:jc w:val="center"/>
        <w:rPr>
          <w:lang w:val="fr-FR"/>
        </w:rPr>
      </w:pPr>
      <m:oMath>
        <m:f>
          <m:fPr>
            <m:ctrlPr>
              <w:rPr>
                <w:rFonts w:ascii="Cambria Math" w:hAnsi="Cambria Math"/>
                <w:i/>
                <w:iCs/>
              </w:rPr>
            </m:ctrlPr>
          </m:fPr>
          <m:num>
            <m:sSup>
              <m:sSupPr>
                <m:ctrlPr>
                  <w:rPr>
                    <w:rFonts w:ascii="Cambria Math" w:hAnsi="Cambria Math"/>
                    <w:i/>
                    <w:iCs/>
                    <w:lang w:val="fr-FR"/>
                  </w:rPr>
                </m:ctrlPr>
              </m:sSupPr>
              <m:e>
                <m:r>
                  <m:rPr>
                    <m:nor/>
                  </m:rPr>
                  <w:rPr>
                    <w:i/>
                    <w:iCs/>
                    <w:lang w:val="fr-FR"/>
                  </w:rPr>
                  <m:t>∂</m:t>
                </m:r>
              </m:e>
              <m:sup>
                <m:r>
                  <m:rPr>
                    <m:nor/>
                  </m:rPr>
                  <w:rPr>
                    <w:i/>
                    <w:iCs/>
                    <w:lang w:val="fr-FR"/>
                  </w:rPr>
                  <m:t>2</m:t>
                </m:r>
              </m:sup>
            </m:sSup>
            <m:r>
              <m:rPr>
                <m:nor/>
              </m:rPr>
              <w:rPr>
                <w:i/>
                <w:iCs/>
                <w:lang w:val="fr-FR"/>
              </w:rPr>
              <m:t>C</m:t>
            </m:r>
            <m:d>
              <m:dPr>
                <m:ctrlPr>
                  <w:rPr>
                    <w:rFonts w:ascii="Cambria Math" w:hAnsi="Cambria Math"/>
                    <w:i/>
                    <w:iCs/>
                  </w:rPr>
                </m:ctrlPr>
              </m:dPr>
              <m:e>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lang w:val="fr-FR"/>
                          </w:rPr>
                          <m:t>t</m:t>
                        </m:r>
                      </m:sub>
                    </m:sSub>
                  </m:e>
                </m:acc>
              </m:e>
            </m:d>
          </m:num>
          <m:den>
            <m:r>
              <m:rPr>
                <m:nor/>
              </m:rPr>
              <w:rPr>
                <w:i/>
                <w:iCs/>
                <w:lang w:val="fr-FR"/>
              </w:rPr>
              <m:t>∂</m:t>
            </m:r>
            <m:sSup>
              <m:sSupPr>
                <m:ctrlPr>
                  <w:rPr>
                    <w:rFonts w:ascii="Cambria Math" w:hAnsi="Cambria Math"/>
                    <w:i/>
                    <w:iCs/>
                  </w:rPr>
                </m:ctrlPr>
              </m:sSupPr>
              <m:e>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lang w:val="fr-FR"/>
                          </w:rPr>
                          <m:t>t</m:t>
                        </m:r>
                      </m:sub>
                    </m:sSub>
                  </m:e>
                </m:acc>
              </m:e>
              <m:sup>
                <m:r>
                  <m:rPr>
                    <m:nor/>
                  </m:rPr>
                  <w:rPr>
                    <w:i/>
                    <w:iCs/>
                    <w:lang w:val="fr-FR"/>
                  </w:rPr>
                  <m:t>2</m:t>
                </m:r>
              </m:sup>
            </m:sSup>
          </m:den>
        </m:f>
        <m:r>
          <w:rPr>
            <w:rFonts w:ascii="Cambria Math" w:hAnsi="Cambria Math"/>
            <w:lang w:val="fr-FR"/>
          </w:rPr>
          <m:t>=</m:t>
        </m:r>
        <m:r>
          <m:rPr>
            <m:nor/>
          </m:rPr>
          <w:rPr>
            <w:i/>
            <w:iCs/>
            <w:lang w:val="fr-FR"/>
          </w:rPr>
          <m:t>2</m:t>
        </m:r>
        <m:r>
          <w:rPr>
            <w:rFonts w:ascii="Cambria Math" w:hAnsi="Cambria Math"/>
            <w:lang w:val="fr-FR"/>
          </w:rPr>
          <m:t>∙</m:t>
        </m:r>
        <m:r>
          <m:rPr>
            <m:nor/>
          </m:rPr>
          <w:rPr>
            <w:i/>
            <w:iCs/>
            <w:lang w:val="fr-FR"/>
          </w:rPr>
          <m:t>c</m:t>
        </m:r>
        <m:r>
          <w:rPr>
            <w:rFonts w:ascii="Cambria Math" w:eastAsiaTheme="minorEastAsia" w:hAnsi="Cambria Math"/>
            <w:lang w:val="fr-FR"/>
          </w:rPr>
          <m:t>&gt;</m:t>
        </m:r>
        <m:r>
          <m:rPr>
            <m:nor/>
          </m:rPr>
          <w:rPr>
            <w:i/>
            <w:iCs/>
            <w:lang w:val="fr-FR"/>
          </w:rPr>
          <m:t>0</m:t>
        </m:r>
      </m:oMath>
      <w:r w:rsidR="00FD3B4F">
        <w:rPr>
          <w:lang w:val="fr-FR"/>
        </w:rPr>
        <w:t xml:space="preserve"> </w:t>
      </w:r>
    </w:p>
    <w:p w14:paraId="73ACD980" w14:textId="3762021E" w:rsidR="00FD3B4F" w:rsidRPr="00DD05D8" w:rsidRDefault="00BF546A" w:rsidP="00DD05D8">
      <w:pPr>
        <w:pStyle w:val="Nmero"/>
        <w:keepNext/>
        <w:numPr>
          <w:ilvl w:val="0"/>
          <w:numId w:val="14"/>
        </w:numPr>
        <w:spacing w:after="0"/>
        <w:ind w:left="567" w:hanging="227"/>
      </w:pPr>
      <w:r w:rsidRPr="00DD05D8">
        <w:lastRenderedPageBreak/>
        <w:t>Por simplicidad, e</w:t>
      </w:r>
      <w:r w:rsidR="007A2795" w:rsidRPr="00DD05D8">
        <w:t xml:space="preserve">l precio del capital es constante e igual a uno </w:t>
      </w:r>
      <w:r w:rsidRPr="00DD05D8">
        <w:t>(</w:t>
      </w:r>
      <m:oMath>
        <m:sSup>
          <m:sSupPr>
            <m:ctrlPr>
              <w:rPr>
                <w:rFonts w:ascii="Cambria Math" w:eastAsiaTheme="minorEastAsia" w:hAnsi="Cambria Math"/>
                <w:i/>
              </w:rPr>
            </m:ctrlPr>
          </m:sSupPr>
          <m:e>
            <m:r>
              <m:rPr>
                <m:nor/>
              </m:rPr>
              <w:rPr>
                <w:i/>
              </w:rPr>
              <m:t>P</m:t>
            </m:r>
          </m:e>
          <m:sup>
            <m:r>
              <m:rPr>
                <m:nor/>
              </m:rPr>
              <w:rPr>
                <w:i/>
              </w:rPr>
              <m:t>K</m:t>
            </m:r>
          </m:sup>
        </m:sSup>
        <m:r>
          <w:rPr>
            <w:rFonts w:ascii="Cambria Math" w:hAnsi="Cambria Math"/>
          </w:rPr>
          <m:t>=</m:t>
        </m:r>
        <m:r>
          <m:rPr>
            <m:nor/>
          </m:rPr>
          <w:rPr>
            <w:i/>
          </w:rPr>
          <m:t>1</m:t>
        </m:r>
      </m:oMath>
      <w:r w:rsidRPr="00DD05D8">
        <w:rPr>
          <w:rFonts w:eastAsiaTheme="minorEastAsia"/>
        </w:rPr>
        <w:t>)</w:t>
      </w:r>
      <w:r w:rsidR="001B2C35" w:rsidRPr="00DD05D8">
        <w:rPr>
          <w:rFonts w:eastAsiaTheme="minorEastAsia"/>
        </w:rPr>
        <w:t xml:space="preserve"> y no hay depreciación (</w:t>
      </w:r>
      <m:oMath>
        <m:r>
          <m:rPr>
            <m:nor/>
          </m:rPr>
          <w:rPr>
            <w:i/>
            <w:iCs/>
            <w:lang w:val="fr-FR"/>
          </w:rPr>
          <m:t>δ</m:t>
        </m:r>
        <m:r>
          <w:rPr>
            <w:rFonts w:ascii="Cambria Math" w:hAnsi="Cambria Math"/>
          </w:rPr>
          <m:t>=</m:t>
        </m:r>
        <m:r>
          <m:rPr>
            <m:nor/>
          </m:rPr>
          <w:rPr>
            <w:i/>
          </w:rPr>
          <m:t>0</m:t>
        </m:r>
      </m:oMath>
      <w:r w:rsidR="001B2C35" w:rsidRPr="00DD05D8">
        <w:rPr>
          <w:rFonts w:eastAsiaTheme="minorEastAsia"/>
        </w:rPr>
        <w:t>)</w:t>
      </w:r>
      <w:r w:rsidR="00FC3496" w:rsidRPr="00DD05D8">
        <w:rPr>
          <w:rFonts w:eastAsiaTheme="minorEastAsia"/>
        </w:rPr>
        <w:t>.</w:t>
      </w:r>
    </w:p>
    <w:p w14:paraId="35302995" w14:textId="6C3AEC49" w:rsidR="001A2E6C" w:rsidRDefault="00A17372" w:rsidP="00DD05D8">
      <w:pPr>
        <w:pStyle w:val="Nivel3SM"/>
        <w:keepNext/>
      </w:pPr>
      <w:r>
        <w:t>El hecho de que no haya depreciación implica que</w:t>
      </w:r>
      <w:r w:rsidR="001A2E6C">
        <w:t>:</w:t>
      </w:r>
    </w:p>
    <w:p w14:paraId="45F80327" w14:textId="0B4FF1FE" w:rsidR="00A17372" w:rsidRPr="007A2795" w:rsidRDefault="00A17372" w:rsidP="00DD05D8">
      <w:pPr>
        <w:pStyle w:val="Nmero"/>
        <w:numPr>
          <w:ilvl w:val="0"/>
          <w:numId w:val="0"/>
        </w:numPr>
        <w:spacing w:after="0"/>
        <w:ind w:left="963" w:hanging="198"/>
      </w:pPr>
      <m:oMathPara>
        <m:oMath>
          <m:r>
            <w:rPr>
              <w:rFonts w:ascii="Cambria Math" w:hAnsi="Cambria Math"/>
            </w:rPr>
            <m:t xml:space="preserve"> </m:t>
          </m:r>
          <m:r>
            <m:rPr>
              <m:nor/>
            </m:rPr>
            <w:rPr>
              <w:i/>
              <w:iCs/>
            </w:rPr>
            <m:t>C</m:t>
          </m:r>
          <m:d>
            <m:dPr>
              <m:ctrlPr>
                <w:rPr>
                  <w:rFonts w:ascii="Cambria Math" w:hAnsi="Cambria Math"/>
                  <w:i/>
                  <w:iCs/>
                </w:rPr>
              </m:ctrlPr>
            </m:dPr>
            <m:e>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rPr>
                        <m:t>t</m:t>
                      </m:r>
                    </m:sub>
                  </m:sSub>
                </m:e>
              </m:acc>
            </m:e>
          </m:d>
          <m:r>
            <w:rPr>
              <w:rFonts w:ascii="Cambria Math" w:hAnsi="Cambria Math"/>
            </w:rPr>
            <m:t>=</m:t>
          </m:r>
          <m:r>
            <m:rPr>
              <m:nor/>
            </m:rPr>
            <w:rPr>
              <w:i/>
              <w:iCs/>
            </w:rPr>
            <m:t>c</m:t>
          </m:r>
          <m:sSup>
            <m:sSupPr>
              <m:ctrlPr>
                <w:rPr>
                  <w:rFonts w:ascii="Cambria Math" w:hAnsi="Cambria Math"/>
                  <w:i/>
                  <w:iCs/>
                </w:rPr>
              </m:ctrlPr>
            </m:sSupPr>
            <m:e>
              <m:r>
                <w:rPr>
                  <w:rFonts w:ascii="Cambria Math" w:hAnsi="Cambria Math"/>
                </w:rPr>
                <m:t>∙</m:t>
              </m:r>
              <m:d>
                <m:dPr>
                  <m:ctrlPr>
                    <w:rPr>
                      <w:rFonts w:ascii="Cambria Math" w:hAnsi="Cambria Math"/>
                      <w:i/>
                      <w:iCs/>
                    </w:rPr>
                  </m:ctrlPr>
                </m:dPr>
                <m:e>
                  <m:limUpp>
                    <m:limUppPr>
                      <m:ctrlPr>
                        <w:rPr>
                          <w:rFonts w:ascii="Cambria Math" w:hAnsi="Cambria Math"/>
                          <w:i/>
                          <w:iCs/>
                        </w:rPr>
                      </m:ctrlPr>
                    </m:limUppPr>
                    <m:e>
                      <m:groupChr>
                        <m:groupChrPr>
                          <m:chr m:val="⏞"/>
                          <m:pos m:val="top"/>
                          <m:vertJc m:val="bot"/>
                          <m:ctrlPr>
                            <w:rPr>
                              <w:rFonts w:ascii="Cambria Math" w:hAnsi="Cambria Math"/>
                              <w:i/>
                              <w:iCs/>
                            </w:rPr>
                          </m:ctrlPr>
                        </m:groupChrPr>
                        <m:e>
                          <m:sSub>
                            <m:sSubPr>
                              <m:ctrlPr>
                                <w:rPr>
                                  <w:rFonts w:ascii="Cambria Math" w:hAnsi="Cambria Math"/>
                                  <w:i/>
                                  <w:iCs/>
                                </w:rPr>
                              </m:ctrlPr>
                            </m:sSubPr>
                            <m:e>
                              <m:r>
                                <m:rPr>
                                  <m:nor/>
                                </m:rPr>
                                <w:rPr>
                                  <w:i/>
                                  <w:iCs/>
                                </w:rPr>
                                <m:t>κ</m:t>
                              </m:r>
                            </m:e>
                            <m:sub>
                              <m:r>
                                <m:rPr>
                                  <m:nor/>
                                </m:rPr>
                                <w:rPr>
                                  <w:i/>
                                  <w:iCs/>
                                </w:rPr>
                                <m:t>t</m:t>
                              </m:r>
                            </m:sub>
                          </m:sSub>
                          <m:r>
                            <w:rPr>
                              <w:rFonts w:ascii="Cambria Math" w:hAnsi="Cambria Math"/>
                            </w:rPr>
                            <m:t>-</m:t>
                          </m:r>
                          <m:sSub>
                            <m:sSubPr>
                              <m:ctrlPr>
                                <w:rPr>
                                  <w:rFonts w:ascii="Cambria Math" w:hAnsi="Cambria Math"/>
                                  <w:i/>
                                  <w:iCs/>
                                </w:rPr>
                              </m:ctrlPr>
                            </m:sSubPr>
                            <m:e>
                              <m:r>
                                <m:rPr>
                                  <m:nor/>
                                </m:rPr>
                                <w:rPr>
                                  <w:i/>
                                  <w:iCs/>
                                </w:rPr>
                                <m:t>κ</m:t>
                              </m:r>
                            </m:e>
                            <m:sub>
                              <m:r>
                                <m:rPr>
                                  <m:nor/>
                                </m:rPr>
                                <w:rPr>
                                  <w:i/>
                                  <w:iCs/>
                                </w:rPr>
                                <m:t>t</m:t>
                              </m:r>
                              <m:r>
                                <w:rPr>
                                  <w:rFonts w:ascii="Cambria Math" w:hAnsi="Cambria Math"/>
                                </w:rPr>
                                <m:t>-</m:t>
                              </m:r>
                              <m:r>
                                <m:rPr>
                                  <m:nor/>
                                </m:rPr>
                                <w:rPr>
                                  <w:i/>
                                  <w:iCs/>
                                </w:rPr>
                                <m:t>1</m:t>
                              </m:r>
                            </m:sub>
                          </m:sSub>
                        </m:e>
                      </m:groupChr>
                    </m:e>
                    <m:lim>
                      <m:acc>
                        <m:accPr>
                          <m:chr m:val="̇"/>
                          <m:ctrlPr>
                            <w:rPr>
                              <w:rFonts w:ascii="Cambria Math" w:hAnsi="Cambria Math"/>
                              <w:i/>
                              <w:iCs/>
                            </w:rPr>
                          </m:ctrlPr>
                        </m:accPr>
                        <m:e>
                          <m:sSub>
                            <m:sSubPr>
                              <m:ctrlPr>
                                <w:rPr>
                                  <w:rFonts w:ascii="Cambria Math" w:hAnsi="Cambria Math"/>
                                  <w:i/>
                                  <w:iCs/>
                                </w:rPr>
                              </m:ctrlPr>
                            </m:sSubPr>
                            <m:e>
                              <m:r>
                                <m:rPr>
                                  <m:nor/>
                                </m:rPr>
                                <w:rPr>
                                  <w:i/>
                                  <w:iCs/>
                                </w:rPr>
                                <m:t>κ</m:t>
                              </m:r>
                            </m:e>
                            <m:sub>
                              <m:r>
                                <m:rPr>
                                  <m:nor/>
                                </m:rPr>
                                <w:rPr>
                                  <w:i/>
                                  <w:iCs/>
                                </w:rPr>
                                <m:t>t</m:t>
                              </m:r>
                            </m:sub>
                          </m:sSub>
                        </m:e>
                      </m:acc>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iCs/>
                                  <w:lang w:val="fr-FR"/>
                                </w:rPr>
                                <m:t>δ</m:t>
                              </m:r>
                            </m:e>
                          </m:groupChr>
                        </m:e>
                        <m:lim>
                          <m:r>
                            <w:rPr>
                              <w:rFonts w:ascii="Cambria Math" w:hAnsi="Cambria Math"/>
                            </w:rPr>
                            <m:t>=</m:t>
                          </m:r>
                          <m:r>
                            <m:rPr>
                              <m:nor/>
                            </m:rPr>
                            <w:rPr>
                              <w:i/>
                            </w:rPr>
                            <m:t>0</m:t>
                          </m:r>
                        </m:lim>
                      </m:limUpp>
                      <m:r>
                        <w:rPr>
                          <w:rFonts w:ascii="Cambria Math" w:hAnsi="Cambria Math"/>
                        </w:rPr>
                        <m:t>∙</m:t>
                      </m:r>
                      <m:sSub>
                        <m:sSubPr>
                          <m:ctrlPr>
                            <w:rPr>
                              <w:rFonts w:ascii="Cambria Math" w:hAnsi="Cambria Math"/>
                              <w:i/>
                            </w:rPr>
                          </m:ctrlPr>
                        </m:sSubPr>
                        <m:e>
                          <m:r>
                            <m:rPr>
                              <m:nor/>
                            </m:rPr>
                            <w:rPr>
                              <w:i/>
                              <w:iCs/>
                            </w:rPr>
                            <m:t>κ</m:t>
                          </m:r>
                        </m:e>
                        <m:sub>
                          <m:r>
                            <m:rPr>
                              <m:nor/>
                            </m:rPr>
                            <w:rPr>
                              <w:i/>
                            </w:rPr>
                            <m:t>t</m:t>
                          </m:r>
                        </m:sub>
                      </m:sSub>
                    </m:lim>
                  </m:limUpp>
                </m:e>
              </m:d>
            </m:e>
            <m:sup>
              <m:r>
                <m:rPr>
                  <m:nor/>
                </m:rPr>
                <w:rPr>
                  <w:i/>
                  <w:iCs/>
                </w:rPr>
                <m:t>2</m:t>
              </m:r>
            </m:sup>
          </m:sSup>
          <m:r>
            <w:rPr>
              <w:rFonts w:ascii="Cambria Math" w:hAnsi="Cambria Math"/>
            </w:rPr>
            <m:t>=</m:t>
          </m:r>
          <m:r>
            <m:rPr>
              <m:nor/>
            </m:rPr>
            <w:rPr>
              <w:i/>
              <w:iCs/>
            </w:rPr>
            <m:t>c</m:t>
          </m:r>
          <m:sSup>
            <m:sSupPr>
              <m:ctrlPr>
                <w:rPr>
                  <w:rFonts w:ascii="Cambria Math" w:hAnsi="Cambria Math"/>
                  <w:i/>
                  <w:iCs/>
                </w:rPr>
              </m:ctrlPr>
            </m:sSupPr>
            <m:e>
              <m:r>
                <w:rPr>
                  <w:rFonts w:ascii="Cambria Math" w:hAnsi="Cambria Math"/>
                </w:rPr>
                <m:t>∙</m:t>
              </m:r>
              <m:d>
                <m:dPr>
                  <m:ctrlPr>
                    <w:rPr>
                      <w:rFonts w:ascii="Cambria Math" w:hAnsi="Cambria Math"/>
                      <w:i/>
                      <w:iCs/>
                    </w:rPr>
                  </m:ctrlPr>
                </m:dPr>
                <m:e>
                  <m:sSub>
                    <m:sSubPr>
                      <m:ctrlPr>
                        <w:rPr>
                          <w:rFonts w:ascii="Cambria Math" w:hAnsi="Cambria Math"/>
                          <w:i/>
                        </w:rPr>
                      </m:ctrlPr>
                    </m:sSubPr>
                    <m:e>
                      <m:r>
                        <m:rPr>
                          <m:nor/>
                        </m:rPr>
                        <w:rPr>
                          <w:i/>
                        </w:rPr>
                        <m:t>I</m:t>
                      </m:r>
                    </m:e>
                    <m:sub>
                      <m:r>
                        <m:rPr>
                          <m:nor/>
                        </m:rPr>
                        <w:rPr>
                          <w:i/>
                        </w:rPr>
                        <m:t>t</m:t>
                      </m:r>
                    </m:sub>
                  </m:sSub>
                </m:e>
              </m:d>
            </m:e>
            <m:sup>
              <m:r>
                <m:rPr>
                  <m:nor/>
                </m:rPr>
                <w:rPr>
                  <w:i/>
                  <w:iCs/>
                </w:rPr>
                <m:t>2</m:t>
              </m:r>
            </m:sup>
          </m:sSup>
          <m:r>
            <w:rPr>
              <w:rFonts w:ascii="Cambria Math" w:hAnsi="Cambria Math"/>
            </w:rPr>
            <m:t>=</m:t>
          </m:r>
          <m:r>
            <m:rPr>
              <m:nor/>
            </m:rPr>
            <w:rPr>
              <w:i/>
              <w:iCs/>
            </w:rPr>
            <m:t>C</m:t>
          </m:r>
          <m:d>
            <m:dPr>
              <m:ctrlPr>
                <w:rPr>
                  <w:rFonts w:ascii="Cambria Math" w:hAnsi="Cambria Math"/>
                  <w:i/>
                  <w:iCs/>
                </w:rPr>
              </m:ctrlPr>
            </m:dPr>
            <m:e>
              <m:sSub>
                <m:sSubPr>
                  <m:ctrlPr>
                    <w:rPr>
                      <w:rFonts w:ascii="Cambria Math" w:hAnsi="Cambria Math"/>
                      <w:i/>
                    </w:rPr>
                  </m:ctrlPr>
                </m:sSubPr>
                <m:e>
                  <m:r>
                    <m:rPr>
                      <m:nor/>
                    </m:rPr>
                    <w:rPr>
                      <w:i/>
                    </w:rPr>
                    <m:t>I</m:t>
                  </m:r>
                </m:e>
                <m:sub>
                  <m:r>
                    <m:rPr>
                      <m:nor/>
                    </m:rPr>
                    <w:rPr>
                      <w:i/>
                    </w:rPr>
                    <m:t>t</m:t>
                  </m:r>
                </m:sub>
              </m:sSub>
            </m:e>
          </m:d>
          <m:r>
            <m:rPr>
              <m:sty m:val="p"/>
            </m:rPr>
            <w:rPr>
              <w:rFonts w:eastAsiaTheme="minorEastAsia"/>
            </w:rPr>
            <w:br/>
          </m:r>
        </m:oMath>
      </m:oMathPara>
      <w:r w:rsidRPr="001A2E6C">
        <w:rPr>
          <w:rFonts w:eastAsiaTheme="minorEastAsia"/>
          <w:iCs/>
          <w:spacing w:val="1"/>
        </w:rPr>
        <w:t xml:space="preserve">por lo que podemos asumir que los costes de ajuste se limitan a </w:t>
      </w:r>
      <w:r w:rsidRPr="001A2E6C">
        <w:rPr>
          <w:rFonts w:eastAsiaTheme="minorEastAsia"/>
          <w:i/>
          <w:spacing w:val="1"/>
        </w:rPr>
        <w:t xml:space="preserve">costes de </w:t>
      </w:r>
      <w:r w:rsidR="00823012" w:rsidRPr="001A2E6C">
        <w:rPr>
          <w:rFonts w:eastAsiaTheme="minorEastAsia"/>
          <w:i/>
          <w:spacing w:val="1"/>
        </w:rPr>
        <w:t>ajuste internos</w:t>
      </w:r>
      <w:r w:rsidR="00823012" w:rsidRPr="001A2E6C">
        <w:rPr>
          <w:rStyle w:val="Refdenotaalpie"/>
          <w:rFonts w:eastAsiaTheme="minorEastAsia"/>
          <w:iCs/>
          <w:spacing w:val="1"/>
        </w:rPr>
        <w:footnoteReference w:id="11"/>
      </w:r>
      <w:r w:rsidRPr="001A2E6C">
        <w:rPr>
          <w:rFonts w:eastAsiaTheme="minorEastAsia"/>
          <w:iCs/>
          <w:spacing w:val="1"/>
        </w:rPr>
        <w:t>.</w:t>
      </w:r>
    </w:p>
    <w:p w14:paraId="41557DC3" w14:textId="0213F062" w:rsidR="00F07C46" w:rsidRDefault="00F07C46" w:rsidP="00F07C46">
      <w:pPr>
        <w:pStyle w:val="Ttulo6"/>
      </w:pPr>
      <w:bookmarkStart w:id="39" w:name="_Toc113011838"/>
      <w:r>
        <w:t>Desarrollo</w:t>
      </w:r>
      <w:bookmarkEnd w:id="39"/>
    </w:p>
    <w:p w14:paraId="52F5C44D" w14:textId="0E70CB59" w:rsidR="00046B7E" w:rsidRPr="00046B7E" w:rsidRDefault="00000000" w:rsidP="001A2E6C">
      <w:pPr>
        <w:pStyle w:val="Cajadeanotaciones"/>
        <w:keepNext/>
      </w:pPr>
      <w:hyperlink r:id="rId13" w:history="1">
        <w:r w:rsidR="00046B7E" w:rsidRPr="00F269E2">
          <w:rPr>
            <w:rStyle w:val="Hipervnculo"/>
          </w:rPr>
          <w:t>https://youtu.be/u8zhYZJvYak</w:t>
        </w:r>
      </w:hyperlink>
      <w:r w:rsidR="004A427D">
        <w:t xml:space="preserve"> ; </w:t>
      </w:r>
      <w:hyperlink r:id="rId14" w:history="1">
        <w:r w:rsidR="009C218B" w:rsidRPr="00F80474">
          <w:rPr>
            <w:rStyle w:val="Hipervnculo"/>
          </w:rPr>
          <w:t>https://youtu.be/FKV3lvsUweg</w:t>
        </w:r>
      </w:hyperlink>
    </w:p>
    <w:p w14:paraId="2484FBBC" w14:textId="395CF2DE" w:rsidR="00F07C46" w:rsidRDefault="00FD3B4F" w:rsidP="00311389">
      <w:pPr>
        <w:pStyle w:val="Nivel1SM"/>
        <w:keepNext/>
        <w:spacing w:before="0" w:after="0"/>
      </w:pPr>
      <w:r>
        <w:t xml:space="preserve">La </w:t>
      </w:r>
      <w:r w:rsidRPr="00B27617">
        <w:rPr>
          <w:b/>
          <w:bCs/>
        </w:rPr>
        <w:t>función de beneficios de la empresa</w:t>
      </w:r>
      <w:r w:rsidR="00BF546A" w:rsidRPr="00B27617">
        <w:rPr>
          <w:b/>
          <w:bCs/>
        </w:rPr>
        <w:t xml:space="preserve"> representativa</w:t>
      </w:r>
      <w:r w:rsidR="0004358E" w:rsidRPr="00B27617">
        <w:rPr>
          <w:b/>
          <w:bCs/>
        </w:rPr>
        <w:t xml:space="preserve"> individual</w:t>
      </w:r>
      <w:r>
        <w:t xml:space="preserve"> es:</w:t>
      </w:r>
    </w:p>
    <w:p w14:paraId="35934261" w14:textId="7ADFC26C" w:rsidR="00FD3B4F" w:rsidRPr="00BF546A" w:rsidRDefault="00FD3B4F" w:rsidP="00311389">
      <w:pPr>
        <w:spacing w:after="0"/>
        <w:rPr>
          <w:rFonts w:eastAsiaTheme="minorEastAsia"/>
          <w:iCs/>
          <w:lang w:val="fr-FR"/>
        </w:rPr>
      </w:pPr>
      <m:oMathPara>
        <m:oMath>
          <m:r>
            <m:rPr>
              <m:nor/>
            </m:rPr>
            <w:rPr>
              <w:rFonts w:ascii="Cambria Math"/>
              <w:iCs/>
            </w:rPr>
            <m:t xml:space="preserve"> </m:t>
          </m:r>
          <m:sSub>
            <m:sSubPr>
              <m:ctrlPr>
                <w:rPr>
                  <w:rFonts w:ascii="Cambria Math" w:hAnsi="Cambria Math"/>
                  <w:i/>
                </w:rPr>
              </m:ctrlPr>
            </m:sSubPr>
            <m:e>
              <m:r>
                <m:rPr>
                  <m:nor/>
                </m:rPr>
                <w:rPr>
                  <w:i/>
                  <w:iCs/>
                  <w:lang w:val="fr-FR"/>
                </w:rPr>
                <m:t>π</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sSub>
                <m:sSubPr>
                  <m:ctrlPr>
                    <w:rPr>
                      <w:rFonts w:ascii="Cambria Math" w:hAnsi="Cambria Math"/>
                      <w:i/>
                    </w:rPr>
                  </m:ctrlPr>
                </m:sSubPr>
                <m:e>
                  <m:r>
                    <m:rPr>
                      <m:scr m:val="script"/>
                    </m:rPr>
                    <w:rPr>
                      <w:rFonts w:ascii="Cambria Math" w:hAnsi="Cambria Math"/>
                      <w:lang w:val="fr-FR"/>
                    </w:rPr>
                    <m:t>l</m:t>
                  </m:r>
                </m:e>
                <m:sub>
                  <m:r>
                    <m:rPr>
                      <m:nor/>
                    </m:rPr>
                    <w:rPr>
                      <w:i/>
                      <w:lang w:val="fr-FR"/>
                    </w:rPr>
                    <m:t>t</m:t>
                  </m:r>
                </m:sub>
              </m:sSub>
              <m:r>
                <m:rPr>
                  <m:nor/>
                </m:rPr>
                <w:rPr>
                  <w:i/>
                  <w:lang w:val="fr-FR"/>
                </w:rPr>
                <m:t>,</m:t>
              </m:r>
              <m:sSub>
                <m:sSubPr>
                  <m:ctrlPr>
                    <w:rPr>
                      <w:rFonts w:ascii="Cambria Math" w:hAnsi="Cambria Math"/>
                      <w:i/>
                    </w:rPr>
                  </m:ctrlPr>
                </m:sSubPr>
                <m:e>
                  <m:r>
                    <m:rPr>
                      <m:nor/>
                    </m:rPr>
                    <w:rPr>
                      <w:i/>
                      <w:iCs/>
                    </w:rPr>
                    <m:t>κ</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W</m:t>
              </m:r>
            </m:e>
            <m:sub>
              <m:r>
                <m:rPr>
                  <m:nor/>
                </m:rPr>
                <w:rPr>
                  <w:i/>
                  <w:lang w:val="fr-FR"/>
                </w:rPr>
                <m:t>t</m:t>
              </m:r>
            </m:sub>
          </m:sSub>
          <m:r>
            <w:rPr>
              <w:rFonts w:ascii="Cambria Math" w:hAnsi="Cambria Math"/>
              <w:lang w:val="fr-FR"/>
            </w:rPr>
            <m:t>∙</m:t>
          </m:r>
          <m:sSub>
            <m:sSubPr>
              <m:ctrlPr>
                <w:rPr>
                  <w:rFonts w:ascii="Cambria Math" w:hAnsi="Cambria Math"/>
                  <w:i/>
                </w:rPr>
              </m:ctrlPr>
            </m:sSubPr>
            <m:e>
              <m:r>
                <m:rPr>
                  <m:scr m:val="script"/>
                </m:rPr>
                <w:rPr>
                  <w:rFonts w:ascii="Cambria Math" w:hAnsi="Cambria Math"/>
                  <w:lang w:val="fr-FR"/>
                </w:rPr>
                <m:t>l</m:t>
              </m:r>
            </m:e>
            <m:sub>
              <m:r>
                <m:rPr>
                  <m:nor/>
                </m:rPr>
                <w:rPr>
                  <w:i/>
                  <w:lang w:val="fr-FR"/>
                </w:rPr>
                <m:t>t</m:t>
              </m:r>
            </m:sub>
          </m:sSub>
          <m:r>
            <w:rPr>
              <w:rFonts w:ascii="Cambria Math" w:hAnsi="Cambria Math"/>
              <w:lang w:val="fr-FR"/>
            </w:rPr>
            <m:t>-</m:t>
          </m:r>
          <m:limLow>
            <m:limLowPr>
              <m:ctrlPr>
                <w:rPr>
                  <w:rFonts w:ascii="Cambria Math" w:hAnsi="Cambria Math"/>
                  <w:i/>
                  <w:lang w:val="fr-FR"/>
                </w:rPr>
              </m:ctrlPr>
            </m:limLowPr>
            <m:e>
              <m:groupChr>
                <m:groupChrPr>
                  <m:ctrlPr>
                    <w:rPr>
                      <w:rFonts w:ascii="Cambria Math" w:hAnsi="Cambria Math"/>
                      <w:i/>
                      <w:lang w:val="fr-FR"/>
                    </w:rPr>
                  </m:ctrlPr>
                </m:groupChrPr>
                <m:e>
                  <m:sSubSup>
                    <m:sSubSupPr>
                      <m:ctrlPr>
                        <w:rPr>
                          <w:rFonts w:ascii="Cambria Math" w:hAnsi="Cambria Math"/>
                          <w:i/>
                          <w:lang w:val="fr-FR"/>
                        </w:rPr>
                      </m:ctrlPr>
                    </m:sSubSupPr>
                    <m:e>
                      <m:r>
                        <m:rPr>
                          <m:nor/>
                        </m:rPr>
                        <w:rPr>
                          <w:i/>
                          <w:lang w:val="fr-FR"/>
                        </w:rPr>
                        <m:t>P</m:t>
                      </m:r>
                    </m:e>
                    <m:sub>
                      <m:r>
                        <m:rPr>
                          <m:nor/>
                        </m:rPr>
                        <w:rPr>
                          <w:i/>
                          <w:lang w:val="fr-FR"/>
                        </w:rPr>
                        <m:t>t</m:t>
                      </m:r>
                    </m:sub>
                    <m:sup>
                      <m:r>
                        <m:rPr>
                          <m:nor/>
                        </m:rPr>
                        <w:rPr>
                          <w:i/>
                          <w:lang w:val="fr-FR"/>
                        </w:rPr>
                        <m:t>K</m:t>
                      </m:r>
                    </m:sup>
                  </m:sSubSup>
                </m:e>
              </m:groupChr>
            </m:e>
            <m:lim>
              <m:r>
                <w:rPr>
                  <w:rFonts w:ascii="Cambria Math" w:hAnsi="Cambria Math"/>
                  <w:lang w:val="fr-FR"/>
                </w:rPr>
                <m:t>=</m:t>
              </m:r>
              <m:r>
                <m:rPr>
                  <m:nor/>
                </m:rPr>
                <w:rPr>
                  <w:i/>
                  <w:iCs/>
                  <w:lang w:val="fr-FR"/>
                </w:rPr>
                <m:t>1</m:t>
              </m:r>
            </m:lim>
          </m:limLow>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sub>
          </m:sSub>
          <w:bookmarkStart w:id="40" w:name="_Hlk91678754"/>
          <m:r>
            <w:rPr>
              <w:rFonts w:ascii="Cambria Math" w:hAnsi="Cambria Math"/>
              <w:lang w:val="fr-FR"/>
            </w:rPr>
            <m:t>-</m:t>
          </m:r>
          <m:r>
            <m:rPr>
              <m:nor/>
            </m:rPr>
            <w:rPr>
              <w:i/>
              <w:iCs/>
              <w:lang w:val="fr-FR"/>
            </w:rPr>
            <m:t>C</m:t>
          </m:r>
          <m:d>
            <m:dPr>
              <m:ctrlPr>
                <w:rPr>
                  <w:rFonts w:ascii="Cambria Math" w:hAnsi="Cambria Math"/>
                  <w:i/>
                  <w:iCs/>
                </w:rPr>
              </m:ctrlPr>
            </m:dPr>
            <m:e>
              <m:sSub>
                <m:sSubPr>
                  <m:ctrlPr>
                    <w:rPr>
                      <w:rFonts w:ascii="Cambria Math" w:hAnsi="Cambria Math"/>
                      <w:i/>
                    </w:rPr>
                  </m:ctrlPr>
                </m:sSubPr>
                <m:e>
                  <m:r>
                    <m:rPr>
                      <m:nor/>
                    </m:rPr>
                    <w:rPr>
                      <w:i/>
                      <w:lang w:val="fr-FR"/>
                    </w:rPr>
                    <m:t>I</m:t>
                  </m:r>
                </m:e>
                <m:sub>
                  <m:r>
                    <m:rPr>
                      <m:nor/>
                    </m:rPr>
                    <w:rPr>
                      <w:i/>
                      <w:lang w:val="fr-FR"/>
                    </w:rPr>
                    <m:t>t</m:t>
                  </m:r>
                </m:sub>
              </m:sSub>
            </m:e>
          </m:d>
        </m:oMath>
      </m:oMathPara>
      <w:bookmarkEnd w:id="40"/>
    </w:p>
    <w:p w14:paraId="38BB40F4" w14:textId="2DE348D0" w:rsidR="00BF546A" w:rsidRDefault="00BF546A" w:rsidP="00B27617">
      <w:pPr>
        <w:pStyle w:val="Nivel2SM"/>
        <w:keepNext/>
        <w:spacing w:after="0"/>
      </w:pPr>
      <w:r>
        <w:t xml:space="preserve">Siguiendo a </w:t>
      </w:r>
      <w:r>
        <w:rPr>
          <w:smallCaps/>
        </w:rPr>
        <w:t>Romer</w:t>
      </w:r>
      <w:r>
        <w:t>, vamos a simplificar esta ecuación, de forma que el beneficio de esta empresa será representado como:</w:t>
      </w:r>
    </w:p>
    <w:p w14:paraId="0E5FA574" w14:textId="5FA4BE4F" w:rsidR="00BF546A" w:rsidRPr="00BF546A" w:rsidRDefault="00000000" w:rsidP="00311389">
      <w:pPr>
        <w:spacing w:after="0"/>
        <w:ind w:left="567" w:hanging="198"/>
        <w:rPr>
          <w:rFonts w:eastAsiaTheme="minorEastAsia"/>
          <w:iCs/>
        </w:rPr>
      </w:pPr>
      <m:oMathPara>
        <m:oMath>
          <m:sSub>
            <m:sSubPr>
              <m:ctrlPr>
                <w:rPr>
                  <w:rFonts w:ascii="Cambria Math" w:hAnsi="Cambria Math"/>
                  <w:i/>
                </w:rPr>
              </m:ctrlPr>
            </m:sSubPr>
            <m:e>
              <m:r>
                <m:rPr>
                  <m:nor/>
                </m:rPr>
                <w:rPr>
                  <w:i/>
                </w:rPr>
                <m:t>Π</m:t>
              </m:r>
            </m:e>
            <m:sub>
              <m:r>
                <m:rPr>
                  <m:nor/>
                </m:rPr>
                <w:rPr>
                  <w:i/>
                </w:rPr>
                <m:t>t</m:t>
              </m:r>
            </m:sub>
          </m:sSub>
          <m:r>
            <w:rPr>
              <w:rFonts w:ascii="Cambria Math" w:hAnsi="Cambria Math"/>
            </w:rPr>
            <m:t>=</m:t>
          </m:r>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limLow>
                    <m:limLowPr>
                      <m:ctrlPr>
                        <w:rPr>
                          <w:rFonts w:ascii="Cambria Math" w:hAnsi="Cambria Math"/>
                          <w:i/>
                          <w:lang w:val="fr-FR"/>
                        </w:rPr>
                      </m:ctrlPr>
                    </m:limLowPr>
                    <m:e>
                      <m:groupChr>
                        <m:groupChrPr>
                          <m:ctrlPr>
                            <w:rPr>
                              <w:rFonts w:ascii="Cambria Math" w:hAnsi="Cambria Math"/>
                              <w:i/>
                              <w:lang w:val="fr-FR"/>
                            </w:rPr>
                          </m:ctrlPr>
                        </m:groupChrPr>
                        <m:e>
                          <m:sSub>
                            <m:sSubPr>
                              <m:ctrlPr>
                                <w:rPr>
                                  <w:rFonts w:ascii="Cambria Math" w:hAnsi="Cambria Math"/>
                                  <w:i/>
                                </w:rPr>
                              </m:ctrlPr>
                            </m:sSubPr>
                            <m:e>
                              <m:r>
                                <m:rPr>
                                  <m:nor/>
                                </m:rPr>
                                <w:rPr>
                                  <w:i/>
                                </w:rPr>
                                <m:t>P</m:t>
                              </m:r>
                            </m:e>
                            <m:sub>
                              <m:r>
                                <m:rPr>
                                  <m:nor/>
                                </m:rPr>
                                <w:rPr>
                                  <w:i/>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rPr>
                                        <m:t>K</m:t>
                                      </m:r>
                                    </m:e>
                                    <m:sub>
                                      <m:r>
                                        <m:rPr>
                                          <m:nor/>
                                        </m:rPr>
                                        <w:rPr>
                                          <w:i/>
                                        </w:rPr>
                                        <m:t>t</m:t>
                                      </m:r>
                                    </m:sub>
                                  </m:sSub>
                                </m:e>
                                <m:lim>
                                  <m:r>
                                    <w:rPr>
                                      <w:rFonts w:ascii="Cambria Math" w:hAnsi="Cambria Math"/>
                                    </w:rPr>
                                    <m:t>-</m:t>
                                  </m:r>
                                </m:lim>
                              </m:limLow>
                            </m:e>
                          </m:d>
                          <m:r>
                            <w:rPr>
                              <w:rFonts w:ascii="Cambria Math" w:hAnsi="Cambria Math"/>
                            </w:rPr>
                            <m:t>∙</m:t>
                          </m:r>
                          <m:r>
                            <m:rPr>
                              <m:nor/>
                            </m:rPr>
                            <w:rPr>
                              <w:i/>
                            </w:rPr>
                            <m:t>F</m:t>
                          </m:r>
                          <m:d>
                            <m:dPr>
                              <m:ctrlPr>
                                <w:rPr>
                                  <w:rFonts w:ascii="Cambria Math" w:hAnsi="Cambria Math"/>
                                  <w:i/>
                                </w:rPr>
                              </m:ctrlPr>
                            </m:dPr>
                            <m:e>
                              <m:sSub>
                                <m:sSubPr>
                                  <m:ctrlPr>
                                    <w:rPr>
                                      <w:rFonts w:ascii="Cambria Math" w:hAnsi="Cambria Math"/>
                                      <w:i/>
                                    </w:rPr>
                                  </m:ctrlPr>
                                </m:sSubPr>
                                <m:e>
                                  <m:r>
                                    <m:rPr>
                                      <m:scr m:val="script"/>
                                    </m:rPr>
                                    <w:rPr>
                                      <w:rFonts w:ascii="Cambria Math" w:hAnsi="Cambria Math"/>
                                    </w:rPr>
                                    <m:t>l</m:t>
                                  </m:r>
                                </m:e>
                                <m:sub>
                                  <m:r>
                                    <m:rPr>
                                      <m:nor/>
                                    </m:rPr>
                                    <w:rPr>
                                      <w:i/>
                                    </w:rPr>
                                    <m:t>t</m:t>
                                  </m:r>
                                </m:sub>
                              </m:sSub>
                              <m:r>
                                <m:rPr>
                                  <m:nor/>
                                </m:rPr>
                                <w:rPr>
                                  <w:i/>
                                </w:rPr>
                                <m:t>,</m:t>
                              </m:r>
                              <m:sSub>
                                <m:sSubPr>
                                  <m:ctrlPr>
                                    <w:rPr>
                                      <w:rFonts w:ascii="Cambria Math" w:hAnsi="Cambria Math"/>
                                      <w:i/>
                                    </w:rPr>
                                  </m:ctrlPr>
                                </m:sSubPr>
                                <m:e>
                                  <w:bookmarkStart w:id="41" w:name="_Hlk91934243"/>
                                  <m:r>
                                    <m:rPr>
                                      <m:nor/>
                                    </m:rPr>
                                    <w:rPr>
                                      <w:i/>
                                      <w:iCs/>
                                    </w:rPr>
                                    <m:t>κ</m:t>
                                  </m:r>
                                  <w:bookmarkEnd w:id="41"/>
                                </m:e>
                                <m:sub>
                                  <m:r>
                                    <m:rPr>
                                      <m:nor/>
                                    </m:rPr>
                                    <w:rPr>
                                      <w:i/>
                                    </w:rPr>
                                    <m:t>t</m:t>
                                  </m:r>
                                </m:sub>
                              </m:sSub>
                            </m:e>
                          </m:d>
                          <m:r>
                            <w:rPr>
                              <w:rFonts w:ascii="Cambria Math" w:hAnsi="Cambria Math"/>
                            </w:rPr>
                            <m:t>-</m:t>
                          </m:r>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scr m:val="script"/>
                                </m:rPr>
                                <w:rPr>
                                  <w:rFonts w:ascii="Cambria Math" w:hAnsi="Cambria Math"/>
                                </w:rPr>
                                <m:t>l</m:t>
                              </m:r>
                            </m:e>
                            <m:sub>
                              <m:r>
                                <m:rPr>
                                  <m:nor/>
                                </m:rPr>
                                <w:rPr>
                                  <w:i/>
                                </w:rPr>
                                <m:t>t</m:t>
                              </m:r>
                            </m:sub>
                          </m:sSub>
                        </m:e>
                      </m:groupChr>
                    </m:e>
                    <m:lim>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rPr>
                                    <m:t>K</m:t>
                                  </m:r>
                                </m:e>
                                <m:sub>
                                  <m:r>
                                    <m:rPr>
                                      <m:nor/>
                                    </m:rPr>
                                    <w:rPr>
                                      <w:i/>
                                    </w:rPr>
                                    <m:t>t</m:t>
                                  </m:r>
                                </m:sub>
                              </m:sSub>
                            </m:e>
                            <m:lim>
                              <m:r>
                                <w:rPr>
                                  <w:rFonts w:ascii="Cambria Math" w:hAnsi="Cambria Math"/>
                                </w:rPr>
                                <m:t>-</m:t>
                              </m:r>
                            </m:lim>
                          </m:limLow>
                        </m:e>
                      </m:d>
                      <m:r>
                        <w:rPr>
                          <w:rFonts w:ascii="Cambria Math" w:hAnsi="Cambria Math"/>
                        </w:rPr>
                        <m:t>∙</m:t>
                      </m:r>
                      <m:sSub>
                        <m:sSubPr>
                          <m:ctrlPr>
                            <w:rPr>
                              <w:rFonts w:ascii="Cambria Math" w:hAnsi="Cambria Math"/>
                              <w:i/>
                            </w:rPr>
                          </m:ctrlPr>
                        </m:sSubPr>
                        <m:e>
                          <m:r>
                            <m:rPr>
                              <m:nor/>
                            </m:rPr>
                            <w:rPr>
                              <w:i/>
                              <w:iCs/>
                            </w:rPr>
                            <m:t>κ</m:t>
                          </m:r>
                        </m:e>
                        <m:sub>
                          <m:r>
                            <m:rPr>
                              <m:nor/>
                            </m:rPr>
                            <w:rPr>
                              <w:i/>
                            </w:rPr>
                            <m:t>t</m:t>
                          </m:r>
                        </m:sub>
                      </m:sSub>
                    </m:lim>
                  </m:limLow>
                </m:e>
              </m:groupChr>
            </m:e>
            <m:lim>
              <m:r>
                <m:rPr>
                  <m:nor/>
                </m:rPr>
                <w:rPr>
                  <w:i/>
                  <w:iCs/>
                </w:rPr>
                <m:t>Beneficio antes de los costes de inversión</m:t>
              </m: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d>
                    <m:dPr>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limUpp>
                                <m:limUppPr>
                                  <m:ctrlPr>
                                    <w:rPr>
                                      <w:rFonts w:ascii="Cambria Math" w:hAnsi="Cambria Math"/>
                                      <w:i/>
                                      <w:lang w:val="fr-FR"/>
                                    </w:rPr>
                                  </m:ctrlPr>
                                </m:limUppPr>
                                <m:e>
                                  <m:groupChr>
                                    <m:groupChrPr>
                                      <m:chr m:val="⏞"/>
                                      <m:pos m:val="top"/>
                                      <m:vertJc m:val="bot"/>
                                      <m:ctrlPr>
                                        <w:rPr>
                                          <w:rFonts w:ascii="Cambria Math" w:hAnsi="Cambria Math"/>
                                          <w:i/>
                                          <w:lang w:val="fr-FR"/>
                                        </w:rPr>
                                      </m:ctrlPr>
                                    </m:groupChrPr>
                                    <m:e>
                                      <m:sSubSup>
                                        <m:sSubSupPr>
                                          <m:ctrlPr>
                                            <w:rPr>
                                              <w:rFonts w:ascii="Cambria Math" w:hAnsi="Cambria Math"/>
                                              <w:i/>
                                              <w:lang w:val="fr-FR"/>
                                            </w:rPr>
                                          </m:ctrlPr>
                                        </m:sSubSupPr>
                                        <m:e>
                                          <m:r>
                                            <m:rPr>
                                              <m:nor/>
                                            </m:rPr>
                                            <w:rPr>
                                              <w:i/>
                                            </w:rPr>
                                            <m:t>P</m:t>
                                          </m:r>
                                        </m:e>
                                        <m:sub>
                                          <m:r>
                                            <m:rPr>
                                              <m:nor/>
                                            </m:rPr>
                                            <w:rPr>
                                              <w:i/>
                                            </w:rPr>
                                            <m:t>t</m:t>
                                          </m:r>
                                        </m:sub>
                                        <m:sup>
                                          <m:r>
                                            <m:rPr>
                                              <m:nor/>
                                            </m:rPr>
                                            <w:rPr>
                                              <w:i/>
                                            </w:rPr>
                                            <m:t>K</m:t>
                                          </m:r>
                                        </m:sup>
                                      </m:sSubSup>
                                    </m:e>
                                  </m:groupChr>
                                </m:e>
                                <m:lim>
                                  <m:r>
                                    <w:rPr>
                                      <w:rFonts w:ascii="Cambria Math"/>
                                    </w:rPr>
                                    <m:t>=</m:t>
                                  </m:r>
                                  <m:r>
                                    <m:rPr>
                                      <m:nor/>
                                    </m:rPr>
                                    <w:rPr>
                                      <w:i/>
                                      <w:iCs/>
                                    </w:rPr>
                                    <m:t>1</m:t>
                                  </m:r>
                                </m:lim>
                              </m:limUpp>
                              <m:sSub>
                                <m:sSubPr>
                                  <m:ctrlPr>
                                    <w:rPr>
                                      <w:rFonts w:ascii="Cambria Math" w:hAnsi="Cambria Math"/>
                                      <w:i/>
                                    </w:rPr>
                                  </m:ctrlPr>
                                </m:sSubPr>
                                <m:e>
                                  <m:r>
                                    <w:rPr>
                                      <w:rFonts w:ascii="Cambria Math" w:hAnsi="Cambria Math"/>
                                    </w:rPr>
                                    <m:t>∙</m:t>
                                  </m:r>
                                  <m:r>
                                    <m:rPr>
                                      <m:nor/>
                                    </m:rPr>
                                    <w:rPr>
                                      <w:i/>
                                    </w:rPr>
                                    <m:t>I</m:t>
                                  </m:r>
                                </m:e>
                                <m:sub>
                                  <m:r>
                                    <m:rPr>
                                      <m:nor/>
                                    </m:rPr>
                                    <w:rPr>
                                      <w:i/>
                                    </w:rPr>
                                    <m:t>t</m:t>
                                  </m:r>
                                </m:sub>
                              </m:sSub>
                            </m:e>
                          </m:groupChr>
                        </m:e>
                        <m:lim>
                          <m:eqArr>
                            <m:eqArrPr>
                              <m:ctrlPr>
                                <w:rPr>
                                  <w:rFonts w:ascii="Cambria Math" w:hAnsi="Cambria Math"/>
                                  <w:i/>
                                  <w:lang w:val="fr-FR"/>
                                </w:rPr>
                              </m:ctrlPr>
                            </m:eqArrPr>
                            <m:e>
                              <m:r>
                                <m:rPr>
                                  <m:nor/>
                                </m:rPr>
                                <w:rPr>
                                  <w:i/>
                                </w:rPr>
                                <m:t>Costes de</m:t>
                              </m:r>
                            </m:e>
                            <m:e>
                              <m:r>
                                <m:rPr>
                                  <m:nor/>
                                </m:rPr>
                                <w:rPr>
                                  <w:i/>
                                </w:rPr>
                                <m:t xml:space="preserve"> adquisición</m:t>
                              </m:r>
                            </m:e>
                          </m:eqAr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C</m:t>
                              </m:r>
                              <m:d>
                                <m:dPr>
                                  <m:ctrlPr>
                                    <w:rPr>
                                      <w:rFonts w:ascii="Cambria Math" w:hAnsi="Cambria Math"/>
                                      <w:i/>
                                      <w:iCs/>
                                    </w:rPr>
                                  </m:ctrlPr>
                                </m:dPr>
                                <m:e>
                                  <m:sSub>
                                    <m:sSubPr>
                                      <m:ctrlPr>
                                        <w:rPr>
                                          <w:rFonts w:ascii="Cambria Math" w:hAnsi="Cambria Math"/>
                                          <w:i/>
                                        </w:rPr>
                                      </m:ctrlPr>
                                    </m:sSubPr>
                                    <m:e>
                                      <m:r>
                                        <m:rPr>
                                          <m:nor/>
                                        </m:rPr>
                                        <w:rPr>
                                          <w:i/>
                                        </w:rPr>
                                        <m:t>I</m:t>
                                      </m:r>
                                    </m:e>
                                    <m:sub>
                                      <m:r>
                                        <m:rPr>
                                          <m:nor/>
                                        </m:rPr>
                                        <w:rPr>
                                          <w:i/>
                                        </w:rPr>
                                        <m:t>t</m:t>
                                      </m:r>
                                    </m:sub>
                                  </m:sSub>
                                </m:e>
                              </m:d>
                            </m:e>
                          </m:groupChr>
                        </m:e>
                        <m:lim>
                          <m:eqArr>
                            <m:eqArrPr>
                              <m:ctrlPr>
                                <w:rPr>
                                  <w:rFonts w:ascii="Cambria Math" w:hAnsi="Cambria Math"/>
                                  <w:i/>
                                  <w:iCs/>
                                  <w:lang w:val="fr-FR"/>
                                </w:rPr>
                              </m:ctrlPr>
                            </m:eqArrPr>
                            <m:e>
                              <m:r>
                                <m:rPr>
                                  <m:nor/>
                                </m:rPr>
                                <w:rPr>
                                  <w:i/>
                                  <w:iCs/>
                                </w:rPr>
                                <m:t>Coste de</m:t>
                              </m:r>
                            </m:e>
                            <m:e>
                              <m:r>
                                <m:rPr>
                                  <m:nor/>
                                </m:rPr>
                                <w:rPr>
                                  <w:i/>
                                  <w:iCs/>
                                </w:rPr>
                                <m:t xml:space="preserve"> instalación</m:t>
                              </m:r>
                            </m:e>
                          </m:eqArr>
                        </m:lim>
                      </m:limLow>
                    </m:e>
                  </m:d>
                </m:e>
              </m:groupChr>
            </m:e>
            <m:lim>
              <m:r>
                <m:rPr>
                  <m:nor/>
                </m:rPr>
                <w:rPr>
                  <w:i/>
                  <w:iCs/>
                </w:rPr>
                <m:t>Costes de inversión</m:t>
              </m:r>
            </m:lim>
          </m:limUpp>
        </m:oMath>
      </m:oMathPara>
    </w:p>
    <w:p w14:paraId="062B8E29" w14:textId="77D004D5" w:rsidR="0004358E" w:rsidRDefault="0004358E" w:rsidP="00B27617">
      <w:pPr>
        <w:keepNext/>
        <w:spacing w:after="0"/>
        <w:ind w:left="567" w:hanging="198"/>
        <w:rPr>
          <w:rFonts w:eastAsiaTheme="minorEastAsia"/>
          <w:iCs/>
        </w:rPr>
      </w:pPr>
      <w:r>
        <w:rPr>
          <w:rFonts w:eastAsiaTheme="minorEastAsia"/>
          <w:iCs/>
        </w:rPr>
        <w:t>Así, las función de beneficios de la empresa individual depende</w:t>
      </w:r>
      <w:r w:rsidR="001A4D4B">
        <w:rPr>
          <w:rStyle w:val="Refdenotaalpie"/>
          <w:rFonts w:eastAsiaTheme="minorEastAsia"/>
          <w:iCs/>
        </w:rPr>
        <w:footnoteReference w:id="12"/>
      </w:r>
      <w:r>
        <w:rPr>
          <w:rFonts w:eastAsiaTheme="minorEastAsia"/>
          <w:iCs/>
        </w:rPr>
        <w:t>:</w:t>
      </w:r>
    </w:p>
    <w:p w14:paraId="176D5183" w14:textId="7C08DD07" w:rsidR="001A4D4B" w:rsidRPr="001A4D4B" w:rsidRDefault="0004358E" w:rsidP="00B27617">
      <w:pPr>
        <w:pStyle w:val="Nivel3SM"/>
        <w:keepNext/>
      </w:pPr>
      <w:r w:rsidRPr="001A4D4B">
        <w:t xml:space="preserve">Positivamente del </w:t>
      </w:r>
      <w:r w:rsidR="001A4D4B" w:rsidRPr="00B27617">
        <w:rPr>
          <w:i/>
          <w:iCs/>
          <w:u w:val="single"/>
        </w:rPr>
        <w:t>beneficio antes de los costes de inversión</w:t>
      </w:r>
      <w:r w:rsidR="001A4D4B" w:rsidRPr="001A4D4B">
        <w:t xml:space="preserve"> [</w:t>
      </w:r>
      <m:oMath>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rPr>
                      <m:t>K</m:t>
                    </m:r>
                  </m:e>
                  <m:sub>
                    <m:r>
                      <m:rPr>
                        <m:nor/>
                      </m:rPr>
                      <w:rPr>
                        <w:i/>
                      </w:rPr>
                      <m:t>t</m:t>
                    </m:r>
                  </m:sub>
                </m:sSub>
              </m:e>
              <m:lim>
                <m:r>
                  <w:rPr>
                    <w:rFonts w:ascii="Cambria Math" w:hAnsi="Cambria Math"/>
                  </w:rPr>
                  <m:t>-</m:t>
                </m:r>
              </m:lim>
            </m:limLow>
          </m:e>
        </m:d>
        <m:r>
          <w:rPr>
            <w:rFonts w:ascii="Cambria Math" w:hAnsi="Cambria Math"/>
          </w:rPr>
          <m:t>∙</m:t>
        </m:r>
        <m:sSub>
          <m:sSubPr>
            <m:ctrlPr>
              <w:rPr>
                <w:rFonts w:ascii="Cambria Math" w:hAnsi="Cambria Math"/>
                <w:i/>
              </w:rPr>
            </m:ctrlPr>
          </m:sSubPr>
          <m:e>
            <m:r>
              <m:rPr>
                <m:nor/>
              </m:rPr>
              <w:rPr>
                <w:i/>
                <w:iCs/>
              </w:rPr>
              <m:t>κ</m:t>
            </m:r>
          </m:e>
          <m:sub>
            <m:r>
              <m:rPr>
                <m:nor/>
              </m:rPr>
              <w:rPr>
                <w:i/>
              </w:rPr>
              <m:t>t</m:t>
            </m:r>
          </m:sub>
        </m:sSub>
      </m:oMath>
      <w:r w:rsidR="001A4D4B" w:rsidRPr="001A4D4B">
        <w:t>], que a su vez depende:</w:t>
      </w:r>
    </w:p>
    <w:p w14:paraId="74D85762" w14:textId="2533CAF4" w:rsidR="0004358E" w:rsidRDefault="001A4D4B" w:rsidP="00B27617">
      <w:pPr>
        <w:pStyle w:val="Nivel4"/>
        <w:ind w:left="1474"/>
      </w:pPr>
      <w:r>
        <w:t xml:space="preserve">Positivamente del </w:t>
      </w:r>
      <w:r w:rsidR="0004358E" w:rsidRPr="00EF7344">
        <w:rPr>
          <w:i/>
          <w:iCs/>
        </w:rPr>
        <w:t>ingreso marginal del capital de la empresa</w:t>
      </w:r>
      <w:r w:rsidR="00BF546A">
        <w:t xml:space="preserve"> </w:t>
      </w:r>
      <m:oMath>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oMath>
      <w:r w:rsidR="00BF546A">
        <w:t xml:space="preserve">, que </w:t>
      </w:r>
      <w:r>
        <w:t>es una función decreciente</w:t>
      </w:r>
      <w:r w:rsidR="00BF546A">
        <w:t xml:space="preserve"> del capital de la industria, </w:t>
      </w:r>
      <m:oMath>
        <m:sSub>
          <m:sSubPr>
            <m:ctrlPr>
              <w:rPr>
                <w:rFonts w:ascii="Cambria Math" w:hAnsi="Cambria Math"/>
                <w:i/>
              </w:rPr>
            </m:ctrlPr>
          </m:sSubPr>
          <m:e>
            <m:r>
              <m:rPr>
                <m:nor/>
              </m:rPr>
              <w:rPr>
                <w:i/>
              </w:rPr>
              <m:t>K</m:t>
            </m:r>
          </m:e>
          <m:sub>
            <m:r>
              <m:rPr>
                <m:nor/>
              </m:rPr>
              <w:rPr>
                <w:i/>
              </w:rPr>
              <m:t>t</m:t>
            </m:r>
          </m:sub>
        </m:sSub>
      </m:oMath>
      <w:r w:rsidR="00BF546A">
        <w:t>, debido a que un mayor capital agregado aumenta la oferta agregada del bien, lo que disminuye el precio del bien.</w:t>
      </w:r>
    </w:p>
    <w:p w14:paraId="197BEBF2" w14:textId="12C8DC75" w:rsidR="0004358E" w:rsidRDefault="0004358E" w:rsidP="00B27617">
      <w:pPr>
        <w:pStyle w:val="Nivel4"/>
        <w:ind w:left="1474"/>
      </w:pPr>
      <w:r>
        <w:t xml:space="preserve">Positivamente del </w:t>
      </w:r>
      <w:r w:rsidRPr="00EF7344">
        <w:rPr>
          <w:i/>
          <w:iCs/>
        </w:rPr>
        <w:t>capital de la empresa</w:t>
      </w:r>
      <w:r w:rsidR="004974BB">
        <w:t xml:space="preserve">, </w:t>
      </w:r>
      <m:oMath>
        <m:sSub>
          <m:sSubPr>
            <m:ctrlPr>
              <w:rPr>
                <w:rFonts w:ascii="Cambria Math" w:hAnsi="Cambria Math"/>
                <w:i/>
              </w:rPr>
            </m:ctrlPr>
          </m:sSubPr>
          <m:e>
            <m:r>
              <m:rPr>
                <m:nor/>
              </m:rPr>
              <w:rPr>
                <w:i/>
                <w:iCs/>
              </w:rPr>
              <m:t>κ</m:t>
            </m:r>
          </m:e>
          <m:sub>
            <m:r>
              <m:rPr>
                <m:nor/>
              </m:rPr>
              <w:rPr>
                <w:i/>
              </w:rPr>
              <m:t>t</m:t>
            </m:r>
          </m:sub>
        </m:sSub>
      </m:oMath>
      <w:r w:rsidR="004974BB">
        <w:rPr>
          <w:rFonts w:eastAsiaTheme="minorEastAsia"/>
        </w:rPr>
        <w:t>, debido a que cuanto más capital más margen</w:t>
      </w:r>
      <w:r w:rsidR="001A4D4B">
        <w:rPr>
          <w:rStyle w:val="Refdenotaalpie"/>
          <w:rFonts w:eastAsiaTheme="minorEastAsia"/>
        </w:rPr>
        <w:footnoteReference w:id="13"/>
      </w:r>
      <w:r w:rsidR="004974BB">
        <w:rPr>
          <w:rFonts w:eastAsiaTheme="minorEastAsia"/>
        </w:rPr>
        <w:t>.</w:t>
      </w:r>
    </w:p>
    <w:p w14:paraId="5BC4E867" w14:textId="1D1F7705" w:rsidR="001A4D4B" w:rsidRDefault="004974BB" w:rsidP="00B27617">
      <w:pPr>
        <w:pStyle w:val="Nivel3SM"/>
        <w:keepNext/>
      </w:pPr>
      <w:r>
        <w:t>Negativamente</w:t>
      </w:r>
      <w:r w:rsidR="001A4D4B">
        <w:t xml:space="preserve"> de los </w:t>
      </w:r>
      <w:r w:rsidR="001A4D4B" w:rsidRPr="00B27617">
        <w:rPr>
          <w:i/>
          <w:iCs/>
          <w:u w:val="single"/>
        </w:rPr>
        <w:t>costes de inversión</w:t>
      </w:r>
      <w:r w:rsidR="001A4D4B">
        <w:t xml:space="preserve">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rPr>
          <m:t>C</m:t>
        </m:r>
        <m:d>
          <m:dPr>
            <m:ctrlPr>
              <w:rPr>
                <w:rFonts w:ascii="Cambria Math" w:hAnsi="Cambria Math"/>
                <w:i/>
                <w:iCs/>
              </w:rPr>
            </m:ctrlPr>
          </m:dPr>
          <m:e>
            <m:sSub>
              <m:sSubPr>
                <m:ctrlPr>
                  <w:rPr>
                    <w:rFonts w:ascii="Cambria Math" w:hAnsi="Cambria Math"/>
                    <w:i/>
                  </w:rPr>
                </m:ctrlPr>
              </m:sSubPr>
              <m:e>
                <m:r>
                  <m:rPr>
                    <m:nor/>
                  </m:rPr>
                  <w:rPr>
                    <w:i/>
                  </w:rPr>
                  <m:t>I</m:t>
                </m:r>
              </m:e>
              <m:sub>
                <m:r>
                  <m:rPr>
                    <m:nor/>
                  </m:rPr>
                  <w:rPr>
                    <w:i/>
                  </w:rPr>
                  <m:t>t</m:t>
                </m:r>
              </m:sub>
            </m:sSub>
          </m:e>
        </m:d>
      </m:oMath>
      <w:r w:rsidR="001A4D4B">
        <w:t>], compuesto por:</w:t>
      </w:r>
    </w:p>
    <w:p w14:paraId="020B714E" w14:textId="6AB2E71E" w:rsidR="004974BB" w:rsidRDefault="001A4D4B" w:rsidP="00B27617">
      <w:pPr>
        <w:pStyle w:val="Nivel4"/>
        <w:ind w:left="1474"/>
      </w:pPr>
      <w:r>
        <w:t xml:space="preserve">Los </w:t>
      </w:r>
      <w:r w:rsidR="004974BB" w:rsidRPr="00B27617">
        <w:rPr>
          <w:i/>
          <w:iCs/>
        </w:rPr>
        <w:t>coste</w:t>
      </w:r>
      <w:r w:rsidRPr="00B27617">
        <w:rPr>
          <w:i/>
          <w:iCs/>
        </w:rPr>
        <w:t>s</w:t>
      </w:r>
      <w:r w:rsidR="004974BB" w:rsidRPr="00B27617">
        <w:rPr>
          <w:i/>
          <w:iCs/>
        </w:rPr>
        <w:t xml:space="preserve"> de </w:t>
      </w:r>
      <w:r w:rsidRPr="00B27617">
        <w:rPr>
          <w:i/>
          <w:iCs/>
        </w:rPr>
        <w:t>adquisición</w:t>
      </w:r>
      <w:r w:rsidR="004974BB">
        <w:t>,</w:t>
      </w:r>
      <w:r w:rsidR="004974BB" w:rsidRPr="004974BB">
        <w:rPr>
          <w:rFonts w:ascii="Cambria Math" w:hAnsi="Cambria Math"/>
        </w:rPr>
        <w:t xml:space="preserve"> </w:t>
      </w:r>
      <m:oMath>
        <m:sSub>
          <m:sSubPr>
            <m:ctrlPr>
              <w:rPr>
                <w:rFonts w:ascii="Cambria Math" w:hAnsi="Cambria Math"/>
                <w:i/>
                <w:iCs/>
              </w:rPr>
            </m:ctrlPr>
          </m:sSubPr>
          <m:e>
            <m:r>
              <m:rPr>
                <m:nor/>
              </m:rPr>
              <w:rPr>
                <w:i/>
                <w:iCs/>
              </w:rPr>
              <m:t>I</m:t>
            </m:r>
          </m:e>
          <m:sub>
            <m:r>
              <m:rPr>
                <m:nor/>
              </m:rPr>
              <w:rPr>
                <w:i/>
                <w:iCs/>
              </w:rPr>
              <m:t>t</m:t>
            </m:r>
          </m:sub>
        </m:sSub>
      </m:oMath>
      <w:r w:rsidR="00536B5E">
        <w:rPr>
          <w:rFonts w:eastAsiaTheme="minorEastAsia"/>
        </w:rPr>
        <w:t>.</w:t>
      </w:r>
    </w:p>
    <w:p w14:paraId="47964008" w14:textId="3C0CEB9A" w:rsidR="004974BB" w:rsidRPr="0013107C" w:rsidRDefault="001A4D4B" w:rsidP="00B27617">
      <w:pPr>
        <w:pStyle w:val="Nivel4"/>
        <w:ind w:left="1474"/>
      </w:pPr>
      <w:r>
        <w:t>L</w:t>
      </w:r>
      <w:r w:rsidR="004974BB">
        <w:t xml:space="preserve">os </w:t>
      </w:r>
      <w:r w:rsidR="004974BB" w:rsidRPr="00B27617">
        <w:rPr>
          <w:i/>
          <w:iCs/>
        </w:rPr>
        <w:t xml:space="preserve">costes de </w:t>
      </w:r>
      <w:r w:rsidRPr="00B27617">
        <w:rPr>
          <w:i/>
          <w:iCs/>
        </w:rPr>
        <w:t>instalación</w:t>
      </w:r>
      <w:r w:rsidR="004974BB">
        <w:t>,</w:t>
      </w:r>
      <m:oMath>
        <m:r>
          <m:rPr>
            <m:sty m:val="p"/>
          </m:rPr>
          <w:rPr>
            <w:rFonts w:ascii="Cambria Math" w:hAnsi="Cambria Math"/>
          </w:rPr>
          <m:t xml:space="preserve"> </m:t>
        </m:r>
        <m:r>
          <m:rPr>
            <m:nor/>
          </m:rPr>
          <w:rPr>
            <w:i/>
            <w:iCs/>
          </w:rPr>
          <m:t>C</m:t>
        </m:r>
        <m:d>
          <m:dPr>
            <m:ctrlPr>
              <w:rPr>
                <w:rFonts w:ascii="Cambria Math" w:hAnsi="Cambria Math"/>
                <w:i/>
                <w:iCs/>
              </w:rPr>
            </m:ctrlPr>
          </m:dPr>
          <m:e>
            <m:sSub>
              <m:sSubPr>
                <m:ctrlPr>
                  <w:rPr>
                    <w:rFonts w:ascii="Cambria Math" w:hAnsi="Cambria Math"/>
                    <w:i/>
                    <w:iCs/>
                  </w:rPr>
                </m:ctrlPr>
              </m:sSubPr>
              <m:e>
                <m:r>
                  <m:rPr>
                    <m:nor/>
                  </m:rPr>
                  <w:rPr>
                    <w:i/>
                    <w:iCs/>
                  </w:rPr>
                  <m:t>I</m:t>
                </m:r>
              </m:e>
              <m:sub>
                <m:r>
                  <m:rPr>
                    <m:nor/>
                  </m:rPr>
                  <w:rPr>
                    <w:i/>
                    <w:iCs/>
                  </w:rPr>
                  <m:t>t</m:t>
                </m:r>
              </m:sub>
            </m:sSub>
          </m:e>
        </m:d>
      </m:oMath>
      <w:r w:rsidR="004974BB">
        <w:rPr>
          <w:rFonts w:eastAsiaTheme="minorEastAsia"/>
        </w:rPr>
        <w:t>.</w:t>
      </w:r>
    </w:p>
    <w:p w14:paraId="3B16F2DC" w14:textId="15BDCD1F" w:rsidR="0013107C" w:rsidRPr="0013107C" w:rsidRDefault="0013107C" w:rsidP="00B27617">
      <w:pPr>
        <w:pStyle w:val="Nivel1SM"/>
        <w:keepNext/>
        <w:spacing w:after="0"/>
      </w:pPr>
      <w:r w:rsidRPr="0013107C">
        <w:t xml:space="preserve">Por lo tanto, </w:t>
      </w:r>
      <w:r>
        <w:t>el valor de los beneficios actualizados a maximizar por la empresa será:</w:t>
      </w:r>
    </w:p>
    <w:p w14:paraId="20F38758" w14:textId="7D2CC847" w:rsidR="0013107C" w:rsidRPr="0013107C" w:rsidRDefault="00FD3B4F" w:rsidP="000273CE">
      <w:pPr>
        <w:keepNext/>
        <w:spacing w:after="0"/>
        <w:ind w:hanging="198"/>
        <w:rPr>
          <w:rFonts w:eastAsiaTheme="minorEastAsia"/>
        </w:rPr>
      </w:pPr>
      <m:oMathPara>
        <m:oMath>
          <m:r>
            <w:rPr>
              <w:rFonts w:ascii="Cambria Math" w:eastAsiaTheme="minorEastAsia" w:hAnsi="Cambria Math"/>
            </w:rPr>
            <w:lastRenderedPageBreak/>
            <m:t xml:space="preserve"> </m:t>
          </m:r>
          <m:r>
            <m:rPr>
              <m:nor/>
            </m:rPr>
            <w:rPr>
              <w:i/>
            </w:rPr>
            <m:t>Π</m:t>
          </m:r>
          <m:r>
            <w:rPr>
              <w:rFonts w:ascii="Cambria Math" w:hAnsi="Cambria Math"/>
            </w:rPr>
            <m:t>=</m:t>
          </m:r>
          <m:nary>
            <m:naryPr>
              <m:limLoc m:val="subSup"/>
              <m:ctrlPr>
                <w:rPr>
                  <w:rFonts w:ascii="Cambria Math" w:hAnsi="Cambria Math"/>
                  <w:i/>
                  <w:iCs/>
                </w:rPr>
              </m:ctrlPr>
            </m:naryPr>
            <m:sub>
              <m:r>
                <m:rPr>
                  <m:nor/>
                </m:rPr>
                <w:rPr>
                  <w:i/>
                </w:rPr>
                <m:t>0</m:t>
              </m:r>
            </m:sub>
            <m:sup>
              <m:r>
                <w:rPr>
                  <w:rFonts w:ascii="Cambria Math" w:hAnsi="Cambria Math"/>
                </w:rPr>
                <m:t>∞</m:t>
              </m:r>
            </m:sup>
            <m:e>
              <m:sSup>
                <m:sSupPr>
                  <m:ctrlPr>
                    <w:rPr>
                      <w:rFonts w:ascii="Cambria Math" w:hAnsi="Cambria Math"/>
                      <w:i/>
                      <w:iCs/>
                    </w:rPr>
                  </m:ctrlPr>
                </m:sSupPr>
                <m:e>
                  <m:r>
                    <w:rPr>
                      <w:rFonts w:ascii="Cambria Math" w:hAnsi="Cambria Math"/>
                    </w:rPr>
                    <m:t>e</m:t>
                  </m:r>
                </m:e>
                <m:sup>
                  <m:r>
                    <w:rPr>
                      <w:rFonts w:ascii="Cambria Math" w:hAnsi="Cambria Math"/>
                    </w:rPr>
                    <m:t>-</m:t>
                  </m:r>
                  <m:r>
                    <m:rPr>
                      <m:nor/>
                    </m:rPr>
                    <w:rPr>
                      <w:i/>
                    </w:rPr>
                    <m:t>r</m:t>
                  </m:r>
                  <m:r>
                    <w:rPr>
                      <w:rFonts w:ascii="Cambria Math" w:hAnsi="Cambria Math"/>
                    </w:rPr>
                    <m:t>∙</m:t>
                  </m:r>
                  <m:r>
                    <m:rPr>
                      <m:nor/>
                    </m:rPr>
                    <w:rPr>
                      <w:i/>
                    </w:rPr>
                    <m:t>t</m:t>
                  </m:r>
                </m:sup>
              </m:sSup>
              <m:r>
                <w:rPr>
                  <w:rFonts w:ascii="Cambria Math" w:hAnsi="Cambria Math"/>
                </w:rPr>
                <m:t>∙</m:t>
              </m:r>
              <m:d>
                <m:dPr>
                  <m:begChr m:val="["/>
                  <m:endChr m:val="]"/>
                  <m:ctrlPr>
                    <w:rPr>
                      <w:rFonts w:ascii="Cambria Math" w:hAnsi="Cambria Math"/>
                      <w:i/>
                      <w:iCs/>
                    </w:rPr>
                  </m:ctrlPr>
                </m:dPr>
                <m:e>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rPr>
                                <m:t>K</m:t>
                              </m:r>
                            </m:e>
                            <m:sub>
                              <m:r>
                                <m:rPr>
                                  <m:nor/>
                                </m:rPr>
                                <w:rPr>
                                  <w:i/>
                                </w:rPr>
                                <m:t>t</m:t>
                              </m:r>
                            </m:sub>
                          </m:sSub>
                        </m:e>
                        <m:lim>
                          <m:r>
                            <w:rPr>
                              <w:rFonts w:ascii="Cambria Math" w:hAnsi="Cambria Math"/>
                            </w:rPr>
                            <m:t>-</m:t>
                          </m:r>
                        </m:lim>
                      </m:limLow>
                    </m:e>
                  </m:d>
                  <m:r>
                    <w:rPr>
                      <w:rFonts w:ascii="Cambria Math" w:hAnsi="Cambria Math"/>
                    </w:rPr>
                    <m:t>∙</m:t>
                  </m:r>
                  <m:sSub>
                    <m:sSubPr>
                      <m:ctrlPr>
                        <w:rPr>
                          <w:rFonts w:ascii="Cambria Math" w:hAnsi="Cambria Math"/>
                          <w:i/>
                        </w:rPr>
                      </m:ctrlPr>
                    </m:sSubPr>
                    <m:e>
                      <m:r>
                        <m:rPr>
                          <m:nor/>
                        </m:rPr>
                        <w:rPr>
                          <w:i/>
                          <w:iCs/>
                        </w:rPr>
                        <m:t>κ</m:t>
                      </m:r>
                    </m:e>
                    <m:sub>
                      <m:r>
                        <m:rPr>
                          <m:nor/>
                        </m:rPr>
                        <w:rPr>
                          <w:i/>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rPr>
                        <m:t>C</m:t>
                      </m:r>
                      <m:d>
                        <m:dPr>
                          <m:ctrlPr>
                            <w:rPr>
                              <w:rFonts w:ascii="Cambria Math" w:hAnsi="Cambria Math"/>
                              <w:i/>
                              <w:iCs/>
                            </w:rPr>
                          </m:ctrlPr>
                        </m:dPr>
                        <m:e>
                          <m:sSub>
                            <m:sSubPr>
                              <m:ctrlPr>
                                <w:rPr>
                                  <w:rFonts w:ascii="Cambria Math" w:hAnsi="Cambria Math"/>
                                  <w:i/>
                                </w:rPr>
                              </m:ctrlPr>
                            </m:sSubPr>
                            <m:e>
                              <m:r>
                                <m:rPr>
                                  <m:nor/>
                                </m:rPr>
                                <w:rPr>
                                  <w:i/>
                                </w:rPr>
                                <m:t>I</m:t>
                              </m:r>
                            </m:e>
                            <m:sub>
                              <m:r>
                                <m:rPr>
                                  <m:nor/>
                                </m:rPr>
                                <w:rPr>
                                  <w:i/>
                                </w:rPr>
                                <m:t>t</m:t>
                              </m:r>
                            </m:sub>
                          </m:sSub>
                        </m:e>
                      </m:d>
                    </m:e>
                  </m:d>
                </m:e>
              </m:d>
            </m:e>
          </m:nary>
          <m:r>
            <m:rPr>
              <m:nor/>
            </m:rPr>
            <w:rPr>
              <w:i/>
            </w:rPr>
            <m:t xml:space="preserve"> </m:t>
          </m:r>
          <w:proofErr w:type="spellStart"/>
          <m:r>
            <m:rPr>
              <m:nor/>
            </m:rPr>
            <w:rPr>
              <w:i/>
            </w:rPr>
            <m:t>dt</m:t>
          </m:r>
          <w:proofErr w:type="spellEnd"/>
          <m:r>
            <m:rPr>
              <m:sty m:val="p"/>
            </m:rPr>
            <w:rPr>
              <w:rFonts w:eastAsiaTheme="minorEastAsia"/>
            </w:rPr>
            <w:br/>
          </m:r>
        </m:oMath>
      </m:oMathPara>
      <w:r w:rsidR="00B27617">
        <w:rPr>
          <w:rFonts w:eastAsiaTheme="minorEastAsia"/>
        </w:rPr>
        <w:t>y</w:t>
      </w:r>
      <w:r w:rsidR="0013107C" w:rsidRPr="0013107C">
        <w:rPr>
          <w:rFonts w:eastAsiaTheme="minorEastAsia"/>
        </w:rPr>
        <w:t xml:space="preserve"> el </w:t>
      </w:r>
      <w:r w:rsidR="0013107C" w:rsidRPr="0013107C">
        <w:rPr>
          <w:rFonts w:eastAsiaTheme="minorEastAsia"/>
          <w:b/>
          <w:bCs/>
        </w:rPr>
        <w:t>problema de optimizació</w:t>
      </w:r>
      <w:r w:rsidR="0013107C">
        <w:rPr>
          <w:rFonts w:eastAsiaTheme="minorEastAsia"/>
          <w:b/>
          <w:bCs/>
        </w:rPr>
        <w:t>n</w:t>
      </w:r>
      <w:r w:rsidR="0013107C">
        <w:rPr>
          <w:rFonts w:eastAsiaTheme="minorEastAsia"/>
        </w:rPr>
        <w:t>:</w:t>
      </w:r>
    </w:p>
    <w:p w14:paraId="74E7FEF5" w14:textId="754E7770" w:rsidR="00FD3B4F" w:rsidRPr="001A4D4B" w:rsidRDefault="00000000" w:rsidP="00FD3B4F">
      <w:pPr>
        <w:rPr>
          <w:rFonts w:eastAsiaTheme="minorEastAsia"/>
          <w:i/>
        </w:rPr>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m:r>
                          <m:rPr>
                            <m:nor/>
                          </m:rPr>
                          <w:rPr>
                            <w:i/>
                            <w:iCs/>
                          </w:rPr>
                          <m:t>max</m:t>
                        </m:r>
                      </m:e>
                      <m:lim>
                        <m:d>
                          <m:dPr>
                            <m:begChr m:val="{"/>
                            <m:endChr m:val="}"/>
                            <m:ctrlPr>
                              <w:rPr>
                                <w:rFonts w:ascii="Cambria Math" w:hAnsi="Cambria Math"/>
                                <w:i/>
                              </w:rPr>
                            </m:ctrlPr>
                          </m:dPr>
                          <m:e>
                            <m:sSub>
                              <m:sSubPr>
                                <m:ctrlPr>
                                  <w:rPr>
                                    <w:rFonts w:ascii="Cambria Math" w:hAnsi="Cambria Math"/>
                                    <w:i/>
                                    <w:iCs/>
                                  </w:rPr>
                                </m:ctrlPr>
                              </m:sSubPr>
                              <m:e>
                                <m:r>
                                  <m:rPr>
                                    <m:nor/>
                                  </m:rPr>
                                  <w:rPr>
                                    <w:i/>
                                    <w:iCs/>
                                  </w:rPr>
                                  <m:t>I</m:t>
                                </m:r>
                              </m:e>
                              <m:sub>
                                <m:r>
                                  <m:rPr>
                                    <m:nor/>
                                  </m:rPr>
                                  <w:rPr>
                                    <w:i/>
                                    <w:iCs/>
                                  </w:rPr>
                                  <m:t>t</m:t>
                                </m:r>
                              </m:sub>
                            </m:sSub>
                          </m:e>
                        </m:d>
                      </m:lim>
                    </m:limLow>
                    <m:r>
                      <w:rPr>
                        <w:rFonts w:ascii="Cambria Math" w:eastAsiaTheme="minorEastAsia" w:hAnsi="Cambria Math"/>
                      </w:rPr>
                      <m:t xml:space="preserve">            </m:t>
                    </m:r>
                  </m:fName>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Π</m:t>
                            </m:r>
                            <m:r>
                              <w:rPr>
                                <w:rFonts w:ascii="Cambria Math" w:hAnsi="Cambria Math"/>
                              </w:rPr>
                              <m:t>=</m:t>
                            </m:r>
                            <m:nary>
                              <m:naryPr>
                                <m:limLoc m:val="subSup"/>
                                <m:ctrlPr>
                                  <w:rPr>
                                    <w:rFonts w:ascii="Cambria Math" w:hAnsi="Cambria Math"/>
                                    <w:i/>
                                    <w:iCs/>
                                  </w:rPr>
                                </m:ctrlPr>
                              </m:naryPr>
                              <m:sub>
                                <m:r>
                                  <m:rPr>
                                    <m:nor/>
                                  </m:rPr>
                                  <w:rPr>
                                    <w:i/>
                                  </w:rPr>
                                  <m:t>0</m:t>
                                </m:r>
                              </m:sub>
                              <m:sup>
                                <m:r>
                                  <w:rPr>
                                    <w:rFonts w:ascii="Cambria Math" w:hAnsi="Cambria Math"/>
                                  </w:rPr>
                                  <m:t>∞</m:t>
                                </m:r>
                              </m:sup>
                              <m:e>
                                <m:sSup>
                                  <m:sSupPr>
                                    <m:ctrlPr>
                                      <w:rPr>
                                        <w:rFonts w:ascii="Cambria Math" w:hAnsi="Cambria Math"/>
                                        <w:i/>
                                        <w:iCs/>
                                      </w:rPr>
                                    </m:ctrlPr>
                                  </m:sSupPr>
                                  <m:e>
                                    <m:r>
                                      <w:rPr>
                                        <w:rFonts w:ascii="Cambria Math" w:hAnsi="Cambria Math"/>
                                      </w:rPr>
                                      <m:t>e</m:t>
                                    </m:r>
                                  </m:e>
                                  <m:sup>
                                    <m:r>
                                      <w:rPr>
                                        <w:rFonts w:ascii="Cambria Math" w:hAnsi="Cambria Math"/>
                                      </w:rPr>
                                      <m:t>-</m:t>
                                    </m:r>
                                    <m:r>
                                      <m:rPr>
                                        <m:nor/>
                                      </m:rPr>
                                      <w:rPr>
                                        <w:i/>
                                      </w:rPr>
                                      <m:t>r</m:t>
                                    </m:r>
                                    <m:r>
                                      <w:rPr>
                                        <w:rFonts w:ascii="Cambria Math" w:hAnsi="Cambria Math"/>
                                      </w:rPr>
                                      <m:t>∙</m:t>
                                    </m:r>
                                    <m:r>
                                      <m:rPr>
                                        <m:nor/>
                                      </m:rPr>
                                      <w:rPr>
                                        <w:i/>
                                      </w:rPr>
                                      <m:t>t</m:t>
                                    </m:r>
                                  </m:sup>
                                </m:sSup>
                                <m:r>
                                  <w:rPr>
                                    <w:rFonts w:ascii="Cambria Math" w:hAnsi="Cambria Math"/>
                                  </w:rPr>
                                  <m:t>∙</m:t>
                                </m:r>
                                <m:d>
                                  <m:dPr>
                                    <m:begChr m:val="["/>
                                    <m:endChr m:val="]"/>
                                    <m:ctrlPr>
                                      <w:rPr>
                                        <w:rFonts w:ascii="Cambria Math" w:hAnsi="Cambria Math"/>
                                        <w:i/>
                                        <w:iCs/>
                                      </w:rPr>
                                    </m:ctrlPr>
                                  </m:dPr>
                                  <m:e>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rPr>
                                                  <m:t>K</m:t>
                                                </m:r>
                                              </m:e>
                                              <m:sub>
                                                <m:r>
                                                  <m:rPr>
                                                    <m:nor/>
                                                  </m:rPr>
                                                  <w:rPr>
                                                    <w:i/>
                                                  </w:rPr>
                                                  <m:t>t</m:t>
                                                </m:r>
                                              </m:sub>
                                            </m:sSub>
                                          </m:e>
                                          <m:lim>
                                            <m:r>
                                              <w:rPr>
                                                <w:rFonts w:ascii="Cambria Math" w:hAnsi="Cambria Math"/>
                                              </w:rPr>
                                              <m:t>-</m:t>
                                            </m:r>
                                          </m:lim>
                                        </m:limLow>
                                      </m:e>
                                    </m:d>
                                    <m:r>
                                      <w:rPr>
                                        <w:rFonts w:ascii="Cambria Math" w:hAnsi="Cambria Math"/>
                                      </w:rPr>
                                      <m:t>∙</m:t>
                                    </m:r>
                                    <m:sSub>
                                      <m:sSubPr>
                                        <m:ctrlPr>
                                          <w:rPr>
                                            <w:rFonts w:ascii="Cambria Math" w:hAnsi="Cambria Math"/>
                                            <w:i/>
                                          </w:rPr>
                                        </m:ctrlPr>
                                      </m:sSubPr>
                                      <m:e>
                                        <m:r>
                                          <m:rPr>
                                            <m:nor/>
                                          </m:rPr>
                                          <w:rPr>
                                            <w:i/>
                                            <w:iCs/>
                                          </w:rPr>
                                          <m:t>κ</m:t>
                                        </m:r>
                                      </m:e>
                                      <m:sub>
                                        <m:r>
                                          <m:rPr>
                                            <m:nor/>
                                          </m:rPr>
                                          <w:rPr>
                                            <w:i/>
                                          </w:rPr>
                                          <m:t>t</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r>
                                          <w:rPr>
                                            <w:rFonts w:ascii="Cambria Math" w:hAnsi="Cambria Math"/>
                                          </w:rPr>
                                          <m:t>+</m:t>
                                        </m:r>
                                        <m:r>
                                          <m:rPr>
                                            <m:nor/>
                                          </m:rPr>
                                          <w:rPr>
                                            <w:i/>
                                            <w:iCs/>
                                          </w:rPr>
                                          <m:t>C</m:t>
                                        </m:r>
                                        <m:d>
                                          <m:dPr>
                                            <m:ctrlPr>
                                              <w:rPr>
                                                <w:rFonts w:ascii="Cambria Math" w:hAnsi="Cambria Math"/>
                                                <w:i/>
                                                <w:iCs/>
                                              </w:rPr>
                                            </m:ctrlPr>
                                          </m:dPr>
                                          <m:e>
                                            <m:sSub>
                                              <m:sSubPr>
                                                <m:ctrlPr>
                                                  <w:rPr>
                                                    <w:rFonts w:ascii="Cambria Math" w:hAnsi="Cambria Math"/>
                                                    <w:i/>
                                                  </w:rPr>
                                                </m:ctrlPr>
                                              </m:sSubPr>
                                              <m:e>
                                                <m:r>
                                                  <m:rPr>
                                                    <m:nor/>
                                                  </m:rPr>
                                                  <w:rPr>
                                                    <w:i/>
                                                  </w:rPr>
                                                  <m:t>I</m:t>
                                                </m:r>
                                              </m:e>
                                              <m:sub>
                                                <m:r>
                                                  <m:rPr>
                                                    <m:nor/>
                                                  </m:rPr>
                                                  <w:rPr>
                                                    <w:i/>
                                                  </w:rPr>
                                                  <m:t>t</m:t>
                                                </m:r>
                                              </m:sub>
                                            </m:sSub>
                                          </m:e>
                                        </m:d>
                                      </m:e>
                                    </m:d>
                                  </m:e>
                                </m:d>
                              </m:e>
                            </m:nary>
                            <m:r>
                              <m:rPr>
                                <m:nor/>
                              </m:rPr>
                              <w:rPr>
                                <w:i/>
                              </w:rPr>
                              <m:t xml:space="preserve"> dt</m:t>
                            </m:r>
                          </m:e>
                        </m:groupChr>
                      </m:e>
                      <m:lim>
                        <m:r>
                          <m:rPr>
                            <m:nor/>
                          </m:rPr>
                          <w:rPr>
                            <w:i/>
                            <w:iCs/>
                          </w:rPr>
                          <m:t>Función objetivo</m:t>
                        </m:r>
                      </m:lim>
                    </m:limUpp>
                  </m:e>
                </m:func>
                <m:r>
                  <w:rPr>
                    <w:rFonts w:ascii="Cambria Math" w:eastAsiaTheme="minorEastAsia" w:hAnsi="Cambria Math"/>
                  </w:rPr>
                  <m:t xml:space="preserve">                                                                            </m:t>
                </m:r>
              </m:e>
            </m:mr>
            <m:mr>
              <m:e>
                <m:m>
                  <m:mPr>
                    <m:mcs>
                      <m:mc>
                        <m:mcPr>
                          <m:count m:val="2"/>
                          <m:mcJc m:val="center"/>
                        </m:mcPr>
                      </m:mc>
                    </m:mcs>
                    <m:ctrlPr>
                      <w:rPr>
                        <w:rFonts w:ascii="Cambria Math" w:eastAsiaTheme="minorEastAsia" w:hAnsi="Cambria Math"/>
                        <w:i/>
                      </w:rPr>
                    </m:ctrlPr>
                  </m:mPr>
                  <m:mr>
                    <m:e>
                      <m:r>
                        <m:rPr>
                          <m:nor/>
                        </m:rPr>
                        <w:rPr>
                          <w:i/>
                        </w:rPr>
                        <m:t>s.a</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iCs/>
                                                  </w:rPr>
                                                  <m:t>κ</m:t>
                                                </m:r>
                                              </m:e>
                                              <m:sub>
                                                <m:r>
                                                  <m:rPr>
                                                    <m:nor/>
                                                  </m:rPr>
                                                  <w:rPr>
                                                    <w:i/>
                                                  </w:rPr>
                                                  <m:t>t</m:t>
                                                </m:r>
                                              </m:sub>
                                            </m:sSub>
                                          </m:e>
                                        </m:acc>
                                      </m:e>
                                    </m:groupChr>
                                  </m:e>
                                  <m:lim>
                                    <m:r>
                                      <m:rPr>
                                        <m:nor/>
                                      </m:rPr>
                                      <w:rPr>
                                        <w:i/>
                                        <w:iCs/>
                                      </w:rPr>
                                      <m:t>Inversión neta</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I</m:t>
                                            </m:r>
                                          </m:e>
                                          <m:sub>
                                            <m:r>
                                              <m:rPr>
                                                <m:nor/>
                                              </m:rPr>
                                              <w:rPr>
                                                <w:i/>
                                              </w:rPr>
                                              <m:t>t</m:t>
                                            </m:r>
                                          </m:sub>
                                        </m:sSub>
                                      </m:e>
                                    </m:groupChr>
                                  </m:e>
                                  <m:lim>
                                    <m:r>
                                      <m:rPr>
                                        <m:nor/>
                                      </m:rPr>
                                      <w:rPr>
                                        <w:i/>
                                        <w:iCs/>
                                      </w:rPr>
                                      <m:t>Inversión bruta</m:t>
                                    </m:r>
                                  </m:lim>
                                </m:limLow>
                                <m:r>
                                  <w:rPr>
                                    <w:rFonts w:ascii="Cambria Math" w:hAnsi="Cambria Math"/>
                                  </w:rPr>
                                  <m:t>-</m:t>
                                </m:r>
                                <m:limLow>
                                  <m:limLowPr>
                                    <m:ctrlPr>
                                      <w:rPr>
                                        <w:rFonts w:ascii="Cambria Math" w:hAnsi="Cambria Math"/>
                                        <w:i/>
                                        <w:iCs/>
                                        <w:lang w:val="fr-FR"/>
                                      </w:rPr>
                                    </m:ctrlPr>
                                  </m:limLowPr>
                                  <m:e>
                                    <m:groupChr>
                                      <m:groupChrPr>
                                        <m:ctrlPr>
                                          <w:rPr>
                                            <w:rFonts w:ascii="Cambria Math" w:hAnsi="Cambria Math"/>
                                            <w:i/>
                                            <w:iCs/>
                                            <w:lang w:val="fr-FR"/>
                                          </w:rPr>
                                        </m:ctrlPr>
                                      </m:groupChrPr>
                                      <m:e>
                                        <m:limLow>
                                          <m:limLowPr>
                                            <m:ctrlPr>
                                              <w:rPr>
                                                <w:rFonts w:ascii="Cambria Math" w:hAnsi="Cambria Math"/>
                                                <w:i/>
                                                <w:iCs/>
                                                <w:lang w:val="fr-FR"/>
                                              </w:rPr>
                                            </m:ctrlPr>
                                          </m:limLowPr>
                                          <m:e>
                                            <m:groupChr>
                                              <m:groupChrPr>
                                                <m:ctrlPr>
                                                  <w:rPr>
                                                    <w:rFonts w:ascii="Cambria Math" w:hAnsi="Cambria Math"/>
                                                    <w:i/>
                                                    <w:iCs/>
                                                    <w:lang w:val="fr-FR"/>
                                                  </w:rPr>
                                                </m:ctrlPr>
                                              </m:groupChrPr>
                                              <m:e>
                                                <m:r>
                                                  <m:rPr>
                                                    <m:nor/>
                                                  </m:rPr>
                                                  <w:rPr>
                                                    <w:i/>
                                                    <w:iCs/>
                                                    <w:lang w:val="fr-FR"/>
                                                  </w:rPr>
                                                  <m:t>δ</m:t>
                                                </m:r>
                                              </m:e>
                                            </m:groupChr>
                                          </m:e>
                                          <m:lim>
                                            <m:r>
                                              <w:rPr>
                                                <w:rFonts w:ascii="Cambria Math" w:hAnsi="Cambria Math"/>
                                              </w:rPr>
                                              <m:t>=</m:t>
                                            </m:r>
                                            <m:r>
                                              <m:rPr>
                                                <m:nor/>
                                              </m:rPr>
                                              <w:rPr>
                                                <w:i/>
                                              </w:rPr>
                                              <m:t>0</m:t>
                                            </m:r>
                                          </m:lim>
                                        </m:limLow>
                                        <m:r>
                                          <w:rPr>
                                            <w:rFonts w:ascii="Cambria Math" w:hAnsi="Cambria Math"/>
                                          </w:rPr>
                                          <m:t>∙</m:t>
                                        </m:r>
                                        <m:sSub>
                                          <m:sSubPr>
                                            <m:ctrlPr>
                                              <w:rPr>
                                                <w:rFonts w:ascii="Cambria Math" w:hAnsi="Cambria Math"/>
                                                <w:i/>
                                              </w:rPr>
                                            </m:ctrlPr>
                                          </m:sSubPr>
                                          <m:e>
                                            <m:r>
                                              <m:rPr>
                                                <m:nor/>
                                              </m:rPr>
                                              <w:rPr>
                                                <w:i/>
                                                <w:iCs/>
                                              </w:rPr>
                                              <m:t>κ</m:t>
                                            </m:r>
                                          </m:e>
                                          <m:sub>
                                            <m:r>
                                              <m:rPr>
                                                <m:nor/>
                                              </m:rPr>
                                              <w:rPr>
                                                <w:i/>
                                              </w:rPr>
                                              <m:t>t</m:t>
                                            </m:r>
                                          </m:sub>
                                        </m:sSub>
                                      </m:e>
                                    </m:groupChr>
                                  </m:e>
                                  <m:lim>
                                    <m:r>
                                      <m:rPr>
                                        <m:nor/>
                                      </m:rPr>
                                      <w:rPr>
                                        <w:i/>
                                      </w:rPr>
                                      <m:t>Depreciación</m:t>
                                    </m:r>
                                  </m:lim>
                                </m:limLow>
                                <m:r>
                                  <m:rPr>
                                    <m:nor/>
                                  </m:rPr>
                                  <w:rPr>
                                    <w:rFonts w:ascii="Cambria Math"/>
                                    <w:i/>
                                  </w:rPr>
                                  <m:t xml:space="preserve">   </m:t>
                                </m:r>
                                <m:r>
                                  <m:rPr>
                                    <m:nor/>
                                  </m:rPr>
                                  <w:rPr>
                                    <w:rFonts w:ascii="Cambria Math" w:hAnsi="Cambria Math"/>
                                    <w:iCs/>
                                    <w:lang w:val="fr-FR"/>
                                  </w:rPr>
                                  <m:t>⟵</m:t>
                                </m:r>
                                <m:r>
                                  <m:rPr>
                                    <m:nor/>
                                  </m:rPr>
                                  <w:rPr>
                                    <w:rFonts w:ascii="Cambria Math" w:hAnsi="Cambria Math"/>
                                    <w:iCs/>
                                  </w:rPr>
                                  <m:t xml:space="preserve">   </m:t>
                                </m:r>
                                <m:r>
                                  <m:rPr>
                                    <m:nor/>
                                  </m:rPr>
                                  <w:rPr>
                                    <w:i/>
                                  </w:rPr>
                                  <m:t>Ecuación de movimiento de la variable de estado</m:t>
                                </m:r>
                              </m:e>
                            </m:mr>
                            <m:mr>
                              <m:e>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nor/>
                                          </m:rPr>
                                          <w:rPr>
                                            <w:i/>
                                          </w:rPr>
                                          <m:t>lim</m:t>
                                        </m:r>
                                      </m:e>
                                      <m:lim>
                                        <m:r>
                                          <m:rPr>
                                            <m:nor/>
                                          </m:rPr>
                                          <w:rPr>
                                            <w:i/>
                                          </w:rPr>
                                          <m:t>t</m:t>
                                        </m:r>
                                        <m:r>
                                          <m:rPr>
                                            <m:nor/>
                                          </m:rPr>
                                          <w:rPr>
                                            <w:rFonts w:ascii="Times New Roman" w:hAnsi="Times New Roman" w:cs="Times New Roman"/>
                                            <w:i/>
                                          </w:rPr>
                                          <m:t>→</m:t>
                                        </m:r>
                                        <m:r>
                                          <m:rPr>
                                            <m:nor/>
                                          </m:rPr>
                                          <w:rPr>
                                            <w:rFonts w:cs="Palatino Linotype"/>
                                            <w:i/>
                                          </w:rPr>
                                          <m:t>∞</m:t>
                                        </m:r>
                                      </m:lim>
                                    </m:limLow>
                                  </m:fName>
                                  <m:e>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sSub>
                                      <m:sSubPr>
                                        <m:ctrlPr>
                                          <w:rPr>
                                            <w:rFonts w:ascii="Cambria Math" w:hAnsi="Cambria Math"/>
                                            <w:i/>
                                          </w:rPr>
                                        </m:ctrlPr>
                                      </m:sSubPr>
                                      <m:e>
                                        <m:r>
                                          <m:rPr>
                                            <m:nor/>
                                          </m:rPr>
                                          <w:rPr>
                                            <w:i/>
                                            <w:iCs/>
                                          </w:rPr>
                                          <m:t>κ</m:t>
                                        </m:r>
                                      </m:e>
                                      <m:sub>
                                        <m:r>
                                          <m:rPr>
                                            <m:nor/>
                                          </m:rPr>
                                          <w:rPr>
                                            <w:i/>
                                          </w:rPr>
                                          <m:t>t</m:t>
                                        </m:r>
                                      </m:sub>
                                    </m:sSub>
                                  </m:e>
                                </m:func>
                                <m:r>
                                  <w:rPr>
                                    <w:rFonts w:ascii="Cambria Math" w:hAnsi="Cambria Math"/>
                                  </w:rPr>
                                  <m:t>=</m:t>
                                </m:r>
                                <m:r>
                                  <m:rPr>
                                    <m:nor/>
                                  </m:rPr>
                                  <w:rPr>
                                    <w:i/>
                                  </w:rPr>
                                  <m:t>0</m:t>
                                </m:r>
                                <m:r>
                                  <m:rPr>
                                    <m:nor/>
                                  </m:rPr>
                                  <w:rPr>
                                    <w:rFonts w:ascii="Cambria Math"/>
                                    <w:i/>
                                  </w:rPr>
                                  <m:t xml:space="preserve">   </m:t>
                                </m:r>
                                <m:r>
                                  <m:rPr>
                                    <m:nor/>
                                  </m:rPr>
                                  <w:rPr>
                                    <w:rFonts w:ascii="Cambria Math" w:hAnsi="Cambria Math"/>
                                    <w:iCs/>
                                    <w:lang w:val="fr-FR"/>
                                  </w:rPr>
                                  <m:t>⟵</m:t>
                                </m:r>
                                <m:r>
                                  <m:rPr>
                                    <m:nor/>
                                  </m:rPr>
                                  <w:rPr>
                                    <w:rFonts w:ascii="Cambria Math" w:hAnsi="Cambria Math"/>
                                    <w:iCs/>
                                  </w:rPr>
                                  <m:t xml:space="preserve">   </m:t>
                                </m:r>
                                <m:r>
                                  <m:rPr>
                                    <m:nor/>
                                  </m:rPr>
                                  <w:rPr>
                                    <w:i/>
                                  </w:rPr>
                                  <m:t>Condición de transversalidad</m:t>
                                </m:r>
                              </m:e>
                            </m:mr>
                          </m:m>
                        </m:e>
                      </m:d>
                    </m:e>
                  </m:mr>
                </m:m>
              </m:e>
            </m:mr>
          </m:m>
        </m:oMath>
      </m:oMathPara>
    </w:p>
    <w:p w14:paraId="44199CE6" w14:textId="7B987C96" w:rsidR="000273CE" w:rsidRDefault="000273CE" w:rsidP="00B27617">
      <w:pPr>
        <w:pStyle w:val="Nivel2SM"/>
        <w:keepNext/>
        <w:spacing w:after="0"/>
      </w:pPr>
      <w:r>
        <w:t xml:space="preserve">En la resolución de este problema, aplicaremos la </w:t>
      </w:r>
      <w:r w:rsidRPr="00B20E78">
        <w:rPr>
          <w:i/>
          <w:iCs/>
          <w:u w:val="single"/>
        </w:rPr>
        <w:t>teoría del control óptimo</w:t>
      </w:r>
      <w:r>
        <w:t xml:space="preserve"> </w:t>
      </w:r>
      <w:r w:rsidRPr="00703FA0">
        <w:rPr>
          <w:color w:val="767171" w:themeColor="background2" w:themeShade="80"/>
          <w:sz w:val="19"/>
          <w:szCs w:val="19"/>
        </w:rPr>
        <w:t>[</w:t>
      </w:r>
      <w:r>
        <w:rPr>
          <w:i/>
          <w:iCs/>
          <w:color w:val="767171" w:themeColor="background2" w:themeShade="80"/>
          <w:sz w:val="19"/>
          <w:szCs w:val="19"/>
        </w:rPr>
        <w:t>v</w:t>
      </w:r>
      <w:r w:rsidRPr="007014F1">
        <w:rPr>
          <w:i/>
          <w:iCs/>
          <w:color w:val="767171" w:themeColor="background2" w:themeShade="80"/>
          <w:sz w:val="19"/>
          <w:szCs w:val="19"/>
        </w:rPr>
        <w:t xml:space="preserve">er Anexo </w:t>
      </w:r>
      <w:r w:rsidRPr="007014F1">
        <w:rPr>
          <w:i/>
          <w:iCs/>
          <w:color w:val="767171" w:themeColor="background2" w:themeShade="80"/>
          <w:sz w:val="19"/>
          <w:szCs w:val="19"/>
        </w:rPr>
        <w:fldChar w:fldCharType="begin"/>
      </w:r>
      <w:r w:rsidRPr="007014F1">
        <w:rPr>
          <w:i/>
          <w:iCs/>
          <w:color w:val="767171" w:themeColor="background2" w:themeShade="80"/>
          <w:sz w:val="19"/>
          <w:szCs w:val="19"/>
        </w:rPr>
        <w:instrText xml:space="preserve"> REF _Ref103938826 \r \h </w:instrText>
      </w:r>
      <w:r>
        <w:rPr>
          <w:i/>
          <w:iCs/>
          <w:color w:val="767171" w:themeColor="background2" w:themeShade="80"/>
          <w:sz w:val="19"/>
          <w:szCs w:val="19"/>
        </w:rPr>
        <w:instrText xml:space="preserve"> \* MERGEFORMAT </w:instrText>
      </w:r>
      <w:r w:rsidRPr="007014F1">
        <w:rPr>
          <w:i/>
          <w:iCs/>
          <w:color w:val="767171" w:themeColor="background2" w:themeShade="80"/>
          <w:sz w:val="19"/>
          <w:szCs w:val="19"/>
        </w:rPr>
      </w:r>
      <w:r w:rsidRPr="007014F1">
        <w:rPr>
          <w:i/>
          <w:iCs/>
          <w:color w:val="767171" w:themeColor="background2" w:themeShade="80"/>
          <w:sz w:val="19"/>
          <w:szCs w:val="19"/>
        </w:rPr>
        <w:fldChar w:fldCharType="separate"/>
      </w:r>
      <w:r w:rsidR="00EF0270">
        <w:rPr>
          <w:i/>
          <w:iCs/>
          <w:color w:val="767171" w:themeColor="background2" w:themeShade="80"/>
          <w:sz w:val="19"/>
          <w:szCs w:val="19"/>
        </w:rPr>
        <w:t>A.1</w:t>
      </w:r>
      <w:r w:rsidRPr="007014F1">
        <w:rPr>
          <w:i/>
          <w:iCs/>
          <w:color w:val="767171" w:themeColor="background2" w:themeShade="80"/>
          <w:sz w:val="19"/>
          <w:szCs w:val="19"/>
        </w:rPr>
        <w:fldChar w:fldCharType="end"/>
      </w:r>
      <w:r w:rsidRPr="00703FA0">
        <w:rPr>
          <w:color w:val="767171" w:themeColor="background2" w:themeShade="80"/>
          <w:sz w:val="19"/>
          <w:szCs w:val="19"/>
        </w:rPr>
        <w:t>]</w:t>
      </w:r>
      <w:r>
        <w:t>.</w:t>
      </w:r>
    </w:p>
    <w:p w14:paraId="3C3268B7" w14:textId="0823727D" w:rsidR="00FD3B4F" w:rsidRDefault="000273CE" w:rsidP="00B27617">
      <w:pPr>
        <w:pStyle w:val="Nivel2SM"/>
        <w:keepNext/>
        <w:spacing w:after="0"/>
      </w:pPr>
      <w:r>
        <w:t>Este problema de optimización</w:t>
      </w:r>
      <w:r w:rsidR="00BA1C33" w:rsidRPr="00BA1C33">
        <w:t xml:space="preserve"> nos d</w:t>
      </w:r>
      <w:r w:rsidR="00BA1C33">
        <w:t>e</w:t>
      </w:r>
      <w:r w:rsidR="00BA1C33" w:rsidRPr="00BA1C33">
        <w:t>j</w:t>
      </w:r>
      <w:r w:rsidR="00BA1C33">
        <w:t>a</w:t>
      </w:r>
      <w:r w:rsidR="00BA1C33" w:rsidRPr="00BA1C33">
        <w:t xml:space="preserve"> </w:t>
      </w:r>
      <w:r w:rsidR="00AE537F">
        <w:t>el siguiente</w:t>
      </w:r>
      <w:r w:rsidR="00BA1C33">
        <w:t xml:space="preserve"> </w:t>
      </w:r>
      <w:r w:rsidR="00BA1C33" w:rsidRPr="00AB0C59">
        <w:t>Hamiltoniano valor presente</w:t>
      </w:r>
      <w:r w:rsidR="00BA1C33">
        <w:t>:</w:t>
      </w:r>
    </w:p>
    <w:p w14:paraId="32DE2A87" w14:textId="4A9EF2EE" w:rsidR="00BA1C33" w:rsidRPr="0004358E" w:rsidRDefault="00000000" w:rsidP="00BA1C33">
      <w:pPr>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d>
            <m:dPr>
              <m:ctrlPr>
                <w:rPr>
                  <w:rFonts w:ascii="Cambria Math" w:hAnsi="Cambria Math"/>
                  <w:i/>
                </w:rPr>
              </m:ctrlPr>
            </m:dPr>
            <m:e>
              <m:r>
                <m:rPr>
                  <m:nor/>
                </m:rPr>
                <w:rPr>
                  <w:i/>
                  <w:lang w:val="fr-FR"/>
                </w:rPr>
                <m:t xml:space="preserve">t, </m:t>
              </m:r>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iCs/>
                    </w:rPr>
                    <m:t>κ</m:t>
                  </m:r>
                </m:e>
                <m:sub>
                  <m:r>
                    <m:rPr>
                      <m:nor/>
                    </m:rPr>
                    <w:rPr>
                      <w:i/>
                      <w:lang w:val="fr-FR"/>
                    </w:rPr>
                    <m:t>t</m:t>
                  </m:r>
                </m:sub>
              </m:sSub>
              <m:r>
                <m:rPr>
                  <m:nor/>
                </m:rPr>
                <w:rPr>
                  <w:i/>
                  <w:iCs/>
                  <w:lang w:val="fr-FR"/>
                </w:rPr>
                <m:t xml:space="preserve">, </m:t>
              </m:r>
              <m:sSub>
                <m:sSubPr>
                  <m:ctrlPr>
                    <w:rPr>
                      <w:rFonts w:ascii="Cambria Math" w:hAnsi="Cambria Math"/>
                      <w:i/>
                      <w:iCs/>
                    </w:rPr>
                  </m:ctrlPr>
                </m:sSubPr>
                <m:e>
                  <m:r>
                    <m:rPr>
                      <m:nor/>
                    </m:rPr>
                    <w:rPr>
                      <w:i/>
                      <w:iCs/>
                      <w:lang w:val="fr-FR"/>
                    </w:rPr>
                    <m:t>I</m:t>
                  </m:r>
                </m:e>
                <m:sub>
                  <m:r>
                    <m:rPr>
                      <m:nor/>
                    </m:rPr>
                    <w:rPr>
                      <w:i/>
                      <w:iCs/>
                      <w:lang w:val="fr-FR"/>
                    </w:rPr>
                    <m:t>t</m:t>
                  </m:r>
                </m:sub>
              </m:sSub>
              <m:r>
                <m:rPr>
                  <m:nor/>
                </m:rPr>
                <w:rPr>
                  <w:i/>
                  <w:lang w:val="fr-FR"/>
                </w:rPr>
                <m:t xml:space="preserve">, </m:t>
              </m:r>
              <m:sSub>
                <m:sSubPr>
                  <m:ctrlPr>
                    <w:rPr>
                      <w:rFonts w:ascii="Cambria Math" w:hAnsi="Cambria Math"/>
                      <w:i/>
                    </w:rPr>
                  </m:ctrlPr>
                </m:sSubPr>
                <m:e>
                  <m:r>
                    <m:rPr>
                      <m:nor/>
                    </m:rPr>
                    <w:rPr>
                      <w:i/>
                      <w:iCs/>
                      <w:lang w:val="fr-FR"/>
                    </w:rPr>
                    <m:t>λ</m:t>
                  </m:r>
                </m:e>
                <m:sub>
                  <m:r>
                    <m:rPr>
                      <m:nor/>
                    </m:rPr>
                    <w:rPr>
                      <w:i/>
                      <w:lang w:val="fr-FR"/>
                    </w:rPr>
                    <m:t>t</m:t>
                  </m:r>
                </m:sub>
              </m:sSub>
            </m:e>
          </m:d>
          <m:r>
            <w:rPr>
              <w:rFonts w:ascii="Cambria Math" w:hAnsi="Cambria Math"/>
              <w:lang w:val="fr-FR"/>
            </w:rPr>
            <m:t xml:space="preserve">= </m:t>
          </m:r>
          <m:sSup>
            <m:sSupPr>
              <m:ctrlPr>
                <w:rPr>
                  <w:rFonts w:ascii="Cambria Math" w:hAnsi="Cambria Math"/>
                  <w:i/>
                  <w:iCs/>
                </w:rPr>
              </m:ctrlPr>
            </m:sSupPr>
            <m:e>
              <m:r>
                <w:rPr>
                  <w:rFonts w:ascii="Cambria Math" w:hAnsi="Cambria Math"/>
                </w:rPr>
                <m:t>e</m:t>
              </m:r>
            </m:e>
            <m:sup>
              <m:r>
                <w:rPr>
                  <w:rFonts w:ascii="Cambria Math" w:hAnsi="Cambria Math"/>
                  <w:lang w:val="fr-FR"/>
                </w:rPr>
                <m:t>-</m:t>
              </m:r>
              <m:r>
                <m:rPr>
                  <m:nor/>
                </m:rPr>
                <w:rPr>
                  <w:i/>
                  <w:lang w:val="fr-FR"/>
                </w:rPr>
                <m:t>r</m:t>
              </m:r>
              <m:r>
                <w:rPr>
                  <w:rFonts w:ascii="Cambria Math" w:hAnsi="Cambria Math"/>
                  <w:lang w:val="fr-FR"/>
                </w:rPr>
                <m:t>∙</m:t>
              </m:r>
              <m:r>
                <m:rPr>
                  <m:nor/>
                </m:rPr>
                <w:rPr>
                  <w:i/>
                  <w:lang w:val="fr-FR"/>
                </w:rPr>
                <m:t>t</m:t>
              </m:r>
            </m:sup>
          </m:sSup>
          <m:r>
            <w:rPr>
              <w:rFonts w:ascii="Cambria Math" w:hAnsi="Cambria Math"/>
              <w:lang w:val="fr-FR"/>
            </w:rPr>
            <m:t>∙</m:t>
          </m:r>
          <m:d>
            <m:dPr>
              <m:begChr m:val="["/>
              <m:endChr m:val="]"/>
              <m:ctrlPr>
                <w:rPr>
                  <w:rFonts w:ascii="Cambria Math" w:hAnsi="Cambria Math"/>
                  <w:i/>
                  <w:iCs/>
                </w:rPr>
              </m:ctrlPr>
            </m:dPr>
            <m:e>
              <m:sSub>
                <m:sSubPr>
                  <m:ctrlPr>
                    <w:rPr>
                      <w:rFonts w:ascii="Cambria Math" w:hAnsi="Cambria Math"/>
                      <w:i/>
                    </w:rPr>
                  </m:ctrlPr>
                </m:sSubPr>
                <m:e>
                  <m:r>
                    <m:rPr>
                      <m:nor/>
                    </m:rPr>
                    <w:rPr>
                      <w:i/>
                      <w:iCs/>
                      <w:lang w:val="fr-FR"/>
                    </w:rPr>
                    <m:t>π</m:t>
                  </m:r>
                </m:e>
                <m:sub>
                  <m:r>
                    <m:rPr>
                      <m:nor/>
                    </m:rPr>
                    <w:rPr>
                      <w:i/>
                      <w:lang w:val="fr-FR"/>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lang w:val="fr-FR"/>
                            </w:rPr>
                            <m:t>K</m:t>
                          </m:r>
                        </m:e>
                        <m:sub>
                          <m:r>
                            <m:rPr>
                              <m:nor/>
                            </m:rPr>
                            <w:rPr>
                              <w:i/>
                              <w:lang w:val="fr-FR"/>
                            </w:rPr>
                            <m:t>t</m:t>
                          </m:r>
                        </m:sub>
                      </m:sSub>
                    </m:e>
                    <m:lim>
                      <m:r>
                        <w:rPr>
                          <w:rFonts w:ascii="Cambria Math" w:hAnsi="Cambria Math"/>
                          <w:lang w:val="fr-FR"/>
                        </w:rPr>
                        <m:t>-</m:t>
                      </m:r>
                    </m:lim>
                  </m:limLow>
                </m:e>
              </m:d>
              <m:r>
                <w:rPr>
                  <w:rFonts w:ascii="Cambria Math" w:hAnsi="Cambria Math"/>
                  <w:lang w:val="fr-FR"/>
                </w:rPr>
                <m:t>∙</m:t>
              </m:r>
              <m:sSub>
                <m:sSubPr>
                  <m:ctrlPr>
                    <w:rPr>
                      <w:rFonts w:ascii="Cambria Math" w:hAnsi="Cambria Math"/>
                      <w:i/>
                    </w:rPr>
                  </m:ctrlPr>
                </m:sSubPr>
                <m:e>
                  <m:r>
                    <m:rPr>
                      <m:nor/>
                    </m:rPr>
                    <w:rPr>
                      <w:i/>
                      <w:iCs/>
                    </w:rPr>
                    <m:t>κ</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lang w:val="fr-FR"/>
                    </w:rPr>
                    <m:t>C</m:t>
                  </m:r>
                  <m:d>
                    <m:dPr>
                      <m:ctrlPr>
                        <w:rPr>
                          <w:rFonts w:ascii="Cambria Math" w:hAnsi="Cambria Math"/>
                          <w:i/>
                          <w:iCs/>
                        </w:rPr>
                      </m:ctrlPr>
                    </m:dPr>
                    <m:e>
                      <m:sSub>
                        <m:sSubPr>
                          <m:ctrlPr>
                            <w:rPr>
                              <w:rFonts w:ascii="Cambria Math" w:hAnsi="Cambria Math"/>
                              <w:i/>
                            </w:rPr>
                          </m:ctrlPr>
                        </m:sSubPr>
                        <m:e>
                          <m:r>
                            <m:rPr>
                              <m:nor/>
                            </m:rPr>
                            <w:rPr>
                              <w:i/>
                              <w:lang w:val="fr-FR"/>
                            </w:rPr>
                            <m:t>I</m:t>
                          </m:r>
                        </m:e>
                        <m:sub>
                          <m:r>
                            <m:rPr>
                              <m:nor/>
                            </m:rPr>
                            <w:rPr>
                              <w:i/>
                              <w:lang w:val="fr-FR"/>
                            </w:rPr>
                            <m:t>t</m:t>
                          </m:r>
                        </m:sub>
                      </m:sSub>
                    </m:e>
                  </m:d>
                </m:e>
              </m:d>
            </m:e>
          </m:d>
          <m:r>
            <w:rPr>
              <w:rFonts w:ascii="Cambria Math" w:hAnsi="Cambria Math"/>
              <w:lang w:val="fr-FR"/>
            </w:rPr>
            <m:t>+</m:t>
          </m:r>
          <m:sSub>
            <m:sSubPr>
              <m:ctrlPr>
                <w:rPr>
                  <w:rFonts w:ascii="Cambria Math" w:hAnsi="Cambria Math"/>
                  <w:i/>
                </w:rPr>
              </m:ctrlPr>
            </m:sSubPr>
            <m:e>
              <m:r>
                <m:rPr>
                  <m:nor/>
                </m:rPr>
                <w:rPr>
                  <w:i/>
                  <w:iCs/>
                  <w:lang w:val="fr-FR"/>
                </w:rPr>
                <m:t>λ</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e>
          </m:d>
        </m:oMath>
      </m:oMathPara>
    </w:p>
    <w:p w14:paraId="63793D9C" w14:textId="2E0D80C5" w:rsidR="00BA1C33" w:rsidRPr="00CB2C5E" w:rsidRDefault="00BA1C33" w:rsidP="00CB2C5E">
      <w:pPr>
        <w:pStyle w:val="Nivel1SM"/>
        <w:keepNext/>
        <w:keepLines/>
        <w:spacing w:after="0"/>
        <w:rPr>
          <w:rFonts w:eastAsiaTheme="minorEastAsia"/>
          <w:spacing w:val="-2"/>
        </w:rPr>
      </w:pPr>
      <w:r w:rsidRPr="00CB2C5E">
        <w:rPr>
          <w:spacing w:val="-2"/>
        </w:rPr>
        <w:t xml:space="preserve">En este caso, vamos a utilizar el </w:t>
      </w:r>
      <w:r w:rsidRPr="00CB2C5E">
        <w:rPr>
          <w:i/>
          <w:iCs/>
          <w:spacing w:val="-2"/>
        </w:rPr>
        <w:t>Hamiltoniano valor corriente</w:t>
      </w:r>
      <w:r w:rsidR="00155A30" w:rsidRPr="00CB2C5E">
        <w:rPr>
          <w:spacing w:val="-2"/>
        </w:rPr>
        <w:t xml:space="preserve"> que</w:t>
      </w:r>
      <w:r w:rsidR="00AB0C59" w:rsidRPr="00CB2C5E">
        <w:rPr>
          <w:spacing w:val="-2"/>
        </w:rPr>
        <w:t>,</w:t>
      </w:r>
      <w:r w:rsidR="00155A30" w:rsidRPr="00CB2C5E">
        <w:rPr>
          <w:spacing w:val="-2"/>
        </w:rPr>
        <w:t xml:space="preserve"> a diferencia del hamiltoniano valor presente </w:t>
      </w:r>
      <w:r w:rsidR="00155A30" w:rsidRPr="00CB2C5E">
        <w:rPr>
          <w:spacing w:val="-2"/>
          <w:sz w:val="19"/>
          <w:szCs w:val="19"/>
        </w:rPr>
        <w:t>(que valora todo en el momento</w:t>
      </w:r>
      <w:r w:rsidR="007C5064">
        <w:rPr>
          <w:spacing w:val="-2"/>
          <w:sz w:val="19"/>
          <w:szCs w:val="19"/>
        </w:rPr>
        <w:t> </w:t>
      </w:r>
      <w:r w:rsidR="00155A30" w:rsidRPr="00CB2C5E">
        <w:rPr>
          <w:spacing w:val="-2"/>
          <w:sz w:val="19"/>
          <w:szCs w:val="19"/>
        </w:rPr>
        <w:t>0, el presente)</w:t>
      </w:r>
      <w:r w:rsidR="00155A30" w:rsidRPr="00CB2C5E">
        <w:rPr>
          <w:spacing w:val="-2"/>
        </w:rPr>
        <w:t xml:space="preserve">, valora todo en el momento </w:t>
      </w:r>
      <w:r w:rsidR="00155A30" w:rsidRPr="00CB2C5E">
        <w:rPr>
          <w:i/>
          <w:iCs/>
          <w:spacing w:val="-2"/>
        </w:rPr>
        <w:t>t</w:t>
      </w:r>
      <w:r w:rsidRPr="00CB2C5E">
        <w:rPr>
          <w:spacing w:val="-2"/>
        </w:rPr>
        <w:t xml:space="preserve">. </w:t>
      </w:r>
      <w:r w:rsidRPr="00CB2C5E">
        <w:rPr>
          <w:rFonts w:eastAsiaTheme="minorEastAsia"/>
          <w:spacing w:val="-2"/>
        </w:rPr>
        <w:t xml:space="preserve">El Hamiltoniano valor corriente de este problema se construye a partir del Hamiltoniano valor presente cómo: </w:t>
      </w:r>
      <m:oMath>
        <m:sSup>
          <m:sSupPr>
            <m:ctrlPr>
              <w:rPr>
                <w:rFonts w:ascii="Cambria Math" w:eastAsiaTheme="minorEastAsia" w:hAnsi="Cambria Math"/>
                <w:i/>
                <w:spacing w:val="-2"/>
                <w:lang w:val="fr-FR"/>
              </w:rPr>
            </m:ctrlPr>
          </m:sSupPr>
          <m:e>
            <m:r>
              <m:rPr>
                <m:scr m:val="script"/>
              </m:rPr>
              <w:rPr>
                <w:rFonts w:ascii="Cambria Math" w:hAnsi="Cambria Math"/>
                <w:spacing w:val="-2"/>
              </w:rPr>
              <m:t>H</m:t>
            </m:r>
          </m:e>
          <m:sup>
            <m:r>
              <m:rPr>
                <m:nor/>
              </m:rPr>
              <w:rPr>
                <w:rFonts w:eastAsiaTheme="minorEastAsia"/>
                <w:i/>
                <w:iCs/>
                <w:spacing w:val="-2"/>
              </w:rPr>
              <m:t>c</m:t>
            </m:r>
          </m:sup>
        </m:sSup>
        <m:r>
          <w:rPr>
            <w:rFonts w:ascii="Cambria Math" w:hAnsi="Cambria Math"/>
            <w:spacing w:val="-2"/>
          </w:rPr>
          <m:t>=</m:t>
        </m:r>
        <m:sSup>
          <m:sSupPr>
            <m:ctrlPr>
              <w:rPr>
                <w:rFonts w:ascii="Cambria Math" w:eastAsiaTheme="minorEastAsia" w:hAnsi="Cambria Math"/>
                <w:i/>
                <w:spacing w:val="-2"/>
              </w:rPr>
            </m:ctrlPr>
          </m:sSupPr>
          <m:e>
            <m:r>
              <w:rPr>
                <w:rFonts w:ascii="Cambria Math" w:hAnsi="Cambria Math"/>
                <w:spacing w:val="-2"/>
              </w:rPr>
              <m:t>e</m:t>
            </m:r>
          </m:e>
          <m:sup>
            <m:r>
              <m:rPr>
                <m:nor/>
              </m:rPr>
              <w:rPr>
                <w:i/>
                <w:spacing w:val="-2"/>
              </w:rPr>
              <m:t>r</m:t>
            </m:r>
            <m:r>
              <w:rPr>
                <w:rFonts w:ascii="Cambria Math" w:hAnsi="Cambria Math"/>
                <w:spacing w:val="-2"/>
              </w:rPr>
              <m:t>∙</m:t>
            </m:r>
            <m:r>
              <m:rPr>
                <m:nor/>
              </m:rPr>
              <w:rPr>
                <w:i/>
                <w:iCs/>
                <w:spacing w:val="-2"/>
              </w:rPr>
              <m:t>t</m:t>
            </m:r>
          </m:sup>
        </m:sSup>
        <m:r>
          <w:rPr>
            <w:rFonts w:ascii="Cambria Math" w:hAnsi="Cambria Math"/>
            <w:spacing w:val="-2"/>
          </w:rPr>
          <m:t>∙</m:t>
        </m:r>
        <w:bookmarkStart w:id="42" w:name="_Hlk91667358"/>
        <m:sSup>
          <m:sSupPr>
            <m:ctrlPr>
              <w:rPr>
                <w:rFonts w:ascii="Cambria Math" w:hAnsi="Cambria Math"/>
                <w:i/>
                <w:spacing w:val="-2"/>
              </w:rPr>
            </m:ctrlPr>
          </m:sSupPr>
          <m:e>
            <m:r>
              <m:rPr>
                <m:scr m:val="script"/>
              </m:rPr>
              <w:rPr>
                <w:rFonts w:ascii="Cambria Math" w:hAnsi="Cambria Math"/>
                <w:spacing w:val="-2"/>
              </w:rPr>
              <m:t>H</m:t>
            </m:r>
          </m:e>
          <m:sup>
            <m:r>
              <m:rPr>
                <m:nor/>
              </m:rPr>
              <w:rPr>
                <w:i/>
                <w:spacing w:val="-2"/>
              </w:rPr>
              <m:t>0</m:t>
            </m:r>
          </m:sup>
        </m:sSup>
      </m:oMath>
      <w:bookmarkEnd w:id="42"/>
      <w:r w:rsidRPr="00CB2C5E">
        <w:rPr>
          <w:rFonts w:eastAsiaTheme="minorEastAsia"/>
          <w:spacing w:val="-2"/>
        </w:rPr>
        <w:t>.</w:t>
      </w:r>
    </w:p>
    <w:p w14:paraId="3434A02D" w14:textId="77777777" w:rsidR="00B27617" w:rsidRPr="00EB5296" w:rsidRDefault="00000000" w:rsidP="00B27617">
      <w:pPr>
        <w:keepNext/>
        <w:spacing w:after="0"/>
        <w:rPr>
          <w:rFonts w:eastAsiaTheme="minorEastAsia"/>
          <w:lang w:val="fr-FR"/>
        </w:rPr>
      </w:pPr>
      <m:oMathPara>
        <m:oMath>
          <m:sSup>
            <m:sSupPr>
              <m:ctrlPr>
                <w:rPr>
                  <w:rFonts w:ascii="Cambria Math" w:eastAsiaTheme="minorEastAsia" w:hAnsi="Cambria Math"/>
                  <w:i/>
                  <w:lang w:val="fr-FR"/>
                </w:rPr>
              </m:ctrlPr>
            </m:sSupPr>
            <m:e>
              <m:r>
                <m:rPr>
                  <m:scr m:val="script"/>
                </m:rPr>
                <w:rPr>
                  <w:rFonts w:ascii="Cambria Math" w:hAnsi="Cambria Math"/>
                  <w:lang w:val="fr-FR"/>
                </w:rPr>
                <m:t>H</m:t>
              </m:r>
            </m:e>
            <m:sup>
              <m:r>
                <m:rPr>
                  <m:nor/>
                </m:rPr>
                <w:rPr>
                  <w:rFonts w:eastAsiaTheme="minorEastAsia"/>
                  <w:i/>
                  <w:iCs/>
                  <w:lang w:val="fr-FR"/>
                </w:rPr>
                <m:t>c</m:t>
              </m:r>
            </m:sup>
          </m:sSup>
          <m:r>
            <w:rPr>
              <w:rFonts w:ascii="Cambria Math" w:eastAsiaTheme="minorEastAsia" w:hAnsi="Cambria Math"/>
              <w:lang w:val="fr-FR"/>
            </w:rPr>
            <m:t>=</m:t>
          </m:r>
          <m:d>
            <m:dPr>
              <m:begChr m:val="["/>
              <m:endChr m:val="]"/>
              <m:ctrlPr>
                <w:rPr>
                  <w:rFonts w:ascii="Cambria Math" w:hAnsi="Cambria Math"/>
                  <w:i/>
                  <w:iCs/>
                </w:rPr>
              </m:ctrlPr>
            </m:dPr>
            <m:e>
              <m:sSub>
                <m:sSubPr>
                  <m:ctrlPr>
                    <w:rPr>
                      <w:rFonts w:ascii="Cambria Math" w:hAnsi="Cambria Math"/>
                      <w:i/>
                    </w:rPr>
                  </m:ctrlPr>
                </m:sSubPr>
                <m:e>
                  <m:r>
                    <m:rPr>
                      <m:nor/>
                    </m:rPr>
                    <w:rPr>
                      <w:i/>
                      <w:iCs/>
                      <w:lang w:val="fr-FR"/>
                    </w:rPr>
                    <m:t>π</m:t>
                  </m:r>
                </m:e>
                <m:sub>
                  <m:r>
                    <m:rPr>
                      <m:nor/>
                    </m:rPr>
                    <w:rPr>
                      <w:i/>
                      <w:lang w:val="fr-FR"/>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lang w:val="fr-FR"/>
                            </w:rPr>
                            <m:t>K</m:t>
                          </m:r>
                        </m:e>
                        <m:sub>
                          <m:r>
                            <m:rPr>
                              <m:nor/>
                            </m:rPr>
                            <w:rPr>
                              <w:i/>
                              <w:lang w:val="fr-FR"/>
                            </w:rPr>
                            <m:t>t</m:t>
                          </m:r>
                        </m:sub>
                      </m:sSub>
                    </m:e>
                    <m:lim>
                      <m:r>
                        <w:rPr>
                          <w:rFonts w:ascii="Cambria Math" w:hAnsi="Cambria Math"/>
                          <w:lang w:val="fr-FR"/>
                        </w:rPr>
                        <m:t>-</m:t>
                      </m:r>
                    </m:lim>
                  </m:limLow>
                </m:e>
              </m:d>
              <m:r>
                <w:rPr>
                  <w:rFonts w:ascii="Cambria Math" w:hAnsi="Cambria Math"/>
                  <w:lang w:val="fr-FR"/>
                </w:rPr>
                <m:t>∙</m:t>
              </m:r>
              <m:sSub>
                <m:sSubPr>
                  <m:ctrlPr>
                    <w:rPr>
                      <w:rFonts w:ascii="Cambria Math" w:hAnsi="Cambria Math"/>
                      <w:i/>
                    </w:rPr>
                  </m:ctrlPr>
                </m:sSubPr>
                <m:e>
                  <m:r>
                    <m:rPr>
                      <m:nor/>
                    </m:rPr>
                    <w:rPr>
                      <w:i/>
                      <w:iCs/>
                    </w:rPr>
                    <m:t>κ</m:t>
                  </m:r>
                </m:e>
                <m:sub>
                  <m:r>
                    <m:rPr>
                      <m:nor/>
                    </m:rPr>
                    <w:rPr>
                      <w:i/>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lang w:val="fr-FR"/>
                    </w:rPr>
                    <m:t>C</m:t>
                  </m:r>
                  <m:d>
                    <m:dPr>
                      <m:ctrlPr>
                        <w:rPr>
                          <w:rFonts w:ascii="Cambria Math" w:hAnsi="Cambria Math"/>
                          <w:i/>
                          <w:iCs/>
                        </w:rPr>
                      </m:ctrlPr>
                    </m:dPr>
                    <m:e>
                      <m:sSub>
                        <m:sSubPr>
                          <m:ctrlPr>
                            <w:rPr>
                              <w:rFonts w:ascii="Cambria Math" w:hAnsi="Cambria Math"/>
                              <w:i/>
                            </w:rPr>
                          </m:ctrlPr>
                        </m:sSubPr>
                        <m:e>
                          <m:r>
                            <m:rPr>
                              <m:nor/>
                            </m:rPr>
                            <w:rPr>
                              <w:i/>
                              <w:lang w:val="fr-FR"/>
                            </w:rPr>
                            <m:t>I</m:t>
                          </m:r>
                        </m:e>
                        <m:sub>
                          <m:r>
                            <m:rPr>
                              <m:nor/>
                            </m:rPr>
                            <w:rPr>
                              <w:i/>
                              <w:lang w:val="fr-FR"/>
                            </w:rPr>
                            <m:t>t</m:t>
                          </m:r>
                        </m:sub>
                      </m:sSub>
                    </m:e>
                  </m:d>
                </m:e>
              </m:d>
            </m:e>
          </m:d>
          <m:r>
            <w:rPr>
              <w:rFonts w:ascii="Cambria Math" w:hAnsi="Cambria Math"/>
              <w:lang w:val="fr-FR"/>
            </w:rPr>
            <m:t>+</m:t>
          </m:r>
          <m:sSub>
            <m:sSubPr>
              <m:ctrlPr>
                <w:rPr>
                  <w:rFonts w:ascii="Cambria Math" w:hAnsi="Cambria Math"/>
                  <w:i/>
                  <w:iCs/>
                  <w:lang w:val="fr-FR"/>
                </w:rPr>
              </m:ctrlPr>
            </m:sSubPr>
            <m:e>
              <m:r>
                <m:rPr>
                  <m:nor/>
                </m:rPr>
                <w:rPr>
                  <w:i/>
                  <w:iCs/>
                  <w:lang w:val="fr-FR"/>
                </w:rPr>
                <m:t>q</m:t>
              </m:r>
            </m:e>
            <m:sub>
              <m:r>
                <m:rPr>
                  <m:nor/>
                </m:rPr>
                <w:rPr>
                  <w:i/>
                  <w:iCs/>
                  <w:lang w:val="fr-FR"/>
                </w:rPr>
                <m:t>t</m:t>
              </m:r>
            </m:sub>
          </m:sSub>
          <m:r>
            <w:rPr>
              <w:rFonts w:ascii="Cambria Math" w:hAnsi="Cambria Math"/>
              <w:lang w:val="fr-FR"/>
            </w:rPr>
            <m:t>∙</m:t>
          </m:r>
          <m:d>
            <m:dPr>
              <m:ctrlPr>
                <w:rPr>
                  <w:rFonts w:ascii="Cambria Math" w:hAnsi="Cambria Math"/>
                  <w:i/>
                </w:rPr>
              </m:ctrlPr>
            </m:dPr>
            <m:e>
              <m:sSub>
                <m:sSubPr>
                  <m:ctrlPr>
                    <w:rPr>
                      <w:rFonts w:ascii="Cambria Math" w:hAnsi="Cambria Math"/>
                      <w:i/>
                    </w:rPr>
                  </m:ctrlPr>
                </m:sSubPr>
                <m:e>
                  <m:r>
                    <m:rPr>
                      <m:nor/>
                    </m:rPr>
                    <w:rPr>
                      <w:i/>
                      <w:lang w:val="fr-FR"/>
                    </w:rPr>
                    <m:t>I</m:t>
                  </m:r>
                </m:e>
                <m:sub>
                  <m:r>
                    <m:rPr>
                      <m:nor/>
                    </m:rPr>
                    <w:rPr>
                      <w:i/>
                      <w:lang w:val="fr-FR"/>
                    </w:rPr>
                    <m:t>t</m:t>
                  </m:r>
                </m:sub>
              </m:sSub>
            </m:e>
          </m:d>
        </m:oMath>
      </m:oMathPara>
    </w:p>
    <w:p w14:paraId="2603B58B" w14:textId="3CD37BC6" w:rsidR="00BA1C33" w:rsidRDefault="00BA1C33" w:rsidP="00B27617">
      <w:pPr>
        <w:rPr>
          <w:rFonts w:eastAsiaTheme="minorEastAsia"/>
        </w:rPr>
      </w:pPr>
      <w:r>
        <w:rPr>
          <w:rFonts w:eastAsiaTheme="minorEastAsia"/>
        </w:rPr>
        <w:t>donde</w:t>
      </w:r>
      <m:oMath>
        <m:r>
          <w:rPr>
            <w:rFonts w:ascii="Cambria Math" w:eastAsiaTheme="minorEastAsia" w:hAnsi="Cambria Math"/>
          </w:rPr>
          <m:t xml:space="preserve"> </m:t>
        </m:r>
        <m:sSub>
          <m:sSubPr>
            <m:ctrlPr>
              <w:rPr>
                <w:rFonts w:ascii="Cambria Math" w:hAnsi="Cambria Math"/>
                <w:i/>
                <w:iCs/>
                <w:lang w:val="fr-FR"/>
              </w:rPr>
            </m:ctrlPr>
          </m:sSubPr>
          <m:e>
            <m:r>
              <m:rPr>
                <m:nor/>
              </m:rPr>
              <w:rPr>
                <w:i/>
                <w:iCs/>
              </w:rPr>
              <m:t>q</m:t>
            </m:r>
          </m:e>
          <m:sub>
            <m:r>
              <m:rPr>
                <m:nor/>
              </m:rPr>
              <w:rPr>
                <w:i/>
                <w:iCs/>
              </w:rPr>
              <m:t>t</m:t>
            </m:r>
          </m:sub>
        </m:sSub>
        <m:r>
          <w:rPr>
            <w:rFonts w:ascii="Cambria Math"/>
          </w:rPr>
          <m:t>=</m:t>
        </m:r>
        <m:sSup>
          <m:sSupPr>
            <m:ctrlPr>
              <w:rPr>
                <w:rFonts w:ascii="Cambria Math" w:eastAsiaTheme="minorEastAsia" w:hAnsi="Cambria Math"/>
                <w:i/>
              </w:rPr>
            </m:ctrlPr>
          </m:sSupPr>
          <m:e>
            <m:r>
              <w:rPr>
                <w:rFonts w:ascii="Cambria Math" w:hAnsi="Cambria Math"/>
              </w:rPr>
              <m:t>e</m:t>
            </m:r>
          </m:e>
          <m:sup>
            <m:r>
              <m:rPr>
                <m:nor/>
              </m:rPr>
              <w:rPr>
                <w:i/>
              </w:rPr>
              <m:t>r</m:t>
            </m:r>
            <m:r>
              <w:rPr>
                <w:rFonts w:ascii="Cambria Math" w:hAnsi="Cambria Math"/>
              </w:rPr>
              <m:t>∙</m:t>
            </m:r>
            <m:r>
              <m:rPr>
                <m:nor/>
              </m:rPr>
              <w:rPr>
                <w:i/>
                <w:iCs/>
              </w:rPr>
              <m:t>t</m:t>
            </m:r>
          </m:sup>
        </m:sSup>
        <m:r>
          <w:rPr>
            <w:rFonts w:ascii="Cambria Math" w:hAnsi="Cambria Math"/>
          </w:rPr>
          <m:t>∙</m:t>
        </m:r>
        <w:bookmarkStart w:id="43" w:name="_Hlk91679209"/>
        <m:sSub>
          <m:sSubPr>
            <m:ctrlPr>
              <w:rPr>
                <w:rFonts w:ascii="Cambria Math" w:hAnsi="Cambria Math"/>
                <w:i/>
              </w:rPr>
            </m:ctrlPr>
          </m:sSubPr>
          <m:e>
            <m:r>
              <m:rPr>
                <m:nor/>
              </m:rPr>
              <w:rPr>
                <w:i/>
                <w:iCs/>
                <w:lang w:val="fr-FR"/>
              </w:rPr>
              <m:t>λ</m:t>
            </m:r>
          </m:e>
          <m:sub>
            <m:r>
              <m:rPr>
                <m:nor/>
              </m:rPr>
              <w:rPr>
                <w:i/>
              </w:rPr>
              <m:t>t</m:t>
            </m:r>
          </m:sub>
        </m:sSub>
      </m:oMath>
      <w:bookmarkEnd w:id="43"/>
      <w:r>
        <w:rPr>
          <w:rFonts w:eastAsiaTheme="minorEastAsia"/>
        </w:rPr>
        <w:t xml:space="preserve"> (variable auxiliar a valor corriente) representa, al igual que </w:t>
      </w:r>
      <m:oMath>
        <m:sSub>
          <m:sSubPr>
            <m:ctrlPr>
              <w:rPr>
                <w:rFonts w:ascii="Cambria Math" w:hAnsi="Cambria Math"/>
                <w:i/>
              </w:rPr>
            </m:ctrlPr>
          </m:sSubPr>
          <m:e>
            <m:r>
              <m:rPr>
                <m:nor/>
              </m:rPr>
              <w:rPr>
                <w:i/>
                <w:iCs/>
                <w:lang w:val="fr-FR"/>
              </w:rPr>
              <m:t>λ</m:t>
            </m:r>
          </m:e>
          <m:sub>
            <m:r>
              <m:rPr>
                <m:nor/>
              </m:rPr>
              <w:rPr>
                <w:i/>
              </w:rPr>
              <m:t>t</m:t>
            </m:r>
          </m:sub>
        </m:sSub>
      </m:oMath>
      <w:r>
        <w:rPr>
          <w:rFonts w:eastAsiaTheme="minorEastAsia"/>
        </w:rPr>
        <w:t xml:space="preserve"> el </w:t>
      </w:r>
      <w:r>
        <w:rPr>
          <w:rFonts w:eastAsiaTheme="minorEastAsia"/>
          <w:i/>
          <w:iCs/>
        </w:rPr>
        <w:t>precio sombra del capital</w:t>
      </w:r>
      <w:r>
        <w:rPr>
          <w:rFonts w:eastAsiaTheme="minorEastAsia"/>
        </w:rPr>
        <w:t xml:space="preserve">, con la diferencia de que éste es el precio sombre al valor presente, es decir, </w:t>
      </w:r>
      <m:oMath>
        <m:sSup>
          <m:sSupPr>
            <m:ctrlPr>
              <w:rPr>
                <w:rFonts w:ascii="Cambria Math" w:eastAsiaTheme="minorEastAsia" w:hAnsi="Cambria Math"/>
                <w:i/>
              </w:rPr>
            </m:ctrlPr>
          </m:sSupPr>
          <m:e>
            <m:r>
              <w:rPr>
                <w:rFonts w:ascii="Cambria Math" w:hAnsi="Cambria Math"/>
              </w:rPr>
              <m:t>e</m:t>
            </m:r>
          </m:e>
          <m:sup>
            <m:r>
              <m:rPr>
                <m:nor/>
              </m:rPr>
              <w:rPr>
                <w:i/>
              </w:rPr>
              <m:t>r</m:t>
            </m:r>
            <m:r>
              <m:rPr>
                <m:nor/>
              </m:rPr>
              <w:rPr>
                <w:i/>
                <w:iCs/>
              </w:rPr>
              <m:t>t</m:t>
            </m:r>
          </m:sup>
        </m:sSup>
        <m:r>
          <w:rPr>
            <w:rFonts w:ascii="Cambria Math" w:hAnsi="Cambria Math"/>
          </w:rPr>
          <m:t>∙</m:t>
        </m:r>
        <m:sSub>
          <m:sSubPr>
            <m:ctrlPr>
              <w:rPr>
                <w:rFonts w:ascii="Cambria Math" w:hAnsi="Cambria Math"/>
                <w:i/>
              </w:rPr>
            </m:ctrlPr>
          </m:sSubPr>
          <m:e>
            <m:r>
              <m:rPr>
                <m:nor/>
              </m:rPr>
              <w:rPr>
                <w:i/>
                <w:iCs/>
                <w:lang w:val="fr-FR"/>
              </w:rPr>
              <m:t>λ</m:t>
            </m:r>
          </m:e>
          <m:sub>
            <m:r>
              <m:rPr>
                <m:nor/>
              </m:rPr>
              <w:rPr>
                <w:i/>
              </w:rPr>
              <m:t>t</m:t>
            </m:r>
          </m:sub>
        </m:sSub>
      </m:oMath>
      <w:r>
        <w:rPr>
          <w:rFonts w:eastAsiaTheme="minorEastAsia"/>
        </w:rPr>
        <w:t xml:space="preserve"> </w:t>
      </w:r>
      <w:r w:rsidRPr="00BA1C33">
        <w:rPr>
          <w:rFonts w:eastAsiaTheme="minorEastAsia"/>
          <w:spacing w:val="-4"/>
        </w:rPr>
        <w:t xml:space="preserve">representa la contribución de la inversión en </w:t>
      </w:r>
      <m:oMath>
        <m:r>
          <m:rPr>
            <m:nor/>
          </m:rPr>
          <w:rPr>
            <w:i/>
            <w:iCs/>
            <w:spacing w:val="-4"/>
          </w:rPr>
          <m:t>t</m:t>
        </m:r>
      </m:oMath>
      <w:r w:rsidRPr="00BA1C33">
        <w:rPr>
          <w:rFonts w:eastAsiaTheme="minorEastAsia"/>
          <w:iCs/>
          <w:spacing w:val="-4"/>
        </w:rPr>
        <w:t xml:space="preserve"> al beneficio actualizado en </w:t>
      </w:r>
      <m:oMath>
        <m:r>
          <m:rPr>
            <m:nor/>
          </m:rPr>
          <w:rPr>
            <w:i/>
            <w:iCs/>
            <w:spacing w:val="-4"/>
          </w:rPr>
          <m:t>t</m:t>
        </m:r>
      </m:oMath>
      <w:r w:rsidRPr="00BA1C33">
        <w:rPr>
          <w:rFonts w:eastAsiaTheme="minorEastAsia"/>
          <w:iCs/>
          <w:spacing w:val="-4"/>
        </w:rPr>
        <w:t xml:space="preserve">. La expresión </w:t>
      </w:r>
      <m:oMath>
        <m:sSub>
          <m:sSubPr>
            <m:ctrlPr>
              <w:rPr>
                <w:rFonts w:ascii="Cambria Math" w:hAnsi="Cambria Math"/>
                <w:i/>
                <w:iCs/>
                <w:spacing w:val="-4"/>
                <w:lang w:val="fr-FR"/>
              </w:rPr>
            </m:ctrlPr>
          </m:sSubPr>
          <m:e>
            <m:r>
              <m:rPr>
                <m:nor/>
              </m:rPr>
              <w:rPr>
                <w:i/>
                <w:iCs/>
                <w:spacing w:val="-4"/>
              </w:rPr>
              <m:t>q</m:t>
            </m:r>
          </m:e>
          <m:sub>
            <m:r>
              <m:rPr>
                <m:nor/>
              </m:rPr>
              <w:rPr>
                <w:i/>
                <w:iCs/>
                <w:spacing w:val="-4"/>
              </w:rPr>
              <m:t>t</m:t>
            </m:r>
          </m:sub>
        </m:sSub>
        <m:r>
          <w:rPr>
            <w:rFonts w:ascii="Cambria Math"/>
            <w:spacing w:val="-4"/>
          </w:rPr>
          <m:t>=</m:t>
        </m:r>
        <m:sSup>
          <m:sSupPr>
            <m:ctrlPr>
              <w:rPr>
                <w:rFonts w:ascii="Cambria Math" w:eastAsiaTheme="minorEastAsia" w:hAnsi="Cambria Math"/>
                <w:i/>
                <w:spacing w:val="-4"/>
              </w:rPr>
            </m:ctrlPr>
          </m:sSupPr>
          <m:e>
            <m:r>
              <w:rPr>
                <w:rFonts w:ascii="Cambria Math" w:hAnsi="Cambria Math"/>
                <w:spacing w:val="-4"/>
              </w:rPr>
              <m:t>e</m:t>
            </m:r>
          </m:e>
          <m:sup>
            <m:r>
              <m:rPr>
                <m:nor/>
              </m:rPr>
              <w:rPr>
                <w:i/>
                <w:spacing w:val="-4"/>
              </w:rPr>
              <m:t>r</m:t>
            </m:r>
            <m:r>
              <m:rPr>
                <m:nor/>
              </m:rPr>
              <w:rPr>
                <w:i/>
                <w:iCs/>
                <w:spacing w:val="-4"/>
              </w:rPr>
              <m:t>t</m:t>
            </m:r>
          </m:sup>
        </m:sSup>
        <m:r>
          <w:rPr>
            <w:rFonts w:ascii="Cambria Math" w:hAnsi="Cambria Math"/>
            <w:spacing w:val="-4"/>
          </w:rPr>
          <m:t>∙</m:t>
        </m:r>
        <m:sSub>
          <m:sSubPr>
            <m:ctrlPr>
              <w:rPr>
                <w:rFonts w:ascii="Cambria Math" w:hAnsi="Cambria Math"/>
                <w:i/>
                <w:spacing w:val="-4"/>
              </w:rPr>
            </m:ctrlPr>
          </m:sSubPr>
          <m:e>
            <m:r>
              <m:rPr>
                <m:nor/>
              </m:rPr>
              <w:rPr>
                <w:i/>
                <w:iCs/>
                <w:spacing w:val="-4"/>
                <w:lang w:val="fr-FR"/>
              </w:rPr>
              <m:t>λ</m:t>
            </m:r>
          </m:e>
          <m:sub>
            <m:r>
              <m:rPr>
                <m:nor/>
              </m:rPr>
              <w:rPr>
                <w:i/>
                <w:spacing w:val="-4"/>
              </w:rPr>
              <m:t>t</m:t>
            </m:r>
          </m:sub>
        </m:sSub>
      </m:oMath>
      <w:r w:rsidRPr="00BA1C33">
        <w:rPr>
          <w:rFonts w:eastAsiaTheme="minorEastAsia"/>
          <w:spacing w:val="-4"/>
        </w:rPr>
        <w:t>,</w:t>
      </w:r>
      <w:r>
        <w:rPr>
          <w:rFonts w:eastAsiaTheme="minorEastAsia"/>
        </w:rPr>
        <w:t xml:space="preserve"> es lo que llamamos </w:t>
      </w:r>
      <w:r>
        <w:rPr>
          <w:rFonts w:eastAsiaTheme="minorEastAsia"/>
          <w:i/>
          <w:iCs/>
          <w:u w:val="single"/>
        </w:rPr>
        <w:t>q</w:t>
      </w:r>
      <w:r>
        <w:rPr>
          <w:rFonts w:eastAsiaTheme="minorEastAsia"/>
          <w:u w:val="single"/>
        </w:rPr>
        <w:t xml:space="preserve"> de </w:t>
      </w:r>
      <w:r>
        <w:rPr>
          <w:rFonts w:eastAsiaTheme="minorEastAsia"/>
          <w:smallCaps/>
          <w:u w:val="single"/>
        </w:rPr>
        <w:t>Tobin</w:t>
      </w:r>
      <w:r w:rsidRPr="00BA1C33">
        <w:rPr>
          <w:rFonts w:eastAsiaTheme="minorEastAsia"/>
        </w:rPr>
        <w:t>.</w:t>
      </w:r>
    </w:p>
    <w:p w14:paraId="60E40A3B" w14:textId="284F77BA" w:rsidR="0096512C" w:rsidRPr="00542957" w:rsidRDefault="0096512C" w:rsidP="00CB2C5E">
      <w:pPr>
        <w:pStyle w:val="Nivel1SM"/>
        <w:keepNext/>
        <w:spacing w:after="0"/>
      </w:pPr>
      <w:r w:rsidRPr="00542957">
        <w:t xml:space="preserve">Obtenemos las </w:t>
      </w:r>
      <w:r w:rsidRPr="00542957">
        <w:rPr>
          <w:i/>
          <w:iCs/>
        </w:rPr>
        <w:t>Condiciones de Primer Orden</w:t>
      </w:r>
      <w:r w:rsidRPr="00542957">
        <w:t xml:space="preserve">, aplicando </w:t>
      </w:r>
      <w:r w:rsidR="00542957" w:rsidRPr="00542957">
        <w:t xml:space="preserve">de nuevo </w:t>
      </w:r>
      <w:r w:rsidRPr="00542957">
        <w:t xml:space="preserve">el principio del Máximo de </w:t>
      </w:r>
      <w:r w:rsidRPr="00542957">
        <w:rPr>
          <w:smallCaps/>
        </w:rPr>
        <w:t>Pontryagin</w:t>
      </w:r>
      <w:r w:rsidRPr="00542957">
        <w:rPr>
          <w:rStyle w:val="Refdenotaalpie"/>
          <w:smallCaps/>
          <w:spacing w:val="-7"/>
        </w:rPr>
        <w:footnoteReference w:id="14"/>
      </w:r>
      <w:r w:rsidR="002864A3" w:rsidRPr="002864A3">
        <w:rPr>
          <w:smallCaps/>
          <w:vertAlign w:val="superscript"/>
        </w:rPr>
        <w:t>,</w:t>
      </w:r>
      <w:r w:rsidR="002864A3">
        <w:rPr>
          <w:rStyle w:val="Refdenotaalpie"/>
          <w:smallCaps/>
          <w:spacing w:val="-7"/>
        </w:rPr>
        <w:footnoteReference w:id="15"/>
      </w:r>
      <w:r w:rsidRPr="00542957">
        <w:t>:</w:t>
      </w:r>
    </w:p>
    <w:tbl>
      <w:tblPr>
        <w:tblStyle w:val="Tablaconcuadrcula"/>
        <w:tblW w:w="1063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
        <w:gridCol w:w="5345"/>
        <w:gridCol w:w="3969"/>
        <w:gridCol w:w="850"/>
      </w:tblGrid>
      <w:tr w:rsidR="0007712F" w:rsidRPr="00024DA8" w14:paraId="6F59A0D1" w14:textId="77777777" w:rsidTr="00A0136D">
        <w:tc>
          <w:tcPr>
            <w:tcW w:w="473" w:type="dxa"/>
            <w:tcBorders>
              <w:bottom w:val="dashed" w:sz="4" w:space="0" w:color="auto"/>
            </w:tcBorders>
            <w:vAlign w:val="center"/>
          </w:tcPr>
          <w:p w14:paraId="1172AD5F" w14:textId="50DC29D5" w:rsidR="0007712F" w:rsidRDefault="0007712F" w:rsidP="000F0ADC">
            <w:pPr>
              <w:keepNext/>
              <w:spacing w:after="40"/>
              <w:jc w:val="right"/>
              <w:rPr>
                <w:rFonts w:eastAsia="Times New Roman" w:cs="Times New Roman"/>
                <w:iCs/>
              </w:rPr>
            </w:pPr>
            <w:r w:rsidRPr="00441965">
              <w:rPr>
                <w:rFonts w:eastAsia="Times New Roman" w:cs="Times New Roman"/>
                <w:iCs/>
              </w:rPr>
              <w:t>(</w:t>
            </w:r>
            <w:r>
              <w:rPr>
                <w:rFonts w:eastAsia="Times New Roman" w:cs="Times New Roman"/>
                <w:i/>
              </w:rPr>
              <w:t>1</w:t>
            </w:r>
            <w:r w:rsidRPr="00441965">
              <w:rPr>
                <w:rFonts w:eastAsia="Times New Roman" w:cs="Times New Roman"/>
                <w:iCs/>
              </w:rPr>
              <w:t>)</w:t>
            </w:r>
          </w:p>
          <w:p w14:paraId="7771C35D" w14:textId="77777777" w:rsidR="0007712F" w:rsidRDefault="0007712F" w:rsidP="000F0ADC">
            <w:pPr>
              <w:keepNext/>
              <w:spacing w:after="40"/>
              <w:jc w:val="right"/>
              <w:rPr>
                <w:rFonts w:eastAsia="Times New Roman" w:cs="Times New Roman"/>
              </w:rPr>
            </w:pPr>
          </w:p>
          <w:p w14:paraId="6260CD48" w14:textId="77777777" w:rsidR="0007712F" w:rsidRPr="004A21B1" w:rsidRDefault="0007712F" w:rsidP="000F0ADC">
            <w:pPr>
              <w:keepNext/>
              <w:spacing w:after="40"/>
              <w:rPr>
                <w:rFonts w:eastAsia="Calibri" w:cs="Arial"/>
                <w:lang w:val="fr-FR"/>
              </w:rPr>
            </w:pPr>
          </w:p>
        </w:tc>
        <w:tc>
          <w:tcPr>
            <w:tcW w:w="5345" w:type="dxa"/>
            <w:tcBorders>
              <w:bottom w:val="dashed" w:sz="4" w:space="0" w:color="auto"/>
              <w:right w:val="dashed" w:sz="4" w:space="0" w:color="auto"/>
            </w:tcBorders>
            <w:vAlign w:val="center"/>
          </w:tcPr>
          <w:p w14:paraId="36B01ECB" w14:textId="2479B878" w:rsidR="0007712F" w:rsidRPr="0078636E" w:rsidRDefault="00000000" w:rsidP="000F0ADC">
            <w:pPr>
              <w:keepNext/>
              <w:spacing w:after="40"/>
              <w:jc w:val="center"/>
              <w:rPr>
                <w:rFonts w:eastAsiaTheme="minorEastAsia"/>
                <w:lang w:val="fr-FR"/>
              </w:rPr>
            </w:pPr>
            <m:oMathPara>
              <m:oMath>
                <m:borderBox>
                  <m:borderBoxPr>
                    <m:ctrlPr>
                      <w:rPr>
                        <w:rFonts w:ascii="Cambria Math" w:hAnsi="Cambria Math"/>
                        <w:i/>
                      </w:rPr>
                    </m:ctrlPr>
                  </m:borderBoxPr>
                  <m:e>
                    <m:f>
                      <m:fPr>
                        <m:ctrlPr>
                          <w:rPr>
                            <w:rFonts w:ascii="Cambria Math" w:hAnsi="Cambria Math"/>
                            <w:i/>
                          </w:rPr>
                        </m:ctrlPr>
                      </m:fPr>
                      <m:num>
                        <m:r>
                          <m:rPr>
                            <m:nor/>
                          </m:rPr>
                          <w:rPr>
                            <w:i/>
                            <w:iCs/>
                            <w:lang w:val="fr-FR"/>
                          </w:rPr>
                          <m:t>∂</m:t>
                        </m:r>
                        <m:sSup>
                          <m:sSupPr>
                            <m:ctrlPr>
                              <w:rPr>
                                <w:rFonts w:ascii="Cambria Math" w:eastAsiaTheme="minorEastAsia" w:hAnsi="Cambria Math"/>
                                <w:i/>
                                <w:lang w:val="fr-FR"/>
                              </w:rPr>
                            </m:ctrlPr>
                          </m:sSupPr>
                          <m:e>
                            <m:r>
                              <m:rPr>
                                <m:scr m:val="script"/>
                              </m:rPr>
                              <w:rPr>
                                <w:rFonts w:ascii="Cambria Math" w:hAnsi="Cambria Math"/>
                                <w:lang w:val="fr-FR"/>
                              </w:rPr>
                              <m:t>H</m:t>
                            </m:r>
                          </m:e>
                          <m:sup>
                            <m:r>
                              <m:rPr>
                                <m:nor/>
                              </m:rPr>
                              <w:rPr>
                                <w:rFonts w:eastAsiaTheme="minorEastAsia"/>
                                <w:i/>
                                <w:iCs/>
                                <w:lang w:val="fr-FR"/>
                              </w:rPr>
                              <m:t>c</m:t>
                            </m:r>
                          </m:sup>
                        </m:sSup>
                      </m:num>
                      <m:den>
                        <m:r>
                          <m:rPr>
                            <m:nor/>
                          </m:rPr>
                          <w:rPr>
                            <w:i/>
                            <w:iCs/>
                            <w:lang w:val="fr-FR"/>
                          </w:rPr>
                          <m:t>∂</m:t>
                        </m:r>
                        <m:sSub>
                          <m:sSubPr>
                            <m:ctrlPr>
                              <w:rPr>
                                <w:rFonts w:ascii="Cambria Math" w:hAnsi="Cambria Math"/>
                                <w:i/>
                              </w:rPr>
                            </m:ctrlPr>
                          </m:sSubPr>
                          <m:e>
                            <m:r>
                              <m:rPr>
                                <m:nor/>
                              </m:rPr>
                              <w:rPr>
                                <w:i/>
                                <w:lang w:val="fr-FR"/>
                              </w:rPr>
                              <m:t>I</m:t>
                            </m:r>
                          </m:e>
                          <m:sub>
                            <m:r>
                              <m:rPr>
                                <m:nor/>
                              </m:rPr>
                              <w:rPr>
                                <w:i/>
                                <w:lang w:val="fr-FR"/>
                              </w:rPr>
                              <m:t>t</m:t>
                            </m:r>
                          </m:sub>
                        </m:sSub>
                      </m:den>
                    </m:f>
                    <m:r>
                      <w:rPr>
                        <w:rFonts w:ascii="Cambria Math" w:hAnsi="Cambria Math"/>
                        <w:lang w:val="fr-FR"/>
                      </w:rPr>
                      <m:t>=</m:t>
                    </m:r>
                    <m:r>
                      <m:rPr>
                        <m:nor/>
                      </m:rPr>
                      <w:rPr>
                        <w:i/>
                        <w:lang w:val="fr-FR"/>
                      </w:rPr>
                      <m:t>0</m:t>
                    </m:r>
                  </m:e>
                </m:borderBox>
                <m:r>
                  <w:rPr>
                    <w:rFonts w:ascii="Cambria Math" w:eastAsiaTheme="minorEastAsia" w:hAnsi="Cambria Math"/>
                    <w:lang w:val="fr-FR"/>
                  </w:rPr>
                  <m:t>⟹</m:t>
                </m:r>
                <m:r>
                  <w:rPr>
                    <w:rFonts w:ascii="Cambria Math" w:hAnsi="Cambria Math"/>
                    <w:lang w:val="fr-FR"/>
                  </w:rPr>
                  <m:t>-</m:t>
                </m:r>
                <m:r>
                  <m:rPr>
                    <m:nor/>
                  </m:rPr>
                  <w:rPr>
                    <w:i/>
                    <w:lang w:val="fr-FR"/>
                  </w:rPr>
                  <m:t>1</m:t>
                </m:r>
                <m:r>
                  <w:rPr>
                    <w:rFonts w:ascii="Cambria Math" w:hAnsi="Cambria Math"/>
                    <w:lang w:val="fr-FR"/>
                  </w:rPr>
                  <m:t>-</m:t>
                </m:r>
                <m:f>
                  <m:fPr>
                    <m:ctrlPr>
                      <w:rPr>
                        <w:rFonts w:ascii="Cambria Math" w:hAnsi="Cambria Math"/>
                        <w:i/>
                      </w:rPr>
                    </m:ctrlPr>
                  </m:fPr>
                  <m:num>
                    <m:r>
                      <m:rPr>
                        <m:nor/>
                      </m:rPr>
                      <w:rPr>
                        <w:i/>
                        <w:iCs/>
                        <w:lang w:val="fr-FR"/>
                      </w:rPr>
                      <m:t>∂C</m:t>
                    </m:r>
                    <m:d>
                      <m:dPr>
                        <m:ctrlPr>
                          <w:rPr>
                            <w:rFonts w:ascii="Cambria Math" w:hAnsi="Cambria Math"/>
                            <w:i/>
                            <w:iCs/>
                          </w:rPr>
                        </m:ctrlPr>
                      </m:dPr>
                      <m:e>
                        <m:sSub>
                          <m:sSubPr>
                            <m:ctrlPr>
                              <w:rPr>
                                <w:rFonts w:ascii="Cambria Math" w:hAnsi="Cambria Math"/>
                                <w:i/>
                              </w:rPr>
                            </m:ctrlPr>
                          </m:sSubPr>
                          <m:e>
                            <m:r>
                              <m:rPr>
                                <m:nor/>
                              </m:rPr>
                              <w:rPr>
                                <w:i/>
                                <w:lang w:val="fr-FR"/>
                              </w:rPr>
                              <m:t>I</m:t>
                            </m:r>
                          </m:e>
                          <m:sub>
                            <m:r>
                              <m:rPr>
                                <m:nor/>
                              </m:rPr>
                              <w:rPr>
                                <w:i/>
                                <w:lang w:val="fr-FR"/>
                              </w:rPr>
                              <m:t>t</m:t>
                            </m:r>
                          </m:sub>
                        </m:sSub>
                      </m:e>
                    </m:d>
                  </m:num>
                  <m:den>
                    <m:r>
                      <m:rPr>
                        <m:nor/>
                      </m:rPr>
                      <w:rPr>
                        <w:i/>
                        <w:iCs/>
                        <w:lang w:val="fr-FR"/>
                      </w:rPr>
                      <m:t>∂</m:t>
                    </m:r>
                    <m:sSub>
                      <m:sSubPr>
                        <m:ctrlPr>
                          <w:rPr>
                            <w:rFonts w:ascii="Cambria Math" w:hAnsi="Cambria Math"/>
                            <w:i/>
                          </w:rPr>
                        </m:ctrlPr>
                      </m:sSubPr>
                      <m:e>
                        <m:r>
                          <m:rPr>
                            <m:nor/>
                          </m:rPr>
                          <w:rPr>
                            <w:i/>
                            <w:lang w:val="fr-FR"/>
                          </w:rPr>
                          <m:t>I</m:t>
                        </m:r>
                      </m:e>
                      <m:sub>
                        <m:r>
                          <m:rPr>
                            <m:nor/>
                          </m:rPr>
                          <w:rPr>
                            <w:i/>
                            <w:lang w:val="fr-FR"/>
                          </w:rPr>
                          <m:t>t</m:t>
                        </m:r>
                      </m:sub>
                    </m:sSub>
                  </m:den>
                </m:f>
                <m:r>
                  <w:rPr>
                    <w:rFonts w:ascii="Cambria Math" w:hAnsi="Cambria Math"/>
                    <w:lang w:val="fr-FR"/>
                  </w:rPr>
                  <m:t>+</m:t>
                </m:r>
                <m:sSub>
                  <m:sSubPr>
                    <m:ctrlPr>
                      <w:rPr>
                        <w:rFonts w:ascii="Cambria Math" w:hAnsi="Cambria Math"/>
                        <w:i/>
                        <w:iCs/>
                        <w:lang w:val="fr-FR"/>
                      </w:rPr>
                    </m:ctrlPr>
                  </m:sSubPr>
                  <m:e>
                    <m:r>
                      <m:rPr>
                        <m:nor/>
                      </m:rPr>
                      <w:rPr>
                        <w:i/>
                        <w:iCs/>
                        <w:lang w:val="fr-FR"/>
                      </w:rPr>
                      <m:t>q</m:t>
                    </m:r>
                  </m:e>
                  <m:sub>
                    <m:r>
                      <m:rPr>
                        <m:nor/>
                      </m:rPr>
                      <w:rPr>
                        <w:i/>
                        <w:iCs/>
                        <w:lang w:val="fr-FR"/>
                      </w:rPr>
                      <m:t>t</m:t>
                    </m:r>
                  </m:sub>
                </m:sSub>
                <m:r>
                  <w:rPr>
                    <w:rFonts w:ascii="Cambria Math" w:hAnsi="Cambria Math"/>
                    <w:lang w:val="fr-FR"/>
                  </w:rPr>
                  <m:t>=</m:t>
                </m:r>
                <m:r>
                  <m:rPr>
                    <m:nor/>
                  </m:rPr>
                  <w:rPr>
                    <w:i/>
                    <w:lang w:val="fr-FR"/>
                  </w:rPr>
                  <m:t>0</m:t>
                </m:r>
                <m:r>
                  <w:rPr>
                    <w:rFonts w:ascii="Cambria Math" w:eastAsiaTheme="minorEastAsia" w:hAnsi="Cambria Math"/>
                    <w:lang w:val="fr-FR"/>
                  </w:rPr>
                  <m:t>⇒</m:t>
                </m:r>
                <m:borderBox>
                  <m:borderBoxPr>
                    <m:ctrlPr>
                      <w:rPr>
                        <w:rFonts w:ascii="Cambria Math" w:hAnsi="Cambria Math"/>
                        <w:i/>
                        <w:iCs/>
                        <w:color w:val="7030A0"/>
                        <w:shd w:val="clear" w:color="auto" w:fill="E2EFD9" w:themeFill="accent6" w:themeFillTint="33"/>
                        <w:lang w:val="fr-FR"/>
                      </w:rPr>
                    </m:ctrlPr>
                  </m:borderBoxPr>
                  <m:e>
                    <m:sSub>
                      <m:sSubPr>
                        <m:ctrlPr>
                          <w:rPr>
                            <w:rFonts w:ascii="Cambria Math" w:hAnsi="Cambria Math"/>
                            <w:i/>
                            <w:iCs/>
                            <w:color w:val="7030A0"/>
                            <w:shd w:val="clear" w:color="auto" w:fill="E2EFD9" w:themeFill="accent6" w:themeFillTint="33"/>
                            <w:lang w:val="fr-FR"/>
                          </w:rPr>
                        </m:ctrlPr>
                      </m:sSubPr>
                      <m:e>
                        <m:r>
                          <m:rPr>
                            <m:nor/>
                          </m:rPr>
                          <w:rPr>
                            <w:i/>
                            <w:iCs/>
                            <w:color w:val="7030A0"/>
                            <w:shd w:val="clear" w:color="auto" w:fill="E2EFD9" w:themeFill="accent6" w:themeFillTint="33"/>
                            <w:lang w:val="fr-FR"/>
                          </w:rPr>
                          <m:t>q</m:t>
                        </m:r>
                      </m:e>
                      <m:sub>
                        <m:r>
                          <m:rPr>
                            <m:nor/>
                          </m:rPr>
                          <w:rPr>
                            <w:i/>
                            <w:iCs/>
                            <w:color w:val="7030A0"/>
                            <w:shd w:val="clear" w:color="auto" w:fill="E2EFD9" w:themeFill="accent6" w:themeFillTint="33"/>
                            <w:lang w:val="fr-FR"/>
                          </w:rPr>
                          <m:t>t</m:t>
                        </m:r>
                      </m:sub>
                    </m:sSub>
                    <m:r>
                      <w:rPr>
                        <w:rFonts w:ascii="Cambria Math" w:hAnsi="Cambria Math"/>
                        <w:color w:val="7030A0"/>
                        <w:shd w:val="clear" w:color="auto" w:fill="E2EFD9" w:themeFill="accent6" w:themeFillTint="33"/>
                        <w:lang w:val="fr-FR"/>
                      </w:rPr>
                      <m:t>=</m:t>
                    </m:r>
                    <m:r>
                      <m:rPr>
                        <m:nor/>
                      </m:rPr>
                      <w:rPr>
                        <w:i/>
                        <w:color w:val="7030A0"/>
                        <w:shd w:val="clear" w:color="auto" w:fill="E2EFD9" w:themeFill="accent6" w:themeFillTint="33"/>
                        <w:lang w:val="fr-FR"/>
                      </w:rPr>
                      <m:t>1</m:t>
                    </m:r>
                    <m:r>
                      <w:rPr>
                        <w:rFonts w:ascii="Cambria Math" w:hAnsi="Cambria Math"/>
                        <w:color w:val="7030A0"/>
                        <w:shd w:val="clear" w:color="auto" w:fill="E2EFD9" w:themeFill="accent6" w:themeFillTint="33"/>
                        <w:lang w:val="fr-FR"/>
                      </w:rPr>
                      <m:t>+</m:t>
                    </m:r>
                    <m:f>
                      <m:fPr>
                        <m:ctrlPr>
                          <w:rPr>
                            <w:rFonts w:ascii="Cambria Math" w:hAnsi="Cambria Math"/>
                            <w:i/>
                            <w:color w:val="7030A0"/>
                            <w:shd w:val="clear" w:color="auto" w:fill="E2EFD9" w:themeFill="accent6" w:themeFillTint="33"/>
                          </w:rPr>
                        </m:ctrlPr>
                      </m:fPr>
                      <m:num>
                        <m:r>
                          <m:rPr>
                            <m:nor/>
                          </m:rPr>
                          <w:rPr>
                            <w:i/>
                            <w:iCs/>
                            <w:color w:val="7030A0"/>
                            <w:shd w:val="clear" w:color="auto" w:fill="E2EFD9" w:themeFill="accent6" w:themeFillTint="33"/>
                            <w:lang w:val="fr-FR"/>
                          </w:rPr>
                          <m:t>∂C</m:t>
                        </m:r>
                        <m:d>
                          <m:dPr>
                            <m:ctrlPr>
                              <w:rPr>
                                <w:rFonts w:ascii="Cambria Math" w:hAnsi="Cambria Math"/>
                                <w:i/>
                                <w:iCs/>
                                <w:color w:val="7030A0"/>
                                <w:shd w:val="clear" w:color="auto" w:fill="E2EFD9" w:themeFill="accent6" w:themeFillTint="33"/>
                              </w:rPr>
                            </m:ctrlPr>
                          </m:dPr>
                          <m:e>
                            <m:sSub>
                              <m:sSubPr>
                                <m:ctrlPr>
                                  <w:rPr>
                                    <w:rFonts w:ascii="Cambria Math" w:hAnsi="Cambria Math"/>
                                    <w:i/>
                                    <w:color w:val="7030A0"/>
                                    <w:shd w:val="clear" w:color="auto" w:fill="E2EFD9" w:themeFill="accent6" w:themeFillTint="33"/>
                                  </w:rPr>
                                </m:ctrlPr>
                              </m:sSubPr>
                              <m:e>
                                <m:r>
                                  <m:rPr>
                                    <m:nor/>
                                  </m:rPr>
                                  <w:rPr>
                                    <w:i/>
                                    <w:color w:val="7030A0"/>
                                    <w:shd w:val="clear" w:color="auto" w:fill="E2EFD9" w:themeFill="accent6" w:themeFillTint="33"/>
                                    <w:lang w:val="fr-FR"/>
                                  </w:rPr>
                                  <m:t>I</m:t>
                                </m:r>
                              </m:e>
                              <m:sub>
                                <m:r>
                                  <m:rPr>
                                    <m:nor/>
                                  </m:rPr>
                                  <w:rPr>
                                    <w:i/>
                                    <w:color w:val="7030A0"/>
                                    <w:shd w:val="clear" w:color="auto" w:fill="E2EFD9" w:themeFill="accent6" w:themeFillTint="33"/>
                                    <w:lang w:val="fr-FR"/>
                                  </w:rPr>
                                  <m:t>t</m:t>
                                </m:r>
                              </m:sub>
                            </m:sSub>
                          </m:e>
                        </m:d>
                      </m:num>
                      <m:den>
                        <m:r>
                          <m:rPr>
                            <m:nor/>
                          </m:rPr>
                          <w:rPr>
                            <w:i/>
                            <w:iCs/>
                            <w:color w:val="7030A0"/>
                            <w:shd w:val="clear" w:color="auto" w:fill="E2EFD9" w:themeFill="accent6" w:themeFillTint="33"/>
                            <w:lang w:val="fr-FR"/>
                          </w:rPr>
                          <m:t>∂</m:t>
                        </m:r>
                        <m:sSub>
                          <m:sSubPr>
                            <m:ctrlPr>
                              <w:rPr>
                                <w:rFonts w:ascii="Cambria Math" w:hAnsi="Cambria Math"/>
                                <w:i/>
                                <w:color w:val="7030A0"/>
                                <w:shd w:val="clear" w:color="auto" w:fill="E2EFD9" w:themeFill="accent6" w:themeFillTint="33"/>
                              </w:rPr>
                            </m:ctrlPr>
                          </m:sSubPr>
                          <m:e>
                            <m:r>
                              <m:rPr>
                                <m:nor/>
                              </m:rPr>
                              <w:rPr>
                                <w:i/>
                                <w:color w:val="7030A0"/>
                                <w:shd w:val="clear" w:color="auto" w:fill="E2EFD9" w:themeFill="accent6" w:themeFillTint="33"/>
                                <w:lang w:val="fr-FR"/>
                              </w:rPr>
                              <m:t>I</m:t>
                            </m:r>
                          </m:e>
                          <m:sub>
                            <m:r>
                              <m:rPr>
                                <m:nor/>
                              </m:rPr>
                              <w:rPr>
                                <w:i/>
                                <w:color w:val="7030A0"/>
                                <w:shd w:val="clear" w:color="auto" w:fill="E2EFD9" w:themeFill="accent6" w:themeFillTint="33"/>
                                <w:lang w:val="fr-FR"/>
                              </w:rPr>
                              <m:t>t</m:t>
                            </m:r>
                          </m:sub>
                        </m:sSub>
                      </m:den>
                    </m:f>
                  </m:e>
                </m:borderBox>
              </m:oMath>
            </m:oMathPara>
          </w:p>
          <w:p w14:paraId="3F5E8177" w14:textId="2040837D" w:rsidR="0007712F" w:rsidRPr="0007712F" w:rsidRDefault="0007712F" w:rsidP="0007712F">
            <w:pPr>
              <w:keepNext/>
              <w:spacing w:after="40"/>
              <w:jc w:val="left"/>
              <w:rPr>
                <w:rFonts w:eastAsiaTheme="minorEastAsia"/>
                <w:sz w:val="16"/>
                <w:szCs w:val="16"/>
              </w:rPr>
            </w:pPr>
            <w:r>
              <w:rPr>
                <w:rFonts w:eastAsiaTheme="minorEastAsia"/>
                <w:sz w:val="16"/>
                <w:szCs w:val="16"/>
              </w:rPr>
              <w:t xml:space="preserve">La condición es análoga al caso sin costes de ajuste: la empresa invierte hasta que el coste de </w:t>
            </w:r>
            <w:r w:rsidRPr="00DB241B">
              <w:rPr>
                <w:rFonts w:eastAsiaTheme="minorEastAsia"/>
                <w:sz w:val="16"/>
                <w:szCs w:val="16"/>
              </w:rPr>
              <w:t>adquisición de una unidad de capital (</w:t>
            </w:r>
            <m:oMath>
              <m:r>
                <m:rPr>
                  <m:nor/>
                </m:rPr>
                <w:rPr>
                  <w:i/>
                  <w:sz w:val="16"/>
                  <w:szCs w:val="16"/>
                </w:rPr>
                <m:t>1</m:t>
              </m:r>
              <m:r>
                <w:rPr>
                  <w:rFonts w:ascii="Cambria Math" w:hAnsi="Cambria Math"/>
                  <w:sz w:val="16"/>
                  <w:szCs w:val="16"/>
                </w:rPr>
                <m:t>+</m:t>
              </m:r>
              <m:f>
                <m:fPr>
                  <m:ctrlPr>
                    <w:rPr>
                      <w:rFonts w:ascii="Cambria Math" w:hAnsi="Cambria Math"/>
                      <w:i/>
                      <w:sz w:val="16"/>
                      <w:szCs w:val="16"/>
                    </w:rPr>
                  </m:ctrlPr>
                </m:fPr>
                <m:num>
                  <m:r>
                    <m:rPr>
                      <m:nor/>
                    </m:rPr>
                    <w:rPr>
                      <w:i/>
                      <w:iCs/>
                      <w:sz w:val="16"/>
                      <w:szCs w:val="16"/>
                    </w:rPr>
                    <m:t>∂C</m:t>
                  </m:r>
                  <m:r>
                    <w:rPr>
                      <w:rFonts w:ascii="Cambria Math" w:hAnsi="Cambria Math"/>
                      <w:sz w:val="16"/>
                      <w:szCs w:val="16"/>
                    </w:rPr>
                    <m:t>(</m:t>
                  </m:r>
                  <m:sSub>
                    <m:sSubPr>
                      <m:ctrlPr>
                        <w:rPr>
                          <w:rFonts w:ascii="Cambria Math" w:hAnsi="Cambria Math"/>
                          <w:i/>
                          <w:sz w:val="16"/>
                          <w:szCs w:val="16"/>
                        </w:rPr>
                      </m:ctrlPr>
                    </m:sSubPr>
                    <m:e>
                      <m:r>
                        <m:rPr>
                          <m:nor/>
                        </m:rPr>
                        <w:rPr>
                          <w:i/>
                          <w:sz w:val="16"/>
                          <w:szCs w:val="16"/>
                        </w:rPr>
                        <m:t>I</m:t>
                      </m:r>
                    </m:e>
                    <m:sub>
                      <m:r>
                        <m:rPr>
                          <m:nor/>
                        </m:rPr>
                        <w:rPr>
                          <w:i/>
                          <w:sz w:val="16"/>
                          <w:szCs w:val="16"/>
                        </w:rPr>
                        <m:t>t</m:t>
                      </m:r>
                    </m:sub>
                  </m:sSub>
                  <m:r>
                    <w:rPr>
                      <w:rFonts w:ascii="Cambria Math" w:hAnsi="Cambria Math"/>
                      <w:sz w:val="16"/>
                      <w:szCs w:val="16"/>
                    </w:rPr>
                    <m:t>)</m:t>
                  </m:r>
                </m:num>
                <m:den>
                  <m:r>
                    <m:rPr>
                      <m:nor/>
                    </m:rPr>
                    <w:rPr>
                      <w:i/>
                      <w:iCs/>
                      <w:sz w:val="16"/>
                      <w:szCs w:val="16"/>
                    </w:rPr>
                    <m:t>∂</m:t>
                  </m:r>
                  <m:sSub>
                    <m:sSubPr>
                      <m:ctrlPr>
                        <w:rPr>
                          <w:rFonts w:ascii="Cambria Math" w:hAnsi="Cambria Math"/>
                          <w:i/>
                          <w:sz w:val="16"/>
                          <w:szCs w:val="16"/>
                        </w:rPr>
                      </m:ctrlPr>
                    </m:sSubPr>
                    <m:e>
                      <m:r>
                        <m:rPr>
                          <m:nor/>
                        </m:rPr>
                        <w:rPr>
                          <w:i/>
                          <w:sz w:val="16"/>
                          <w:szCs w:val="16"/>
                        </w:rPr>
                        <m:t>I</m:t>
                      </m:r>
                    </m:e>
                    <m:sub>
                      <m:r>
                        <m:rPr>
                          <m:nor/>
                        </m:rPr>
                        <w:rPr>
                          <w:i/>
                          <w:sz w:val="16"/>
                          <w:szCs w:val="16"/>
                        </w:rPr>
                        <m:t>t</m:t>
                      </m:r>
                    </m:sub>
                  </m:sSub>
                </m:den>
              </m:f>
            </m:oMath>
            <w:r w:rsidRPr="00DB241B">
              <w:rPr>
                <w:rFonts w:eastAsiaTheme="minorEastAsia"/>
                <w:sz w:val="16"/>
                <w:szCs w:val="16"/>
              </w:rPr>
              <w:t>) se iguala al valor de dicha unidad de capital (</w:t>
            </w:r>
            <m:oMath>
              <m:sSub>
                <m:sSubPr>
                  <m:ctrlPr>
                    <w:rPr>
                      <w:rFonts w:ascii="Cambria Math" w:hAnsi="Cambria Math"/>
                      <w:i/>
                      <w:iCs/>
                      <w:sz w:val="16"/>
                      <w:szCs w:val="16"/>
                      <w:lang w:val="fr-FR"/>
                    </w:rPr>
                  </m:ctrlPr>
                </m:sSubPr>
                <m:e>
                  <m:r>
                    <m:rPr>
                      <m:nor/>
                    </m:rPr>
                    <w:rPr>
                      <w:i/>
                      <w:iCs/>
                      <w:sz w:val="16"/>
                      <w:szCs w:val="16"/>
                    </w:rPr>
                    <m:t>q</m:t>
                  </m:r>
                </m:e>
                <m:sub>
                  <m:r>
                    <m:rPr>
                      <m:nor/>
                    </m:rPr>
                    <w:rPr>
                      <w:i/>
                      <w:iCs/>
                      <w:sz w:val="16"/>
                      <w:szCs w:val="16"/>
                    </w:rPr>
                    <m:t>t</m:t>
                  </m:r>
                </m:sub>
              </m:sSub>
            </m:oMath>
            <w:r w:rsidRPr="00DB241B">
              <w:rPr>
                <w:rFonts w:eastAsiaTheme="minorEastAsia"/>
                <w:sz w:val="16"/>
                <w:szCs w:val="16"/>
              </w:rPr>
              <w:t>).</w:t>
            </w:r>
          </w:p>
        </w:tc>
        <w:tc>
          <w:tcPr>
            <w:tcW w:w="4819" w:type="dxa"/>
            <w:gridSpan w:val="2"/>
            <w:vMerge w:val="restart"/>
            <w:tcBorders>
              <w:left w:val="dashed" w:sz="4" w:space="0" w:color="auto"/>
            </w:tcBorders>
            <w:vAlign w:val="center"/>
          </w:tcPr>
          <w:p w14:paraId="6F46720A" w14:textId="4649EAD5" w:rsidR="0007712F" w:rsidRDefault="0007712F" w:rsidP="000F0ADC">
            <w:pPr>
              <w:keepNext/>
              <w:spacing w:after="40"/>
              <w:jc w:val="left"/>
              <w:rPr>
                <w:rFonts w:eastAsiaTheme="minorEastAsia"/>
                <w:i/>
                <w:iCs/>
                <w:sz w:val="16"/>
                <w:szCs w:val="16"/>
              </w:rPr>
            </w:pPr>
            <w:r w:rsidRPr="0007712F">
              <w:rPr>
                <w:rFonts w:eastAsiaTheme="minorEastAsia"/>
                <w:i/>
                <w:iCs/>
                <w:sz w:val="16"/>
                <w:szCs w:val="16"/>
              </w:rPr>
              <w:t>Sabem</w:t>
            </w:r>
            <w:r>
              <w:rPr>
                <w:rFonts w:eastAsiaTheme="minorEastAsia"/>
                <w:i/>
                <w:iCs/>
                <w:sz w:val="16"/>
                <w:szCs w:val="16"/>
              </w:rPr>
              <w:t xml:space="preserve">os que por definición, </w:t>
            </w:r>
            <m:oMath>
              <m:sSub>
                <m:sSubPr>
                  <m:ctrlPr>
                    <w:rPr>
                      <w:rFonts w:ascii="Cambria Math" w:hAnsi="Cambria Math"/>
                      <w:i/>
                      <w:iCs/>
                      <w:sz w:val="16"/>
                      <w:szCs w:val="16"/>
                      <w:lang w:val="fr-FR"/>
                    </w:rPr>
                  </m:ctrlPr>
                </m:sSubPr>
                <m:e>
                  <m:r>
                    <m:rPr>
                      <m:nor/>
                    </m:rPr>
                    <w:rPr>
                      <w:i/>
                      <w:iCs/>
                      <w:sz w:val="16"/>
                      <w:szCs w:val="16"/>
                    </w:rPr>
                    <m:t>q</m:t>
                  </m:r>
                </m:e>
                <m:sub>
                  <m:r>
                    <m:rPr>
                      <m:nor/>
                    </m:rPr>
                    <w:rPr>
                      <w:i/>
                      <w:iCs/>
                      <w:sz w:val="16"/>
                      <w:szCs w:val="16"/>
                    </w:rPr>
                    <m:t>t</m:t>
                  </m:r>
                </m:sub>
              </m:sSub>
              <m:r>
                <w:rPr>
                  <w:rFonts w:ascii="Cambria Math" w:hAnsi="Cambria Math"/>
                  <w:sz w:val="16"/>
                  <w:szCs w:val="16"/>
                </w:rPr>
                <m:t>=</m:t>
              </m:r>
              <m:sSup>
                <m:sSupPr>
                  <m:ctrlPr>
                    <w:rPr>
                      <w:rFonts w:ascii="Cambria Math" w:eastAsiaTheme="minorEastAsia" w:hAnsi="Cambria Math"/>
                      <w:i/>
                      <w:sz w:val="16"/>
                      <w:szCs w:val="16"/>
                    </w:rPr>
                  </m:ctrlPr>
                </m:sSupPr>
                <m:e>
                  <m:r>
                    <w:rPr>
                      <w:rFonts w:ascii="Cambria Math" w:hAnsi="Cambria Math"/>
                      <w:sz w:val="16"/>
                      <w:szCs w:val="16"/>
                    </w:rPr>
                    <m:t>e</m:t>
                  </m:r>
                </m:e>
                <m:sup>
                  <m:r>
                    <m:rPr>
                      <m:nor/>
                    </m:rPr>
                    <w:rPr>
                      <w:i/>
                      <w:sz w:val="16"/>
                      <w:szCs w:val="16"/>
                    </w:rPr>
                    <m:t>r</m:t>
                  </m:r>
                  <m:r>
                    <w:rPr>
                      <w:rFonts w:ascii="Cambria Math" w:hAnsi="Cambria Math"/>
                      <w:sz w:val="16"/>
                      <w:szCs w:val="16"/>
                    </w:rPr>
                    <m:t>∙</m:t>
                  </m:r>
                  <m:r>
                    <m:rPr>
                      <m:nor/>
                    </m:rPr>
                    <w:rPr>
                      <w:i/>
                      <w:iCs/>
                      <w:sz w:val="16"/>
                      <w:szCs w:val="16"/>
                    </w:rPr>
                    <m:t>t</m:t>
                  </m:r>
                </m:sup>
              </m:sSup>
              <m:r>
                <w:rPr>
                  <w:rFonts w:ascii="Cambria Math" w:hAnsi="Cambria Math"/>
                  <w:sz w:val="16"/>
                  <w:szCs w:val="16"/>
                </w:rPr>
                <m:t>∙</m:t>
              </m:r>
              <m:sSub>
                <m:sSubPr>
                  <m:ctrlPr>
                    <w:rPr>
                      <w:rFonts w:ascii="Cambria Math" w:hAnsi="Cambria Math"/>
                      <w:i/>
                      <w:sz w:val="16"/>
                      <w:szCs w:val="16"/>
                    </w:rPr>
                  </m:ctrlPr>
                </m:sSubPr>
                <m:e>
                  <m:r>
                    <m:rPr>
                      <m:nor/>
                    </m:rPr>
                    <w:rPr>
                      <w:i/>
                      <w:iCs/>
                      <w:sz w:val="16"/>
                      <w:szCs w:val="16"/>
                      <w:lang w:val="fr-FR"/>
                    </w:rPr>
                    <m:t>λ</m:t>
                  </m:r>
                </m:e>
                <m:sub>
                  <m:r>
                    <m:rPr>
                      <m:nor/>
                    </m:rPr>
                    <w:rPr>
                      <w:i/>
                      <w:sz w:val="16"/>
                      <w:szCs w:val="16"/>
                    </w:rPr>
                    <m:t>t</m:t>
                  </m:r>
                </m:sub>
              </m:sSub>
            </m:oMath>
            <w:r>
              <w:rPr>
                <w:rFonts w:eastAsiaTheme="minorEastAsia"/>
                <w:i/>
                <w:iCs/>
                <w:sz w:val="16"/>
                <w:szCs w:val="16"/>
              </w:rPr>
              <w:t>.</w:t>
            </w:r>
          </w:p>
          <w:p w14:paraId="483AC4BD" w14:textId="4BF73A16" w:rsidR="0007712F" w:rsidRDefault="0007712F" w:rsidP="0007712F">
            <w:pPr>
              <w:keepNext/>
              <w:spacing w:after="0"/>
              <w:jc w:val="left"/>
              <w:rPr>
                <w:rFonts w:eastAsiaTheme="minorEastAsia"/>
                <w:sz w:val="16"/>
                <w:szCs w:val="16"/>
              </w:rPr>
            </w:pPr>
            <w:r w:rsidRPr="0007712F">
              <w:rPr>
                <w:rFonts w:eastAsiaTheme="minorEastAsia"/>
                <w:i/>
                <w:iCs/>
                <w:sz w:val="16"/>
                <w:szCs w:val="16"/>
              </w:rPr>
              <w:t xml:space="preserve">Derivando en </w:t>
            </w:r>
            <w:r>
              <w:rPr>
                <w:rFonts w:eastAsiaTheme="minorEastAsia"/>
                <w:i/>
                <w:iCs/>
                <w:sz w:val="16"/>
                <w:szCs w:val="16"/>
              </w:rPr>
              <w:t>ambos lados</w:t>
            </w:r>
            <w:r w:rsidRPr="0007712F">
              <w:rPr>
                <w:rFonts w:eastAsiaTheme="minorEastAsia"/>
                <w:i/>
                <w:iCs/>
                <w:sz w:val="16"/>
                <w:szCs w:val="16"/>
              </w:rPr>
              <w:t xml:space="preserve"> con respecto al tiempo, obtenemos</w:t>
            </w:r>
            <w:r>
              <w:rPr>
                <w:rFonts w:eastAsiaTheme="minorEastAsia"/>
                <w:i/>
                <w:iCs/>
                <w:sz w:val="16"/>
                <w:szCs w:val="16"/>
              </w:rPr>
              <w:t xml:space="preserve"> </w:t>
            </w:r>
            <w:r w:rsidRPr="0007712F">
              <w:rPr>
                <w:rFonts w:eastAsiaTheme="minorEastAsia"/>
                <w:i/>
                <w:iCs/>
                <w:sz w:val="14"/>
                <w:szCs w:val="14"/>
              </w:rPr>
              <w:t>(derivada del primero, por el segundo sin derivar más derivada del segundo por el primero sin derivar)</w:t>
            </w:r>
            <w:r w:rsidRPr="0007712F">
              <w:rPr>
                <w:rFonts w:eastAsiaTheme="minorEastAsia"/>
                <w:sz w:val="16"/>
                <w:szCs w:val="16"/>
              </w:rPr>
              <w:t>:</w:t>
            </w:r>
          </w:p>
          <w:p w14:paraId="3C48B2E9" w14:textId="727C150F" w:rsidR="0007712F" w:rsidRPr="0007712F" w:rsidRDefault="00000000" w:rsidP="000F0ADC">
            <w:pPr>
              <w:keepNext/>
              <w:spacing w:after="40"/>
              <w:jc w:val="left"/>
              <w:rPr>
                <w:rFonts w:eastAsiaTheme="minorEastAsia"/>
                <w:sz w:val="16"/>
                <w:szCs w:val="16"/>
                <w:lang w:val="fr-FR"/>
              </w:rPr>
            </w:pPr>
            <m:oMathPara>
              <m:oMath>
                <m:acc>
                  <m:accPr>
                    <m:chr m:val="̇"/>
                    <m:ctrlPr>
                      <w:rPr>
                        <w:rFonts w:ascii="Cambria Math" w:hAnsi="Cambria Math"/>
                        <w:i/>
                        <w:iCs/>
                        <w:sz w:val="16"/>
                        <w:szCs w:val="16"/>
                        <w:lang w:val="fr-FR"/>
                      </w:rPr>
                    </m:ctrlPr>
                  </m:accPr>
                  <m:e>
                    <m:sSub>
                      <m:sSubPr>
                        <m:ctrlPr>
                          <w:rPr>
                            <w:rFonts w:ascii="Cambria Math" w:hAnsi="Cambria Math"/>
                            <w:i/>
                            <w:iCs/>
                            <w:sz w:val="16"/>
                            <w:szCs w:val="16"/>
                            <w:lang w:val="fr-FR"/>
                          </w:rPr>
                        </m:ctrlPr>
                      </m:sSubPr>
                      <m:e>
                        <m:r>
                          <m:rPr>
                            <m:nor/>
                          </m:rPr>
                          <w:rPr>
                            <w:i/>
                            <w:iCs/>
                            <w:sz w:val="16"/>
                            <w:szCs w:val="16"/>
                            <w:lang w:val="fr-FR"/>
                          </w:rPr>
                          <m:t>q</m:t>
                        </m:r>
                      </m:e>
                      <m:sub>
                        <m:r>
                          <m:rPr>
                            <m:nor/>
                          </m:rPr>
                          <w:rPr>
                            <w:i/>
                            <w:iCs/>
                            <w:sz w:val="16"/>
                            <w:szCs w:val="16"/>
                            <w:lang w:val="fr-FR"/>
                          </w:rPr>
                          <m:t>t</m:t>
                        </m:r>
                      </m:sub>
                    </m:sSub>
                  </m:e>
                </m:acc>
                <m:r>
                  <w:rPr>
                    <w:rFonts w:ascii="Cambria Math" w:hAnsi="Cambria Math"/>
                    <w:sz w:val="16"/>
                    <w:szCs w:val="16"/>
                    <w:lang w:val="fr-FR"/>
                  </w:rPr>
                  <m:t>=</m:t>
                </m:r>
                <m:r>
                  <m:rPr>
                    <m:nor/>
                  </m:rPr>
                  <w:rPr>
                    <w:i/>
                    <w:sz w:val="16"/>
                    <w:szCs w:val="16"/>
                    <w:lang w:val="fr-FR"/>
                  </w:rPr>
                  <m:t>r</m:t>
                </m:r>
                <m:r>
                  <w:rPr>
                    <w:rFonts w:ascii="Cambria Math" w:hAnsi="Cambria Math"/>
                    <w:sz w:val="16"/>
                    <w:szCs w:val="16"/>
                    <w:lang w:val="fr-FR"/>
                  </w:rPr>
                  <m:t>∙</m:t>
                </m:r>
                <m:limLow>
                  <m:limLowPr>
                    <m:ctrlPr>
                      <w:rPr>
                        <w:rFonts w:ascii="Cambria Math" w:eastAsiaTheme="minorEastAsia" w:hAnsi="Cambria Math"/>
                        <w:i/>
                        <w:sz w:val="16"/>
                        <w:szCs w:val="16"/>
                      </w:rPr>
                    </m:ctrlPr>
                  </m:limLowPr>
                  <m:e>
                    <m:groupChr>
                      <m:groupChrPr>
                        <m:ctrlPr>
                          <w:rPr>
                            <w:rFonts w:ascii="Cambria Math" w:eastAsiaTheme="minorEastAsia" w:hAnsi="Cambria Math"/>
                            <w:i/>
                            <w:sz w:val="16"/>
                            <w:szCs w:val="16"/>
                          </w:rPr>
                        </m:ctrlPr>
                      </m:groupChrPr>
                      <m:e>
                        <m:sSup>
                          <m:sSupPr>
                            <m:ctrlPr>
                              <w:rPr>
                                <w:rFonts w:ascii="Cambria Math" w:eastAsiaTheme="minorEastAsia" w:hAnsi="Cambria Math"/>
                                <w:i/>
                                <w:sz w:val="16"/>
                                <w:szCs w:val="16"/>
                              </w:rPr>
                            </m:ctrlPr>
                          </m:sSupPr>
                          <m:e>
                            <m:r>
                              <w:rPr>
                                <w:rFonts w:ascii="Cambria Math" w:hAnsi="Cambria Math"/>
                                <w:sz w:val="16"/>
                                <w:szCs w:val="16"/>
                              </w:rPr>
                              <m:t>e</m:t>
                            </m:r>
                          </m:e>
                          <m:sup>
                            <m:r>
                              <m:rPr>
                                <m:nor/>
                              </m:rPr>
                              <w:rPr>
                                <w:i/>
                                <w:sz w:val="16"/>
                                <w:szCs w:val="16"/>
                                <w:lang w:val="fr-FR"/>
                              </w:rPr>
                              <m:t>r</m:t>
                            </m:r>
                            <m:r>
                              <w:rPr>
                                <w:rFonts w:ascii="Cambria Math" w:hAnsi="Cambria Math"/>
                                <w:sz w:val="16"/>
                                <w:szCs w:val="16"/>
                                <w:lang w:val="fr-FR"/>
                              </w:rPr>
                              <m:t>∙</m:t>
                            </m:r>
                            <m:r>
                              <m:rPr>
                                <m:nor/>
                              </m:rPr>
                              <w:rPr>
                                <w:i/>
                                <w:iCs/>
                                <w:sz w:val="16"/>
                                <w:szCs w:val="16"/>
                                <w:lang w:val="fr-FR"/>
                              </w:rPr>
                              <m:t>t</m:t>
                            </m:r>
                          </m:sup>
                        </m:sSup>
                        <m:r>
                          <w:rPr>
                            <w:rFonts w:ascii="Cambria Math" w:hAnsi="Cambria Math"/>
                            <w:sz w:val="16"/>
                            <w:szCs w:val="16"/>
                            <w:lang w:val="fr-FR"/>
                          </w:rPr>
                          <m:t>∙</m:t>
                        </m:r>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groupChr>
                  </m:e>
                  <m:lim>
                    <m:sSub>
                      <m:sSubPr>
                        <m:ctrlPr>
                          <w:rPr>
                            <w:rFonts w:ascii="Cambria Math" w:hAnsi="Cambria Math"/>
                            <w:i/>
                            <w:iCs/>
                            <w:sz w:val="16"/>
                            <w:szCs w:val="16"/>
                            <w:lang w:val="fr-FR"/>
                          </w:rPr>
                        </m:ctrlPr>
                      </m:sSubPr>
                      <m:e>
                        <m:r>
                          <m:rPr>
                            <m:nor/>
                          </m:rPr>
                          <w:rPr>
                            <w:i/>
                            <w:iCs/>
                            <w:sz w:val="16"/>
                            <w:szCs w:val="16"/>
                            <w:lang w:val="fr-FR"/>
                          </w:rPr>
                          <m:t>q</m:t>
                        </m:r>
                      </m:e>
                      <m:sub>
                        <m:r>
                          <m:rPr>
                            <m:nor/>
                          </m:rPr>
                          <w:rPr>
                            <w:i/>
                            <w:iCs/>
                            <w:sz w:val="16"/>
                            <w:szCs w:val="16"/>
                            <w:lang w:val="fr-FR"/>
                          </w:rPr>
                          <m:t>t</m:t>
                        </m:r>
                      </m:sub>
                    </m:sSub>
                  </m:lim>
                </m:limLow>
                <m:r>
                  <w:rPr>
                    <w:rFonts w:ascii="Cambria Math" w:hAnsi="Cambria Math"/>
                    <w:sz w:val="16"/>
                    <w:szCs w:val="16"/>
                    <w:lang w:val="fr-FR"/>
                  </w:rPr>
                  <m:t>+</m:t>
                </m:r>
                <m:sSup>
                  <m:sSupPr>
                    <m:ctrlPr>
                      <w:rPr>
                        <w:rFonts w:ascii="Cambria Math" w:eastAsiaTheme="minorEastAsia" w:hAnsi="Cambria Math"/>
                        <w:i/>
                        <w:sz w:val="16"/>
                        <w:szCs w:val="16"/>
                      </w:rPr>
                    </m:ctrlPr>
                  </m:sSupPr>
                  <m:e>
                    <m:r>
                      <w:rPr>
                        <w:rFonts w:ascii="Cambria Math" w:hAnsi="Cambria Math"/>
                        <w:sz w:val="16"/>
                        <w:szCs w:val="16"/>
                      </w:rPr>
                      <m:t>e</m:t>
                    </m:r>
                  </m:e>
                  <m:sup>
                    <m:r>
                      <m:rPr>
                        <m:nor/>
                      </m:rPr>
                      <w:rPr>
                        <w:i/>
                        <w:sz w:val="16"/>
                        <w:szCs w:val="16"/>
                        <w:lang w:val="fr-FR"/>
                      </w:rPr>
                      <m:t>r</m:t>
                    </m:r>
                    <m:r>
                      <w:rPr>
                        <w:rFonts w:ascii="Cambria Math" w:hAnsi="Cambria Math"/>
                        <w:sz w:val="16"/>
                        <w:szCs w:val="16"/>
                        <w:lang w:val="fr-FR"/>
                      </w:rPr>
                      <m:t>∙</m:t>
                    </m:r>
                    <m:r>
                      <m:rPr>
                        <m:nor/>
                      </m:rPr>
                      <w:rPr>
                        <w:i/>
                        <w:iCs/>
                        <w:sz w:val="16"/>
                        <w:szCs w:val="16"/>
                        <w:lang w:val="fr-FR"/>
                      </w:rPr>
                      <m:t>t</m:t>
                    </m:r>
                  </m:sup>
                </m:sSup>
                <m:r>
                  <w:rPr>
                    <w:rFonts w:ascii="Cambria Math" w:hAnsi="Cambria Math"/>
                    <w:sz w:val="16"/>
                    <w:szCs w:val="16"/>
                    <w:lang w:val="fr-FR"/>
                  </w:rPr>
                  <m:t>∙</m:t>
                </m:r>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oMath>
            </m:oMathPara>
          </w:p>
          <w:p w14:paraId="64E41F82" w14:textId="3B6332BA" w:rsidR="0007712F" w:rsidRPr="0007712F" w:rsidRDefault="00000000" w:rsidP="000F0ADC">
            <w:pPr>
              <w:keepNext/>
              <w:spacing w:after="40"/>
              <w:jc w:val="left"/>
              <w:rPr>
                <w:rFonts w:eastAsiaTheme="minorEastAsia"/>
                <w:sz w:val="16"/>
                <w:szCs w:val="16"/>
                <w:lang w:val="fr-FR"/>
              </w:rPr>
            </w:pPr>
            <m:oMathPara>
              <m:oMath>
                <m:acc>
                  <m:accPr>
                    <m:chr m:val="̇"/>
                    <m:ctrlPr>
                      <w:rPr>
                        <w:rFonts w:ascii="Cambria Math" w:hAnsi="Cambria Math"/>
                        <w:i/>
                        <w:iCs/>
                        <w:sz w:val="16"/>
                        <w:szCs w:val="16"/>
                        <w:lang w:val="fr-FR"/>
                      </w:rPr>
                    </m:ctrlPr>
                  </m:accPr>
                  <m:e>
                    <m:sSub>
                      <m:sSubPr>
                        <m:ctrlPr>
                          <w:rPr>
                            <w:rFonts w:ascii="Cambria Math" w:hAnsi="Cambria Math"/>
                            <w:i/>
                            <w:iCs/>
                            <w:sz w:val="16"/>
                            <w:szCs w:val="16"/>
                            <w:lang w:val="fr-FR"/>
                          </w:rPr>
                        </m:ctrlPr>
                      </m:sSubPr>
                      <m:e>
                        <m:r>
                          <m:rPr>
                            <m:nor/>
                          </m:rPr>
                          <w:rPr>
                            <w:i/>
                            <w:iCs/>
                            <w:sz w:val="16"/>
                            <w:szCs w:val="16"/>
                            <w:lang w:val="fr-FR"/>
                          </w:rPr>
                          <m:t>q</m:t>
                        </m:r>
                      </m:e>
                      <m:sub>
                        <m:r>
                          <m:rPr>
                            <m:nor/>
                          </m:rPr>
                          <w:rPr>
                            <w:i/>
                            <w:iCs/>
                            <w:sz w:val="16"/>
                            <w:szCs w:val="16"/>
                            <w:lang w:val="fr-FR"/>
                          </w:rPr>
                          <m:t>t</m:t>
                        </m:r>
                      </m:sub>
                    </m:sSub>
                  </m:e>
                </m:acc>
                <m:r>
                  <w:rPr>
                    <w:rFonts w:ascii="Cambria Math" w:hAnsi="Cambria Math"/>
                    <w:sz w:val="16"/>
                    <w:szCs w:val="16"/>
                    <w:lang w:val="fr-FR"/>
                  </w:rPr>
                  <m:t>-</m:t>
                </m:r>
                <m:r>
                  <m:rPr>
                    <m:nor/>
                  </m:rPr>
                  <w:rPr>
                    <w:i/>
                    <w:sz w:val="16"/>
                    <w:szCs w:val="16"/>
                    <w:lang w:val="fr-FR"/>
                  </w:rPr>
                  <m:t>r</m:t>
                </m:r>
                <m:r>
                  <w:rPr>
                    <w:rFonts w:ascii="Cambria Math" w:hAnsi="Cambria Math"/>
                    <w:sz w:val="16"/>
                    <w:szCs w:val="16"/>
                    <w:lang w:val="fr-FR"/>
                  </w:rPr>
                  <m:t>∙</m:t>
                </m:r>
                <m:sSub>
                  <m:sSubPr>
                    <m:ctrlPr>
                      <w:rPr>
                        <w:rFonts w:ascii="Cambria Math" w:hAnsi="Cambria Math"/>
                        <w:i/>
                        <w:iCs/>
                        <w:sz w:val="16"/>
                        <w:szCs w:val="16"/>
                        <w:lang w:val="fr-FR"/>
                      </w:rPr>
                    </m:ctrlPr>
                  </m:sSubPr>
                  <m:e>
                    <m:r>
                      <m:rPr>
                        <m:nor/>
                      </m:rPr>
                      <w:rPr>
                        <w:i/>
                        <w:iCs/>
                        <w:sz w:val="16"/>
                        <w:szCs w:val="16"/>
                        <w:lang w:val="fr-FR"/>
                      </w:rPr>
                      <m:t>q</m:t>
                    </m:r>
                  </m:e>
                  <m:sub>
                    <m:r>
                      <m:rPr>
                        <m:nor/>
                      </m:rPr>
                      <w:rPr>
                        <w:i/>
                        <w:iCs/>
                        <w:sz w:val="16"/>
                        <w:szCs w:val="16"/>
                        <w:lang w:val="fr-FR"/>
                      </w:rPr>
                      <m:t>t</m:t>
                    </m:r>
                  </m:sub>
                </m:sSub>
                <m:r>
                  <w:rPr>
                    <w:rFonts w:ascii="Cambria Math" w:hAnsi="Cambria Math"/>
                    <w:sz w:val="16"/>
                    <w:szCs w:val="16"/>
                    <w:lang w:val="fr-FR"/>
                  </w:rPr>
                  <m:t>=</m:t>
                </m:r>
                <m:sSup>
                  <m:sSupPr>
                    <m:ctrlPr>
                      <w:rPr>
                        <w:rFonts w:ascii="Cambria Math" w:eastAsiaTheme="minorEastAsia" w:hAnsi="Cambria Math"/>
                        <w:i/>
                        <w:sz w:val="16"/>
                        <w:szCs w:val="16"/>
                      </w:rPr>
                    </m:ctrlPr>
                  </m:sSupPr>
                  <m:e>
                    <m:r>
                      <w:rPr>
                        <w:rFonts w:ascii="Cambria Math" w:hAnsi="Cambria Math"/>
                        <w:sz w:val="16"/>
                        <w:szCs w:val="16"/>
                      </w:rPr>
                      <m:t>e</m:t>
                    </m:r>
                  </m:e>
                  <m:sup>
                    <m:r>
                      <m:rPr>
                        <m:nor/>
                      </m:rPr>
                      <w:rPr>
                        <w:i/>
                        <w:sz w:val="16"/>
                        <w:szCs w:val="16"/>
                        <w:lang w:val="fr-FR"/>
                      </w:rPr>
                      <m:t>r</m:t>
                    </m:r>
                    <m:r>
                      <w:rPr>
                        <w:rFonts w:ascii="Cambria Math" w:hAnsi="Cambria Math"/>
                        <w:sz w:val="16"/>
                        <w:szCs w:val="16"/>
                        <w:lang w:val="fr-FR"/>
                      </w:rPr>
                      <m:t>∙</m:t>
                    </m:r>
                    <m:r>
                      <m:rPr>
                        <m:nor/>
                      </m:rPr>
                      <w:rPr>
                        <w:i/>
                        <w:iCs/>
                        <w:sz w:val="16"/>
                        <w:szCs w:val="16"/>
                        <w:lang w:val="fr-FR"/>
                      </w:rPr>
                      <m:t>t</m:t>
                    </m:r>
                  </m:sup>
                </m:sSup>
                <m:r>
                  <w:rPr>
                    <w:rFonts w:ascii="Cambria Math" w:hAnsi="Cambria Math"/>
                    <w:sz w:val="16"/>
                    <w:szCs w:val="16"/>
                    <w:lang w:val="fr-FR"/>
                  </w:rPr>
                  <m:t>∙</m:t>
                </m:r>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oMath>
            </m:oMathPara>
          </w:p>
          <w:p w14:paraId="0DB10BBB" w14:textId="2FA753E3" w:rsidR="0007712F" w:rsidRPr="0007712F" w:rsidRDefault="0007712F" w:rsidP="000F0ADC">
            <w:pPr>
              <w:keepNext/>
              <w:spacing w:after="40"/>
              <w:jc w:val="left"/>
              <w:rPr>
                <w:rFonts w:eastAsiaTheme="minorEastAsia"/>
                <w:sz w:val="16"/>
                <w:szCs w:val="16"/>
                <w:lang w:val="fr-FR"/>
              </w:rPr>
            </w:pPr>
            <m:oMathPara>
              <m:oMath>
                <m:r>
                  <m:rPr>
                    <m:nor/>
                  </m:rPr>
                  <w:rPr>
                    <w:i/>
                    <w:sz w:val="16"/>
                    <w:szCs w:val="16"/>
                    <w:lang w:val="fr-FR"/>
                  </w:rPr>
                  <m:t>r</m:t>
                </m:r>
                <m:r>
                  <w:rPr>
                    <w:rFonts w:ascii="Cambria Math" w:hAnsi="Cambria Math"/>
                    <w:sz w:val="16"/>
                    <w:szCs w:val="16"/>
                    <w:lang w:val="fr-FR"/>
                  </w:rPr>
                  <m:t>∙</m:t>
                </m:r>
                <m:sSub>
                  <m:sSubPr>
                    <m:ctrlPr>
                      <w:rPr>
                        <w:rFonts w:ascii="Cambria Math" w:hAnsi="Cambria Math"/>
                        <w:i/>
                        <w:iCs/>
                        <w:sz w:val="16"/>
                        <w:szCs w:val="16"/>
                        <w:lang w:val="fr-FR"/>
                      </w:rPr>
                    </m:ctrlPr>
                  </m:sSubPr>
                  <m:e>
                    <m:r>
                      <m:rPr>
                        <m:nor/>
                      </m:rPr>
                      <w:rPr>
                        <w:i/>
                        <w:iCs/>
                        <w:sz w:val="16"/>
                        <w:szCs w:val="16"/>
                        <w:lang w:val="fr-FR"/>
                      </w:rPr>
                      <m:t>q</m:t>
                    </m:r>
                  </m:e>
                  <m:sub>
                    <m:r>
                      <m:rPr>
                        <m:nor/>
                      </m:rPr>
                      <w:rPr>
                        <w:i/>
                        <w:iCs/>
                        <w:sz w:val="16"/>
                        <w:szCs w:val="16"/>
                        <w:lang w:val="fr-FR"/>
                      </w:rPr>
                      <m:t>t</m:t>
                    </m:r>
                  </m:sub>
                </m:sSub>
                <m:r>
                  <w:rPr>
                    <w:rFonts w:ascii="Cambria Math" w:hAnsi="Cambria Math"/>
                    <w:sz w:val="16"/>
                    <w:szCs w:val="16"/>
                    <w:lang w:val="fr-FR"/>
                  </w:rPr>
                  <m:t>-</m:t>
                </m:r>
                <m:acc>
                  <m:accPr>
                    <m:chr m:val="̇"/>
                    <m:ctrlPr>
                      <w:rPr>
                        <w:rFonts w:ascii="Cambria Math" w:hAnsi="Cambria Math"/>
                        <w:i/>
                        <w:iCs/>
                        <w:sz w:val="16"/>
                        <w:szCs w:val="16"/>
                        <w:lang w:val="fr-FR"/>
                      </w:rPr>
                    </m:ctrlPr>
                  </m:accPr>
                  <m:e>
                    <m:sSub>
                      <m:sSubPr>
                        <m:ctrlPr>
                          <w:rPr>
                            <w:rFonts w:ascii="Cambria Math" w:hAnsi="Cambria Math"/>
                            <w:i/>
                            <w:iCs/>
                            <w:sz w:val="16"/>
                            <w:szCs w:val="16"/>
                            <w:lang w:val="fr-FR"/>
                          </w:rPr>
                        </m:ctrlPr>
                      </m:sSubPr>
                      <m:e>
                        <m:r>
                          <m:rPr>
                            <m:nor/>
                          </m:rPr>
                          <w:rPr>
                            <w:i/>
                            <w:iCs/>
                            <w:sz w:val="16"/>
                            <w:szCs w:val="16"/>
                            <w:lang w:val="fr-FR"/>
                          </w:rPr>
                          <m:t>q</m:t>
                        </m:r>
                      </m:e>
                      <m:sub>
                        <m:r>
                          <m:rPr>
                            <m:nor/>
                          </m:rPr>
                          <w:rPr>
                            <w:i/>
                            <w:iCs/>
                            <w:sz w:val="16"/>
                            <w:szCs w:val="16"/>
                            <w:lang w:val="fr-FR"/>
                          </w:rPr>
                          <m:t>t</m:t>
                        </m:r>
                      </m:sub>
                    </m:sSub>
                  </m:e>
                </m:acc>
                <m:r>
                  <w:rPr>
                    <w:rFonts w:ascii="Cambria Math" w:hAnsi="Cambria Math"/>
                    <w:sz w:val="16"/>
                    <w:szCs w:val="16"/>
                    <w:lang w:val="fr-FR"/>
                  </w:rPr>
                  <m:t>=-</m:t>
                </m:r>
                <m:sSup>
                  <m:sSupPr>
                    <m:ctrlPr>
                      <w:rPr>
                        <w:rFonts w:ascii="Cambria Math" w:eastAsiaTheme="minorEastAsia" w:hAnsi="Cambria Math"/>
                        <w:i/>
                        <w:sz w:val="16"/>
                        <w:szCs w:val="16"/>
                      </w:rPr>
                    </m:ctrlPr>
                  </m:sSupPr>
                  <m:e>
                    <m:r>
                      <w:rPr>
                        <w:rFonts w:ascii="Cambria Math" w:hAnsi="Cambria Math"/>
                        <w:sz w:val="16"/>
                        <w:szCs w:val="16"/>
                      </w:rPr>
                      <m:t>e</m:t>
                    </m:r>
                  </m:e>
                  <m:sup>
                    <m:r>
                      <m:rPr>
                        <m:nor/>
                      </m:rPr>
                      <w:rPr>
                        <w:i/>
                        <w:sz w:val="16"/>
                        <w:szCs w:val="16"/>
                        <w:lang w:val="fr-FR"/>
                      </w:rPr>
                      <m:t>r</m:t>
                    </m:r>
                    <m:r>
                      <w:rPr>
                        <w:rFonts w:ascii="Cambria Math" w:hAnsi="Cambria Math"/>
                        <w:sz w:val="16"/>
                        <w:szCs w:val="16"/>
                        <w:lang w:val="fr-FR"/>
                      </w:rPr>
                      <m:t>∙</m:t>
                    </m:r>
                    <m:r>
                      <m:rPr>
                        <m:nor/>
                      </m:rPr>
                      <w:rPr>
                        <w:i/>
                        <w:iCs/>
                        <w:sz w:val="16"/>
                        <w:szCs w:val="16"/>
                        <w:lang w:val="fr-FR"/>
                      </w:rPr>
                      <m:t>t</m:t>
                    </m:r>
                  </m:sup>
                </m:sSup>
                <m:r>
                  <w:rPr>
                    <w:rFonts w:ascii="Cambria Math" w:hAnsi="Cambria Math"/>
                    <w:sz w:val="16"/>
                    <w:szCs w:val="16"/>
                    <w:lang w:val="fr-FR"/>
                  </w:rPr>
                  <m:t>∙</m:t>
                </m:r>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oMath>
            </m:oMathPara>
          </w:p>
          <w:p w14:paraId="07D23612" w14:textId="00C9CF73" w:rsidR="0007712F" w:rsidRPr="000E5413" w:rsidRDefault="0007712F" w:rsidP="0007712F">
            <w:pPr>
              <w:keepNext/>
              <w:spacing w:after="0"/>
              <w:jc w:val="left"/>
              <w:rPr>
                <w:rFonts w:eastAsiaTheme="minorEastAsia"/>
                <w:sz w:val="16"/>
                <w:szCs w:val="16"/>
                <w:lang w:val="fr-FR"/>
              </w:rPr>
            </w:pPr>
            <w:proofErr w:type="spellStart"/>
            <w:r w:rsidRPr="000E5413">
              <w:rPr>
                <w:rFonts w:eastAsiaTheme="minorEastAsia"/>
                <w:i/>
                <w:iCs/>
                <w:sz w:val="16"/>
                <w:szCs w:val="16"/>
                <w:lang w:val="fr-FR"/>
              </w:rPr>
              <w:t>Sustituyendo</w:t>
            </w:r>
            <w:proofErr w:type="spellEnd"/>
            <w:r w:rsidRPr="000E5413">
              <w:rPr>
                <w:rFonts w:eastAsiaTheme="minorEastAsia"/>
                <w:i/>
                <w:iCs/>
                <w:sz w:val="16"/>
                <w:szCs w:val="16"/>
                <w:lang w:val="fr-FR"/>
              </w:rPr>
              <w:t xml:space="preserve"> la </w:t>
            </w:r>
            <w:proofErr w:type="spellStart"/>
            <w:r w:rsidRPr="000E5413">
              <w:rPr>
                <w:rFonts w:eastAsiaTheme="minorEastAsia"/>
                <w:i/>
                <w:iCs/>
                <w:sz w:val="16"/>
                <w:szCs w:val="16"/>
                <w:lang w:val="fr-FR"/>
              </w:rPr>
              <w:t>expresión</w:t>
            </w:r>
            <w:proofErr w:type="spellEnd"/>
            <w:r w:rsidRPr="000E5413">
              <w:rPr>
                <w:rFonts w:eastAsiaTheme="minorEastAsia"/>
                <w:i/>
                <w:iCs/>
                <w:sz w:val="16"/>
                <w:szCs w:val="16"/>
                <w:lang w:val="fr-FR"/>
              </w:rPr>
              <w:t xml:space="preserve"> </w:t>
            </w:r>
            <w:proofErr w:type="spellStart"/>
            <w:r w:rsidRPr="000E5413">
              <w:rPr>
                <w:rFonts w:eastAsiaTheme="minorEastAsia"/>
                <w:i/>
                <w:iCs/>
                <w:sz w:val="16"/>
                <w:szCs w:val="16"/>
                <w:lang w:val="fr-FR"/>
              </w:rPr>
              <w:t>anterior</w:t>
            </w:r>
            <w:proofErr w:type="spellEnd"/>
            <w:r w:rsidRPr="000E5413">
              <w:rPr>
                <w:rFonts w:eastAsiaTheme="minorEastAsia"/>
                <w:i/>
                <w:iCs/>
                <w:sz w:val="16"/>
                <w:szCs w:val="16"/>
                <w:lang w:val="fr-FR"/>
              </w:rPr>
              <w:t xml:space="preserve"> en</w:t>
            </w:r>
            <w:r w:rsidRPr="000E5413">
              <w:rPr>
                <w:rFonts w:eastAsiaTheme="minorEastAsia"/>
                <w:sz w:val="16"/>
                <w:szCs w:val="16"/>
                <w:lang w:val="fr-FR"/>
              </w:rPr>
              <w:t xml:space="preserve"> (</w:t>
            </w:r>
            <w:r w:rsidRPr="000E5413">
              <w:rPr>
                <w:rFonts w:eastAsiaTheme="minorEastAsia"/>
                <w:i/>
                <w:iCs/>
                <w:sz w:val="16"/>
                <w:szCs w:val="16"/>
                <w:lang w:val="fr-FR"/>
              </w:rPr>
              <w:t>2</w:t>
            </w:r>
            <w:r w:rsidRPr="000E5413">
              <w:rPr>
                <w:rFonts w:eastAsiaTheme="minorEastAsia"/>
                <w:sz w:val="16"/>
                <w:szCs w:val="16"/>
                <w:lang w:val="fr-FR"/>
              </w:rPr>
              <w:t>) [</w:t>
            </w:r>
            <m:oMath>
              <m:sSub>
                <m:sSubPr>
                  <m:ctrlPr>
                    <w:rPr>
                      <w:rFonts w:ascii="Cambria Math" w:hAnsi="Cambria Math"/>
                      <w:i/>
                      <w:sz w:val="16"/>
                      <w:szCs w:val="16"/>
                    </w:rPr>
                  </m:ctrlPr>
                </m:sSubPr>
                <m:e>
                  <m:r>
                    <m:rPr>
                      <m:nor/>
                    </m:rPr>
                    <w:rPr>
                      <w:i/>
                      <w:iCs/>
                      <w:sz w:val="16"/>
                      <w:szCs w:val="16"/>
                      <w:lang w:val="fr-FR"/>
                    </w:rPr>
                    <m:t>π</m:t>
                  </m:r>
                </m:e>
                <m:sub>
                  <m:r>
                    <m:rPr>
                      <m:nor/>
                    </m:rPr>
                    <w:rPr>
                      <w:i/>
                      <w:sz w:val="16"/>
                      <w:szCs w:val="16"/>
                      <w:lang w:val="fr-FR"/>
                    </w:rPr>
                    <m:t>t</m:t>
                  </m:r>
                </m:sub>
              </m:sSub>
              <m:d>
                <m:dPr>
                  <m:ctrlPr>
                    <w:rPr>
                      <w:rFonts w:ascii="Cambria Math" w:hAnsi="Cambria Math"/>
                      <w:i/>
                      <w:sz w:val="16"/>
                      <w:szCs w:val="16"/>
                    </w:rPr>
                  </m:ctrlPr>
                </m:dPr>
                <m:e>
                  <m:limLow>
                    <m:limLowPr>
                      <m:ctrlPr>
                        <w:rPr>
                          <w:rFonts w:ascii="Cambria Math" w:hAnsi="Cambria Math"/>
                          <w:i/>
                          <w:sz w:val="16"/>
                          <w:szCs w:val="16"/>
                        </w:rPr>
                      </m:ctrlPr>
                    </m:limLowPr>
                    <m:e>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lim>
                      <m:r>
                        <w:rPr>
                          <w:rFonts w:ascii="Cambria Math" w:hAnsi="Cambria Math"/>
                          <w:sz w:val="16"/>
                          <w:szCs w:val="16"/>
                          <w:lang w:val="fr-FR"/>
                        </w:rPr>
                        <m:t>-</m:t>
                      </m:r>
                    </m:lim>
                  </m:limLow>
                </m:e>
              </m:d>
              <m:r>
                <w:rPr>
                  <w:rFonts w:ascii="Cambria Math" w:hAnsi="Cambria Math"/>
                  <w:sz w:val="16"/>
                  <w:szCs w:val="16"/>
                  <w:lang w:val="fr-FR"/>
                </w:rPr>
                <m:t>-</m:t>
              </m:r>
              <m:sSub>
                <m:sSubPr>
                  <m:ctrlPr>
                    <w:rPr>
                      <w:rFonts w:ascii="Cambria Math" w:hAnsi="Cambria Math"/>
                      <w:i/>
                      <w:iCs/>
                      <w:sz w:val="16"/>
                      <w:szCs w:val="16"/>
                      <w:lang w:val="fr-FR"/>
                    </w:rPr>
                  </m:ctrlPr>
                </m:sSubPr>
                <m:e>
                  <m:r>
                    <m:rPr>
                      <m:nor/>
                    </m:rPr>
                    <w:rPr>
                      <w:i/>
                      <w:iCs/>
                      <w:sz w:val="16"/>
                      <w:szCs w:val="16"/>
                      <w:lang w:val="fr-FR"/>
                    </w:rPr>
                    <m:t>q</m:t>
                  </m:r>
                </m:e>
                <m:sub>
                  <m:r>
                    <m:rPr>
                      <m:nor/>
                    </m:rPr>
                    <w:rPr>
                      <w:i/>
                      <w:iCs/>
                      <w:sz w:val="16"/>
                      <w:szCs w:val="16"/>
                      <w:lang w:val="fr-FR"/>
                    </w:rPr>
                    <m:t>t</m:t>
                  </m:r>
                </m:sub>
              </m:sSub>
              <m:r>
                <w:rPr>
                  <w:rFonts w:ascii="Cambria Math" w:hAnsi="Cambria Math"/>
                  <w:sz w:val="16"/>
                  <w:szCs w:val="16"/>
                  <w:lang w:val="fr-FR"/>
                </w:rPr>
                <m:t>∙</m:t>
              </m:r>
              <m:r>
                <m:rPr>
                  <m:nor/>
                </m:rPr>
                <w:rPr>
                  <w:i/>
                  <w:iCs/>
                  <w:sz w:val="16"/>
                  <w:szCs w:val="16"/>
                  <w:lang w:val="fr-FR"/>
                </w:rPr>
                <m:t>δ</m:t>
              </m:r>
              <m:r>
                <w:rPr>
                  <w:rFonts w:ascii="Cambria Math" w:hAnsi="Cambria Math"/>
                  <w:sz w:val="16"/>
                  <w:szCs w:val="16"/>
                  <w:lang w:val="fr-FR"/>
                </w:rPr>
                <m:t>=-</m:t>
              </m:r>
              <m:sSup>
                <m:sSupPr>
                  <m:ctrlPr>
                    <w:rPr>
                      <w:rFonts w:ascii="Cambria Math" w:eastAsiaTheme="minorEastAsia" w:hAnsi="Cambria Math"/>
                      <w:i/>
                      <w:sz w:val="16"/>
                      <w:szCs w:val="16"/>
                    </w:rPr>
                  </m:ctrlPr>
                </m:sSupPr>
                <m:e>
                  <m:r>
                    <w:rPr>
                      <w:rFonts w:ascii="Cambria Math" w:hAnsi="Cambria Math"/>
                      <w:sz w:val="16"/>
                      <w:szCs w:val="16"/>
                    </w:rPr>
                    <m:t>e</m:t>
                  </m:r>
                </m:e>
                <m:sup>
                  <m:r>
                    <m:rPr>
                      <m:nor/>
                    </m:rPr>
                    <w:rPr>
                      <w:i/>
                      <w:sz w:val="16"/>
                      <w:szCs w:val="16"/>
                      <w:lang w:val="fr-FR"/>
                    </w:rPr>
                    <m:t>r</m:t>
                  </m:r>
                  <m:r>
                    <w:rPr>
                      <w:rFonts w:ascii="Cambria Math" w:hAnsi="Cambria Math"/>
                      <w:sz w:val="16"/>
                      <w:szCs w:val="16"/>
                      <w:lang w:val="fr-FR"/>
                    </w:rPr>
                    <m:t>∙</m:t>
                  </m:r>
                  <m:r>
                    <m:rPr>
                      <m:nor/>
                    </m:rPr>
                    <w:rPr>
                      <w:i/>
                      <w:iCs/>
                      <w:sz w:val="16"/>
                      <w:szCs w:val="16"/>
                      <w:lang w:val="fr-FR"/>
                    </w:rPr>
                    <m:t>t</m:t>
                  </m:r>
                </m:sup>
              </m:sSup>
              <m:r>
                <w:rPr>
                  <w:rFonts w:ascii="Cambria Math" w:hAnsi="Cambria Math"/>
                  <w:sz w:val="16"/>
                  <w:szCs w:val="16"/>
                  <w:lang w:val="fr-FR"/>
                </w:rPr>
                <m:t>∙</m:t>
              </m:r>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oMath>
            <w:r w:rsidRPr="000E5413">
              <w:rPr>
                <w:rFonts w:eastAsiaTheme="minorEastAsia"/>
                <w:sz w:val="16"/>
                <w:szCs w:val="16"/>
                <w:lang w:val="fr-FR"/>
              </w:rPr>
              <w:t>]:</w:t>
            </w:r>
          </w:p>
          <w:p w14:paraId="7F722898" w14:textId="35BB1FAD" w:rsidR="00A0136D" w:rsidRPr="00A0136D" w:rsidRDefault="00000000" w:rsidP="0007712F">
            <w:pPr>
              <w:keepNext/>
              <w:spacing w:after="0"/>
              <w:jc w:val="left"/>
              <w:rPr>
                <w:rFonts w:eastAsiaTheme="minorEastAsia"/>
                <w:sz w:val="16"/>
                <w:szCs w:val="16"/>
                <w:lang w:val="fr-FR"/>
              </w:rPr>
            </w:pPr>
            <m:oMathPara>
              <m:oMath>
                <m:sSub>
                  <m:sSubPr>
                    <m:ctrlPr>
                      <w:rPr>
                        <w:rFonts w:ascii="Cambria Math" w:hAnsi="Cambria Math"/>
                        <w:i/>
                        <w:sz w:val="16"/>
                        <w:szCs w:val="16"/>
                      </w:rPr>
                    </m:ctrlPr>
                  </m:sSubPr>
                  <m:e>
                    <m:r>
                      <m:rPr>
                        <m:nor/>
                      </m:rPr>
                      <w:rPr>
                        <w:i/>
                        <w:iCs/>
                        <w:sz w:val="16"/>
                        <w:szCs w:val="16"/>
                        <w:lang w:val="fr-FR"/>
                      </w:rPr>
                      <m:t>π</m:t>
                    </m:r>
                  </m:e>
                  <m:sub>
                    <m:r>
                      <m:rPr>
                        <m:nor/>
                      </m:rPr>
                      <w:rPr>
                        <w:i/>
                        <w:sz w:val="16"/>
                        <w:szCs w:val="16"/>
                        <w:lang w:val="fr-FR"/>
                      </w:rPr>
                      <m:t>t</m:t>
                    </m:r>
                  </m:sub>
                </m:sSub>
                <m:d>
                  <m:dPr>
                    <m:ctrlPr>
                      <w:rPr>
                        <w:rFonts w:ascii="Cambria Math" w:hAnsi="Cambria Math"/>
                        <w:i/>
                        <w:sz w:val="16"/>
                        <w:szCs w:val="16"/>
                      </w:rPr>
                    </m:ctrlPr>
                  </m:dPr>
                  <m:e>
                    <m:limLow>
                      <m:limLowPr>
                        <m:ctrlPr>
                          <w:rPr>
                            <w:rFonts w:ascii="Cambria Math" w:hAnsi="Cambria Math"/>
                            <w:i/>
                            <w:sz w:val="16"/>
                            <w:szCs w:val="16"/>
                          </w:rPr>
                        </m:ctrlPr>
                      </m:limLowPr>
                      <m:e>
                        <m:sSub>
                          <m:sSubPr>
                            <m:ctrlPr>
                              <w:rPr>
                                <w:rFonts w:ascii="Cambria Math" w:hAnsi="Cambria Math"/>
                                <w:i/>
                                <w:sz w:val="16"/>
                                <w:szCs w:val="16"/>
                              </w:rPr>
                            </m:ctrlPr>
                          </m:sSubPr>
                          <m:e>
                            <m:r>
                              <m:rPr>
                                <m:nor/>
                              </m:rPr>
                              <w:rPr>
                                <w:i/>
                                <w:sz w:val="16"/>
                                <w:szCs w:val="16"/>
                                <w:lang w:val="fr-FR"/>
                              </w:rPr>
                              <m:t>K</m:t>
                            </m:r>
                          </m:e>
                          <m:sub>
                            <m:r>
                              <m:rPr>
                                <m:nor/>
                              </m:rPr>
                              <w:rPr>
                                <w:i/>
                                <w:sz w:val="16"/>
                                <w:szCs w:val="16"/>
                                <w:lang w:val="fr-FR"/>
                              </w:rPr>
                              <m:t>t</m:t>
                            </m:r>
                          </m:sub>
                        </m:sSub>
                      </m:e>
                      <m:lim>
                        <m:r>
                          <w:rPr>
                            <w:rFonts w:ascii="Cambria Math" w:hAnsi="Cambria Math"/>
                            <w:sz w:val="16"/>
                            <w:szCs w:val="16"/>
                            <w:lang w:val="fr-FR"/>
                          </w:rPr>
                          <m:t>-</m:t>
                        </m:r>
                      </m:lim>
                    </m:limLow>
                  </m:e>
                </m:d>
                <m:r>
                  <w:rPr>
                    <w:rFonts w:ascii="Cambria Math" w:hAnsi="Cambria Math"/>
                    <w:sz w:val="16"/>
                    <w:szCs w:val="16"/>
                    <w:lang w:val="fr-FR"/>
                  </w:rPr>
                  <m:t>=-</m:t>
                </m:r>
                <m:sSup>
                  <m:sSupPr>
                    <m:ctrlPr>
                      <w:rPr>
                        <w:rFonts w:ascii="Cambria Math" w:eastAsiaTheme="minorEastAsia" w:hAnsi="Cambria Math"/>
                        <w:i/>
                        <w:sz w:val="16"/>
                        <w:szCs w:val="16"/>
                      </w:rPr>
                    </m:ctrlPr>
                  </m:sSupPr>
                  <m:e>
                    <m:r>
                      <w:rPr>
                        <w:rFonts w:ascii="Cambria Math" w:hAnsi="Cambria Math"/>
                        <w:sz w:val="16"/>
                        <w:szCs w:val="16"/>
                      </w:rPr>
                      <m:t>e</m:t>
                    </m:r>
                  </m:e>
                  <m:sup>
                    <m:r>
                      <m:rPr>
                        <m:nor/>
                      </m:rPr>
                      <w:rPr>
                        <w:i/>
                        <w:sz w:val="16"/>
                        <w:szCs w:val="16"/>
                        <w:lang w:val="fr-FR"/>
                      </w:rPr>
                      <m:t>r</m:t>
                    </m:r>
                    <m:r>
                      <w:rPr>
                        <w:rFonts w:ascii="Cambria Math" w:hAnsi="Cambria Math"/>
                        <w:sz w:val="16"/>
                        <w:szCs w:val="16"/>
                        <w:lang w:val="fr-FR"/>
                      </w:rPr>
                      <m:t>∙</m:t>
                    </m:r>
                    <m:r>
                      <m:rPr>
                        <m:nor/>
                      </m:rPr>
                      <w:rPr>
                        <w:i/>
                        <w:iCs/>
                        <w:sz w:val="16"/>
                        <w:szCs w:val="16"/>
                        <w:lang w:val="fr-FR"/>
                      </w:rPr>
                      <m:t>t</m:t>
                    </m:r>
                  </m:sup>
                </m:sSup>
                <m:r>
                  <w:rPr>
                    <w:rFonts w:ascii="Cambria Math" w:hAnsi="Cambria Math"/>
                    <w:sz w:val="16"/>
                    <w:szCs w:val="16"/>
                    <w:lang w:val="fr-FR"/>
                  </w:rPr>
                  <m:t>∙</m:t>
                </m:r>
                <m:acc>
                  <m:accPr>
                    <m:chr m:val="̇"/>
                    <m:ctrlPr>
                      <w:rPr>
                        <w:rFonts w:ascii="Cambria Math" w:hAnsi="Cambria Math"/>
                        <w:i/>
                        <w:sz w:val="16"/>
                        <w:szCs w:val="16"/>
                        <w:lang w:val="fr-FR"/>
                      </w:rPr>
                    </m:ctrlPr>
                  </m:accPr>
                  <m:e>
                    <m:sSub>
                      <m:sSubPr>
                        <m:ctrlPr>
                          <w:rPr>
                            <w:rFonts w:ascii="Cambria Math" w:hAnsi="Cambria Math"/>
                            <w:i/>
                            <w:sz w:val="16"/>
                            <w:szCs w:val="16"/>
                          </w:rPr>
                        </m:ctrlPr>
                      </m:sSubPr>
                      <m:e>
                        <m:r>
                          <m:rPr>
                            <m:nor/>
                          </m:rPr>
                          <w:rPr>
                            <w:i/>
                            <w:iCs/>
                            <w:sz w:val="16"/>
                            <w:szCs w:val="16"/>
                            <w:lang w:val="fr-FR"/>
                          </w:rPr>
                          <m:t>λ</m:t>
                        </m:r>
                      </m:e>
                      <m:sub>
                        <m:r>
                          <m:rPr>
                            <m:nor/>
                          </m:rPr>
                          <w:rPr>
                            <w:i/>
                            <w:sz w:val="16"/>
                            <w:szCs w:val="16"/>
                            <w:lang w:val="fr-FR"/>
                          </w:rPr>
                          <m:t>t</m:t>
                        </m:r>
                      </m:sub>
                    </m:sSub>
                  </m:e>
                </m:acc>
              </m:oMath>
            </m:oMathPara>
          </w:p>
          <w:p w14:paraId="239D9493" w14:textId="26E61D85" w:rsidR="0007712F" w:rsidRPr="0007712F" w:rsidRDefault="00000000" w:rsidP="000F0ADC">
            <w:pPr>
              <w:keepNext/>
              <w:spacing w:after="40"/>
              <w:jc w:val="left"/>
              <w:rPr>
                <w:rFonts w:eastAsiaTheme="minorEastAsia"/>
                <w:sz w:val="16"/>
                <w:szCs w:val="16"/>
                <w:lang w:val="fr-FR"/>
              </w:rPr>
            </w:pPr>
            <m:oMathPara>
              <m:oMath>
                <m:borderBox>
                  <m:borderBoxPr>
                    <m:ctrlPr>
                      <w:rPr>
                        <w:rFonts w:ascii="Cambria Math" w:hAnsi="Cambria Math"/>
                        <w:i/>
                        <w:iCs/>
                        <w:color w:val="7030A0"/>
                        <w:shd w:val="clear" w:color="auto" w:fill="E2EFD9" w:themeFill="accent6" w:themeFillTint="33"/>
                        <w:lang w:val="fr-FR"/>
                      </w:rPr>
                    </m:ctrlPr>
                  </m:borderBoxPr>
                  <m:e>
                    <m:sSub>
                      <m:sSubPr>
                        <m:ctrlPr>
                          <w:rPr>
                            <w:rFonts w:ascii="Cambria Math" w:hAnsi="Cambria Math"/>
                            <w:i/>
                            <w:color w:val="7030A0"/>
                          </w:rPr>
                        </m:ctrlPr>
                      </m:sSubPr>
                      <m:e>
                        <m:r>
                          <m:rPr>
                            <m:nor/>
                          </m:rPr>
                          <w:rPr>
                            <w:i/>
                            <w:iCs/>
                            <w:color w:val="7030A0"/>
                            <w:lang w:val="fr-FR"/>
                          </w:rPr>
                          <m:t>π</m:t>
                        </m:r>
                      </m:e>
                      <m:sub>
                        <m:r>
                          <m:rPr>
                            <m:nor/>
                          </m:rPr>
                          <w:rPr>
                            <w:i/>
                            <w:color w:val="7030A0"/>
                            <w:lang w:val="fr-FR"/>
                          </w:rPr>
                          <m:t>t</m:t>
                        </m:r>
                      </m:sub>
                    </m:sSub>
                    <m:d>
                      <m:dPr>
                        <m:ctrlPr>
                          <w:rPr>
                            <w:rFonts w:ascii="Cambria Math" w:hAnsi="Cambria Math"/>
                            <w:i/>
                            <w:color w:val="7030A0"/>
                          </w:rPr>
                        </m:ctrlPr>
                      </m:dPr>
                      <m:e>
                        <m:limLow>
                          <m:limLowPr>
                            <m:ctrlPr>
                              <w:rPr>
                                <w:rFonts w:ascii="Cambria Math" w:hAnsi="Cambria Math"/>
                                <w:i/>
                                <w:color w:val="7030A0"/>
                              </w:rPr>
                            </m:ctrlPr>
                          </m:limLowPr>
                          <m:e>
                            <m:sSub>
                              <m:sSubPr>
                                <m:ctrlPr>
                                  <w:rPr>
                                    <w:rFonts w:ascii="Cambria Math" w:hAnsi="Cambria Math"/>
                                    <w:i/>
                                    <w:color w:val="7030A0"/>
                                  </w:rPr>
                                </m:ctrlPr>
                              </m:sSubPr>
                              <m:e>
                                <m:r>
                                  <m:rPr>
                                    <m:nor/>
                                  </m:rPr>
                                  <w:rPr>
                                    <w:i/>
                                    <w:color w:val="7030A0"/>
                                    <w:lang w:val="fr-FR"/>
                                  </w:rPr>
                                  <m:t>K</m:t>
                                </m:r>
                              </m:e>
                              <m:sub>
                                <m:r>
                                  <m:rPr>
                                    <m:nor/>
                                  </m:rPr>
                                  <w:rPr>
                                    <w:i/>
                                    <w:color w:val="7030A0"/>
                                    <w:lang w:val="fr-FR"/>
                                  </w:rPr>
                                  <m:t>t</m:t>
                                </m:r>
                              </m:sub>
                            </m:sSub>
                          </m:e>
                          <m:lim>
                            <m:r>
                              <w:rPr>
                                <w:rFonts w:ascii="Cambria Math" w:hAnsi="Cambria Math"/>
                                <w:color w:val="7030A0"/>
                                <w:lang w:val="fr-FR"/>
                              </w:rPr>
                              <m:t>-</m:t>
                            </m:r>
                          </m:lim>
                        </m:limLow>
                      </m:e>
                    </m:d>
                    <m:r>
                      <w:rPr>
                        <w:rFonts w:ascii="Cambria Math" w:hAnsi="Cambria Math"/>
                        <w:color w:val="7030A0"/>
                        <w:lang w:val="fr-FR"/>
                      </w:rPr>
                      <m:t>=</m:t>
                    </m:r>
                    <m:r>
                      <m:rPr>
                        <m:nor/>
                      </m:rPr>
                      <w:rPr>
                        <w:i/>
                        <w:color w:val="7030A0"/>
                        <w:lang w:val="fr-FR"/>
                      </w:rPr>
                      <m:t>r</m:t>
                    </m:r>
                    <m:r>
                      <w:rPr>
                        <w:rFonts w:ascii="Cambria Math" w:hAnsi="Cambria Math"/>
                        <w:color w:val="7030A0"/>
                        <w:lang w:val="fr-FR"/>
                      </w:rPr>
                      <m:t>∙</m:t>
                    </m:r>
                    <m:sSub>
                      <m:sSubPr>
                        <m:ctrlPr>
                          <w:rPr>
                            <w:rFonts w:ascii="Cambria Math" w:hAnsi="Cambria Math"/>
                            <w:i/>
                            <w:iCs/>
                            <w:color w:val="7030A0"/>
                            <w:lang w:val="fr-FR"/>
                          </w:rPr>
                        </m:ctrlPr>
                      </m:sSubPr>
                      <m:e>
                        <m:r>
                          <m:rPr>
                            <m:nor/>
                          </m:rPr>
                          <w:rPr>
                            <w:i/>
                            <w:iCs/>
                            <w:color w:val="7030A0"/>
                            <w:lang w:val="fr-FR"/>
                          </w:rPr>
                          <m:t>q</m:t>
                        </m:r>
                      </m:e>
                      <m:sub>
                        <m:r>
                          <m:rPr>
                            <m:nor/>
                          </m:rPr>
                          <w:rPr>
                            <w:i/>
                            <w:iCs/>
                            <w:color w:val="7030A0"/>
                            <w:lang w:val="fr-FR"/>
                          </w:rPr>
                          <m:t>t</m:t>
                        </m:r>
                      </m:sub>
                    </m:sSub>
                    <m:r>
                      <w:rPr>
                        <w:rFonts w:ascii="Cambria Math" w:hAnsi="Cambria Math"/>
                        <w:color w:val="7030A0"/>
                        <w:lang w:val="fr-FR"/>
                      </w:rPr>
                      <m:t>-</m:t>
                    </m:r>
                    <m:acc>
                      <m:accPr>
                        <m:chr m:val="̇"/>
                        <m:ctrlPr>
                          <w:rPr>
                            <w:rFonts w:ascii="Cambria Math" w:hAnsi="Cambria Math"/>
                            <w:i/>
                            <w:iCs/>
                            <w:color w:val="7030A0"/>
                            <w:lang w:val="fr-FR"/>
                          </w:rPr>
                        </m:ctrlPr>
                      </m:accPr>
                      <m:e>
                        <m:sSub>
                          <m:sSubPr>
                            <m:ctrlPr>
                              <w:rPr>
                                <w:rFonts w:ascii="Cambria Math" w:hAnsi="Cambria Math"/>
                                <w:i/>
                                <w:iCs/>
                                <w:color w:val="7030A0"/>
                                <w:lang w:val="fr-FR"/>
                              </w:rPr>
                            </m:ctrlPr>
                          </m:sSubPr>
                          <m:e>
                            <m:r>
                              <m:rPr>
                                <m:nor/>
                              </m:rPr>
                              <w:rPr>
                                <w:i/>
                                <w:iCs/>
                                <w:color w:val="7030A0"/>
                                <w:lang w:val="fr-FR"/>
                              </w:rPr>
                              <m:t>q</m:t>
                            </m:r>
                          </m:e>
                          <m:sub>
                            <m:r>
                              <m:rPr>
                                <m:nor/>
                              </m:rPr>
                              <w:rPr>
                                <w:i/>
                                <w:iCs/>
                                <w:color w:val="7030A0"/>
                                <w:lang w:val="fr-FR"/>
                              </w:rPr>
                              <m:t>t</m:t>
                            </m:r>
                          </m:sub>
                        </m:sSub>
                      </m:e>
                    </m:acc>
                  </m:e>
                </m:borderBox>
              </m:oMath>
            </m:oMathPara>
          </w:p>
        </w:tc>
      </w:tr>
      <w:tr w:rsidR="0007712F" w:rsidRPr="00B80AE6" w14:paraId="2A925C21" w14:textId="77777777" w:rsidTr="00A0136D">
        <w:tc>
          <w:tcPr>
            <w:tcW w:w="473" w:type="dxa"/>
            <w:tcBorders>
              <w:top w:val="dashed" w:sz="4" w:space="0" w:color="auto"/>
              <w:bottom w:val="dashed" w:sz="4" w:space="0" w:color="auto"/>
            </w:tcBorders>
            <w:vAlign w:val="center"/>
          </w:tcPr>
          <w:p w14:paraId="5C7B74D3" w14:textId="3FF6DE27" w:rsidR="0007712F" w:rsidRPr="00A3784D" w:rsidRDefault="0007712F" w:rsidP="000F0ADC">
            <w:pPr>
              <w:keepNext/>
              <w:spacing w:after="40"/>
              <w:jc w:val="right"/>
              <w:rPr>
                <w:rFonts w:eastAsia="Calibri" w:cs="Arial"/>
              </w:rPr>
            </w:pPr>
            <w:r w:rsidRPr="00441965">
              <w:rPr>
                <w:rFonts w:eastAsia="Times New Roman" w:cs="Times New Roman"/>
                <w:iCs/>
              </w:rPr>
              <w:t>(</w:t>
            </w:r>
            <w:r>
              <w:rPr>
                <w:rFonts w:eastAsia="Times New Roman" w:cs="Times New Roman"/>
                <w:i/>
              </w:rPr>
              <w:t>2</w:t>
            </w:r>
            <w:r w:rsidRPr="00441965">
              <w:rPr>
                <w:rFonts w:eastAsia="Times New Roman" w:cs="Times New Roman"/>
                <w:iCs/>
              </w:rPr>
              <w:t>)</w:t>
            </w:r>
          </w:p>
        </w:tc>
        <w:tc>
          <w:tcPr>
            <w:tcW w:w="5345" w:type="dxa"/>
            <w:tcBorders>
              <w:top w:val="dashed" w:sz="4" w:space="0" w:color="auto"/>
              <w:bottom w:val="dashed" w:sz="4" w:space="0" w:color="auto"/>
            </w:tcBorders>
            <w:vAlign w:val="center"/>
          </w:tcPr>
          <w:p w14:paraId="1A9618F3" w14:textId="0B47DC80" w:rsidR="00A50674" w:rsidRDefault="00A50674" w:rsidP="00A50674">
            <w:pPr>
              <w:keepNext/>
              <w:spacing w:after="40"/>
              <w:jc w:val="left"/>
              <w:rPr>
                <w:rFonts w:eastAsia="Calibri" w:cs="Arial"/>
                <w:lang w:val="fr-FR"/>
              </w:rPr>
            </w:pPr>
            <w:proofErr w:type="spellStart"/>
            <w:r w:rsidRPr="00A50674">
              <w:rPr>
                <w:rFonts w:eastAsia="Calibri" w:cs="Arial"/>
                <w:i/>
                <w:iCs/>
                <w:lang w:val="fr-FR"/>
              </w:rPr>
              <w:t>Ecuación</w:t>
            </w:r>
            <w:proofErr w:type="spellEnd"/>
            <w:r w:rsidRPr="00A50674">
              <w:rPr>
                <w:rFonts w:eastAsia="Calibri" w:cs="Arial"/>
                <w:i/>
                <w:iCs/>
                <w:lang w:val="fr-FR"/>
              </w:rPr>
              <w:t xml:space="preserve"> de </w:t>
            </w:r>
            <w:proofErr w:type="spellStart"/>
            <w:r w:rsidRPr="00A50674">
              <w:rPr>
                <w:rFonts w:eastAsia="Calibri" w:cs="Arial"/>
                <w:i/>
                <w:iCs/>
                <w:lang w:val="fr-FR"/>
              </w:rPr>
              <w:t>coestado</w:t>
            </w:r>
            <w:proofErr w:type="spellEnd"/>
            <w:r>
              <w:rPr>
                <w:rFonts w:eastAsia="Calibri" w:cs="Arial"/>
                <w:lang w:val="fr-FR"/>
              </w:rPr>
              <w:t>:</w:t>
            </w:r>
          </w:p>
          <w:p w14:paraId="073DA915" w14:textId="73FF0CAC" w:rsidR="0007712F" w:rsidRDefault="00000000" w:rsidP="000F0ADC">
            <w:pPr>
              <w:keepNext/>
              <w:spacing w:after="40"/>
              <w:jc w:val="center"/>
              <w:rPr>
                <w:rFonts w:eastAsiaTheme="minorEastAsia"/>
                <w:lang w:val="fr-FR"/>
              </w:rPr>
            </w:pPr>
            <m:oMathPara>
              <m:oMath>
                <m:borderBox>
                  <m:borderBoxPr>
                    <m:ctrlPr>
                      <w:rPr>
                        <w:rFonts w:ascii="Cambria Math" w:hAnsi="Cambria Math"/>
                        <w:i/>
                      </w:rPr>
                    </m:ctrlPr>
                  </m:borderBoxPr>
                  <m:e>
                    <m:f>
                      <m:fPr>
                        <m:ctrlPr>
                          <w:rPr>
                            <w:rFonts w:ascii="Cambria Math" w:hAnsi="Cambria Math"/>
                            <w:i/>
                          </w:rPr>
                        </m:ctrlPr>
                      </m:fPr>
                      <m:num>
                        <m:r>
                          <m:rPr>
                            <m:nor/>
                          </m:rPr>
                          <w:rPr>
                            <w:i/>
                            <w:iCs/>
                            <w:lang w:val="fr-FR"/>
                          </w:rPr>
                          <m:t>∂</m:t>
                        </m:r>
                        <m:sSup>
                          <m:sSupPr>
                            <m:ctrlPr>
                              <w:rPr>
                                <w:rFonts w:ascii="Cambria Math" w:eastAsiaTheme="minorEastAsia" w:hAnsi="Cambria Math"/>
                                <w:i/>
                                <w:lang w:val="fr-FR"/>
                              </w:rPr>
                            </m:ctrlPr>
                          </m:sSupPr>
                          <m:e>
                            <m:r>
                              <m:rPr>
                                <m:scr m:val="script"/>
                              </m:rPr>
                              <w:rPr>
                                <w:rFonts w:ascii="Cambria Math" w:hAnsi="Cambria Math"/>
                                <w:lang w:val="fr-FR"/>
                              </w:rPr>
                              <m:t>H</m:t>
                            </m:r>
                          </m:e>
                          <m:sup>
                            <m:r>
                              <m:rPr>
                                <m:nor/>
                              </m:rPr>
                              <w:rPr>
                                <w:rFonts w:eastAsiaTheme="minorEastAsia"/>
                                <w:i/>
                                <w:iCs/>
                                <w:lang w:val="fr-FR"/>
                              </w:rPr>
                              <m:t>c</m:t>
                            </m:r>
                          </m:sup>
                        </m:sSup>
                      </m:num>
                      <m:den>
                        <m:r>
                          <m:rPr>
                            <m:nor/>
                          </m:rPr>
                          <w:rPr>
                            <w:i/>
                            <w:iCs/>
                            <w:lang w:val="fr-FR"/>
                          </w:rPr>
                          <m:t>∂</m:t>
                        </m:r>
                        <m:sSub>
                          <m:sSubPr>
                            <m:ctrlPr>
                              <w:rPr>
                                <w:rFonts w:ascii="Cambria Math" w:hAnsi="Cambria Math"/>
                                <w:i/>
                              </w:rPr>
                            </m:ctrlPr>
                          </m:sSubPr>
                          <m:e>
                            <m:r>
                              <m:rPr>
                                <m:nor/>
                              </m:rPr>
                              <w:rPr>
                                <w:i/>
                                <w:iCs/>
                              </w:rPr>
                              <m:t>κ</m:t>
                            </m:r>
                          </m:e>
                          <m:sub>
                            <m:r>
                              <m:rPr>
                                <m:nor/>
                              </m:rPr>
                              <w:rPr>
                                <w:i/>
                                <w:lang w:val="fr-FR"/>
                              </w:rPr>
                              <m:t>t</m:t>
                            </m:r>
                          </m:sub>
                        </m:sSub>
                      </m:den>
                    </m:f>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m:rPr>
                            <m:nor/>
                          </m:rPr>
                          <w:rPr>
                            <w:i/>
                            <w:lang w:val="fr-FR"/>
                          </w:rPr>
                          <m:t>r</m:t>
                        </m:r>
                        <m:r>
                          <w:rPr>
                            <w:rFonts w:ascii="Cambria Math" w:hAnsi="Cambria Math"/>
                            <w:lang w:val="fr-FR"/>
                          </w:rPr>
                          <m:t>∙</m:t>
                        </m:r>
                        <m:r>
                          <m:rPr>
                            <m:nor/>
                          </m:rPr>
                          <w:rPr>
                            <w:i/>
                            <w:iCs/>
                            <w:lang w:val="fr-FR"/>
                          </w:rPr>
                          <m:t>t</m:t>
                        </m:r>
                      </m:sup>
                    </m:sSup>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e>
                </m:borderBox>
                <m:r>
                  <w:rPr>
                    <w:rFonts w:ascii="Cambria Math" w:eastAsiaTheme="minorEastAsia" w:hAnsi="Cambria Math"/>
                    <w:lang w:val="fr-FR"/>
                  </w:rPr>
                  <m:t>⟹</m:t>
                </m:r>
                <m:sSub>
                  <m:sSubPr>
                    <m:ctrlPr>
                      <w:rPr>
                        <w:rFonts w:ascii="Cambria Math" w:hAnsi="Cambria Math"/>
                        <w:i/>
                      </w:rPr>
                    </m:ctrlPr>
                  </m:sSubPr>
                  <m:e>
                    <m:r>
                      <m:rPr>
                        <m:nor/>
                      </m:rPr>
                      <w:rPr>
                        <w:i/>
                        <w:iCs/>
                        <w:lang w:val="fr-FR"/>
                      </w:rPr>
                      <m:t>π</m:t>
                    </m:r>
                  </m:e>
                  <m:sub>
                    <m:r>
                      <m:rPr>
                        <m:nor/>
                      </m:rPr>
                      <w:rPr>
                        <w:i/>
                        <w:lang w:val="fr-FR"/>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lang w:val="fr-FR"/>
                              </w:rPr>
                              <m:t>K</m:t>
                            </m:r>
                          </m:e>
                          <m:sub>
                            <m:r>
                              <m:rPr>
                                <m:nor/>
                              </m:rPr>
                              <w:rPr>
                                <w:i/>
                                <w:lang w:val="fr-FR"/>
                              </w:rPr>
                              <m:t>t</m:t>
                            </m:r>
                          </m:sub>
                        </m:sSub>
                      </m:e>
                      <m:lim>
                        <m:r>
                          <w:rPr>
                            <w:rFonts w:ascii="Cambria Math" w:hAnsi="Cambria Math"/>
                            <w:lang w:val="fr-FR"/>
                          </w:rPr>
                          <m:t>-</m:t>
                        </m:r>
                      </m:lim>
                    </m:limLow>
                  </m:e>
                </m:d>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m:rPr>
                        <m:nor/>
                      </m:rPr>
                      <w:rPr>
                        <w:i/>
                        <w:lang w:val="fr-FR"/>
                      </w:rPr>
                      <m:t>r</m:t>
                    </m:r>
                    <m:r>
                      <w:rPr>
                        <w:rFonts w:ascii="Cambria Math" w:hAnsi="Cambria Math"/>
                        <w:lang w:val="fr-FR"/>
                      </w:rPr>
                      <m:t>∙</m:t>
                    </m:r>
                    <m:r>
                      <m:rPr>
                        <m:nor/>
                      </m:rPr>
                      <w:rPr>
                        <w:i/>
                        <w:iCs/>
                        <w:lang w:val="fr-FR"/>
                      </w:rPr>
                      <m:t>t</m:t>
                    </m:r>
                  </m:sup>
                </m:sSup>
                <m:r>
                  <w:rPr>
                    <w:rFonts w:ascii="Cambria Math" w:hAnsi="Cambria Math"/>
                    <w:lang w:val="fr-FR"/>
                  </w:rPr>
                  <m:t>∙</m:t>
                </m:r>
                <m:acc>
                  <m:accPr>
                    <m:chr m:val="̇"/>
                    <m:ctrlPr>
                      <w:rPr>
                        <w:rFonts w:ascii="Cambria Math" w:hAnsi="Cambria Math"/>
                        <w:i/>
                        <w:lang w:val="fr-FR"/>
                      </w:rPr>
                    </m:ctrlPr>
                  </m:accPr>
                  <m:e>
                    <m:sSub>
                      <m:sSubPr>
                        <m:ctrlPr>
                          <w:rPr>
                            <w:rFonts w:ascii="Cambria Math" w:hAnsi="Cambria Math"/>
                            <w:i/>
                          </w:rPr>
                        </m:ctrlPr>
                      </m:sSubPr>
                      <m:e>
                        <m:r>
                          <m:rPr>
                            <m:nor/>
                          </m:rPr>
                          <w:rPr>
                            <w:i/>
                            <w:iCs/>
                            <w:lang w:val="fr-FR"/>
                          </w:rPr>
                          <m:t>λ</m:t>
                        </m:r>
                      </m:e>
                      <m:sub>
                        <m:r>
                          <m:rPr>
                            <m:nor/>
                          </m:rPr>
                          <w:rPr>
                            <w:i/>
                            <w:lang w:val="fr-FR"/>
                          </w:rPr>
                          <m:t>t</m:t>
                        </m:r>
                      </m:sub>
                    </m:sSub>
                  </m:e>
                </m:acc>
              </m:oMath>
            </m:oMathPara>
          </w:p>
        </w:tc>
        <w:tc>
          <w:tcPr>
            <w:tcW w:w="4819" w:type="dxa"/>
            <w:gridSpan w:val="2"/>
            <w:vMerge/>
            <w:tcBorders>
              <w:bottom w:val="dashed" w:sz="4" w:space="0" w:color="auto"/>
            </w:tcBorders>
            <w:vAlign w:val="center"/>
          </w:tcPr>
          <w:p w14:paraId="17F4EF70" w14:textId="77777777" w:rsidR="0007712F" w:rsidRPr="004A21B1" w:rsidRDefault="0007712F" w:rsidP="000F0ADC">
            <w:pPr>
              <w:spacing w:after="40"/>
              <w:jc w:val="center"/>
              <w:rPr>
                <w:rFonts w:eastAsiaTheme="minorEastAsia"/>
                <w:lang w:val="fr-FR"/>
              </w:rPr>
            </w:pPr>
          </w:p>
        </w:tc>
      </w:tr>
      <w:tr w:rsidR="0007712F" w14:paraId="6B11CA7F" w14:textId="77777777" w:rsidTr="00A0136D">
        <w:trPr>
          <w:gridAfter w:val="1"/>
          <w:wAfter w:w="850" w:type="dxa"/>
          <w:trHeight w:val="510"/>
        </w:trPr>
        <w:tc>
          <w:tcPr>
            <w:tcW w:w="473" w:type="dxa"/>
            <w:tcBorders>
              <w:top w:val="dashed" w:sz="4" w:space="0" w:color="auto"/>
            </w:tcBorders>
            <w:vAlign w:val="center"/>
          </w:tcPr>
          <w:p w14:paraId="4BE5198E" w14:textId="5123F73F" w:rsidR="0007712F" w:rsidRPr="00193608" w:rsidRDefault="0007712F" w:rsidP="000F0ADC">
            <w:pPr>
              <w:spacing w:after="0"/>
              <w:jc w:val="right"/>
              <w:rPr>
                <w:rFonts w:eastAsia="Calibri" w:cs="Arial"/>
              </w:rPr>
            </w:pPr>
            <w:r w:rsidRPr="00441965">
              <w:rPr>
                <w:rFonts w:eastAsia="Times New Roman" w:cs="Times New Roman"/>
                <w:iCs/>
              </w:rPr>
              <w:t>(</w:t>
            </w:r>
            <w:r>
              <w:rPr>
                <w:rFonts w:eastAsia="Times New Roman" w:cs="Times New Roman"/>
                <w:i/>
              </w:rPr>
              <w:t>3</w:t>
            </w:r>
            <w:r w:rsidRPr="00441965">
              <w:rPr>
                <w:rFonts w:eastAsia="Times New Roman" w:cs="Times New Roman"/>
                <w:iCs/>
              </w:rPr>
              <w:t>)</w:t>
            </w:r>
          </w:p>
        </w:tc>
        <w:tc>
          <w:tcPr>
            <w:tcW w:w="9314" w:type="dxa"/>
            <w:gridSpan w:val="2"/>
            <w:tcBorders>
              <w:top w:val="dashed" w:sz="4" w:space="0" w:color="auto"/>
            </w:tcBorders>
            <w:vAlign w:val="center"/>
          </w:tcPr>
          <w:p w14:paraId="7F3DD5D9" w14:textId="40FAFD9B" w:rsidR="0007712F" w:rsidRPr="00441965" w:rsidRDefault="00000000" w:rsidP="0007712F">
            <w:pPr>
              <w:spacing w:after="0"/>
              <w:jc w:val="center"/>
              <w:rPr>
                <w:rFonts w:eastAsiaTheme="minorEastAsia"/>
                <w:lang w:val="fr-FR"/>
              </w:rPr>
            </w:pPr>
            <m:oMath>
              <m:borderBox>
                <m:borderBoxPr>
                  <m:ctrlPr>
                    <w:rPr>
                      <w:rFonts w:ascii="Cambria Math" w:hAnsi="Cambria Math"/>
                      <w:i/>
                      <w:color w:val="5F2987"/>
                      <w:shd w:val="clear" w:color="auto" w:fill="E2EFD9" w:themeFill="accent6" w:themeFillTint="33"/>
                    </w:rPr>
                  </m:ctrlPr>
                </m:borderBoxPr>
                <m:e>
                  <w:bookmarkStart w:id="44" w:name="_Hlk91698378"/>
                  <m:func>
                    <m:funcPr>
                      <m:ctrlPr>
                        <w:rPr>
                          <w:rFonts w:ascii="Cambria Math" w:hAnsi="Cambria Math"/>
                          <w:i/>
                          <w:color w:val="5F2987"/>
                          <w:shd w:val="clear" w:color="auto" w:fill="E2EFD9" w:themeFill="accent6" w:themeFillTint="33"/>
                        </w:rPr>
                      </m:ctrlPr>
                    </m:funcPr>
                    <m:fName>
                      <m:limLow>
                        <m:limLowPr>
                          <m:ctrlPr>
                            <w:rPr>
                              <w:rFonts w:ascii="Cambria Math" w:hAnsi="Cambria Math"/>
                              <w:i/>
                              <w:color w:val="5F2987"/>
                              <w:shd w:val="clear" w:color="auto" w:fill="E2EFD9" w:themeFill="accent6" w:themeFillTint="33"/>
                            </w:rPr>
                          </m:ctrlPr>
                        </m:limLowPr>
                        <m:e>
                          <m:r>
                            <m:rPr>
                              <m:nor/>
                            </m:rPr>
                            <w:rPr>
                              <w:i/>
                              <w:color w:val="5F2987"/>
                              <w:shd w:val="clear" w:color="auto" w:fill="E2EFD9" w:themeFill="accent6" w:themeFillTint="33"/>
                              <w:lang w:val="fr-FR"/>
                            </w:rPr>
                            <m:t>lim</m:t>
                          </m:r>
                        </m:e>
                        <m:lim>
                          <m:r>
                            <m:rPr>
                              <m:nor/>
                            </m:rPr>
                            <w:rPr>
                              <w:i/>
                              <w:color w:val="5F2987"/>
                              <w:shd w:val="clear" w:color="auto" w:fill="E2EFD9" w:themeFill="accent6" w:themeFillTint="33"/>
                              <w:lang w:val="fr-FR"/>
                            </w:rPr>
                            <m:t>t</m:t>
                          </m:r>
                          <m:r>
                            <m:rPr>
                              <m:nor/>
                            </m:rPr>
                            <w:rPr>
                              <w:rFonts w:ascii="Times New Roman" w:hAnsi="Times New Roman" w:cs="Times New Roman"/>
                              <w:i/>
                              <w:color w:val="5F2987"/>
                              <w:shd w:val="clear" w:color="auto" w:fill="E2EFD9" w:themeFill="accent6" w:themeFillTint="33"/>
                              <w:lang w:val="fr-FR"/>
                            </w:rPr>
                            <m:t>→</m:t>
                          </m:r>
                          <m:r>
                            <m:rPr>
                              <m:nor/>
                            </m:rPr>
                            <w:rPr>
                              <w:rFonts w:cs="Palatino Linotype"/>
                              <w:i/>
                              <w:color w:val="5F2987"/>
                              <w:shd w:val="clear" w:color="auto" w:fill="E2EFD9" w:themeFill="accent6" w:themeFillTint="33"/>
                              <w:lang w:val="fr-FR"/>
                            </w:rPr>
                            <m:t>∞</m:t>
                          </m:r>
                        </m:lim>
                      </m:limLow>
                    </m:fName>
                    <m:e>
                      <m:sSub>
                        <m:sSubPr>
                          <m:ctrlPr>
                            <w:rPr>
                              <w:rFonts w:ascii="Cambria Math" w:hAnsi="Cambria Math"/>
                              <w:i/>
                              <w:color w:val="5F2987"/>
                              <w:shd w:val="clear" w:color="auto" w:fill="E2EFD9" w:themeFill="accent6" w:themeFillTint="33"/>
                            </w:rPr>
                          </m:ctrlPr>
                        </m:sSubPr>
                        <m:e>
                          <m:r>
                            <m:rPr>
                              <m:nor/>
                            </m:rPr>
                            <w:rPr>
                              <w:i/>
                              <w:iCs/>
                              <w:color w:val="5F2987"/>
                              <w:shd w:val="clear" w:color="auto" w:fill="E2EFD9" w:themeFill="accent6" w:themeFillTint="33"/>
                              <w:lang w:val="fr-FR"/>
                            </w:rPr>
                            <m:t>λ</m:t>
                          </m:r>
                        </m:e>
                        <m:sub>
                          <m:r>
                            <m:rPr>
                              <m:nor/>
                            </m:rPr>
                            <w:rPr>
                              <w:i/>
                              <w:color w:val="5F2987"/>
                              <w:shd w:val="clear" w:color="auto" w:fill="E2EFD9" w:themeFill="accent6" w:themeFillTint="33"/>
                              <w:lang w:val="fr-FR"/>
                            </w:rPr>
                            <m:t>t</m:t>
                          </m:r>
                        </m:sub>
                      </m:sSub>
                      <m:r>
                        <w:rPr>
                          <w:rFonts w:ascii="Cambria Math" w:hAnsi="Cambria Math"/>
                          <w:color w:val="5F2987"/>
                          <w:shd w:val="clear" w:color="auto" w:fill="E2EFD9" w:themeFill="accent6" w:themeFillTint="33"/>
                          <w:lang w:val="fr-FR"/>
                        </w:rPr>
                        <m:t>∙</m:t>
                      </m:r>
                      <m:sSub>
                        <m:sSubPr>
                          <m:ctrlPr>
                            <w:rPr>
                              <w:rFonts w:ascii="Cambria Math" w:hAnsi="Cambria Math"/>
                              <w:i/>
                              <w:color w:val="5F2987"/>
                              <w:shd w:val="clear" w:color="auto" w:fill="E2EFD9" w:themeFill="accent6" w:themeFillTint="33"/>
                            </w:rPr>
                          </m:ctrlPr>
                        </m:sSubPr>
                        <m:e>
                          <m:r>
                            <m:rPr>
                              <m:nor/>
                            </m:rPr>
                            <w:rPr>
                              <w:i/>
                              <w:iCs/>
                              <w:color w:val="5F2987"/>
                            </w:rPr>
                            <m:t>κ</m:t>
                          </m:r>
                        </m:e>
                        <m:sub>
                          <m:r>
                            <m:rPr>
                              <m:nor/>
                            </m:rPr>
                            <w:rPr>
                              <w:i/>
                              <w:color w:val="5F2987"/>
                              <w:shd w:val="clear" w:color="auto" w:fill="E2EFD9" w:themeFill="accent6" w:themeFillTint="33"/>
                              <w:lang w:val="fr-FR"/>
                            </w:rPr>
                            <m:t>t</m:t>
                          </m:r>
                        </m:sub>
                      </m:sSub>
                    </m:e>
                  </m:func>
                  <m:r>
                    <w:rPr>
                      <w:rFonts w:ascii="Cambria Math" w:hAnsi="Cambria Math"/>
                      <w:color w:val="5F2987"/>
                      <w:shd w:val="clear" w:color="auto" w:fill="E2EFD9" w:themeFill="accent6" w:themeFillTint="33"/>
                      <w:lang w:val="fr-FR"/>
                    </w:rPr>
                    <m:t>=</m:t>
                  </m:r>
                  <m:r>
                    <m:rPr>
                      <m:nor/>
                    </m:rPr>
                    <w:rPr>
                      <w:i/>
                      <w:color w:val="5F2987"/>
                      <w:shd w:val="clear" w:color="auto" w:fill="E2EFD9" w:themeFill="accent6" w:themeFillTint="33"/>
                      <w:lang w:val="fr-FR"/>
                    </w:rPr>
                    <m:t>0</m:t>
                  </m:r>
                  <w:bookmarkEnd w:id="44"/>
                </m:e>
              </m:borderBox>
            </m:oMath>
            <w:r w:rsidR="0007712F" w:rsidRPr="00441965">
              <w:rPr>
                <w:rFonts w:eastAsiaTheme="minorEastAsia"/>
                <w:sz w:val="16"/>
                <w:szCs w:val="16"/>
                <w:lang w:val="fr-FR"/>
              </w:rPr>
              <w:t xml:space="preserve"> </w:t>
            </w:r>
            <w:r w:rsidR="0007712F" w:rsidRPr="00441965">
              <w:rPr>
                <w:rFonts w:ascii="Times New Roman" w:eastAsiaTheme="minorEastAsia" w:hAnsi="Times New Roman" w:cs="Times New Roman"/>
                <w:sz w:val="16"/>
                <w:szCs w:val="16"/>
                <w:lang w:val="fr-FR"/>
              </w:rPr>
              <w:t>→</w:t>
            </w:r>
            <w:r w:rsidR="0007712F" w:rsidRPr="00441965">
              <w:rPr>
                <w:rFonts w:eastAsiaTheme="minorEastAsia"/>
                <w:sz w:val="16"/>
                <w:szCs w:val="16"/>
                <w:lang w:val="fr-FR"/>
              </w:rPr>
              <w:t xml:space="preserve"> </w:t>
            </w:r>
            <w:r w:rsidR="0007712F" w:rsidRPr="00441965">
              <w:rPr>
                <w:rFonts w:eastAsiaTheme="minorEastAsia"/>
                <w:i/>
                <w:iCs/>
                <w:sz w:val="16"/>
                <w:szCs w:val="16"/>
                <w:lang w:val="fr-FR"/>
              </w:rPr>
              <w:t>Condición de transversalidad</w:t>
            </w:r>
          </w:p>
        </w:tc>
      </w:tr>
    </w:tbl>
    <w:p w14:paraId="2B00ACE5" w14:textId="797AFDAB" w:rsidR="00D70082" w:rsidRDefault="00D70082" w:rsidP="00654415">
      <w:pPr>
        <w:pStyle w:val="Nivel1SM"/>
        <w:keepNext/>
        <w:spacing w:after="0"/>
      </w:pPr>
      <w:r w:rsidRPr="00441965">
        <w:t>Por lo tanto, obtenemos que las</w:t>
      </w:r>
      <w:r>
        <w:t xml:space="preserve"> </w:t>
      </w:r>
      <w:r w:rsidRPr="004B7EA7">
        <w:t>decisiones de la empresa</w:t>
      </w:r>
      <w:r>
        <w:t xml:space="preserve"> se pueden resumir en </w:t>
      </w:r>
      <w:r w:rsidR="00654415">
        <w:t>3 </w:t>
      </w:r>
      <w:r>
        <w:t>condiciones</w:t>
      </w:r>
      <w:r w:rsidR="0007712F">
        <w:t xml:space="preserve"> de demanda de inversión</w:t>
      </w:r>
      <w:r>
        <w:t>:</w:t>
      </w:r>
    </w:p>
    <w:p w14:paraId="53F58DDB" w14:textId="5731A20C" w:rsidR="00D70082" w:rsidRPr="00D70082" w:rsidRDefault="00000000" w:rsidP="00311389">
      <w:pPr>
        <w:pStyle w:val="Nmeroromano"/>
        <w:numPr>
          <w:ilvl w:val="0"/>
          <w:numId w:val="17"/>
        </w:numPr>
        <w:spacing w:after="0"/>
        <w:ind w:left="596" w:hanging="142"/>
        <w:rPr>
          <w:rFonts w:eastAsiaTheme="minorEastAsia"/>
        </w:rPr>
      </w:pPr>
      <m:oMath>
        <m:borderBox>
          <m:borderBoxPr>
            <m:ctrlPr>
              <w:rPr>
                <w:rFonts w:ascii="Cambria Math" w:hAnsi="Cambria Math"/>
                <w:i/>
                <w:iCs/>
              </w:rPr>
            </m:ctrlPr>
          </m:borderBoxPr>
          <m:e>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r>
              <m:rPr>
                <m:nor/>
              </m:rPr>
              <w:rPr>
                <w:i/>
              </w:rPr>
              <m:t>1</m:t>
            </m:r>
            <m:r>
              <w:rPr>
                <w:rFonts w:ascii="Cambria Math" w:hAnsi="Cambria Math"/>
              </w:rPr>
              <m:t>+</m:t>
            </m:r>
            <m:f>
              <m:fPr>
                <m:ctrlPr>
                  <w:rPr>
                    <w:rFonts w:ascii="Cambria Math" w:hAnsi="Cambria Math"/>
                    <w:i/>
                  </w:rPr>
                </m:ctrlPr>
              </m:fPr>
              <m:num>
                <m:r>
                  <m:rPr>
                    <m:nor/>
                  </m:rPr>
                  <w:rPr>
                    <w:i/>
                    <w:iCs/>
                  </w:rPr>
                  <m:t>∂C</m:t>
                </m:r>
                <m:d>
                  <m:dPr>
                    <m:ctrlPr>
                      <w:rPr>
                        <w:rFonts w:ascii="Cambria Math" w:hAnsi="Cambria Math"/>
                        <w:i/>
                        <w:iCs/>
                      </w:rPr>
                    </m:ctrlPr>
                  </m:dPr>
                  <m:e>
                    <m:sSub>
                      <m:sSubPr>
                        <m:ctrlPr>
                          <w:rPr>
                            <w:rFonts w:ascii="Cambria Math" w:hAnsi="Cambria Math"/>
                            <w:i/>
                          </w:rPr>
                        </m:ctrlPr>
                      </m:sSubPr>
                      <m:e>
                        <m:r>
                          <m:rPr>
                            <m:nor/>
                          </m:rPr>
                          <w:rPr>
                            <w:i/>
                          </w:rPr>
                          <m:t>I</m:t>
                        </m:r>
                      </m:e>
                      <m:sub>
                        <m:r>
                          <m:rPr>
                            <m:nor/>
                          </m:rPr>
                          <w:rPr>
                            <w:i/>
                          </w:rPr>
                          <m:t>t</m:t>
                        </m:r>
                      </m:sub>
                    </m:sSub>
                  </m:e>
                </m:d>
              </m:num>
              <m:den>
                <m:r>
                  <m:rPr>
                    <m:nor/>
                  </m:rPr>
                  <w:rPr>
                    <w:i/>
                    <w:iCs/>
                  </w:rPr>
                  <m:t>∂</m:t>
                </m:r>
                <m:sSub>
                  <m:sSubPr>
                    <m:ctrlPr>
                      <w:rPr>
                        <w:rFonts w:ascii="Cambria Math" w:hAnsi="Cambria Math"/>
                        <w:i/>
                      </w:rPr>
                    </m:ctrlPr>
                  </m:sSubPr>
                  <m:e>
                    <m:r>
                      <m:rPr>
                        <m:nor/>
                      </m:rPr>
                      <w:rPr>
                        <w:i/>
                      </w:rPr>
                      <m:t>I</m:t>
                    </m:r>
                  </m:e>
                  <m:sub>
                    <m:r>
                      <m:rPr>
                        <m:nor/>
                      </m:rPr>
                      <w:rPr>
                        <w:i/>
                      </w:rPr>
                      <m:t>t</m:t>
                    </m:r>
                  </m:sub>
                </m:sSub>
              </m:den>
            </m:f>
          </m:e>
        </m:borderBox>
      </m:oMath>
      <w:r w:rsidR="00D70082" w:rsidRPr="00D70082">
        <w:rPr>
          <w:rFonts w:eastAsiaTheme="minorEastAsia"/>
        </w:rPr>
        <w:t xml:space="preserve">: </w:t>
      </w:r>
      <w:r w:rsidR="00311389">
        <w:rPr>
          <w:rFonts w:eastAsiaTheme="minorEastAsia"/>
        </w:rPr>
        <w:t>L</w:t>
      </w:r>
      <w:r w:rsidR="0007712F" w:rsidRPr="0007712F">
        <w:rPr>
          <w:rFonts w:eastAsiaTheme="minorEastAsia"/>
        </w:rPr>
        <w:t>a empresa invierte hasta que el coste de adquisición de una unidad de capital (</w:t>
      </w:r>
      <m:oMath>
        <m:r>
          <m:rPr>
            <m:nor/>
          </m:rPr>
          <w:rPr>
            <w:i/>
          </w:rPr>
          <m:t>1</m:t>
        </m:r>
        <m:r>
          <w:rPr>
            <w:rFonts w:ascii="Cambria Math" w:hAnsi="Cambria Math"/>
          </w:rPr>
          <m:t>+</m:t>
        </m:r>
        <m:f>
          <m:fPr>
            <m:ctrlPr>
              <w:rPr>
                <w:rFonts w:ascii="Cambria Math" w:hAnsi="Cambria Math"/>
                <w:i/>
              </w:rPr>
            </m:ctrlPr>
          </m:fPr>
          <m:num>
            <m:r>
              <m:rPr>
                <m:nor/>
              </m:rPr>
              <w:rPr>
                <w:i/>
                <w:iCs/>
              </w:rPr>
              <m:t>∂C</m:t>
            </m:r>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num>
          <m:den>
            <m:r>
              <m:rPr>
                <m:nor/>
              </m:rPr>
              <w:rPr>
                <w:i/>
                <w:iCs/>
              </w:rPr>
              <m:t>∂</m:t>
            </m:r>
            <m:sSub>
              <m:sSubPr>
                <m:ctrlPr>
                  <w:rPr>
                    <w:rFonts w:ascii="Cambria Math" w:hAnsi="Cambria Math"/>
                    <w:i/>
                  </w:rPr>
                </m:ctrlPr>
              </m:sSubPr>
              <m:e>
                <m:r>
                  <m:rPr>
                    <m:nor/>
                  </m:rPr>
                  <w:rPr>
                    <w:i/>
                  </w:rPr>
                  <m:t>I</m:t>
                </m:r>
              </m:e>
              <m:sub>
                <m:r>
                  <m:rPr>
                    <m:nor/>
                  </m:rPr>
                  <w:rPr>
                    <w:i/>
                  </w:rPr>
                  <m:t>t</m:t>
                </m:r>
              </m:sub>
            </m:sSub>
          </m:den>
        </m:f>
      </m:oMath>
      <w:r w:rsidR="0007712F" w:rsidRPr="0007712F">
        <w:rPr>
          <w:rFonts w:eastAsiaTheme="minorEastAsia"/>
        </w:rPr>
        <w:t>) se iguala al valor de dicha unidad de capital (</w:t>
      </w:r>
      <m:oMath>
        <m:sSub>
          <m:sSubPr>
            <m:ctrlPr>
              <w:rPr>
                <w:rFonts w:ascii="Cambria Math" w:hAnsi="Cambria Math"/>
                <w:i/>
                <w:iCs/>
                <w:lang w:val="fr-FR"/>
              </w:rPr>
            </m:ctrlPr>
          </m:sSubPr>
          <m:e>
            <m:r>
              <m:rPr>
                <m:nor/>
              </m:rPr>
              <w:rPr>
                <w:i/>
                <w:iCs/>
              </w:rPr>
              <m:t>q</m:t>
            </m:r>
          </m:e>
          <m:sub>
            <m:r>
              <m:rPr>
                <m:nor/>
              </m:rPr>
              <w:rPr>
                <w:i/>
                <w:iCs/>
              </w:rPr>
              <m:t>t</m:t>
            </m:r>
          </m:sub>
        </m:sSub>
      </m:oMath>
      <w:r w:rsidR="0007712F" w:rsidRPr="0007712F">
        <w:rPr>
          <w:rFonts w:eastAsiaTheme="minorEastAsia"/>
        </w:rPr>
        <w:t>).</w:t>
      </w:r>
    </w:p>
    <w:p w14:paraId="30FEA2C2" w14:textId="268D808A" w:rsidR="00D70082" w:rsidRPr="00CE45D1" w:rsidRDefault="00000000" w:rsidP="00311389">
      <w:pPr>
        <w:pStyle w:val="Nmeroromano"/>
        <w:spacing w:after="0"/>
        <w:ind w:left="596" w:hanging="142"/>
        <w:rPr>
          <w:rFonts w:eastAsiaTheme="minorEastAsia"/>
          <w:spacing w:val="-2"/>
        </w:rPr>
      </w:pPr>
      <m:oMath>
        <m:borderBox>
          <m:borderBoxPr>
            <m:ctrlPr>
              <w:rPr>
                <w:rFonts w:ascii="Cambria Math" w:hAnsi="Cambria Math"/>
                <w:iCs/>
              </w:rPr>
            </m:ctrlPr>
          </m:borderBoxPr>
          <m:e>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limLow>
                  <m:limLowPr>
                    <m:ctrlPr>
                      <w:rPr>
                        <w:rFonts w:ascii="Cambria Math" w:hAnsi="Cambria Math"/>
                        <w:i/>
                      </w:rPr>
                    </m:ctrlPr>
                  </m:limLowPr>
                  <m:e>
                    <m:sSub>
                      <m:sSubPr>
                        <m:ctrlPr>
                          <w:rPr>
                            <w:rFonts w:ascii="Cambria Math" w:hAnsi="Cambria Math"/>
                            <w:i/>
                          </w:rPr>
                        </m:ctrlPr>
                      </m:sSubPr>
                      <m:e>
                        <m:r>
                          <m:rPr>
                            <m:nor/>
                          </m:rPr>
                          <w:rPr>
                            <w:i/>
                          </w:rPr>
                          <m:t>K</m:t>
                        </m:r>
                      </m:e>
                      <m:sub>
                        <m:r>
                          <m:rPr>
                            <m:nor/>
                          </m:rPr>
                          <w:rPr>
                            <w:i/>
                          </w:rPr>
                          <m:t>t</m:t>
                        </m:r>
                      </m:sub>
                    </m:sSub>
                  </m:e>
                  <m:lim>
                    <m:r>
                      <w:rPr>
                        <w:rFonts w:ascii="Cambria Math" w:hAnsi="Cambria Math"/>
                      </w:rPr>
                      <m:t>-</m:t>
                    </m:r>
                  </m:lim>
                </m:limLow>
              </m:e>
            </m:d>
            <m:r>
              <w:rPr>
                <w:rFonts w:ascii="Cambria Math" w:hAnsi="Cambria Math"/>
              </w:rPr>
              <m:t>=</m:t>
            </m:r>
            <m:r>
              <m:rPr>
                <m:nor/>
              </m:rPr>
              <w:rPr>
                <w:i/>
              </w:rPr>
              <m:t>r</m:t>
            </m:r>
            <m:r>
              <w:rPr>
                <w:rFonts w:ascii="Cambria Math" w:hAnsi="Cambria Math"/>
              </w:rPr>
              <m:t>∙</m:t>
            </m:r>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acc>
              <m:accPr>
                <m:chr m:val="̇"/>
                <m:ctrlPr>
                  <w:rPr>
                    <w:rFonts w:ascii="Cambria Math" w:hAnsi="Cambria Math"/>
                    <w:i/>
                    <w:iCs/>
                    <w:lang w:val="fr-FR"/>
                  </w:rPr>
                </m:ctrlPr>
              </m:accPr>
              <m:e>
                <m:sSub>
                  <m:sSubPr>
                    <m:ctrlPr>
                      <w:rPr>
                        <w:rFonts w:ascii="Cambria Math" w:hAnsi="Cambria Math"/>
                        <w:i/>
                        <w:iCs/>
                        <w:lang w:val="fr-FR"/>
                      </w:rPr>
                    </m:ctrlPr>
                  </m:sSubPr>
                  <m:e>
                    <m:r>
                      <m:rPr>
                        <m:nor/>
                      </m:rPr>
                      <w:rPr>
                        <w:i/>
                        <w:iCs/>
                      </w:rPr>
                      <m:t>q</m:t>
                    </m:r>
                  </m:e>
                  <m:sub>
                    <m:r>
                      <m:rPr>
                        <m:nor/>
                      </m:rPr>
                      <w:rPr>
                        <w:i/>
                        <w:iCs/>
                      </w:rPr>
                      <m:t>t</m:t>
                    </m:r>
                  </m:sub>
                </m:sSub>
              </m:e>
            </m:acc>
          </m:e>
        </m:borderBox>
      </m:oMath>
      <w:r w:rsidR="0007712F" w:rsidRPr="00CE45D1">
        <w:rPr>
          <w:rFonts w:eastAsiaTheme="minorEastAsia"/>
          <w:iCs/>
          <w:spacing w:val="-2"/>
        </w:rPr>
        <w:t xml:space="preserve">: </w:t>
      </w:r>
      <w:r w:rsidR="00311389" w:rsidRPr="00CE45D1">
        <w:rPr>
          <w:rFonts w:eastAsiaTheme="minorEastAsia"/>
          <w:iCs/>
          <w:spacing w:val="-2"/>
        </w:rPr>
        <w:t>L</w:t>
      </w:r>
      <w:r w:rsidR="00542957" w:rsidRPr="00CE45D1">
        <w:rPr>
          <w:rFonts w:eastAsiaTheme="minorEastAsia"/>
          <w:iCs/>
          <w:spacing w:val="-2"/>
        </w:rPr>
        <w:t>a empresa invierte hasta que el ingreso de una unidad adicional de capital de la empresa (</w:t>
      </w:r>
      <m:oMath>
        <m:sSub>
          <m:sSubPr>
            <m:ctrlPr>
              <w:rPr>
                <w:rFonts w:ascii="Cambria Math" w:hAnsi="Cambria Math"/>
                <w:i/>
                <w:spacing w:val="-2"/>
              </w:rPr>
            </m:ctrlPr>
          </m:sSubPr>
          <m:e>
            <m:r>
              <m:rPr>
                <m:nor/>
              </m:rPr>
              <w:rPr>
                <w:i/>
                <w:iCs/>
                <w:spacing w:val="-2"/>
                <w:lang w:val="fr-FR"/>
              </w:rPr>
              <m:t>π</m:t>
            </m:r>
          </m:e>
          <m:sub>
            <m:r>
              <m:rPr>
                <m:nor/>
              </m:rPr>
              <w:rPr>
                <w:i/>
                <w:spacing w:val="-2"/>
              </w:rPr>
              <m:t>t</m:t>
            </m:r>
          </m:sub>
        </m:sSub>
        <m:d>
          <m:dPr>
            <m:ctrlPr>
              <w:rPr>
                <w:rFonts w:ascii="Cambria Math" w:hAnsi="Cambria Math"/>
                <w:i/>
                <w:spacing w:val="-2"/>
              </w:rPr>
            </m:ctrlPr>
          </m:dPr>
          <m:e>
            <m:sSub>
              <m:sSubPr>
                <m:ctrlPr>
                  <w:rPr>
                    <w:rFonts w:ascii="Cambria Math" w:hAnsi="Cambria Math"/>
                    <w:i/>
                    <w:spacing w:val="-2"/>
                  </w:rPr>
                </m:ctrlPr>
              </m:sSubPr>
              <m:e>
                <m:r>
                  <m:rPr>
                    <m:nor/>
                  </m:rPr>
                  <w:rPr>
                    <w:i/>
                    <w:spacing w:val="-2"/>
                  </w:rPr>
                  <m:t>K</m:t>
                </m:r>
              </m:e>
              <m:sub>
                <m:r>
                  <m:rPr>
                    <m:nor/>
                  </m:rPr>
                  <w:rPr>
                    <w:i/>
                    <w:spacing w:val="-2"/>
                  </w:rPr>
                  <m:t>t</m:t>
                </m:r>
              </m:sub>
            </m:sSub>
          </m:e>
        </m:d>
      </m:oMath>
      <w:r w:rsidR="00542957" w:rsidRPr="00CE45D1">
        <w:rPr>
          <w:rFonts w:eastAsiaTheme="minorEastAsia"/>
          <w:iCs/>
          <w:spacing w:val="-2"/>
        </w:rPr>
        <w:t>)</w:t>
      </w:r>
      <w:r w:rsidR="00CE45D1">
        <w:rPr>
          <w:rFonts w:eastAsiaTheme="minorEastAsia"/>
          <w:iCs/>
          <w:spacing w:val="-2"/>
        </w:rPr>
        <w:t xml:space="preserve"> se</w:t>
      </w:r>
      <w:r w:rsidR="00542957" w:rsidRPr="00CE45D1">
        <w:rPr>
          <w:rFonts w:eastAsiaTheme="minorEastAsia"/>
          <w:iCs/>
          <w:spacing w:val="-2"/>
        </w:rPr>
        <w:t xml:space="preserve"> iguale al coste de oportunidad de esa unidad adicional (</w:t>
      </w:r>
      <m:oMath>
        <m:r>
          <m:rPr>
            <m:nor/>
          </m:rPr>
          <w:rPr>
            <w:i/>
            <w:spacing w:val="-2"/>
          </w:rPr>
          <m:t>r</m:t>
        </m:r>
        <m:r>
          <w:rPr>
            <w:rFonts w:ascii="Cambria Math" w:hAnsi="Cambria Math"/>
            <w:spacing w:val="-2"/>
          </w:rPr>
          <m:t>∙</m:t>
        </m:r>
        <m:sSub>
          <m:sSubPr>
            <m:ctrlPr>
              <w:rPr>
                <w:rFonts w:ascii="Cambria Math" w:hAnsi="Cambria Math"/>
                <w:i/>
                <w:iCs/>
                <w:spacing w:val="-2"/>
                <w:lang w:val="fr-FR"/>
              </w:rPr>
            </m:ctrlPr>
          </m:sSubPr>
          <m:e>
            <m:r>
              <m:rPr>
                <m:nor/>
              </m:rPr>
              <w:rPr>
                <w:i/>
                <w:iCs/>
                <w:spacing w:val="-2"/>
              </w:rPr>
              <m:t>q</m:t>
            </m:r>
          </m:e>
          <m:sub>
            <m:r>
              <m:rPr>
                <m:nor/>
              </m:rPr>
              <w:rPr>
                <w:i/>
                <w:iCs/>
                <w:spacing w:val="-2"/>
              </w:rPr>
              <m:t>t</m:t>
            </m:r>
          </m:sub>
        </m:sSub>
        <m:r>
          <w:rPr>
            <w:rFonts w:ascii="Cambria Math" w:hAnsi="Cambria Math"/>
            <w:spacing w:val="-2"/>
          </w:rPr>
          <m:t>-</m:t>
        </m:r>
        <m:acc>
          <m:accPr>
            <m:chr m:val="̇"/>
            <m:ctrlPr>
              <w:rPr>
                <w:rFonts w:ascii="Cambria Math" w:hAnsi="Cambria Math"/>
                <w:i/>
                <w:iCs/>
                <w:spacing w:val="-2"/>
                <w:lang w:val="fr-FR"/>
              </w:rPr>
            </m:ctrlPr>
          </m:accPr>
          <m:e>
            <m:sSub>
              <m:sSubPr>
                <m:ctrlPr>
                  <w:rPr>
                    <w:rFonts w:ascii="Cambria Math" w:hAnsi="Cambria Math"/>
                    <w:i/>
                    <w:iCs/>
                    <w:spacing w:val="-2"/>
                    <w:lang w:val="fr-FR"/>
                  </w:rPr>
                </m:ctrlPr>
              </m:sSubPr>
              <m:e>
                <m:r>
                  <m:rPr>
                    <m:nor/>
                  </m:rPr>
                  <w:rPr>
                    <w:i/>
                    <w:iCs/>
                    <w:spacing w:val="-2"/>
                  </w:rPr>
                  <m:t>q</m:t>
                </m:r>
              </m:e>
              <m:sub>
                <m:r>
                  <m:rPr>
                    <m:nor/>
                  </m:rPr>
                  <w:rPr>
                    <w:i/>
                    <w:iCs/>
                    <w:spacing w:val="-2"/>
                  </w:rPr>
                  <m:t>t</m:t>
                </m:r>
              </m:sub>
            </m:sSub>
          </m:e>
        </m:acc>
      </m:oMath>
      <w:r w:rsidR="00542957" w:rsidRPr="00CE45D1">
        <w:rPr>
          <w:rFonts w:eastAsiaTheme="minorEastAsia"/>
          <w:iCs/>
          <w:spacing w:val="-2"/>
        </w:rPr>
        <w:t>).</w:t>
      </w:r>
    </w:p>
    <w:p w14:paraId="495C0AA6" w14:textId="7B19C41C" w:rsidR="00CB2C5E" w:rsidRDefault="00000000" w:rsidP="009A406E">
      <w:pPr>
        <w:pStyle w:val="Nmeroromano"/>
        <w:ind w:left="596" w:hanging="142"/>
        <w:rPr>
          <w:rFonts w:eastAsiaTheme="minorEastAsia"/>
          <w:iCs/>
        </w:rPr>
      </w:pPr>
      <m:oMath>
        <m:borderBox>
          <m:borderBoxPr>
            <m:ctrlPr>
              <w:rPr>
                <w:rFonts w:ascii="Cambria Math" w:hAnsi="Cambria Math"/>
                <w:iCs/>
              </w:rPr>
            </m:ctrlPr>
          </m:borderBoxPr>
          <m:e>
            <m:func>
              <m:funcPr>
                <m:ctrlPr>
                  <w:rPr>
                    <w:rFonts w:ascii="Cambria Math" w:hAnsi="Cambria Math"/>
                    <w:i/>
                  </w:rPr>
                </m:ctrlPr>
              </m:funcPr>
              <m:fName>
                <m:limLow>
                  <m:limLowPr>
                    <m:ctrlPr>
                      <w:rPr>
                        <w:rFonts w:ascii="Cambria Math" w:hAnsi="Cambria Math"/>
                        <w:i/>
                      </w:rPr>
                    </m:ctrlPr>
                  </m:limLowPr>
                  <m:e>
                    <m:r>
                      <m:rPr>
                        <m:nor/>
                      </m:rPr>
                      <w:rPr>
                        <w:i/>
                      </w:rPr>
                      <m:t>lim</m:t>
                    </m:r>
                  </m:e>
                  <m:lim>
                    <m:r>
                      <m:rPr>
                        <m:nor/>
                      </m:rPr>
                      <w:rPr>
                        <w:i/>
                      </w:rPr>
                      <m:t>t</m:t>
                    </m:r>
                    <m:r>
                      <m:rPr>
                        <m:nor/>
                      </m:rPr>
                      <w:rPr>
                        <w:rFonts w:ascii="Times New Roman" w:hAnsi="Times New Roman" w:cs="Times New Roman"/>
                        <w:i/>
                      </w:rPr>
                      <m:t>→</m:t>
                    </m:r>
                    <m:r>
                      <m:rPr>
                        <m:nor/>
                      </m:rPr>
                      <w:rPr>
                        <w:rFonts w:cs="Palatino Linotype"/>
                        <w:i/>
                      </w:rPr>
                      <m:t>∞</m:t>
                    </m:r>
                  </m:lim>
                </m:limLow>
              </m:fName>
              <m:e>
                <m:sSub>
                  <m:sSubPr>
                    <m:ctrlPr>
                      <w:rPr>
                        <w:rFonts w:ascii="Cambria Math" w:hAnsi="Cambria Math"/>
                        <w:i/>
                      </w:rPr>
                    </m:ctrlPr>
                  </m:sSubPr>
                  <m:e>
                    <m:r>
                      <m:rPr>
                        <m:nor/>
                      </m:rPr>
                      <w:rPr>
                        <w:i/>
                        <w:iCs/>
                        <w:lang w:val="fr-FR"/>
                      </w:rPr>
                      <m:t>λ</m:t>
                    </m:r>
                  </m:e>
                  <m:sub>
                    <m:r>
                      <m:rPr>
                        <m:nor/>
                      </m:rPr>
                      <w:rPr>
                        <w:i/>
                      </w:rPr>
                      <m:t>t</m:t>
                    </m:r>
                  </m:sub>
                </m:sSub>
                <m:r>
                  <w:rPr>
                    <w:rFonts w:ascii="Cambria Math" w:hAnsi="Cambria Math"/>
                  </w:rPr>
                  <m:t>∙</m:t>
                </m:r>
                <m:sSub>
                  <m:sSubPr>
                    <m:ctrlPr>
                      <w:rPr>
                        <w:rFonts w:ascii="Cambria Math" w:hAnsi="Cambria Math"/>
                        <w:i/>
                      </w:rPr>
                    </m:ctrlPr>
                  </m:sSubPr>
                  <m:e>
                    <m:r>
                      <m:rPr>
                        <m:nor/>
                      </m:rPr>
                      <w:rPr>
                        <w:i/>
                        <w:iCs/>
                      </w:rPr>
                      <m:t>κ</m:t>
                    </m:r>
                  </m:e>
                  <m:sub>
                    <m:r>
                      <m:rPr>
                        <m:nor/>
                      </m:rPr>
                      <w:rPr>
                        <w:i/>
                      </w:rPr>
                      <m:t>t</m:t>
                    </m:r>
                  </m:sub>
                </m:sSub>
              </m:e>
            </m:func>
            <m:r>
              <w:rPr>
                <w:rFonts w:ascii="Cambria Math" w:hAnsi="Cambria Math"/>
              </w:rPr>
              <m:t>=</m:t>
            </m:r>
            <m:r>
              <m:rPr>
                <m:nor/>
              </m:rPr>
              <w:rPr>
                <w:i/>
              </w:rPr>
              <m:t>0</m:t>
            </m:r>
          </m:e>
        </m:borderBox>
      </m:oMath>
      <w:r w:rsidR="00091067">
        <w:rPr>
          <w:rFonts w:eastAsiaTheme="minorEastAsia"/>
          <w:iCs/>
        </w:rPr>
        <w:t xml:space="preserve">: </w:t>
      </w:r>
      <w:r w:rsidR="00311389">
        <w:rPr>
          <w:rFonts w:eastAsiaTheme="minorEastAsia"/>
          <w:iCs/>
        </w:rPr>
        <w:t>C</w:t>
      </w:r>
      <w:r w:rsidR="00091067">
        <w:rPr>
          <w:rFonts w:eastAsiaTheme="minorEastAsia"/>
          <w:iCs/>
        </w:rPr>
        <w:t>ondición de transversalidad</w:t>
      </w:r>
      <w:r w:rsidR="009A406E">
        <w:rPr>
          <w:rFonts w:eastAsiaTheme="minorEastAsia"/>
          <w:iCs/>
        </w:rPr>
        <w:t>.</w:t>
      </w:r>
    </w:p>
    <w:p w14:paraId="3BFBB388" w14:textId="139AF7F2" w:rsidR="0007712F" w:rsidRDefault="0007712F" w:rsidP="00E1717B">
      <w:pPr>
        <w:pStyle w:val="Nivel1SM"/>
        <w:keepNext/>
        <w:spacing w:after="0"/>
      </w:pPr>
      <w:r>
        <w:t>Vamos a analizar en detalle cada una de ellas para construir el diagrama de fases:</w:t>
      </w:r>
    </w:p>
    <w:p w14:paraId="3B26BFF4" w14:textId="17008916" w:rsidR="0007712F" w:rsidRPr="00091067" w:rsidRDefault="002B407A" w:rsidP="00E1717B">
      <w:pPr>
        <w:pStyle w:val="Nivel2SM"/>
        <w:keepNext/>
        <w:spacing w:afterAutospacing="1"/>
      </w:pPr>
      <w:r w:rsidRPr="00315E63">
        <w:rPr>
          <w:b/>
          <w:bCs/>
          <w:iCs/>
          <w14:glow w14:rad="38100">
            <w14:srgbClr w14:val="5F2987">
              <w14:alpha w14:val="75000"/>
            </w14:srgbClr>
          </w14:glow>
        </w:rPr>
        <w:t>Primera condición</w:t>
      </w:r>
      <w:r w:rsidRPr="00315E63">
        <w:rPr>
          <w:iCs/>
          <w14:glow w14:rad="38100">
            <w14:srgbClr w14:val="5F2987">
              <w14:alpha w14:val="75000"/>
            </w14:srgbClr>
          </w14:glow>
        </w:rPr>
        <w:t xml:space="preserve"> </w:t>
      </w:r>
      <m:oMath>
        <m:borderBox>
          <m:borderBoxPr>
            <m:ctrlPr>
              <w:rPr>
                <w:rFonts w:ascii="Cambria Math" w:hAnsi="Cambria Math"/>
                <w:i/>
                <w:iCs/>
                <w14:glow w14:rad="38100">
                  <w14:srgbClr w14:val="5F2987">
                    <w14:alpha w14:val="75000"/>
                  </w14:srgbClr>
                </w14:glow>
              </w:rPr>
            </m:ctrlPr>
          </m:borderBoxPr>
          <m:e>
            <m:sSub>
              <m:sSubPr>
                <m:ctrlPr>
                  <w:rPr>
                    <w:rFonts w:ascii="Cambria Math" w:hAnsi="Cambria Math"/>
                    <w:i/>
                    <w:iCs/>
                    <w:lang w:val="fr-FR"/>
                    <w14:glow w14:rad="38100">
                      <w14:srgbClr w14:val="5F2987">
                        <w14:alpha w14:val="75000"/>
                      </w14:srgbClr>
                    </w14:glow>
                  </w:rPr>
                </m:ctrlPr>
              </m:sSubPr>
              <m:e>
                <m:r>
                  <m:rPr>
                    <m:nor/>
                  </m:rPr>
                  <w:rPr>
                    <w:i/>
                    <w:iCs/>
                    <w14:glow w14:rad="38100">
                      <w14:srgbClr w14:val="5F2987">
                        <w14:alpha w14:val="75000"/>
                      </w14:srgbClr>
                    </w14:glow>
                  </w:rPr>
                  <m:t>q</m:t>
                </m:r>
              </m:e>
              <m:sub>
                <m:r>
                  <m:rPr>
                    <m:nor/>
                  </m:rPr>
                  <w:rPr>
                    <w:i/>
                    <w:iCs/>
                    <w14:glow w14:rad="38100">
                      <w14:srgbClr w14:val="5F2987">
                        <w14:alpha w14:val="75000"/>
                      </w14:srgbClr>
                    </w14:glow>
                  </w:rPr>
                  <m:t>t</m:t>
                </m:r>
              </m:sub>
            </m:sSub>
            <m:r>
              <w:rPr>
                <w:rFonts w:ascii="Cambria Math" w:hAnsi="Cambria Math"/>
                <w14:glow w14:rad="38100">
                  <w14:srgbClr w14:val="5F2987">
                    <w14:alpha w14:val="75000"/>
                  </w14:srgbClr>
                </w14:glow>
              </w:rPr>
              <m:t>=</m:t>
            </m:r>
            <m:r>
              <m:rPr>
                <m:nor/>
              </m:rPr>
              <w:rPr>
                <w:i/>
                <w14:glow w14:rad="38100">
                  <w14:srgbClr w14:val="5F2987">
                    <w14:alpha w14:val="75000"/>
                  </w14:srgbClr>
                </w14:glow>
              </w:rPr>
              <m:t>1</m:t>
            </m:r>
            <m:r>
              <w:rPr>
                <w:rFonts w:ascii="Cambria Math" w:hAnsi="Cambria Math"/>
                <w14:glow w14:rad="38100">
                  <w14:srgbClr w14:val="5F2987">
                    <w14:alpha w14:val="75000"/>
                  </w14:srgbClr>
                </w14:glow>
              </w:rPr>
              <m:t>+</m:t>
            </m:r>
            <m:f>
              <m:fPr>
                <m:ctrlPr>
                  <w:rPr>
                    <w:rFonts w:ascii="Cambria Math" w:hAnsi="Cambria Math"/>
                    <w:i/>
                    <w14:glow w14:rad="38100">
                      <w14:srgbClr w14:val="5F2987">
                        <w14:alpha w14:val="75000"/>
                      </w14:srgbClr>
                    </w14:glow>
                  </w:rPr>
                </m:ctrlPr>
              </m:fPr>
              <m:num>
                <m:r>
                  <m:rPr>
                    <m:nor/>
                  </m:rPr>
                  <w:rPr>
                    <w:i/>
                    <w:iCs/>
                    <w14:glow w14:rad="38100">
                      <w14:srgbClr w14:val="5F2987">
                        <w14:alpha w14:val="75000"/>
                      </w14:srgbClr>
                    </w14:glow>
                  </w:rPr>
                  <m:t>∂C</m:t>
                </m:r>
                <m:d>
                  <m:dPr>
                    <m:ctrlPr>
                      <w:rPr>
                        <w:rFonts w:ascii="Cambria Math" w:hAnsi="Cambria Math"/>
                        <w:i/>
                        <w:iCs/>
                        <w14:glow w14:rad="38100">
                          <w14:srgbClr w14:val="5F2987">
                            <w14:alpha w14:val="75000"/>
                          </w14:srgbClr>
                        </w14:glow>
                      </w:rPr>
                    </m:ctrlPr>
                  </m:dPr>
                  <m:e>
                    <m:sSub>
                      <m:sSubPr>
                        <m:ctrlPr>
                          <w:rPr>
                            <w:rFonts w:ascii="Cambria Math" w:hAnsi="Cambria Math"/>
                            <w:i/>
                            <w14:glow w14:rad="38100">
                              <w14:srgbClr w14:val="5F2987">
                                <w14:alpha w14:val="75000"/>
                              </w14:srgbClr>
                            </w14:glow>
                          </w:rPr>
                        </m:ctrlPr>
                      </m:sSubPr>
                      <m:e>
                        <m:r>
                          <m:rPr>
                            <m:nor/>
                          </m:rPr>
                          <w:rPr>
                            <w:i/>
                            <w14:glow w14:rad="38100">
                              <w14:srgbClr w14:val="5F2987">
                                <w14:alpha w14:val="75000"/>
                              </w14:srgbClr>
                            </w14:glow>
                          </w:rPr>
                          <m:t>I</m:t>
                        </m:r>
                      </m:e>
                      <m:sub>
                        <m:r>
                          <m:rPr>
                            <m:nor/>
                          </m:rPr>
                          <w:rPr>
                            <w:i/>
                            <w14:glow w14:rad="38100">
                              <w14:srgbClr w14:val="5F2987">
                                <w14:alpha w14:val="75000"/>
                              </w14:srgbClr>
                            </w14:glow>
                          </w:rPr>
                          <m:t>t</m:t>
                        </m:r>
                      </m:sub>
                    </m:sSub>
                  </m:e>
                </m:d>
              </m:num>
              <m:den>
                <m:r>
                  <m:rPr>
                    <m:nor/>
                  </m:rPr>
                  <w:rPr>
                    <w:i/>
                    <w:iCs/>
                    <w14:glow w14:rad="38100">
                      <w14:srgbClr w14:val="5F2987">
                        <w14:alpha w14:val="75000"/>
                      </w14:srgbClr>
                    </w14:glow>
                  </w:rPr>
                  <m:t>∂</m:t>
                </m:r>
                <m:sSub>
                  <m:sSubPr>
                    <m:ctrlPr>
                      <w:rPr>
                        <w:rFonts w:ascii="Cambria Math" w:hAnsi="Cambria Math"/>
                        <w:i/>
                        <w14:glow w14:rad="38100">
                          <w14:srgbClr w14:val="5F2987">
                            <w14:alpha w14:val="75000"/>
                          </w14:srgbClr>
                        </w14:glow>
                      </w:rPr>
                    </m:ctrlPr>
                  </m:sSubPr>
                  <m:e>
                    <m:r>
                      <m:rPr>
                        <m:nor/>
                      </m:rPr>
                      <w:rPr>
                        <w:i/>
                        <w14:glow w14:rad="38100">
                          <w14:srgbClr w14:val="5F2987">
                            <w14:alpha w14:val="75000"/>
                          </w14:srgbClr>
                        </w14:glow>
                      </w:rPr>
                      <m:t>I</m:t>
                    </m:r>
                  </m:e>
                  <m:sub>
                    <m:r>
                      <m:rPr>
                        <m:nor/>
                      </m:rPr>
                      <w:rPr>
                        <w:i/>
                        <w14:glow w14:rad="38100">
                          <w14:srgbClr w14:val="5F2987">
                            <w14:alpha w14:val="75000"/>
                          </w14:srgbClr>
                        </w14:glow>
                      </w:rPr>
                      <m:t>t</m:t>
                    </m:r>
                  </m:sub>
                </m:sSub>
              </m:den>
            </m:f>
          </m:e>
        </m:borderBox>
      </m:oMath>
      <w:r w:rsidR="00091067" w:rsidRPr="00091067">
        <w:rPr>
          <w:iCs/>
        </w:rPr>
        <w:t xml:space="preserve">: </w:t>
      </w:r>
      <w:bookmarkStart w:id="45" w:name="_Hlk103944279"/>
      <w:r w:rsidR="00311389">
        <w:t>L</w:t>
      </w:r>
      <w:r w:rsidR="00091067" w:rsidRPr="0007712F">
        <w:t>a empresa invierte hasta que el coste de adquisición de una unidad de capital (</w:t>
      </w:r>
      <m:oMath>
        <m:r>
          <m:rPr>
            <m:nor/>
          </m:rPr>
          <w:rPr>
            <w:i/>
          </w:rPr>
          <m:t>1</m:t>
        </m:r>
        <m:r>
          <w:rPr>
            <w:rFonts w:ascii="Cambria Math" w:hAnsi="Cambria Math"/>
          </w:rPr>
          <m:t>+</m:t>
        </m:r>
        <m:f>
          <m:fPr>
            <m:ctrlPr>
              <w:rPr>
                <w:rFonts w:ascii="Cambria Math" w:hAnsi="Cambria Math"/>
                <w:i/>
              </w:rPr>
            </m:ctrlPr>
          </m:fPr>
          <m:num>
            <m:r>
              <m:rPr>
                <m:nor/>
              </m:rPr>
              <w:rPr>
                <w:i/>
                <w:iCs/>
              </w:rPr>
              <m:t>∂C</m:t>
            </m:r>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num>
          <m:den>
            <m:r>
              <m:rPr>
                <m:nor/>
              </m:rPr>
              <w:rPr>
                <w:i/>
                <w:iCs/>
              </w:rPr>
              <m:t>∂</m:t>
            </m:r>
            <m:sSub>
              <m:sSubPr>
                <m:ctrlPr>
                  <w:rPr>
                    <w:rFonts w:ascii="Cambria Math" w:hAnsi="Cambria Math"/>
                    <w:i/>
                  </w:rPr>
                </m:ctrlPr>
              </m:sSubPr>
              <m:e>
                <m:r>
                  <m:rPr>
                    <m:nor/>
                  </m:rPr>
                  <w:rPr>
                    <w:i/>
                  </w:rPr>
                  <m:t>I</m:t>
                </m:r>
              </m:e>
              <m:sub>
                <m:r>
                  <m:rPr>
                    <m:nor/>
                  </m:rPr>
                  <w:rPr>
                    <w:i/>
                  </w:rPr>
                  <m:t>t</m:t>
                </m:r>
              </m:sub>
            </m:sSub>
          </m:den>
        </m:f>
      </m:oMath>
      <w:r w:rsidR="00091067" w:rsidRPr="0007712F">
        <w:t>) se iguala al valor de dicha unidad de capital</w:t>
      </w:r>
      <w:bookmarkEnd w:id="45"/>
      <w:r w:rsidR="00091067" w:rsidRPr="0007712F">
        <w:t xml:space="preserve"> (</w:t>
      </w:r>
      <m:oMath>
        <m:sSub>
          <m:sSubPr>
            <m:ctrlPr>
              <w:rPr>
                <w:rFonts w:ascii="Cambria Math" w:hAnsi="Cambria Math"/>
                <w:i/>
                <w:iCs/>
                <w:lang w:val="fr-FR"/>
              </w:rPr>
            </m:ctrlPr>
          </m:sSubPr>
          <m:e>
            <m:r>
              <m:rPr>
                <m:nor/>
              </m:rPr>
              <w:rPr>
                <w:i/>
                <w:iCs/>
              </w:rPr>
              <m:t>q</m:t>
            </m:r>
          </m:e>
          <m:sub>
            <m:r>
              <m:rPr>
                <m:nor/>
              </m:rPr>
              <w:rPr>
                <w:i/>
                <w:iCs/>
              </w:rPr>
              <m:t>t</m:t>
            </m:r>
          </m:sub>
        </m:sSub>
      </m:oMath>
      <w:r w:rsidR="00091067" w:rsidRPr="0007712F">
        <w:t>).</w:t>
      </w:r>
    </w:p>
    <w:p w14:paraId="238EDCB1" w14:textId="719213B7" w:rsidR="002B407A" w:rsidRDefault="002B407A" w:rsidP="00E1717B">
      <w:pPr>
        <w:pStyle w:val="Nivel3SM"/>
        <w:keepNext/>
      </w:pPr>
      <w:r w:rsidRPr="002B407A">
        <w:t>Manipulando esta expresión</w:t>
      </w:r>
      <w:r>
        <w:t>:</w:t>
      </w:r>
    </w:p>
    <w:p w14:paraId="4223D256" w14:textId="7A3333D0" w:rsidR="002B407A" w:rsidRPr="002B407A" w:rsidRDefault="00000000" w:rsidP="00AB0C59">
      <w:pPr>
        <w:pStyle w:val="Nivel3"/>
        <w:numPr>
          <w:ilvl w:val="0"/>
          <w:numId w:val="0"/>
        </w:numPr>
        <w:spacing w:after="40"/>
        <w:ind w:left="1985"/>
        <w:contextualSpacing w:val="0"/>
        <w:rPr>
          <w:rFonts w:eastAsiaTheme="minorEastAsia"/>
          <w:iCs/>
          <w:lang w:val="fr-FR"/>
        </w:rPr>
      </w:pPr>
      <m:oMathPara>
        <m:oMath>
          <m:sSub>
            <m:sSubPr>
              <m:ctrlPr>
                <w:rPr>
                  <w:rFonts w:ascii="Cambria Math" w:hAnsi="Cambria Math"/>
                  <w:i/>
                  <w:iCs/>
                  <w:lang w:val="fr-FR"/>
                </w:rPr>
              </m:ctrlPr>
            </m:sSubPr>
            <m:e>
              <m:r>
                <m:rPr>
                  <m:nor/>
                </m:rPr>
                <w:rPr>
                  <w:i/>
                  <w:iCs/>
                  <w:lang w:val="fr-FR"/>
                </w:rPr>
                <m:t>q</m:t>
              </m:r>
            </m:e>
            <m:sub>
              <m:r>
                <m:rPr>
                  <m:nor/>
                </m:rPr>
                <w:rPr>
                  <w:i/>
                  <w:iCs/>
                  <w:lang w:val="fr-FR"/>
                </w:rPr>
                <m:t>t</m:t>
              </m:r>
            </m:sub>
          </m:sSub>
          <m:r>
            <w:rPr>
              <w:rFonts w:ascii="Cambria Math" w:hAnsi="Cambria Math"/>
              <w:lang w:val="fr-FR"/>
            </w:rPr>
            <m:t>=</m:t>
          </m:r>
          <m:r>
            <m:rPr>
              <m:nor/>
            </m:rPr>
            <w:rPr>
              <w:i/>
              <w:iCs/>
              <w:lang w:val="fr-FR"/>
            </w:rPr>
            <m:t>1</m:t>
          </m:r>
          <m:r>
            <w:rPr>
              <w:rFonts w:ascii="Cambria Math" w:hAnsi="Cambria Math"/>
              <w:lang w:val="fr-FR"/>
            </w:rPr>
            <m:t>+</m:t>
          </m:r>
          <m:f>
            <m:fPr>
              <m:ctrlPr>
                <w:rPr>
                  <w:rFonts w:ascii="Cambria Math" w:hAnsi="Cambria Math"/>
                  <w:i/>
                  <w:iCs/>
                </w:rPr>
              </m:ctrlPr>
            </m:fPr>
            <m:num>
              <m:r>
                <m:rPr>
                  <m:nor/>
                </m:rPr>
                <w:rPr>
                  <w:i/>
                  <w:iCs/>
                  <w:lang w:val="fr-FR"/>
                </w:rPr>
                <m:t>∂C</m:t>
              </m:r>
              <m:d>
                <m:dPr>
                  <m:ctrlPr>
                    <w:rPr>
                      <w:rFonts w:ascii="Cambria Math" w:hAnsi="Cambria Math"/>
                      <w:i/>
                      <w:iCs/>
                    </w:rPr>
                  </m:ctrlPr>
                </m:dPr>
                <m:e>
                  <m:sSub>
                    <m:sSubPr>
                      <m:ctrlPr>
                        <w:rPr>
                          <w:rFonts w:ascii="Cambria Math" w:hAnsi="Cambria Math"/>
                          <w:i/>
                          <w:iCs/>
                        </w:rPr>
                      </m:ctrlPr>
                    </m:sSubPr>
                    <m:e>
                      <m:r>
                        <m:rPr>
                          <m:nor/>
                        </m:rPr>
                        <w:rPr>
                          <w:i/>
                          <w:iCs/>
                          <w:lang w:val="fr-FR"/>
                        </w:rPr>
                        <m:t>I</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I</m:t>
                  </m:r>
                </m:e>
                <m:sub>
                  <m:r>
                    <m:rPr>
                      <m:nor/>
                    </m:rPr>
                    <w:rPr>
                      <w:i/>
                      <w:iCs/>
                      <w:lang w:val="fr-FR"/>
                    </w:rPr>
                    <m:t>t</m:t>
                  </m:r>
                </m:sub>
              </m:sSub>
            </m:den>
          </m:f>
          <m:r>
            <w:rPr>
              <w:rFonts w:ascii="Cambria Math" w:hAnsi="Cambria Math"/>
            </w:rPr>
            <m:t>⟹</m:t>
          </m:r>
          <m:f>
            <m:fPr>
              <m:ctrlPr>
                <w:rPr>
                  <w:rFonts w:ascii="Cambria Math" w:hAnsi="Cambria Math"/>
                  <w:i/>
                  <w:iCs/>
                </w:rPr>
              </m:ctrlPr>
            </m:fPr>
            <m:num>
              <m:r>
                <m:rPr>
                  <m:nor/>
                </m:rPr>
                <w:rPr>
                  <w:i/>
                  <w:iCs/>
                  <w:lang w:val="fr-FR"/>
                </w:rPr>
                <m:t>∂C</m:t>
              </m:r>
              <m:d>
                <m:dPr>
                  <m:ctrlPr>
                    <w:rPr>
                      <w:rFonts w:ascii="Cambria Math" w:hAnsi="Cambria Math"/>
                      <w:i/>
                      <w:iCs/>
                    </w:rPr>
                  </m:ctrlPr>
                </m:dPr>
                <m:e>
                  <m:sSub>
                    <m:sSubPr>
                      <m:ctrlPr>
                        <w:rPr>
                          <w:rFonts w:ascii="Cambria Math" w:hAnsi="Cambria Math"/>
                          <w:i/>
                          <w:iCs/>
                        </w:rPr>
                      </m:ctrlPr>
                    </m:sSubPr>
                    <m:e>
                      <m:r>
                        <m:rPr>
                          <m:nor/>
                        </m:rPr>
                        <w:rPr>
                          <w:i/>
                          <w:iCs/>
                          <w:lang w:val="fr-FR"/>
                        </w:rPr>
                        <m:t>I</m:t>
                      </m:r>
                    </m:e>
                    <m:sub>
                      <m:r>
                        <m:rPr>
                          <m:nor/>
                        </m:rPr>
                        <w:rPr>
                          <w:i/>
                          <w:iCs/>
                          <w:lang w:val="fr-FR"/>
                        </w:rPr>
                        <m:t>t</m:t>
                      </m:r>
                    </m:sub>
                  </m:sSub>
                </m:e>
              </m:d>
            </m:num>
            <m:den>
              <m:r>
                <m:rPr>
                  <m:nor/>
                </m:rPr>
                <w:rPr>
                  <w:i/>
                  <w:iCs/>
                  <w:lang w:val="fr-FR"/>
                </w:rPr>
                <m:t>∂</m:t>
              </m:r>
              <m:sSub>
                <m:sSubPr>
                  <m:ctrlPr>
                    <w:rPr>
                      <w:rFonts w:ascii="Cambria Math" w:hAnsi="Cambria Math"/>
                      <w:i/>
                      <w:iCs/>
                    </w:rPr>
                  </m:ctrlPr>
                </m:sSubPr>
                <m:e>
                  <m:r>
                    <m:rPr>
                      <m:nor/>
                    </m:rPr>
                    <w:rPr>
                      <w:i/>
                      <w:iCs/>
                      <w:lang w:val="fr-FR"/>
                    </w:rPr>
                    <m:t>I</m:t>
                  </m:r>
                </m:e>
                <m:sub>
                  <m:r>
                    <m:rPr>
                      <m:nor/>
                    </m:rPr>
                    <w:rPr>
                      <w:i/>
                      <w:iCs/>
                      <w:lang w:val="fr-FR"/>
                    </w:rPr>
                    <m:t>t</m:t>
                  </m:r>
                </m:sub>
              </m:sSub>
            </m:den>
          </m:f>
          <m:r>
            <w:rPr>
              <w:rFonts w:ascii="Cambria Math" w:hAnsi="Cambria Math"/>
              <w:lang w:val="fr-FR"/>
            </w:rPr>
            <m:t>=</m:t>
          </m:r>
          <m:sSub>
            <m:sSubPr>
              <m:ctrlPr>
                <w:rPr>
                  <w:rFonts w:ascii="Cambria Math" w:hAnsi="Cambria Math"/>
                  <w:i/>
                  <w:iCs/>
                  <w:lang w:val="fr-FR"/>
                </w:rPr>
              </m:ctrlPr>
            </m:sSubPr>
            <m:e>
              <m:r>
                <m:rPr>
                  <m:nor/>
                </m:rPr>
                <w:rPr>
                  <w:i/>
                  <w:iCs/>
                  <w:lang w:val="fr-FR"/>
                </w:rPr>
                <m:t>q</m:t>
              </m:r>
            </m:e>
            <m:sub>
              <m:r>
                <m:rPr>
                  <m:nor/>
                </m:rPr>
                <w:rPr>
                  <w:i/>
                  <w:iCs/>
                  <w:lang w:val="fr-FR"/>
                </w:rPr>
                <m:t>t</m:t>
              </m:r>
            </m:sub>
          </m:sSub>
          <m:r>
            <w:rPr>
              <w:rFonts w:ascii="Cambria Math" w:hAnsi="Cambria Math"/>
              <w:lang w:val="fr-FR"/>
            </w:rPr>
            <m:t>-</m:t>
          </m:r>
          <m:r>
            <m:rPr>
              <m:nor/>
            </m:rPr>
            <w:rPr>
              <w:i/>
              <w:iCs/>
              <w:lang w:val="fr-FR"/>
            </w:rPr>
            <m:t>1</m:t>
          </m:r>
        </m:oMath>
      </m:oMathPara>
    </w:p>
    <w:p w14:paraId="1957AE92" w14:textId="63FC524D" w:rsidR="002B407A" w:rsidRPr="002B407A" w:rsidRDefault="00000000" w:rsidP="002B407A">
      <w:pPr>
        <w:pStyle w:val="Nivel3"/>
        <w:numPr>
          <w:ilvl w:val="0"/>
          <w:numId w:val="0"/>
        </w:numPr>
        <w:ind w:left="1984"/>
        <w:rPr>
          <w:rFonts w:eastAsiaTheme="minorEastAsia"/>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sSup>
                <m:sSupPr>
                  <m:ctrlPr>
                    <w:rPr>
                      <w:rFonts w:ascii="Cambria Math" w:hAnsi="Cambria Math"/>
                      <w:i/>
                      <w:iCs/>
                      <w:lang w:val="fr-FR"/>
                    </w:rPr>
                  </m:ctrlPr>
                </m:sSupPr>
                <m:e>
                  <m:r>
                    <m:rPr>
                      <m:nor/>
                    </m:rPr>
                    <w:rPr>
                      <w:i/>
                      <w:iCs/>
                      <w:lang w:val="fr-FR"/>
                    </w:rPr>
                    <m:t>C</m:t>
                  </m:r>
                  <m:r>
                    <m:rPr>
                      <m:nor/>
                    </m:rPr>
                    <w:rPr>
                      <w:lang w:val="fr-FR"/>
                    </w:rPr>
                    <m:t>'</m:t>
                  </m:r>
                </m:e>
                <m:sup>
                  <m:r>
                    <w:rPr>
                      <w:rFonts w:ascii="Cambria Math" w:hAnsi="Cambria Math"/>
                      <w:lang w:val="fr-FR"/>
                    </w:rPr>
                    <m:t>-</m:t>
                  </m:r>
                  <m:r>
                    <m:rPr>
                      <m:nor/>
                    </m:rPr>
                    <w:rPr>
                      <w:i/>
                      <w:iCs/>
                      <w:lang w:val="fr-FR"/>
                    </w:rPr>
                    <m:t>1</m:t>
                  </m:r>
                </m:sup>
              </m:sSup>
              <m:d>
                <m:dPr>
                  <m:ctrlPr>
                    <w:rPr>
                      <w:rFonts w:ascii="Cambria Math" w:hAnsi="Cambria Math"/>
                      <w:i/>
                      <w:iCs/>
                      <w:lang w:val="fr-FR"/>
                    </w:rPr>
                  </m:ctrlPr>
                </m:dPr>
                <m:e>
                  <m:sSub>
                    <m:sSubPr>
                      <m:ctrlPr>
                        <w:rPr>
                          <w:rFonts w:ascii="Cambria Math" w:hAnsi="Cambria Math"/>
                          <w:i/>
                          <w:iCs/>
                          <w:lang w:val="fr-FR"/>
                        </w:rPr>
                      </m:ctrlPr>
                    </m:sSubPr>
                    <m:e>
                      <m:r>
                        <m:rPr>
                          <m:nor/>
                        </m:rPr>
                        <w:rPr>
                          <w:i/>
                          <w:iCs/>
                          <w:lang w:val="fr-FR"/>
                        </w:rPr>
                        <m:t>q</m:t>
                      </m:r>
                    </m:e>
                    <m:sub>
                      <m:r>
                        <m:rPr>
                          <m:nor/>
                        </m:rPr>
                        <w:rPr>
                          <w:i/>
                          <w:iCs/>
                          <w:lang w:val="fr-FR"/>
                        </w:rPr>
                        <m:t>t</m:t>
                      </m:r>
                    </m:sub>
                  </m:sSub>
                  <m:r>
                    <w:rPr>
                      <w:rFonts w:ascii="Cambria Math" w:hAnsi="Cambria Math"/>
                      <w:lang w:val="fr-FR"/>
                    </w:rPr>
                    <m:t>-</m:t>
                  </m:r>
                  <m:r>
                    <m:rPr>
                      <m:nor/>
                    </m:rPr>
                    <w:rPr>
                      <w:i/>
                      <w:iCs/>
                      <w:lang w:val="fr-FR"/>
                    </w:rPr>
                    <m:t>1</m:t>
                  </m:r>
                </m:e>
              </m:d>
            </m:e>
          </m:borderBox>
        </m:oMath>
      </m:oMathPara>
    </w:p>
    <w:p w14:paraId="40DEACA1" w14:textId="67B36C8B" w:rsidR="002B407A" w:rsidRPr="00D7362C" w:rsidRDefault="002B407A" w:rsidP="00E1717B">
      <w:pPr>
        <w:pStyle w:val="Nivel4"/>
        <w:ind w:left="1474"/>
      </w:pPr>
      <w:r w:rsidRPr="002B407A">
        <w:t>Aquí lo que hemos h</w:t>
      </w:r>
      <w:r>
        <w:t xml:space="preserve">echo es tomar la inversa de la derivada </w:t>
      </w:r>
      <m:oMath>
        <m:f>
          <m:fPr>
            <m:type m:val="lin"/>
            <m:ctrlPr>
              <w:rPr>
                <w:rFonts w:ascii="Cambria Math" w:hAnsi="Cambria Math"/>
                <w:i/>
              </w:rPr>
            </m:ctrlPr>
          </m:fPr>
          <m:num>
            <m:r>
              <m:rPr>
                <m:nor/>
              </m:rPr>
              <w:rPr>
                <w:i/>
              </w:rPr>
              <m:t>∂C</m:t>
            </m:r>
            <m:d>
              <m:dPr>
                <m:ctrlPr>
                  <w:rPr>
                    <w:rFonts w:ascii="Cambria Math" w:hAnsi="Cambria Math"/>
                    <w:i/>
                  </w:rPr>
                </m:ctrlPr>
              </m:dPr>
              <m:e>
                <m:sSub>
                  <m:sSubPr>
                    <m:ctrlPr>
                      <w:rPr>
                        <w:rFonts w:ascii="Cambria Math" w:hAnsi="Cambria Math"/>
                        <w:i/>
                      </w:rPr>
                    </m:ctrlPr>
                  </m:sSubPr>
                  <m:e>
                    <m:r>
                      <m:rPr>
                        <m:nor/>
                      </m:rPr>
                      <w:rPr>
                        <w:i/>
                      </w:rPr>
                      <m:t>I</m:t>
                    </m:r>
                  </m:e>
                  <m:sub>
                    <m:r>
                      <m:rPr>
                        <m:nor/>
                      </m:rPr>
                      <w:rPr>
                        <w:i/>
                      </w:rPr>
                      <m:t>t</m:t>
                    </m:r>
                  </m:sub>
                </m:sSub>
              </m:e>
            </m:d>
          </m:num>
          <m:den>
            <m:r>
              <m:rPr>
                <m:nor/>
              </m:rPr>
              <w:rPr>
                <w:i/>
              </w:rPr>
              <m:t>∂</m:t>
            </m:r>
            <m:sSub>
              <m:sSubPr>
                <m:ctrlPr>
                  <w:rPr>
                    <w:rFonts w:ascii="Cambria Math" w:hAnsi="Cambria Math"/>
                    <w:i/>
                  </w:rPr>
                </m:ctrlPr>
              </m:sSubPr>
              <m:e>
                <m:r>
                  <m:rPr>
                    <m:nor/>
                  </m:rPr>
                  <w:rPr>
                    <w:i/>
                  </w:rPr>
                  <m:t>I</m:t>
                </m:r>
              </m:e>
              <m:sub>
                <m:r>
                  <m:rPr>
                    <m:nor/>
                  </m:rPr>
                  <w:rPr>
                    <w:i/>
                  </w:rPr>
                  <m:t>t</m:t>
                </m:r>
              </m:sub>
            </m:sSub>
          </m:den>
        </m:f>
      </m:oMath>
      <w:r>
        <w:t xml:space="preserve"> para despejar </w:t>
      </w:r>
      <m:oMath>
        <m:sSub>
          <m:sSubPr>
            <m:ctrlPr>
              <w:rPr>
                <w:rFonts w:ascii="Cambria Math" w:hAnsi="Cambria Math"/>
                <w:i/>
              </w:rPr>
            </m:ctrlPr>
          </m:sSubPr>
          <m:e>
            <m:r>
              <m:rPr>
                <m:nor/>
              </m:rPr>
              <w:rPr>
                <w:i/>
              </w:rPr>
              <m:t>I</m:t>
            </m:r>
          </m:e>
          <m:sub>
            <m:r>
              <m:rPr>
                <m:nor/>
              </m:rPr>
              <w:rPr>
                <w:i/>
              </w:rPr>
              <m:t>t</m:t>
            </m:r>
          </m:sub>
        </m:sSub>
      </m:oMath>
      <w:r>
        <w:t xml:space="preserve"> y dejar la inversión como una función de </w:t>
      </w:r>
      <m:oMath>
        <m:sSub>
          <m:sSubPr>
            <m:ctrlPr>
              <w:rPr>
                <w:rFonts w:ascii="Cambria Math" w:hAnsi="Cambria Math"/>
                <w:i/>
                <w:lang w:val="fr-FR"/>
              </w:rPr>
            </m:ctrlPr>
          </m:sSubPr>
          <m:e>
            <m:r>
              <m:rPr>
                <m:nor/>
              </m:rPr>
              <w:rPr>
                <w:i/>
              </w:rPr>
              <m:t>q</m:t>
            </m:r>
          </m:e>
          <m:sub>
            <m:r>
              <m:rPr>
                <m:nor/>
              </m:rPr>
              <w:rPr>
                <w:i/>
              </w:rPr>
              <m:t>t</m:t>
            </m:r>
          </m:sub>
        </m:sSub>
      </m:oMath>
      <w:r w:rsidR="00515E5B">
        <w:rPr>
          <w:rStyle w:val="Refdenotaalpie"/>
          <w:rFonts w:eastAsiaTheme="minorEastAsia"/>
          <w:iCs/>
        </w:rPr>
        <w:footnoteReference w:id="16"/>
      </w:r>
      <w:r w:rsidRPr="002B407A">
        <w:t>.</w:t>
      </w:r>
    </w:p>
    <w:p w14:paraId="5C6B814F" w14:textId="4C5AA010" w:rsidR="00D7362C" w:rsidRPr="00D7362C" w:rsidRDefault="00D7362C" w:rsidP="00E1717B">
      <w:pPr>
        <w:pStyle w:val="Nivel4"/>
        <w:keepNext/>
        <w:ind w:left="1474"/>
      </w:pPr>
      <w:r>
        <w:t xml:space="preserve">Esto nos da la </w:t>
      </w:r>
      <w:r>
        <w:rPr>
          <w:i/>
        </w:rPr>
        <w:t>inversión de una empresa</w:t>
      </w:r>
      <w:r>
        <w:t xml:space="preserve">, pero como estamos analizando la inversión como variable macroeconómica, tenemos que multiplicarla por el número de empresas, </w:t>
      </w:r>
      <m:oMath>
        <m:r>
          <m:rPr>
            <m:nor/>
          </m:rPr>
          <w:rPr>
            <w:i/>
          </w:rPr>
          <m:t>N</m:t>
        </m:r>
      </m:oMath>
      <w:r w:rsidR="00530CF9">
        <w:rPr>
          <w:rStyle w:val="Refdenotaalpie"/>
          <w:rFonts w:eastAsiaTheme="minorEastAsia"/>
          <w:iCs/>
        </w:rPr>
        <w:footnoteReference w:id="17"/>
      </w:r>
      <w:r>
        <w:t>:</w:t>
      </w:r>
    </w:p>
    <w:p w14:paraId="24F564C7" w14:textId="1D913D7B" w:rsidR="00D7362C" w:rsidRPr="00D7362C" w:rsidRDefault="00000000" w:rsidP="00D7362C">
      <w:pPr>
        <w:pStyle w:val="Nivel3"/>
        <w:numPr>
          <w:ilvl w:val="0"/>
          <w:numId w:val="0"/>
        </w:numPr>
        <w:ind w:left="1984"/>
        <w:rPr>
          <w:rFonts w:eastAsiaTheme="minorEastAsia"/>
          <w:iCs/>
          <w:lang w:val="fr-FR"/>
        </w:rPr>
      </w:pPr>
      <m:oMathPara>
        <m:oMath>
          <m:borderBox>
            <m:borderBoxPr>
              <m:ctrlPr>
                <w:rPr>
                  <w:rFonts w:ascii="Cambria Math" w:hAnsi="Cambria Math"/>
                  <w:i/>
                  <w:iCs/>
                </w:rPr>
              </m:ctrlPr>
            </m:borderBoxPr>
            <m:e>
              <m:r>
                <m:rPr>
                  <m:nor/>
                </m:rPr>
                <w:rPr>
                  <w:i/>
                  <w:lang w:val="fr-FR"/>
                </w:rPr>
                <m:t>N</m:t>
              </m:r>
              <m:r>
                <w:rPr>
                  <w:rFonts w:ascii="Cambria Math" w:hAnsi="Cambria Math"/>
                  <w:lang w:val="fr-FR"/>
                </w:rPr>
                <m:t>∙</m:t>
              </m:r>
              <m:sSub>
                <m:sSubPr>
                  <m:ctrlPr>
                    <w:rPr>
                      <w:rFonts w:ascii="Cambria Math" w:hAnsi="Cambria Math"/>
                      <w:i/>
                      <w:iCs/>
                    </w:rPr>
                  </m:ctrlPr>
                </m:sSubPr>
                <m:e>
                  <m:r>
                    <m:rPr>
                      <m:nor/>
                    </m:rPr>
                    <w:rPr>
                      <w:i/>
                      <w:iCs/>
                      <w:lang w:val="fr-FR"/>
                    </w:rPr>
                    <m:t>I</m:t>
                  </m:r>
                </m:e>
                <m:sub>
                  <m:r>
                    <m:rPr>
                      <m:nor/>
                    </m:rPr>
                    <w:rPr>
                      <w:i/>
                      <w:iCs/>
                      <w:lang w:val="fr-FR"/>
                    </w:rPr>
                    <m:t>t</m:t>
                  </m:r>
                </m:sub>
              </m:sSub>
              <m:r>
                <w:rPr>
                  <w:rFonts w:ascii="Cambria Math" w:hAnsi="Cambria Math"/>
                  <w:lang w:val="fr-FR"/>
                </w:rPr>
                <m:t>=</m:t>
              </m:r>
              <m:acc>
                <m:accPr>
                  <m:chr m:val="̇"/>
                  <m:ctrlPr>
                    <w:rPr>
                      <w:rFonts w:ascii="Cambria Math" w:hAnsi="Cambria Math"/>
                      <w:i/>
                      <w:iCs/>
                    </w:rPr>
                  </m:ctrlPr>
                </m:accPr>
                <m:e>
                  <m:sSub>
                    <m:sSubPr>
                      <m:ctrlPr>
                        <w:rPr>
                          <w:rFonts w:ascii="Cambria Math" w:hAnsi="Cambria Math"/>
                          <w:i/>
                          <w:iCs/>
                        </w:rPr>
                      </m:ctrlPr>
                    </m:sSubPr>
                    <m:e>
                      <m:r>
                        <m:rPr>
                          <m:nor/>
                        </m:rPr>
                        <w:rPr>
                          <w:i/>
                          <w:iCs/>
                          <w:lang w:val="fr-FR"/>
                        </w:rPr>
                        <m:t>K</m:t>
                      </m:r>
                    </m:e>
                    <m:sub>
                      <m:r>
                        <m:rPr>
                          <m:nor/>
                        </m:rPr>
                        <w:rPr>
                          <w:i/>
                          <w:iCs/>
                          <w:lang w:val="fr-FR"/>
                        </w:rPr>
                        <m:t>t</m:t>
                      </m:r>
                    </m:sub>
                  </m:sSub>
                </m:e>
              </m:acc>
              <m:r>
                <w:rPr>
                  <w:rFonts w:ascii="Cambria Math" w:hAnsi="Cambria Math"/>
                  <w:lang w:val="fr-FR"/>
                </w:rPr>
                <m:t>=</m:t>
              </m:r>
              <m:limLow>
                <m:limLowPr>
                  <m:ctrlPr>
                    <w:rPr>
                      <w:rFonts w:ascii="Cambria Math" w:hAnsi="Cambria Math"/>
                      <w:i/>
                      <w:lang w:val="fr-FR"/>
                    </w:rPr>
                  </m:ctrlPr>
                </m:limLowPr>
                <m:e>
                  <m:groupChr>
                    <m:groupChrPr>
                      <m:ctrlPr>
                        <w:rPr>
                          <w:rFonts w:ascii="Cambria Math" w:hAnsi="Cambria Math"/>
                          <w:i/>
                          <w:lang w:val="fr-FR"/>
                        </w:rPr>
                      </m:ctrlPr>
                    </m:groupChrPr>
                    <m:e>
                      <m:r>
                        <m:rPr>
                          <m:nor/>
                        </m:rPr>
                        <w:rPr>
                          <w:i/>
                          <w:lang w:val="fr-FR"/>
                        </w:rPr>
                        <m:t>N</m:t>
                      </m:r>
                      <m:r>
                        <w:rPr>
                          <w:rFonts w:ascii="Cambria Math" w:hAnsi="Cambria Math"/>
                          <w:lang w:val="fr-FR"/>
                        </w:rPr>
                        <m:t>∙</m:t>
                      </m:r>
                      <m:sSup>
                        <m:sSupPr>
                          <m:ctrlPr>
                            <w:rPr>
                              <w:rFonts w:ascii="Cambria Math" w:hAnsi="Cambria Math"/>
                              <w:i/>
                              <w:iCs/>
                              <w:lang w:val="fr-FR"/>
                            </w:rPr>
                          </m:ctrlPr>
                        </m:sSupPr>
                        <m:e>
                          <m:r>
                            <m:rPr>
                              <m:nor/>
                            </m:rPr>
                            <w:rPr>
                              <w:i/>
                              <w:iCs/>
                              <w:lang w:val="fr-FR"/>
                            </w:rPr>
                            <m:t>C</m:t>
                          </m:r>
                          <m:r>
                            <m:rPr>
                              <m:nor/>
                            </m:rPr>
                            <w:rPr>
                              <w:lang w:val="fr-FR"/>
                            </w:rPr>
                            <m:t>'</m:t>
                          </m:r>
                        </m:e>
                        <m:sup>
                          <m:r>
                            <w:rPr>
                              <w:rFonts w:ascii="Cambria Math" w:hAnsi="Cambria Math"/>
                              <w:lang w:val="fr-FR"/>
                            </w:rPr>
                            <m:t>-</m:t>
                          </m:r>
                          <m:r>
                            <m:rPr>
                              <m:nor/>
                            </m:rPr>
                            <w:rPr>
                              <w:i/>
                              <w:iCs/>
                              <w:lang w:val="fr-FR"/>
                            </w:rPr>
                            <m:t>1</m:t>
                          </m:r>
                        </m:sup>
                      </m:sSup>
                      <m:d>
                        <m:dPr>
                          <m:ctrlPr>
                            <w:rPr>
                              <w:rFonts w:ascii="Cambria Math" w:hAnsi="Cambria Math"/>
                              <w:i/>
                              <w:iCs/>
                              <w:lang w:val="fr-FR"/>
                            </w:rPr>
                          </m:ctrlPr>
                        </m:dPr>
                        <m:e>
                          <m:sSub>
                            <m:sSubPr>
                              <m:ctrlPr>
                                <w:rPr>
                                  <w:rFonts w:ascii="Cambria Math" w:hAnsi="Cambria Math"/>
                                  <w:i/>
                                  <w:iCs/>
                                  <w:lang w:val="fr-FR"/>
                                </w:rPr>
                              </m:ctrlPr>
                            </m:sSubPr>
                            <m:e>
                              <m:r>
                                <m:rPr>
                                  <m:nor/>
                                </m:rPr>
                                <w:rPr>
                                  <w:i/>
                                  <w:iCs/>
                                  <w:lang w:val="fr-FR"/>
                                </w:rPr>
                                <m:t>q</m:t>
                              </m:r>
                            </m:e>
                            <m:sub>
                              <m:r>
                                <m:rPr>
                                  <m:nor/>
                                </m:rPr>
                                <w:rPr>
                                  <w:i/>
                                  <w:iCs/>
                                  <w:lang w:val="fr-FR"/>
                                </w:rPr>
                                <m:t>t</m:t>
                              </m:r>
                            </m:sub>
                          </m:sSub>
                          <m:r>
                            <w:rPr>
                              <w:rFonts w:ascii="Cambria Math" w:hAnsi="Cambria Math"/>
                              <w:lang w:val="fr-FR"/>
                            </w:rPr>
                            <m:t>-</m:t>
                          </m:r>
                          <m:r>
                            <m:rPr>
                              <m:nor/>
                            </m:rPr>
                            <w:rPr>
                              <w:i/>
                              <w:iCs/>
                              <w:lang w:val="fr-FR"/>
                            </w:rPr>
                            <m:t>1</m:t>
                          </m:r>
                        </m:e>
                      </m:d>
                    </m:e>
                  </m:groupChr>
                </m:e>
                <m:lim>
                  <m:r>
                    <m:rPr>
                      <m:nor/>
                    </m:rPr>
                    <w:rPr>
                      <w:i/>
                      <w:iCs/>
                      <w:lang w:val="fr-FR"/>
                    </w:rPr>
                    <m:t>f</m:t>
                  </m:r>
                  <m:d>
                    <m:dPr>
                      <m:ctrlPr>
                        <w:rPr>
                          <w:rFonts w:ascii="Cambria Math" w:hAnsi="Cambria Math"/>
                          <w:i/>
                          <w:iCs/>
                          <w:lang w:val="fr-FR"/>
                        </w:rPr>
                      </m:ctrlPr>
                    </m:dPr>
                    <m:e>
                      <m:sSub>
                        <m:sSubPr>
                          <m:ctrlPr>
                            <w:rPr>
                              <w:rFonts w:ascii="Cambria Math" w:hAnsi="Cambria Math"/>
                              <w:i/>
                              <w:iCs/>
                              <w:lang w:val="fr-FR"/>
                            </w:rPr>
                          </m:ctrlPr>
                        </m:sSubPr>
                        <m:e>
                          <m:r>
                            <m:rPr>
                              <m:nor/>
                            </m:rPr>
                            <w:rPr>
                              <w:i/>
                              <w:iCs/>
                              <w:lang w:val="fr-FR"/>
                            </w:rPr>
                            <m:t>q</m:t>
                          </m:r>
                        </m:e>
                        <m:sub>
                          <m:r>
                            <m:rPr>
                              <m:nor/>
                            </m:rPr>
                            <w:rPr>
                              <w:i/>
                              <w:iCs/>
                              <w:lang w:val="fr-FR"/>
                            </w:rPr>
                            <m:t>t</m:t>
                          </m:r>
                        </m:sub>
                      </m:sSub>
                    </m:e>
                  </m:d>
                </m:lim>
              </m:limLow>
            </m:e>
          </m:borderBox>
        </m:oMath>
      </m:oMathPara>
    </w:p>
    <w:p w14:paraId="280DB848" w14:textId="218BB604" w:rsidR="002B407A" w:rsidRPr="00D7362C" w:rsidRDefault="00D7362C" w:rsidP="00E1717B">
      <w:pPr>
        <w:pStyle w:val="Nivel3SM"/>
        <w:keepNext/>
      </w:pPr>
      <w:r w:rsidRPr="00D7362C">
        <w:t>Así llegamos a una e</w:t>
      </w:r>
      <w:r>
        <w:t>xpresión que nos permite expresar la inversión agregada como una función de la</w:t>
      </w:r>
      <w:r w:rsidR="00897C2D">
        <w:t xml:space="preserve"> </w:t>
      </w:r>
      <m:oMath>
        <m:sSub>
          <m:sSubPr>
            <m:ctrlPr>
              <w:rPr>
                <w:rFonts w:ascii="Cambria Math" w:hAnsi="Cambria Math"/>
                <w:i/>
                <w:iCs/>
                <w:lang w:val="fr-FR"/>
              </w:rPr>
            </m:ctrlPr>
          </m:sSubPr>
          <m:e>
            <m:r>
              <m:rPr>
                <m:nor/>
              </m:rPr>
              <w:rPr>
                <w:i/>
                <w:iCs/>
              </w:rPr>
              <m:t>q</m:t>
            </m:r>
          </m:e>
          <m:sub>
            <m:r>
              <m:rPr>
                <m:nor/>
              </m:rPr>
              <w:rPr>
                <w:i/>
                <w:iCs/>
              </w:rPr>
              <m:t>t</m:t>
            </m:r>
          </m:sub>
        </m:sSub>
      </m:oMath>
      <w:r w:rsidR="00897C2D">
        <w:rPr>
          <w:rFonts w:eastAsiaTheme="minorEastAsia"/>
          <w:iCs/>
        </w:rPr>
        <w:t>.</w:t>
      </w:r>
    </w:p>
    <w:p w14:paraId="490318D6" w14:textId="0436D090" w:rsidR="00D7362C" w:rsidRPr="00604F86" w:rsidRDefault="00D7362C" w:rsidP="00E1717B">
      <w:pPr>
        <w:pStyle w:val="Nivel4"/>
        <w:ind w:left="1474"/>
      </w:pPr>
      <w:r w:rsidRPr="00604F86">
        <w:t xml:space="preserve">Dicho de manera simple, el objetivo es representar la </w:t>
      </w:r>
      <w:r w:rsidR="0044506D" w:rsidRPr="00604F86">
        <w:t>variación de la variable de estado</w:t>
      </w:r>
      <w:r w:rsidRPr="00604F86">
        <w:t xml:space="preserve"> </w:t>
      </w:r>
      <w:r w:rsidR="00C05509" w:rsidRPr="00604F86">
        <w:t>(</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oMath>
      <w:r w:rsidR="00C05509" w:rsidRPr="00604F86">
        <w:t xml:space="preserve">) </w:t>
      </w:r>
      <w:r w:rsidRPr="00604F86">
        <w:t>en función del resto de variables, pues dicha va</w:t>
      </w:r>
      <w:r w:rsidR="0044506D" w:rsidRPr="00604F86">
        <w:t>riación</w:t>
      </w:r>
      <w:r w:rsidRPr="00604F86">
        <w:t xml:space="preserve"> es la que queremos igualar a cero</w:t>
      </w:r>
      <w:r w:rsidR="0044506D" w:rsidRPr="00604F86">
        <w:t xml:space="preserve"> (i.e.</w:t>
      </w:r>
      <w:r w:rsidRPr="00604F86">
        <w:t xml:space="preserve">, la variable </w:t>
      </w:r>
      <w:r w:rsidR="0044506D" w:rsidRPr="00604F86">
        <w:t xml:space="preserve">de estado </w:t>
      </w:r>
      <w:r w:rsidRPr="00604F86">
        <w:t>acabará siendo estacionaria si existe un equilibrio estable</w:t>
      </w:r>
      <w:r w:rsidR="0044506D" w:rsidRPr="00604F86">
        <w:t>)</w:t>
      </w:r>
      <w:r w:rsidRPr="00604F86">
        <w:t>. Tras representarla en función del resto de variables, la igualamos a cero y vemos que pasa cuando nos situamos por encima y por debajo de dicha función.</w:t>
      </w:r>
    </w:p>
    <w:p w14:paraId="65044079" w14:textId="11775A07" w:rsidR="001A622D" w:rsidRPr="001A622D" w:rsidRDefault="001A622D" w:rsidP="00E1717B">
      <w:pPr>
        <w:pStyle w:val="Nivel4"/>
        <w:keepNext/>
        <w:ind w:left="1474"/>
      </w:pPr>
      <w:r>
        <w:t xml:space="preserve">De esta forma, para que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r>
          <w:rPr>
            <w:rFonts w:ascii="Cambria Math" w:hAnsi="Cambria Math"/>
          </w:rPr>
          <m:t>=</m:t>
        </m:r>
        <m:r>
          <m:rPr>
            <m:nor/>
          </m:rPr>
          <w:rPr>
            <w:i/>
            <w:iCs/>
          </w:rPr>
          <m:t>0</m:t>
        </m:r>
      </m:oMath>
      <w:r>
        <w:rPr>
          <w:iCs/>
        </w:rPr>
        <w:t>,</w:t>
      </w:r>
      <w:r w:rsidRPr="001A622D">
        <w:rPr>
          <w:rFonts w:ascii="Cambria Math" w:hAnsi="Cambria Math"/>
          <w:i/>
          <w:iCs/>
        </w:rPr>
        <w:t xml:space="preserve"> </w:t>
      </w:r>
      <m:oMath>
        <m:r>
          <w:rPr>
            <w:rFonts w:ascii="Cambria Math" w:hAnsi="Cambria Math"/>
          </w:rPr>
          <m:t xml:space="preserve"> </m:t>
        </m:r>
        <m:sSub>
          <m:sSubPr>
            <m:ctrlPr>
              <w:rPr>
                <w:rFonts w:ascii="Cambria Math" w:hAnsi="Cambria Math"/>
                <w:i/>
                <w:iCs/>
                <w:lang w:val="fr-FR"/>
              </w:rPr>
            </m:ctrlPr>
          </m:sSubPr>
          <m:e>
            <m:r>
              <m:rPr>
                <m:nor/>
              </m:rPr>
              <w:rPr>
                <w:i/>
                <w:iCs/>
              </w:rPr>
              <m:t>q</m:t>
            </m:r>
          </m:e>
          <m:sub>
            <m:r>
              <m:rPr>
                <m:nor/>
              </m:rPr>
              <w:rPr>
                <w:i/>
                <w:iCs/>
              </w:rPr>
              <m:t>t</m:t>
            </m:r>
          </m:sub>
        </m:sSub>
      </m:oMath>
      <w:r w:rsidRPr="001A622D">
        <w:t xml:space="preserve"> tiene que ser igual a 1</w:t>
      </w:r>
      <w:r>
        <w:t xml:space="preserve">. </w:t>
      </w:r>
      <w:r w:rsidR="00897C2D">
        <w:t xml:space="preserve">Esto implica que la empresa invertirá hasta que </w:t>
      </w:r>
      <w:r w:rsidR="00051ED5">
        <w:t xml:space="preserve">el beneficio que le reporta a la empresa una unidad más de capital en el </w:t>
      </w:r>
      <w:r w:rsidR="00051ED5" w:rsidRPr="00E1717B">
        <w:rPr>
          <w:rStyle w:val="Nivel4Car"/>
        </w:rPr>
        <w:t>período</w:t>
      </w:r>
      <w:r w:rsidR="00051ED5">
        <w:t xml:space="preserve"> </w:t>
      </w:r>
      <w:r w:rsidR="00051ED5" w:rsidRPr="00051ED5">
        <w:rPr>
          <w:i/>
          <w:iCs/>
        </w:rPr>
        <w:t>t</w:t>
      </w:r>
      <w:r w:rsidR="00051ED5">
        <w:t xml:space="preserve"> se iguale a su coste (</w:t>
      </w:r>
      <m:oMath>
        <m:sSubSup>
          <m:sSubSupPr>
            <m:ctrlPr>
              <w:rPr>
                <w:rFonts w:ascii="Cambria Math" w:hAnsi="Cambria Math"/>
                <w:i/>
                <w:lang w:val="fr-FR"/>
              </w:rPr>
            </m:ctrlPr>
          </m:sSubSupPr>
          <m:e>
            <m:r>
              <m:rPr>
                <m:nor/>
              </m:rPr>
              <w:rPr>
                <w:i/>
              </w:rPr>
              <m:t>P</m:t>
            </m:r>
          </m:e>
          <m:sub>
            <m:r>
              <m:rPr>
                <m:nor/>
              </m:rPr>
              <w:rPr>
                <w:i/>
              </w:rPr>
              <m:t>t</m:t>
            </m:r>
          </m:sub>
          <m:sup>
            <m:r>
              <m:rPr>
                <m:nor/>
              </m:rPr>
              <w:rPr>
                <w:i/>
              </w:rPr>
              <m:t>K</m:t>
            </m:r>
          </m:sup>
        </m:sSubSup>
        <m:r>
          <w:rPr>
            <w:rFonts w:ascii="Cambria Math" w:hAnsi="Cambria Math"/>
          </w:rPr>
          <m:t>=</m:t>
        </m:r>
        <m:r>
          <m:rPr>
            <m:nor/>
          </m:rPr>
          <w:rPr>
            <w:i/>
          </w:rPr>
          <m:t>1</m:t>
        </m:r>
      </m:oMath>
      <w:r w:rsidR="00051ED5">
        <w:t xml:space="preserve">). </w:t>
      </w:r>
      <w:r w:rsidRPr="00051ED5">
        <w:t>Más</w:t>
      </w:r>
      <w:r>
        <w:t xml:space="preserve"> generalmente:</w:t>
      </w:r>
    </w:p>
    <w:p w14:paraId="7BD6378F" w14:textId="36F611BE" w:rsidR="001A622D" w:rsidRPr="001A622D" w:rsidRDefault="001A622D" w:rsidP="00311389">
      <w:pPr>
        <w:pStyle w:val="Nivel5"/>
        <w:ind w:left="1871"/>
      </w:pPr>
      <w:r>
        <w:rPr>
          <w:rFonts w:eastAsiaTheme="minorEastAsia"/>
        </w:rPr>
        <w:t xml:space="preserve">Si </w:t>
      </w:r>
      <m:oMath>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&gt;</m:t>
        </m:r>
        <m:r>
          <m:rPr>
            <m:nor/>
          </m:rPr>
          <w:rPr>
            <w:i/>
            <w:iCs/>
          </w:rPr>
          <m:t>1</m:t>
        </m:r>
      </m:oMath>
      <w:r>
        <w:rPr>
          <w:rFonts w:eastAsiaTheme="minorEastAsia"/>
        </w:rPr>
        <w:t xml:space="preserve">,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r>
          <w:rPr>
            <w:rFonts w:ascii="Cambria Math" w:hAnsi="Cambria Math"/>
          </w:rPr>
          <m:t>&gt;</m:t>
        </m:r>
        <m:r>
          <m:rPr>
            <m:nor/>
          </m:rPr>
          <w:rPr>
            <w:i/>
            <w:iCs/>
          </w:rPr>
          <m:t>0</m:t>
        </m:r>
      </m:oMath>
      <w:r>
        <w:rPr>
          <w:rFonts w:eastAsiaTheme="minorEastAsia"/>
        </w:rPr>
        <w:t>;</w:t>
      </w:r>
      <w:r w:rsidR="00B074FB" w:rsidRPr="00B074FB">
        <w:rPr>
          <w:noProof/>
        </w:rPr>
        <w:t xml:space="preserve"> </w:t>
      </w:r>
    </w:p>
    <w:p w14:paraId="2C36CE87" w14:textId="5A5FFB3F" w:rsidR="001A622D" w:rsidRPr="001A622D" w:rsidRDefault="001A622D" w:rsidP="00311389">
      <w:pPr>
        <w:pStyle w:val="Nivel5"/>
        <w:ind w:left="1871"/>
      </w:pPr>
      <w:r>
        <w:rPr>
          <w:rFonts w:eastAsiaTheme="minorEastAsia"/>
        </w:rPr>
        <w:t xml:space="preserve">Si </w:t>
      </w:r>
      <m:oMath>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r>
          <m:rPr>
            <m:nor/>
          </m:rPr>
          <w:rPr>
            <w:i/>
            <w:iCs/>
          </w:rPr>
          <m:t>1</m:t>
        </m:r>
      </m:oMath>
      <w:r>
        <w:rPr>
          <w:rFonts w:eastAsiaTheme="minorEastAsia"/>
        </w:rPr>
        <w:t xml:space="preserve">,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r>
          <w:rPr>
            <w:rFonts w:ascii="Cambria Math" w:hAnsi="Cambria Math"/>
          </w:rPr>
          <m:t>=</m:t>
        </m:r>
        <m:r>
          <m:rPr>
            <m:nor/>
          </m:rPr>
          <w:rPr>
            <w:i/>
            <w:iCs/>
          </w:rPr>
          <m:t>0</m:t>
        </m:r>
      </m:oMath>
      <w:r>
        <w:rPr>
          <w:rFonts w:eastAsiaTheme="minorEastAsia"/>
        </w:rPr>
        <w:t>;</w:t>
      </w:r>
    </w:p>
    <w:p w14:paraId="73677D9B" w14:textId="6FD7EC4E" w:rsidR="001A622D" w:rsidRPr="00834747" w:rsidRDefault="001A622D" w:rsidP="00311389">
      <w:pPr>
        <w:pStyle w:val="Nivel5"/>
        <w:ind w:left="1871"/>
      </w:pPr>
      <w:r>
        <w:rPr>
          <w:rFonts w:eastAsiaTheme="minorEastAsia"/>
        </w:rPr>
        <w:t xml:space="preserve">Si </w:t>
      </w:r>
      <m:oMath>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&lt;</m:t>
        </m:r>
        <m:r>
          <m:rPr>
            <m:nor/>
          </m:rPr>
          <w:rPr>
            <w:i/>
            <w:iCs/>
          </w:rPr>
          <m:t>1</m:t>
        </m:r>
      </m:oMath>
      <w:r>
        <w:rPr>
          <w:rFonts w:eastAsiaTheme="minorEastAsia"/>
        </w:rPr>
        <w:t xml:space="preserve">, </w:t>
      </w:r>
      <m:oMath>
        <m:acc>
          <m:accPr>
            <m:chr m:val="̇"/>
            <m:ctrlPr>
              <w:rPr>
                <w:rFonts w:ascii="Cambria Math" w:hAnsi="Cambria Math"/>
                <w:i/>
                <w:iCs/>
              </w:rPr>
            </m:ctrlPr>
          </m:accPr>
          <m:e>
            <m:sSub>
              <m:sSubPr>
                <m:ctrlPr>
                  <w:rPr>
                    <w:rFonts w:ascii="Cambria Math" w:hAnsi="Cambria Math"/>
                    <w:i/>
                    <w:iCs/>
                  </w:rPr>
                </m:ctrlPr>
              </m:sSubPr>
              <m:e>
                <m:r>
                  <m:rPr>
                    <m:nor/>
                  </m:rPr>
                  <w:rPr>
                    <w:i/>
                    <w:iCs/>
                  </w:rPr>
                  <m:t>K</m:t>
                </m:r>
              </m:e>
              <m:sub>
                <m:r>
                  <m:rPr>
                    <m:nor/>
                  </m:rPr>
                  <w:rPr>
                    <w:i/>
                    <w:iCs/>
                  </w:rPr>
                  <m:t>t</m:t>
                </m:r>
              </m:sub>
            </m:sSub>
          </m:e>
        </m:acc>
        <m:r>
          <w:rPr>
            <w:rFonts w:ascii="Cambria Math" w:hAnsi="Cambria Math"/>
          </w:rPr>
          <m:t>&lt;</m:t>
        </m:r>
        <m:r>
          <m:rPr>
            <m:nor/>
          </m:rPr>
          <w:rPr>
            <w:i/>
            <w:iCs/>
          </w:rPr>
          <m:t>0</m:t>
        </m:r>
      </m:oMath>
      <w:r w:rsidR="00897C2D">
        <w:rPr>
          <w:rFonts w:eastAsiaTheme="minorEastAsia"/>
        </w:rPr>
        <w:t>.</w:t>
      </w:r>
    </w:p>
    <w:p w14:paraId="3E98A59A" w14:textId="77777777" w:rsidR="00CE45D1" w:rsidRDefault="00F73F92" w:rsidP="00E1717B">
      <w:pPr>
        <w:pStyle w:val="Nivel4"/>
        <w:keepNext/>
        <w:ind w:left="1474"/>
      </w:pPr>
      <w:r>
        <w:t xml:space="preserve">Llegados a este punto, es relevante hablar de qué es lo que hemos llamado </w:t>
      </w:r>
      <m:oMath>
        <m:sSub>
          <m:sSubPr>
            <m:ctrlPr>
              <w:rPr>
                <w:rFonts w:ascii="Cambria Math" w:hAnsi="Cambria Math"/>
                <w:i/>
                <w:iCs/>
                <w:lang w:val="fr-FR"/>
              </w:rPr>
            </m:ctrlPr>
          </m:sSubPr>
          <m:e>
            <m:r>
              <m:rPr>
                <m:nor/>
              </m:rPr>
              <w:rPr>
                <w:i/>
                <w:iCs/>
              </w:rPr>
              <m:t>q</m:t>
            </m:r>
          </m:e>
          <m:sub>
            <m:r>
              <m:rPr>
                <m:nor/>
              </m:rPr>
              <w:rPr>
                <w:i/>
                <w:iCs/>
              </w:rPr>
              <m:t>t</m:t>
            </m:r>
          </m:sub>
        </m:sSub>
      </m:oMath>
      <w:r w:rsidRPr="00F73F92">
        <w:rPr>
          <w:rFonts w:eastAsiaTheme="minorEastAsia"/>
          <w:iCs/>
        </w:rPr>
        <w:t xml:space="preserve"> en profundidad</w:t>
      </w:r>
      <w:r>
        <w:t>.</w:t>
      </w:r>
    </w:p>
    <w:p w14:paraId="54E28EB6" w14:textId="2A37ED55" w:rsidR="001A622D" w:rsidRDefault="001A622D" w:rsidP="00CE45D1">
      <w:pPr>
        <w:pStyle w:val="Nivel5"/>
        <w:keepNext/>
        <w:ind w:left="1871"/>
      </w:pPr>
      <w:r>
        <w:t xml:space="preserve">La intuición es que la </w:t>
      </w:r>
      <w:r>
        <w:rPr>
          <w:i/>
          <w:iCs/>
        </w:rPr>
        <w:t>q</w:t>
      </w:r>
      <w:r>
        <w:t xml:space="preserve"> de </w:t>
      </w:r>
      <w:r>
        <w:rPr>
          <w:smallCaps/>
        </w:rPr>
        <w:t>Tobin</w:t>
      </w:r>
      <w:r w:rsidR="00F16D6E">
        <w:t xml:space="preserve">, tal y como fue introducida por </w:t>
      </w:r>
      <w:r w:rsidR="00F16D6E" w:rsidRPr="00F16D6E">
        <w:rPr>
          <w:smallCaps/>
        </w:rPr>
        <w:t>Tobin</w:t>
      </w:r>
      <w:r>
        <w:t xml:space="preserve"> </w:t>
      </w:r>
      <w:r w:rsidR="00F16D6E">
        <w:t xml:space="preserve">en 1969, es lo que denominamos </w:t>
      </w:r>
      <w:r w:rsidR="00F16D6E" w:rsidRPr="00F16D6E">
        <w:rPr>
          <w:b/>
          <w:bCs/>
          <w:i/>
          <w:iCs/>
        </w:rPr>
        <w:t>q</w:t>
      </w:r>
      <w:r w:rsidR="00F16D6E" w:rsidRPr="00F16D6E">
        <w:rPr>
          <w:b/>
          <w:bCs/>
        </w:rPr>
        <w:t xml:space="preserve"> media</w:t>
      </w:r>
      <w:r w:rsidR="00F16D6E">
        <w:t xml:space="preserve"> y </w:t>
      </w:r>
      <w:r>
        <w:t xml:space="preserve">puede interpretarse como la ratio entre el valor de mercado de la empresa y el coste de reposición total de su stock de capital –es decir, el precio del stock de capital si se comprara hoy– (o la ratio entre el </w:t>
      </w:r>
      <w:r>
        <w:lastRenderedPageBreak/>
        <w:t>precio unitario del capital instalado y el precio unitario del capital de nueva adquisición):</w:t>
      </w:r>
    </w:p>
    <w:p w14:paraId="2BC9F5AF" w14:textId="66AF126C" w:rsidR="00FC75BD" w:rsidRPr="00F73F92" w:rsidRDefault="00000000" w:rsidP="00311389">
      <w:pPr>
        <w:pStyle w:val="Nivel1"/>
        <w:numPr>
          <w:ilvl w:val="0"/>
          <w:numId w:val="0"/>
        </w:numPr>
        <w:spacing w:before="0" w:after="0"/>
        <w:ind w:left="623"/>
        <w:rPr>
          <w:rFonts w:eastAsiaTheme="minorEastAsia"/>
          <w:i/>
          <w:iCs/>
        </w:rPr>
      </w:pPr>
      <m:oMathPara>
        <m:oMath>
          <m:sSubSup>
            <m:sSubSupPr>
              <m:ctrlPr>
                <w:rPr>
                  <w:rFonts w:ascii="Cambria Math" w:hAnsi="Cambria Math"/>
                  <w:i/>
                  <w:iCs/>
                </w:rPr>
              </m:ctrlPr>
            </m:sSubSupPr>
            <m:e>
              <m:r>
                <m:rPr>
                  <m:nor/>
                </m:rPr>
                <w:rPr>
                  <w:i/>
                  <w:iCs/>
                </w:rPr>
                <m:t>q</m:t>
              </m:r>
            </m:e>
            <m:sub>
              <m:r>
                <m:rPr>
                  <m:nor/>
                </m:rPr>
                <w:rPr>
                  <w:i/>
                  <w:iCs/>
                </w:rPr>
                <m:t>Tobin</m:t>
              </m:r>
            </m:sub>
            <m:sup>
              <m:r>
                <m:rPr>
                  <m:nor/>
                </m:rPr>
                <w:rPr>
                  <w:i/>
                  <w:iCs/>
                </w:rPr>
                <m:t>Media</m:t>
              </m:r>
            </m:sup>
          </m:sSubSup>
          <m:r>
            <w:rPr>
              <w:rFonts w:ascii="Cambria Math" w:hAnsi="Cambria Math"/>
            </w:rPr>
            <m:t>≈</m:t>
          </m:r>
          <m:f>
            <m:fPr>
              <m:ctrlPr>
                <w:rPr>
                  <w:rFonts w:ascii="Cambria Math" w:hAnsi="Cambria Math"/>
                  <w:i/>
                  <w:iCs/>
                </w:rPr>
              </m:ctrlPr>
            </m:fPr>
            <m:num>
              <m:r>
                <m:rPr>
                  <m:nor/>
                </m:rPr>
                <w:rPr>
                  <w:i/>
                  <w:iCs/>
                </w:rPr>
                <m:t>Valor de mercado de la empresa</m:t>
              </m:r>
            </m:num>
            <m:den>
              <m:r>
                <m:rPr>
                  <m:nor/>
                </m:rPr>
                <w:rPr>
                  <w:i/>
                  <w:iCs/>
                </w:rPr>
                <m:t>Coste de reposición de su capital</m:t>
              </m:r>
            </m:den>
          </m:f>
        </m:oMath>
      </m:oMathPara>
    </w:p>
    <w:p w14:paraId="6562A0A2" w14:textId="138B105F" w:rsidR="00F73F92" w:rsidRPr="00FC75BD" w:rsidRDefault="00F73F92" w:rsidP="00CE45D1">
      <w:pPr>
        <w:pStyle w:val="Nivel5"/>
        <w:keepNext/>
        <w:ind w:left="1871"/>
      </w:pPr>
      <w:r>
        <w:t xml:space="preserve">Sin embargo, en este modelo, cuando hablamos de </w:t>
      </w:r>
      <m:oMath>
        <m:sSub>
          <m:sSubPr>
            <m:ctrlPr>
              <w:rPr>
                <w:rFonts w:ascii="Cambria Math" w:hAnsi="Cambria Math"/>
                <w:i/>
                <w:iCs/>
                <w:lang w:val="fr-FR"/>
              </w:rPr>
            </m:ctrlPr>
          </m:sSubPr>
          <m:e>
            <m:r>
              <m:rPr>
                <m:nor/>
              </m:rPr>
              <w:rPr>
                <w:i/>
                <w:iCs/>
              </w:rPr>
              <m:t>q</m:t>
            </m:r>
          </m:e>
          <m:sub>
            <m:r>
              <m:rPr>
                <m:nor/>
              </m:rPr>
              <w:rPr>
                <w:i/>
                <w:iCs/>
              </w:rPr>
              <m:t>t</m:t>
            </m:r>
          </m:sub>
        </m:sSub>
      </m:oMath>
      <w:r>
        <w:t xml:space="preserve"> no hacemos referencia a la </w:t>
      </w:r>
      <w:r w:rsidRPr="00F73F92">
        <w:rPr>
          <w:i/>
          <w:iCs/>
        </w:rPr>
        <w:t>q</w:t>
      </w:r>
      <w:r>
        <w:t xml:space="preserve"> de </w:t>
      </w:r>
      <w:r w:rsidRPr="00F73F92">
        <w:rPr>
          <w:smallCaps/>
        </w:rPr>
        <w:t>Tobin</w:t>
      </w:r>
      <w:r>
        <w:t xml:space="preserve">. En su lugar, estamos </w:t>
      </w:r>
      <w:r w:rsidRPr="00F73F92">
        <w:t>haciendo</w:t>
      </w:r>
      <w:r>
        <w:t xml:space="preserve"> uso de una </w:t>
      </w:r>
      <w:r w:rsidRPr="00F73F92">
        <w:rPr>
          <w:b/>
          <w:bCs/>
        </w:rPr>
        <w:t>aproximación al concepto de</w:t>
      </w:r>
      <w:r>
        <w:t xml:space="preserve"> </w:t>
      </w:r>
      <w:r w:rsidRPr="00F16D6E">
        <w:rPr>
          <w:b/>
          <w:bCs/>
          <w:i/>
          <w:iCs/>
        </w:rPr>
        <w:t>q</w:t>
      </w:r>
      <w:r w:rsidRPr="00F16D6E">
        <w:rPr>
          <w:b/>
          <w:bCs/>
        </w:rPr>
        <w:t xml:space="preserve"> marginal</w:t>
      </w:r>
      <w:r>
        <w:t>, que como decimos, nos indicará el valor de mercado que le reporta a la empresa una unidad adicional de capital</w:t>
      </w:r>
      <w:r w:rsidR="00E1717B">
        <w:rPr>
          <w:rStyle w:val="Refdenotaalpie"/>
        </w:rPr>
        <w:footnoteReference w:id="18"/>
      </w:r>
      <w:r>
        <w:t>.</w:t>
      </w:r>
    </w:p>
    <w:p w14:paraId="1AF1F0F2" w14:textId="6C7A52E8" w:rsidR="001A622D" w:rsidRPr="001A622D" w:rsidRDefault="00000000" w:rsidP="00BF4F93">
      <w:pPr>
        <w:pStyle w:val="Nivel3"/>
        <w:numPr>
          <w:ilvl w:val="0"/>
          <w:numId w:val="0"/>
        </w:numPr>
        <w:spacing w:after="60"/>
        <w:ind w:left="1701"/>
        <w:rPr>
          <w:rFonts w:eastAsiaTheme="minorEastAsia"/>
          <w:iCs/>
        </w:rPr>
      </w:pPr>
      <m:oMathPara>
        <m:oMath>
          <m:sSubSup>
            <m:sSubSupPr>
              <m:ctrlPr>
                <w:rPr>
                  <w:rFonts w:ascii="Cambria Math" w:hAnsi="Cambria Math"/>
                  <w:i/>
                  <w:iCs/>
                </w:rPr>
              </m:ctrlPr>
            </m:sSubSupPr>
            <m:e>
              <m:r>
                <m:rPr>
                  <m:nor/>
                </m:rPr>
                <w:rPr>
                  <w:i/>
                  <w:iCs/>
                </w:rPr>
                <m:t>q</m:t>
              </m:r>
            </m:e>
            <m:sub>
              <m:r>
                <m:rPr>
                  <m:nor/>
                </m:rPr>
                <w:rPr>
                  <w:i/>
                  <w:iCs/>
                </w:rPr>
                <m:t>Tobin</m:t>
              </m:r>
            </m:sub>
            <m:sup>
              <m:r>
                <m:rPr>
                  <m:nor/>
                </m:rPr>
                <w:rPr>
                  <w:i/>
                  <w:iCs/>
                </w:rPr>
                <m:t>Marginal</m:t>
              </m:r>
            </m:sup>
          </m:sSubSup>
          <m:r>
            <w:rPr>
              <w:rFonts w:ascii="Cambria Math" w:hAnsi="Cambria Math"/>
            </w:rPr>
            <m:t>≈</m:t>
          </m:r>
          <m:f>
            <m:fPr>
              <m:ctrlPr>
                <w:rPr>
                  <w:rFonts w:ascii="Cambria Math" w:hAnsi="Cambria Math"/>
                  <w:i/>
                  <w:iCs/>
                </w:rPr>
              </m:ctrlPr>
            </m:fPr>
            <m:num>
              <m:r>
                <m:rPr>
                  <m:nor/>
                </m:rPr>
                <w:rPr>
                  <w:i/>
                  <w:iCs/>
                </w:rPr>
                <m:t>Valor de mercado que reporta a la empresa una unidad de capital adicional</m:t>
              </m:r>
            </m:num>
            <m:den>
              <m:r>
                <m:rPr>
                  <m:nor/>
                </m:rPr>
                <w:rPr>
                  <w:i/>
                  <w:iCs/>
                </w:rPr>
                <m:t>Coste de reposición de su capital</m:t>
              </m:r>
            </m:den>
          </m:f>
        </m:oMath>
      </m:oMathPara>
    </w:p>
    <w:p w14:paraId="1FDFF487" w14:textId="3A220503" w:rsidR="00F73F92" w:rsidRDefault="00F73F92" w:rsidP="00CE45D1">
      <w:pPr>
        <w:pStyle w:val="Nivel3"/>
        <w:keepNext/>
        <w:numPr>
          <w:ilvl w:val="0"/>
          <w:numId w:val="0"/>
        </w:numPr>
        <w:ind w:left="1871"/>
      </w:pPr>
      <w:r>
        <w:t>Concretamente, la ecuación anterior se puede reescribir de la siguiente manera:</w:t>
      </w:r>
    </w:p>
    <w:p w14:paraId="462726B2" w14:textId="27E14CCE" w:rsidR="00F73F92" w:rsidRDefault="00000000" w:rsidP="00F73F92">
      <w:pPr>
        <w:pStyle w:val="Nivel3"/>
        <w:numPr>
          <w:ilvl w:val="0"/>
          <w:numId w:val="0"/>
        </w:numPr>
        <w:ind w:left="1463"/>
      </w:pPr>
      <m:oMathPara>
        <m:oMath>
          <m:sSubSup>
            <m:sSubSupPr>
              <m:ctrlPr>
                <w:rPr>
                  <w:rFonts w:ascii="Cambria Math" w:hAnsi="Cambria Math"/>
                  <w:i/>
                  <w:iCs/>
                </w:rPr>
              </m:ctrlPr>
            </m:sSubSupPr>
            <m:e>
              <m:r>
                <m:rPr>
                  <m:nor/>
                </m:rPr>
                <w:rPr>
                  <w:i/>
                  <w:iCs/>
                </w:rPr>
                <m:t>q</m:t>
              </m:r>
            </m:e>
            <m:sub>
              <m:r>
                <m:rPr>
                  <m:nor/>
                </m:rPr>
                <w:rPr>
                  <w:i/>
                  <w:iCs/>
                </w:rPr>
                <m:t>Tobin</m:t>
              </m:r>
            </m:sub>
            <m:sup>
              <m:r>
                <m:rPr>
                  <m:nor/>
                </m:rPr>
                <w:rPr>
                  <w:i/>
                  <w:iCs/>
                </w:rPr>
                <m:t>Marginal</m:t>
              </m:r>
            </m:sup>
          </m:sSubSup>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w:rPr>
                      <w:rFonts w:ascii="Cambria Math" w:hAnsi="Cambria Math"/>
                    </w:rPr>
                    <m:t>∆</m:t>
                  </m:r>
                  <m:r>
                    <m:rPr>
                      <m:nor/>
                    </m:rPr>
                    <w:rPr>
                      <w:i/>
                      <w:iCs/>
                    </w:rPr>
                    <m:t>Beneficio de la empresa</m:t>
                  </m:r>
                </m:num>
                <m:den>
                  <m:r>
                    <w:rPr>
                      <w:rFonts w:ascii="Cambria Math" w:hAnsi="Cambria Math"/>
                    </w:rPr>
                    <m:t>∆</m:t>
                  </m:r>
                  <m:r>
                    <m:rPr>
                      <m:nor/>
                    </m:rPr>
                    <w:rPr>
                      <w:i/>
                      <w:iCs/>
                    </w:rPr>
                    <m:t>Capital de la empresa</m:t>
                  </m:r>
                </m:den>
              </m:f>
            </m:num>
            <m:den>
              <m:sSub>
                <m:sSubPr>
                  <m:ctrlPr>
                    <w:rPr>
                      <w:rFonts w:ascii="Cambria Math" w:hAnsi="Cambria Math"/>
                      <w:i/>
                      <w:iCs/>
                    </w:rPr>
                  </m:ctrlPr>
                </m:sSubPr>
                <m:e>
                  <m:r>
                    <m:rPr>
                      <m:nor/>
                    </m:rPr>
                    <w:rPr>
                      <w:i/>
                      <w:iCs/>
                    </w:rPr>
                    <m:t>P</m:t>
                  </m:r>
                </m:e>
                <m:sub>
                  <m:r>
                    <m:rPr>
                      <m:nor/>
                    </m:rPr>
                    <w:rPr>
                      <w:i/>
                      <w:iCs/>
                    </w:rPr>
                    <m:t>K</m:t>
                  </m:r>
                </m:sub>
              </m:sSub>
            </m:den>
          </m:f>
        </m:oMath>
      </m:oMathPara>
    </w:p>
    <w:p w14:paraId="2C6427F3" w14:textId="67327BAA" w:rsidR="00F73F92" w:rsidRDefault="00F73F92" w:rsidP="00CE45D1">
      <w:pPr>
        <w:pStyle w:val="Nivel3"/>
        <w:keepNext/>
        <w:numPr>
          <w:ilvl w:val="0"/>
          <w:numId w:val="0"/>
        </w:numPr>
        <w:ind w:left="1871"/>
        <w:rPr>
          <w:rFonts w:eastAsiaTheme="minorEastAsia"/>
          <w:iCs/>
        </w:rPr>
      </w:pPr>
      <w:r>
        <w:t xml:space="preserve">Pues </w:t>
      </w:r>
      <m:oMath>
        <m:sSub>
          <m:sSubPr>
            <m:ctrlPr>
              <w:rPr>
                <w:rFonts w:ascii="Cambria Math" w:hAnsi="Cambria Math"/>
                <w:i/>
                <w:iCs/>
                <w:lang w:val="fr-FR"/>
              </w:rPr>
            </m:ctrlPr>
          </m:sSubPr>
          <m:e>
            <m:r>
              <m:rPr>
                <m:nor/>
              </m:rPr>
              <w:rPr>
                <w:i/>
                <w:iCs/>
              </w:rPr>
              <m:t>q</m:t>
            </m:r>
          </m:e>
          <m:sub>
            <m:r>
              <m:rPr>
                <m:nor/>
              </m:rPr>
              <w:rPr>
                <w:i/>
                <w:iCs/>
              </w:rPr>
              <m:t>t</m:t>
            </m:r>
          </m:sub>
        </m:sSub>
      </m:oMath>
      <w:r w:rsidRPr="00F73F92">
        <w:rPr>
          <w:rFonts w:eastAsiaTheme="minorEastAsia"/>
          <w:iCs/>
        </w:rPr>
        <w:t xml:space="preserve"> en nuest</w:t>
      </w:r>
      <w:r>
        <w:rPr>
          <w:rFonts w:eastAsiaTheme="minorEastAsia"/>
          <w:iCs/>
        </w:rPr>
        <w:t>ro modelo es el numerador de la expresión anterior, es decir</w:t>
      </w:r>
      <w:r>
        <w:rPr>
          <w:rStyle w:val="Refdenotaalpie"/>
          <w:rFonts w:eastAsiaTheme="minorEastAsia"/>
          <w:iCs/>
        </w:rPr>
        <w:footnoteReference w:id="19"/>
      </w:r>
      <w:r>
        <w:rPr>
          <w:rFonts w:eastAsiaTheme="minorEastAsia"/>
          <w:iCs/>
        </w:rPr>
        <w:t>:</w:t>
      </w:r>
    </w:p>
    <w:p w14:paraId="7EA3222A" w14:textId="6D9B841F" w:rsidR="00F73F92" w:rsidRPr="00F73F92" w:rsidRDefault="00000000" w:rsidP="00F73F92">
      <w:pPr>
        <w:pStyle w:val="Nivel3"/>
        <w:numPr>
          <w:ilvl w:val="0"/>
          <w:numId w:val="0"/>
        </w:numPr>
        <w:ind w:left="1463"/>
      </w:pPr>
      <m:oMathPara>
        <m:oMath>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f>
            <m:fPr>
              <m:ctrlPr>
                <w:rPr>
                  <w:rFonts w:ascii="Cambria Math" w:hAnsi="Cambria Math"/>
                  <w:i/>
                  <w:iCs/>
                </w:rPr>
              </m:ctrlPr>
            </m:fPr>
            <m:num>
              <m:r>
                <w:rPr>
                  <w:rFonts w:ascii="Cambria Math" w:hAnsi="Cambria Math"/>
                </w:rPr>
                <m:t>∆</m:t>
              </m:r>
              <m:r>
                <m:rPr>
                  <m:nor/>
                </m:rPr>
                <w:rPr>
                  <w:i/>
                  <w:iCs/>
                </w:rPr>
                <m:t>Beneficio de la empresa</m:t>
              </m:r>
            </m:num>
            <m:den>
              <m:r>
                <w:rPr>
                  <w:rFonts w:ascii="Cambria Math" w:hAnsi="Cambria Math"/>
                </w:rPr>
                <m:t>∆</m:t>
              </m:r>
              <m:r>
                <m:rPr>
                  <m:nor/>
                </m:rPr>
                <w:rPr>
                  <w:i/>
                  <w:iCs/>
                </w:rPr>
                <m:t>Capital de la empresa</m:t>
              </m:r>
            </m:den>
          </m:f>
        </m:oMath>
      </m:oMathPara>
    </w:p>
    <w:p w14:paraId="2ADAFE64" w14:textId="2D2B1163" w:rsidR="001A622D" w:rsidRPr="00BF4F93" w:rsidRDefault="001A622D" w:rsidP="00CE45D1">
      <w:pPr>
        <w:pStyle w:val="Nivel6"/>
      </w:pPr>
      <w:r w:rsidRPr="00BF4F93">
        <w:t xml:space="preserve">Por lo tanto, si </w:t>
      </w:r>
      <m:oMath>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&gt;</m:t>
        </m:r>
        <m:r>
          <m:rPr>
            <m:nor/>
          </m:rPr>
          <w:rPr>
            <w:i/>
            <w:iCs/>
          </w:rPr>
          <m:t>1</m:t>
        </m:r>
      </m:oMath>
      <w:r w:rsidRPr="00BF4F93">
        <w:t xml:space="preserve">, la valoración que lleva a cabo el mercado del capital instalado de la empresa es mayor que el coste de reposición, de manera que es beneficioso invertir (o, dicho de otra manera, que el capital es más valorado dentro de la empresa que en la economía en su conjunto). Lo contrario ocurriría en el caso en que </w:t>
      </w:r>
      <m:oMath>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&lt;</m:t>
        </m:r>
        <m:r>
          <m:rPr>
            <m:nor/>
          </m:rPr>
          <w:rPr>
            <w:i/>
            <w:iCs/>
          </w:rPr>
          <m:t>1</m:t>
        </m:r>
      </m:oMath>
      <w:r w:rsidRPr="00BF4F93">
        <w:t>.</w:t>
      </w:r>
    </w:p>
    <w:p w14:paraId="4BE15257" w14:textId="1F6EE19F" w:rsidR="001A622D" w:rsidRDefault="001A622D" w:rsidP="00E1717B">
      <w:pPr>
        <w:pStyle w:val="Nivel5"/>
        <w:ind w:left="2013"/>
      </w:pPr>
      <w:r w:rsidRPr="00BF4F93">
        <w:t>Es por esto</w:t>
      </w:r>
      <w:r>
        <w:t xml:space="preserve">, que la empresa invertirá hasta el punto en que </w:t>
      </w:r>
      <m:oMath>
        <m:borderBox>
          <m:borderBoxPr>
            <m:ctrlPr>
              <w:rPr>
                <w:rFonts w:ascii="Cambria Math" w:hAnsi="Cambria Math"/>
                <w:i/>
                <w:iCs/>
                <w:lang w:val="fr-FR"/>
                <w14:glow w14:rad="38100">
                  <w14:srgbClr w14:val="5F2987">
                    <w14:alpha w14:val="75000"/>
                  </w14:srgbClr>
                </w14:glow>
              </w:rPr>
            </m:ctrlPr>
          </m:borderBoxPr>
          <m:e>
            <m:sSub>
              <m:sSubPr>
                <m:ctrlPr>
                  <w:rPr>
                    <w:rFonts w:ascii="Cambria Math" w:hAnsi="Cambria Math"/>
                    <w:i/>
                    <w:iCs/>
                    <w:lang w:val="fr-FR"/>
                    <w14:glow w14:rad="38100">
                      <w14:srgbClr w14:val="5F2987">
                        <w14:alpha w14:val="75000"/>
                      </w14:srgbClr>
                    </w14:glow>
                  </w:rPr>
                </m:ctrlPr>
              </m:sSubPr>
              <m:e>
                <m:r>
                  <m:rPr>
                    <m:nor/>
                  </m:rPr>
                  <w:rPr>
                    <w:i/>
                    <w:iCs/>
                    <w14:glow w14:rad="38100">
                      <w14:srgbClr w14:val="5F2987">
                        <w14:alpha w14:val="75000"/>
                      </w14:srgbClr>
                    </w14:glow>
                  </w:rPr>
                  <m:t>q</m:t>
                </m:r>
              </m:e>
              <m:sub>
                <m:r>
                  <m:rPr>
                    <m:nor/>
                  </m:rPr>
                  <w:rPr>
                    <w:i/>
                    <w:iCs/>
                    <w14:glow w14:rad="38100">
                      <w14:srgbClr w14:val="5F2987">
                        <w14:alpha w14:val="75000"/>
                      </w14:srgbClr>
                    </w14:glow>
                  </w:rPr>
                  <m:t>t</m:t>
                </m:r>
              </m:sub>
            </m:sSub>
            <m:r>
              <w:rPr>
                <w:rFonts w:ascii="Cambria Math" w:hAnsi="Cambria Math"/>
                <w14:glow w14:rad="38100">
                  <w14:srgbClr w14:val="5F2987">
                    <w14:alpha w14:val="75000"/>
                  </w14:srgbClr>
                </w14:glow>
              </w:rPr>
              <m:t>=</m:t>
            </m:r>
            <m:r>
              <m:rPr>
                <m:nor/>
              </m:rPr>
              <w:rPr>
                <w:i/>
                <w14:glow w14:rad="38100">
                  <w14:srgbClr w14:val="5F2987">
                    <w14:alpha w14:val="75000"/>
                  </w14:srgbClr>
                </w14:glow>
              </w:rPr>
              <m:t>1</m:t>
            </m:r>
          </m:e>
        </m:borderBox>
      </m:oMath>
    </w:p>
    <w:p w14:paraId="5DE34F09" w14:textId="10162CCC" w:rsidR="004F5481" w:rsidRDefault="004F5481" w:rsidP="004F5481">
      <w:pPr>
        <w:pStyle w:val="Ttuloimagen"/>
        <w:rPr>
          <w:i/>
          <w:iCs/>
          <w:smallCaps w:val="0"/>
          <w:sz w:val="16"/>
          <w:szCs w:val="16"/>
        </w:rPr>
      </w:pPr>
      <w:r w:rsidRPr="004F5481">
        <w:lastRenderedPageBreak/>
        <w:t>Imagen</w:t>
      </w:r>
      <w:r w:rsidR="00311389">
        <w:t> </w:t>
      </w:r>
      <w:r w:rsidRPr="004F5481">
        <w:fldChar w:fldCharType="begin"/>
      </w:r>
      <w:r w:rsidRPr="004F5481">
        <w:instrText xml:space="preserve"> SEQ Ilustración \* ARABIC </w:instrText>
      </w:r>
      <w:r w:rsidRPr="004F5481">
        <w:fldChar w:fldCharType="separate"/>
      </w:r>
      <w:r w:rsidR="00EF0270">
        <w:t>4</w:t>
      </w:r>
      <w:r w:rsidRPr="004F5481">
        <w:fldChar w:fldCharType="end"/>
      </w:r>
      <w:r w:rsidRPr="004F5481">
        <w:rPr>
          <w:smallCaps w:val="0"/>
        </w:rPr>
        <w:t>.</w:t>
      </w:r>
      <w:r>
        <w:rPr>
          <w:smallCaps w:val="0"/>
        </w:rPr>
        <w:t>–</w:t>
      </w:r>
      <w:r>
        <w:rPr>
          <w:i/>
          <w:iCs/>
          <w:smallCaps w:val="0"/>
        </w:rPr>
        <w:t xml:space="preserve"> Primera condición</w:t>
      </w:r>
    </w:p>
    <w:p w14:paraId="0456AE13" w14:textId="6D33236F" w:rsidR="004F5481" w:rsidRDefault="004F5481" w:rsidP="004F5481">
      <w:pPr>
        <w:pStyle w:val="Ttuloimagen"/>
        <w:rPr>
          <w:i/>
          <w:iCs/>
          <w:smallCaps w:val="0"/>
          <w:sz w:val="16"/>
          <w:szCs w:val="16"/>
        </w:rPr>
      </w:pPr>
      <w:r>
        <w:rPr>
          <w:i/>
          <w:iCs/>
          <w:smallCaps w:val="0"/>
          <w:sz w:val="16"/>
          <w:szCs w:val="16"/>
        </w:rPr>
        <w:t>L</w:t>
      </w:r>
      <w:r w:rsidRPr="004F5481">
        <w:rPr>
          <w:i/>
          <w:iCs/>
          <w:smallCaps w:val="0"/>
          <w:sz w:val="16"/>
          <w:szCs w:val="16"/>
        </w:rPr>
        <w:t>a empresa invierte hasta que el coste de adquisición de una unidad de capital se iguala al valor de dicha unidad de capital</w:t>
      </w:r>
    </w:p>
    <w:p w14:paraId="30A327A0" w14:textId="64DD7C19" w:rsidR="004F5481" w:rsidRDefault="004800F3" w:rsidP="004F5481">
      <w:pPr>
        <w:pStyle w:val="Imagen"/>
      </w:pPr>
      <w:r>
        <w:drawing>
          <wp:inline distT="0" distB="0" distL="0" distR="0" wp14:anchorId="0CB1718B" wp14:editId="389E25AF">
            <wp:extent cx="1422510" cy="1440000"/>
            <wp:effectExtent l="0" t="0" r="6350" b="8255"/>
            <wp:docPr id="8"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Diagrama&#10;&#10;Descripción generada automáticamente"/>
                    <pic:cNvPicPr/>
                  </pic:nvPicPr>
                  <pic:blipFill rotWithShape="1">
                    <a:blip r:embed="rId15"/>
                    <a:srcRect l="26354" t="5719" r="23013" b="3155"/>
                    <a:stretch/>
                  </pic:blipFill>
                  <pic:spPr bwMode="auto">
                    <a:xfrm>
                      <a:off x="0" y="0"/>
                      <a:ext cx="1422510" cy="1440000"/>
                    </a:xfrm>
                    <a:prstGeom prst="rect">
                      <a:avLst/>
                    </a:prstGeom>
                    <a:ln>
                      <a:noFill/>
                    </a:ln>
                    <a:extLst>
                      <a:ext uri="{53640926-AAD7-44D8-BBD7-CCE9431645EC}">
                        <a14:shadowObscured xmlns:a14="http://schemas.microsoft.com/office/drawing/2010/main"/>
                      </a:ext>
                    </a:extLst>
                  </pic:spPr>
                </pic:pic>
              </a:graphicData>
            </a:graphic>
          </wp:inline>
        </w:drawing>
      </w:r>
    </w:p>
    <w:p w14:paraId="2C8E5226" w14:textId="12EDE762" w:rsidR="00B074FB" w:rsidRPr="00CB2C5E" w:rsidRDefault="004F5481" w:rsidP="00CB2C5E">
      <w:pPr>
        <w:pStyle w:val="PiedeImagen"/>
        <w:rPr>
          <w:i w:val="0"/>
          <w:iCs/>
          <w:lang w:val="en-US"/>
        </w:rPr>
      </w:pPr>
      <w:r>
        <w:t>Fuente</w:t>
      </w:r>
      <w:r>
        <w:rPr>
          <w:i w:val="0"/>
          <w:iCs/>
        </w:rPr>
        <w:t xml:space="preserve">: </w:t>
      </w:r>
      <w:r w:rsidR="00CB2C5E" w:rsidRPr="004854E2">
        <w:rPr>
          <w:i w:val="0"/>
          <w:iCs/>
        </w:rPr>
        <w:t xml:space="preserve">Elaboración propia a partir de Romer, D. (2018). </w:t>
      </w:r>
      <w:r w:rsidR="00CB2C5E" w:rsidRPr="00993BE7">
        <w:rPr>
          <w:lang w:val="en-US"/>
        </w:rPr>
        <w:t>Advanced macroeconomics</w:t>
      </w:r>
      <w:r w:rsidR="00CB2C5E" w:rsidRPr="00993BE7">
        <w:rPr>
          <w:i w:val="0"/>
          <w:iCs/>
          <w:lang w:val="en-US"/>
        </w:rPr>
        <w:t xml:space="preserve"> (Fifth Edition). </w:t>
      </w:r>
      <w:r w:rsidR="00CB2C5E" w:rsidRPr="00CB2C5E">
        <w:rPr>
          <w:i w:val="0"/>
          <w:iCs/>
          <w:lang w:val="en-US"/>
        </w:rPr>
        <w:t>McGraw-Hill Education.</w:t>
      </w:r>
    </w:p>
    <w:p w14:paraId="04710AC6" w14:textId="372312AC" w:rsidR="0007712F" w:rsidRPr="00C05509" w:rsidRDefault="00D7362C" w:rsidP="00E1717B">
      <w:pPr>
        <w:pStyle w:val="Nivel2SM"/>
        <w:keepNext/>
        <w:spacing w:after="0"/>
      </w:pPr>
      <w:r w:rsidRPr="003B0126">
        <w:rPr>
          <w:b/>
          <w:bCs/>
          <w14:glow w14:rad="38100">
            <w14:srgbClr w14:val="00B050">
              <w14:alpha w14:val="75000"/>
            </w14:srgbClr>
          </w14:glow>
        </w:rPr>
        <w:t>Segunda condición</w:t>
      </w:r>
      <w:r w:rsidR="00091067" w:rsidRPr="003B0126">
        <w:rPr>
          <w14:glow w14:rad="38100">
            <w14:srgbClr w14:val="00B050">
              <w14:alpha w14:val="75000"/>
            </w14:srgbClr>
          </w14:glow>
        </w:rPr>
        <w:t xml:space="preserve"> </w:t>
      </w:r>
      <m:oMath>
        <m:borderBox>
          <m:borderBoxPr>
            <m:ctrlPr>
              <w:rPr>
                <w:rFonts w:ascii="Cambria Math" w:hAnsi="Cambria Math"/>
                <w:i/>
                <w14:glow w14:rad="38100">
                  <w14:srgbClr w14:val="00B050">
                    <w14:alpha w14:val="75000"/>
                  </w14:srgbClr>
                </w14:glow>
              </w:rPr>
            </m:ctrlPr>
          </m:borderBoxPr>
          <m:e>
            <m:sSub>
              <m:sSubPr>
                <m:ctrlPr>
                  <w:rPr>
                    <w:rFonts w:ascii="Cambria Math" w:hAnsi="Cambria Math"/>
                    <w:i/>
                    <w14:glow w14:rad="38100">
                      <w14:srgbClr w14:val="00B050">
                        <w14:alpha w14:val="75000"/>
                      </w14:srgbClr>
                    </w14:glow>
                  </w:rPr>
                </m:ctrlPr>
              </m:sSubPr>
              <m:e>
                <m:r>
                  <m:rPr>
                    <m:nor/>
                  </m:rPr>
                  <w:rPr>
                    <w:i/>
                    <w:lang w:val="fr-FR"/>
                    <w14:glow w14:rad="38100">
                      <w14:srgbClr w14:val="00B050">
                        <w14:alpha w14:val="75000"/>
                      </w14:srgbClr>
                    </w14:glow>
                  </w:rPr>
                  <m:t>π</m:t>
                </m:r>
              </m:e>
              <m:sub>
                <m:r>
                  <m:rPr>
                    <m:nor/>
                  </m:rPr>
                  <w:rPr>
                    <w:i/>
                    <w14:glow w14:rad="38100">
                      <w14:srgbClr w14:val="00B050">
                        <w14:alpha w14:val="75000"/>
                      </w14:srgbClr>
                    </w14:glow>
                  </w:rPr>
                  <m:t>t</m:t>
                </m:r>
              </m:sub>
            </m:sSub>
            <m:d>
              <m:dPr>
                <m:ctrlPr>
                  <w:rPr>
                    <w:rFonts w:ascii="Cambria Math" w:hAnsi="Cambria Math"/>
                    <w:i/>
                    <w14:glow w14:rad="38100">
                      <w14:srgbClr w14:val="00B050">
                        <w14:alpha w14:val="75000"/>
                      </w14:srgbClr>
                    </w14:glow>
                  </w:rPr>
                </m:ctrlPr>
              </m:dPr>
              <m:e>
                <m:sSub>
                  <m:sSubPr>
                    <m:ctrlPr>
                      <w:rPr>
                        <w:rFonts w:ascii="Cambria Math" w:hAnsi="Cambria Math"/>
                        <w:i/>
                        <w14:glow w14:rad="38100">
                          <w14:srgbClr w14:val="00B050">
                            <w14:alpha w14:val="75000"/>
                          </w14:srgbClr>
                        </w14:glow>
                      </w:rPr>
                    </m:ctrlPr>
                  </m:sSubPr>
                  <m:e>
                    <m:r>
                      <m:rPr>
                        <m:nor/>
                      </m:rPr>
                      <w:rPr>
                        <w:i/>
                        <w14:glow w14:rad="38100">
                          <w14:srgbClr w14:val="00B050">
                            <w14:alpha w14:val="75000"/>
                          </w14:srgbClr>
                        </w14:glow>
                      </w:rPr>
                      <m:t>K</m:t>
                    </m:r>
                  </m:e>
                  <m:sub>
                    <m:r>
                      <m:rPr>
                        <m:nor/>
                      </m:rPr>
                      <w:rPr>
                        <w:i/>
                        <w14:glow w14:rad="38100">
                          <w14:srgbClr w14:val="00B050">
                            <w14:alpha w14:val="75000"/>
                          </w14:srgbClr>
                        </w14:glow>
                      </w:rPr>
                      <m:t>t</m:t>
                    </m:r>
                  </m:sub>
                </m:sSub>
              </m:e>
            </m:d>
            <m:r>
              <w:rPr>
                <w:rFonts w:ascii="Cambria Math" w:hAnsi="Cambria Math"/>
                <w14:glow w14:rad="38100">
                  <w14:srgbClr w14:val="00B050">
                    <w14:alpha w14:val="75000"/>
                  </w14:srgbClr>
                </w14:glow>
              </w:rPr>
              <m:t>=</m:t>
            </m:r>
            <m:r>
              <m:rPr>
                <m:nor/>
              </m:rPr>
              <w:rPr>
                <w:i/>
                <w14:glow w14:rad="38100">
                  <w14:srgbClr w14:val="00B050">
                    <w14:alpha w14:val="75000"/>
                  </w14:srgbClr>
                </w14:glow>
              </w:rPr>
              <m:t>r</m:t>
            </m:r>
            <m:r>
              <w:rPr>
                <w:rFonts w:ascii="Cambria Math" w:hAnsi="Cambria Math"/>
                <w14:glow w14:rad="38100">
                  <w14:srgbClr w14:val="00B050">
                    <w14:alpha w14:val="75000"/>
                  </w14:srgbClr>
                </w14:glow>
              </w:rPr>
              <m:t>∙</m:t>
            </m:r>
            <m:sSub>
              <m:sSubPr>
                <m:ctrlPr>
                  <w:rPr>
                    <w:rFonts w:ascii="Cambria Math" w:hAnsi="Cambria Math"/>
                    <w:i/>
                    <w:lang w:val="fr-FR"/>
                    <w14:glow w14:rad="38100">
                      <w14:srgbClr w14:val="00B050">
                        <w14:alpha w14:val="75000"/>
                      </w14:srgbClr>
                    </w14:glow>
                  </w:rPr>
                </m:ctrlPr>
              </m:sSubPr>
              <m:e>
                <m:r>
                  <m:rPr>
                    <m:nor/>
                  </m:rPr>
                  <w:rPr>
                    <w:i/>
                    <w14:glow w14:rad="38100">
                      <w14:srgbClr w14:val="00B050">
                        <w14:alpha w14:val="75000"/>
                      </w14:srgbClr>
                    </w14:glow>
                  </w:rPr>
                  <m:t>q</m:t>
                </m:r>
              </m:e>
              <m:sub>
                <m:r>
                  <m:rPr>
                    <m:nor/>
                  </m:rPr>
                  <w:rPr>
                    <w:i/>
                    <w14:glow w14:rad="38100">
                      <w14:srgbClr w14:val="00B050">
                        <w14:alpha w14:val="75000"/>
                      </w14:srgbClr>
                    </w14:glow>
                  </w:rPr>
                  <m:t>t</m:t>
                </m:r>
              </m:sub>
            </m:sSub>
            <m:r>
              <w:rPr>
                <w:rFonts w:ascii="Cambria Math" w:hAnsi="Cambria Math"/>
                <w14:glow w14:rad="38100">
                  <w14:srgbClr w14:val="00B050">
                    <w14:alpha w14:val="75000"/>
                  </w14:srgbClr>
                </w14:glow>
              </w:rPr>
              <m:t>-</m:t>
            </m:r>
            <m:acc>
              <m:accPr>
                <m:chr m:val="̇"/>
                <m:ctrlPr>
                  <w:rPr>
                    <w:rFonts w:ascii="Cambria Math" w:hAnsi="Cambria Math"/>
                    <w:i/>
                    <w:lang w:val="fr-FR"/>
                    <w14:glow w14:rad="38100">
                      <w14:srgbClr w14:val="00B050">
                        <w14:alpha w14:val="75000"/>
                      </w14:srgbClr>
                    </w14:glow>
                  </w:rPr>
                </m:ctrlPr>
              </m:accPr>
              <m:e>
                <m:sSub>
                  <m:sSubPr>
                    <m:ctrlPr>
                      <w:rPr>
                        <w:rFonts w:ascii="Cambria Math" w:hAnsi="Cambria Math"/>
                        <w:i/>
                        <w:lang w:val="fr-FR"/>
                        <w14:glow w14:rad="38100">
                          <w14:srgbClr w14:val="00B050">
                            <w14:alpha w14:val="75000"/>
                          </w14:srgbClr>
                        </w14:glow>
                      </w:rPr>
                    </m:ctrlPr>
                  </m:sSubPr>
                  <m:e>
                    <m:r>
                      <m:rPr>
                        <m:nor/>
                      </m:rPr>
                      <w:rPr>
                        <w:i/>
                        <w14:glow w14:rad="38100">
                          <w14:srgbClr w14:val="00B050">
                            <w14:alpha w14:val="75000"/>
                          </w14:srgbClr>
                        </w14:glow>
                      </w:rPr>
                      <m:t>q</m:t>
                    </m:r>
                  </m:e>
                  <m:sub>
                    <m:r>
                      <m:rPr>
                        <m:nor/>
                      </m:rPr>
                      <w:rPr>
                        <w:i/>
                        <w14:glow w14:rad="38100">
                          <w14:srgbClr w14:val="00B050">
                            <w14:alpha w14:val="75000"/>
                          </w14:srgbClr>
                        </w14:glow>
                      </w:rPr>
                      <m:t>t</m:t>
                    </m:r>
                  </m:sub>
                </m:sSub>
              </m:e>
            </m:acc>
          </m:e>
        </m:borderBox>
      </m:oMath>
      <w:r w:rsidR="00091067" w:rsidRPr="00091067">
        <w:t>:</w:t>
      </w:r>
      <w:r w:rsidR="00091067" w:rsidRPr="00091067">
        <w:rPr>
          <w:spacing w:val="-6"/>
        </w:rPr>
        <w:t xml:space="preserve"> </w:t>
      </w:r>
      <w:r w:rsidR="00091067" w:rsidRPr="001B2C35">
        <w:t>la empresa invierte hasta que el ingreso de una unidad adicional de capital de la empresa (</w:t>
      </w:r>
      <m:oMath>
        <m:sSub>
          <m:sSubPr>
            <m:ctrlPr>
              <w:rPr>
                <w:rFonts w:ascii="Cambria Math" w:hAnsi="Cambria Math"/>
                <w:i/>
              </w:rPr>
            </m:ctrlPr>
          </m:sSubPr>
          <m:e>
            <m:r>
              <m:rPr>
                <m:nor/>
              </m:rPr>
              <w:rPr>
                <w:i/>
                <w:lang w:val="fr-FR"/>
              </w:rPr>
              <m:t>π</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oMath>
      <w:r w:rsidR="00091067" w:rsidRPr="001B2C35">
        <w:t>), iguale al coste de esa unidad adicional (</w:t>
      </w:r>
      <m:oMath>
        <m:r>
          <m:rPr>
            <m:nor/>
          </m:rPr>
          <w:rPr>
            <w:i/>
          </w:rPr>
          <m:t>r</m:t>
        </m:r>
        <m:r>
          <w:rPr>
            <w:rFonts w:ascii="Cambria Math" w:hAnsi="Cambria Math"/>
          </w:rPr>
          <m:t>∙</m:t>
        </m:r>
        <m:sSub>
          <m:sSubPr>
            <m:ctrlPr>
              <w:rPr>
                <w:rFonts w:ascii="Cambria Math" w:hAnsi="Cambria Math"/>
                <w:i/>
                <w:lang w:val="fr-FR"/>
              </w:rPr>
            </m:ctrlPr>
          </m:sSubPr>
          <m:e>
            <m:r>
              <m:rPr>
                <m:nor/>
              </m:rPr>
              <w:rPr>
                <w:i/>
              </w:rPr>
              <m:t>q</m:t>
            </m:r>
          </m:e>
          <m:sub>
            <m:r>
              <m:rPr>
                <m:nor/>
              </m:rPr>
              <w:rPr>
                <w:i/>
              </w:rPr>
              <m:t>t</m:t>
            </m:r>
          </m:sub>
        </m:sSub>
        <m:r>
          <w:rPr>
            <w:rFonts w:ascii="Cambria Math" w:hAnsi="Cambria Math"/>
          </w:rPr>
          <m:t>-</m:t>
        </m:r>
        <m:acc>
          <m:accPr>
            <m:chr m:val="̇"/>
            <m:ctrlPr>
              <w:rPr>
                <w:rFonts w:ascii="Cambria Math" w:hAnsi="Cambria Math"/>
                <w:i/>
                <w:lang w:val="fr-FR"/>
              </w:rPr>
            </m:ctrlPr>
          </m:accPr>
          <m:e>
            <m:sSub>
              <m:sSubPr>
                <m:ctrlPr>
                  <w:rPr>
                    <w:rFonts w:ascii="Cambria Math" w:hAnsi="Cambria Math"/>
                    <w:i/>
                    <w:lang w:val="fr-FR"/>
                  </w:rPr>
                </m:ctrlPr>
              </m:sSubPr>
              <m:e>
                <m:r>
                  <m:rPr>
                    <m:nor/>
                  </m:rPr>
                  <w:rPr>
                    <w:i/>
                  </w:rPr>
                  <m:t>q</m:t>
                </m:r>
              </m:e>
              <m:sub>
                <m:r>
                  <m:rPr>
                    <m:nor/>
                  </m:rPr>
                  <w:rPr>
                    <w:i/>
                  </w:rPr>
                  <m:t>t</m:t>
                </m:r>
              </m:sub>
            </m:sSub>
          </m:e>
        </m:acc>
      </m:oMath>
      <w:r w:rsidR="00091067" w:rsidRPr="001B2C35">
        <w:t>).</w:t>
      </w:r>
    </w:p>
    <w:p w14:paraId="656D5832" w14:textId="6C76450F" w:rsidR="00C05509" w:rsidRDefault="00C05509" w:rsidP="00E1717B">
      <w:pPr>
        <w:pStyle w:val="Nivel3SM"/>
        <w:keepNext/>
      </w:pPr>
      <w:r>
        <w:t xml:space="preserve">El coste de una unidad adicional de capital se descompone, a su vez, en </w:t>
      </w:r>
      <w:r w:rsidR="00AF4DB2">
        <w:t>2 </w:t>
      </w:r>
      <w:r>
        <w:t>componentes</w:t>
      </w:r>
      <w:r w:rsidR="00AF4DB2">
        <w:rPr>
          <w:rStyle w:val="Refdenotaalpie"/>
        </w:rPr>
        <w:footnoteReference w:id="20"/>
      </w:r>
      <w:r>
        <w:t>:</w:t>
      </w:r>
    </w:p>
    <w:p w14:paraId="7A9633B6" w14:textId="40102F08" w:rsidR="00DA23EE" w:rsidRDefault="00DA23EE" w:rsidP="00E1717B">
      <w:pPr>
        <w:pStyle w:val="Nivel4"/>
        <w:ind w:left="1474"/>
      </w:pPr>
      <w:r>
        <w:t xml:space="preserve">El coste de oportunidad ocasionado por </w:t>
      </w:r>
      <w:r w:rsidR="00C05509">
        <w:t>los intereses que deja de ingresar por mantener el capital (</w:t>
      </w:r>
      <m:oMath>
        <m:r>
          <m:rPr>
            <m:nor/>
          </m:rPr>
          <w:rPr>
            <w:i/>
          </w:rPr>
          <m:t>r</m:t>
        </m:r>
        <m:r>
          <w:rPr>
            <w:rFonts w:ascii="Cambria Math" w:hAnsi="Cambria Math"/>
          </w:rPr>
          <m:t>∙</m:t>
        </m:r>
        <m:sSub>
          <m:sSubPr>
            <m:ctrlPr>
              <w:rPr>
                <w:rFonts w:ascii="Cambria Math" w:hAnsi="Cambria Math"/>
                <w:i/>
                <w:iCs/>
                <w:lang w:val="fr-FR"/>
              </w:rPr>
            </m:ctrlPr>
          </m:sSubPr>
          <m:e>
            <m:r>
              <m:rPr>
                <m:nor/>
              </m:rPr>
              <w:rPr>
                <w:i/>
                <w:iCs/>
              </w:rPr>
              <m:t>q</m:t>
            </m:r>
          </m:e>
          <m:sub>
            <m:r>
              <m:rPr>
                <m:nor/>
              </m:rPr>
              <w:rPr>
                <w:i/>
                <w:iCs/>
              </w:rPr>
              <m:t>t</m:t>
            </m:r>
          </m:sub>
        </m:sSub>
      </m:oMath>
      <w:r w:rsidR="00C05509">
        <w:t>);</w:t>
      </w:r>
      <w:r w:rsidR="001B2C35">
        <w:t xml:space="preserve"> y</w:t>
      </w:r>
    </w:p>
    <w:p w14:paraId="7D6449F5" w14:textId="287CA076" w:rsidR="00C05509" w:rsidRDefault="00DA23EE" w:rsidP="00E1717B">
      <w:pPr>
        <w:pStyle w:val="Nivel4"/>
        <w:ind w:left="1474"/>
      </w:pPr>
      <w:r>
        <w:t xml:space="preserve">El coste de oportunidad ocasionado por </w:t>
      </w:r>
      <w:r w:rsidR="00C05509">
        <w:t>los beneficios que deja de obtener por no vender el capital cuando el valor de mercado de este ha variado con respecto al valor en libros (</w:t>
      </w:r>
      <m:oMath>
        <m:r>
          <w:rPr>
            <w:rFonts w:ascii="Cambria Math" w:hAnsi="Cambria Math"/>
            <w:spacing w:val="-5"/>
          </w:rPr>
          <m:t>-</m:t>
        </m:r>
        <m:acc>
          <m:accPr>
            <m:chr m:val="̇"/>
            <m:ctrlPr>
              <w:rPr>
                <w:rFonts w:ascii="Cambria Math" w:hAnsi="Cambria Math"/>
                <w:i/>
                <w:iCs/>
                <w:spacing w:val="-5"/>
                <w:lang w:val="fr-FR"/>
              </w:rPr>
            </m:ctrlPr>
          </m:accPr>
          <m:e>
            <m:sSub>
              <m:sSubPr>
                <m:ctrlPr>
                  <w:rPr>
                    <w:rFonts w:ascii="Cambria Math" w:hAnsi="Cambria Math"/>
                    <w:i/>
                    <w:iCs/>
                    <w:spacing w:val="-5"/>
                    <w:lang w:val="fr-FR"/>
                  </w:rPr>
                </m:ctrlPr>
              </m:sSubPr>
              <m:e>
                <m:r>
                  <m:rPr>
                    <m:nor/>
                  </m:rPr>
                  <w:rPr>
                    <w:i/>
                    <w:iCs/>
                    <w:spacing w:val="-5"/>
                  </w:rPr>
                  <m:t>q</m:t>
                </m:r>
              </m:e>
              <m:sub>
                <m:r>
                  <m:rPr>
                    <m:nor/>
                  </m:rPr>
                  <w:rPr>
                    <w:i/>
                    <w:iCs/>
                    <w:spacing w:val="-5"/>
                  </w:rPr>
                  <m:t>t</m:t>
                </m:r>
              </m:sub>
            </m:sSub>
          </m:e>
        </m:acc>
      </m:oMath>
      <w:r w:rsidR="00C05509">
        <w:t>).</w:t>
      </w:r>
    </w:p>
    <w:p w14:paraId="1D8D8C43" w14:textId="3FE93FEC" w:rsidR="00B560B5" w:rsidRPr="00B560B5" w:rsidRDefault="00B560B5" w:rsidP="00E1717B">
      <w:pPr>
        <w:pStyle w:val="Nivel3SM"/>
        <w:keepNext/>
      </w:pPr>
      <w:r>
        <w:t xml:space="preserve">De nuevo, tenemos que representar la condición en función de la variable que cambia (en este caso </w:t>
      </w:r>
      <m:oMath>
        <m:acc>
          <m:accPr>
            <m:chr m:val="̇"/>
            <m:ctrlPr>
              <w:rPr>
                <w:rFonts w:ascii="Cambria Math" w:hAnsi="Cambria Math"/>
                <w:i/>
                <w:iCs/>
                <w:spacing w:val="-5"/>
                <w:lang w:val="fr-FR"/>
              </w:rPr>
            </m:ctrlPr>
          </m:accPr>
          <m:e>
            <m:sSub>
              <m:sSubPr>
                <m:ctrlPr>
                  <w:rPr>
                    <w:rFonts w:ascii="Cambria Math" w:hAnsi="Cambria Math"/>
                    <w:i/>
                    <w:iCs/>
                    <w:spacing w:val="-5"/>
                    <w:lang w:val="fr-FR"/>
                  </w:rPr>
                </m:ctrlPr>
              </m:sSubPr>
              <m:e>
                <m:r>
                  <m:rPr>
                    <m:nor/>
                  </m:rPr>
                  <w:rPr>
                    <w:i/>
                    <w:iCs/>
                    <w:spacing w:val="-5"/>
                  </w:rPr>
                  <m:t>q</m:t>
                </m:r>
              </m:e>
              <m:sub>
                <m:r>
                  <m:rPr>
                    <m:nor/>
                  </m:rPr>
                  <w:rPr>
                    <w:i/>
                    <w:iCs/>
                    <w:spacing w:val="-5"/>
                  </w:rPr>
                  <m:t>t</m:t>
                </m:r>
              </m:sub>
            </m:sSub>
          </m:e>
        </m:acc>
      </m:oMath>
      <w:r w:rsidRPr="00B560B5">
        <w:rPr>
          <w:rFonts w:eastAsiaTheme="minorEastAsia"/>
          <w:iCs/>
          <w:spacing w:val="-5"/>
        </w:rPr>
        <w:t>)</w:t>
      </w:r>
      <w:r>
        <w:rPr>
          <w:rFonts w:eastAsiaTheme="minorEastAsia"/>
          <w:iCs/>
          <w:spacing w:val="-5"/>
        </w:rPr>
        <w:t>, igualarla a cero y preguntarnos qué ocurre cuando nos situamos a cada lado de la función:</w:t>
      </w:r>
    </w:p>
    <w:p w14:paraId="2D8FD521" w14:textId="352DE68E" w:rsidR="00F73F92" w:rsidRPr="00CB2C5E" w:rsidRDefault="00000000" w:rsidP="00E1717B">
      <w:pPr>
        <w:pStyle w:val="Nivel2"/>
        <w:keepNext/>
        <w:numPr>
          <w:ilvl w:val="0"/>
          <w:numId w:val="0"/>
        </w:numPr>
        <w:spacing w:after="0"/>
        <w:ind w:left="963" w:hanging="198"/>
        <w:rPr>
          <w:rFonts w:eastAsiaTheme="minorEastAsia"/>
          <w:iCs/>
        </w:rPr>
      </w:pPr>
      <m:oMathPara>
        <m:oMath>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acc>
                    <m:accPr>
                      <m:chr m:val="̇"/>
                      <m:ctrlPr>
                        <w:rPr>
                          <w:rFonts w:ascii="Cambria Math" w:hAnsi="Cambria Math"/>
                          <w:i/>
                          <w:iCs/>
                          <w:lang w:val="fr-FR"/>
                        </w:rPr>
                      </m:ctrlPr>
                    </m:accPr>
                    <m:e>
                      <m:sSub>
                        <m:sSubPr>
                          <m:ctrlPr>
                            <w:rPr>
                              <w:rFonts w:ascii="Cambria Math" w:hAnsi="Cambria Math"/>
                              <w:i/>
                              <w:iCs/>
                              <w:lang w:val="fr-FR"/>
                            </w:rPr>
                          </m:ctrlPr>
                        </m:sSubPr>
                        <m:e>
                          <m:r>
                            <m:rPr>
                              <m:nor/>
                            </m:rPr>
                            <w:rPr>
                              <w:i/>
                              <w:iCs/>
                            </w:rPr>
                            <m:t>q</m:t>
                          </m:r>
                        </m:e>
                        <m:sub>
                          <m:r>
                            <m:rPr>
                              <m:nor/>
                            </m:rPr>
                            <w:rPr>
                              <w:i/>
                              <w:iCs/>
                            </w:rPr>
                            <m:t>t</m:t>
                          </m:r>
                        </m:sub>
                      </m:sSub>
                    </m:e>
                  </m:acc>
                </m:e>
              </m:groupChr>
            </m:e>
            <m:lim>
              <m:eqArr>
                <m:eqArrPr>
                  <m:ctrlPr>
                    <w:rPr>
                      <w:rFonts w:ascii="Cambria Math" w:hAnsi="Cambria Math"/>
                      <w:i/>
                      <w:iCs/>
                      <w:lang w:val="fr-FR"/>
                    </w:rPr>
                  </m:ctrlPr>
                </m:eqArrPr>
                <m:e>
                  <m:r>
                    <m:rPr>
                      <m:nor/>
                    </m:rPr>
                    <w:rPr>
                      <w:i/>
                      <w:iCs/>
                    </w:rPr>
                    <m:t>Ganancia de capital</m:t>
                  </m:r>
                </m:e>
                <m:e>
                  <m:r>
                    <m:rPr>
                      <m:nor/>
                    </m:rPr>
                    <w:rPr>
                      <w:i/>
                      <w:iCs/>
                    </w:rPr>
                    <m:t>de una unidad de capital</m:t>
                  </m:r>
                </m:e>
              </m:eqArr>
            </m:lim>
          </m:limUpp>
          <m:r>
            <w:rPr>
              <w:rFonts w:ascii="Cambria Math" w:hAnsi="Cambria Math"/>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r>
                    <m:rPr>
                      <m:nor/>
                    </m:rPr>
                    <w:rPr>
                      <w:i/>
                    </w:rPr>
                    <m:t>r</m:t>
                  </m:r>
                  <m:r>
                    <w:rPr>
                      <w:rFonts w:ascii="Cambria Math" w:hAnsi="Cambria Math"/>
                    </w:rPr>
                    <m:t>∙</m:t>
                  </m:r>
                  <m:sSub>
                    <m:sSubPr>
                      <m:ctrlPr>
                        <w:rPr>
                          <w:rFonts w:ascii="Cambria Math" w:hAnsi="Cambria Math"/>
                          <w:i/>
                          <w:iCs/>
                          <w:lang w:val="fr-FR"/>
                        </w:rPr>
                      </m:ctrlPr>
                    </m:sSubPr>
                    <m:e>
                      <m:r>
                        <m:rPr>
                          <m:nor/>
                        </m:rPr>
                        <w:rPr>
                          <w:i/>
                          <w:iCs/>
                        </w:rPr>
                        <m:t>q</m:t>
                      </m:r>
                    </m:e>
                    <m:sub>
                      <m:r>
                        <m:rPr>
                          <m:nor/>
                        </m:rPr>
                        <w:rPr>
                          <w:i/>
                          <w:iCs/>
                        </w:rPr>
                        <m:t>t</m:t>
                      </m:r>
                    </m:sub>
                  </m:sSub>
                </m:e>
              </m:groupChr>
            </m:e>
            <m:lim>
              <m:eqArr>
                <m:eqArrPr>
                  <m:ctrlPr>
                    <w:rPr>
                      <w:rFonts w:ascii="Cambria Math" w:hAnsi="Cambria Math"/>
                      <w:i/>
                      <w:iCs/>
                      <w:lang w:val="fr-FR"/>
                    </w:rPr>
                  </m:ctrlPr>
                </m:eqArrPr>
                <m:e>
                  <m:r>
                    <m:rPr>
                      <m:nor/>
                    </m:rPr>
                    <w:rPr>
                      <w:i/>
                      <w:iCs/>
                    </w:rPr>
                    <m:t>Pérdida de</m:t>
                  </m:r>
                </m:e>
                <m:e>
                  <m:r>
                    <m:rPr>
                      <m:nor/>
                    </m:rPr>
                    <w:rPr>
                      <w:i/>
                      <w:iCs/>
                    </w:rPr>
                    <m:t>intereses</m:t>
                  </m:r>
                </m:e>
              </m:eqArr>
            </m:lim>
          </m:limUpp>
          <m:r>
            <w:rPr>
              <w:rFonts w:ascii="Cambria Math" w:hAnsi="Cambria Math"/>
            </w:rPr>
            <m:t>-</m:t>
          </m:r>
          <m:limUpp>
            <m:limUppPr>
              <m:ctrlPr>
                <w:rPr>
                  <w:rFonts w:ascii="Cambria Math" w:hAnsi="Cambria Math"/>
                  <w:i/>
                  <w:iCs/>
                  <w:lang w:val="fr-FR"/>
                </w:rPr>
              </m:ctrlPr>
            </m:limUppPr>
            <m:e>
              <m:groupChr>
                <m:groupChrPr>
                  <m:chr m:val="⏞"/>
                  <m:pos m:val="top"/>
                  <m:vertJc m:val="bot"/>
                  <m:ctrlPr>
                    <w:rPr>
                      <w:rFonts w:ascii="Cambria Math" w:hAnsi="Cambria Math"/>
                      <w:i/>
                      <w:iCs/>
                      <w:lang w:val="fr-FR"/>
                    </w:rPr>
                  </m:ctrlPr>
                </m:groupChrPr>
                <m:e>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e>
              </m:groupChr>
            </m:e>
            <m:lim>
              <m:eqArr>
                <m:eqArrPr>
                  <m:ctrlPr>
                    <w:rPr>
                      <w:rFonts w:ascii="Cambria Math" w:hAnsi="Cambria Math"/>
                      <w:i/>
                      <w:iCs/>
                      <w:lang w:val="fr-FR"/>
                    </w:rPr>
                  </m:ctrlPr>
                </m:eqArrPr>
                <m:e>
                  <m:r>
                    <m:rPr>
                      <m:nor/>
                    </m:rPr>
                    <w:rPr>
                      <w:i/>
                      <w:iCs/>
                    </w:rPr>
                    <m:t>Ingreso marginal de</m:t>
                  </m:r>
                </m:e>
                <m:e>
                  <m:r>
                    <m:rPr>
                      <m:nor/>
                    </m:rPr>
                    <w:rPr>
                      <w:i/>
                      <w:iCs/>
                    </w:rPr>
                    <m:t>una unidad de capital</m:t>
                  </m:r>
                </m:e>
              </m:eqArr>
            </m:lim>
          </m:limUpp>
          <m:r>
            <w:rPr>
              <w:rFonts w:ascii="Cambria Math" w:hAnsi="Cambria Math"/>
            </w:rPr>
            <m:t>=</m:t>
          </m:r>
          <m:r>
            <m:rPr>
              <m:nor/>
            </m:rPr>
            <w:rPr>
              <w:i/>
              <w:iCs/>
            </w:rPr>
            <m:t>0</m:t>
          </m:r>
        </m:oMath>
      </m:oMathPara>
    </w:p>
    <w:p w14:paraId="3CF2B160" w14:textId="22D743BE" w:rsidR="00CB2C5E" w:rsidRPr="00F73F92" w:rsidRDefault="00CB2C5E" w:rsidP="00CB2C5E">
      <w:pPr>
        <w:pStyle w:val="Nivel3SM"/>
        <w:keepNext/>
      </w:pPr>
      <w:r>
        <w:t>Despejando:</w:t>
      </w:r>
    </w:p>
    <w:p w14:paraId="72460CB5" w14:textId="6BCFE036" w:rsidR="00B560B5" w:rsidRPr="00315E63" w:rsidRDefault="00000000" w:rsidP="00E1717B">
      <w:pPr>
        <w:pStyle w:val="Nivel2"/>
        <w:keepNext/>
        <w:numPr>
          <w:ilvl w:val="0"/>
          <w:numId w:val="0"/>
        </w:numPr>
        <w:spacing w:after="0"/>
        <w:ind w:left="963" w:hanging="198"/>
        <w:rPr>
          <w:rFonts w:eastAsiaTheme="minorEastAsia"/>
          <w:iCs/>
          <w14:glow w14:rad="38100">
            <w14:srgbClr w14:val="00B050">
              <w14:alpha w14:val="75000"/>
            </w14:srgbClr>
          </w14:glow>
        </w:rPr>
      </w:pPr>
      <m:oMathPara>
        <m:oMath>
          <m:borderBox>
            <m:borderBoxPr>
              <m:ctrlPr>
                <w:rPr>
                  <w:rFonts w:ascii="Cambria Math" w:hAnsi="Cambria Math"/>
                  <w:i/>
                  <w:iCs/>
                  <w:lang w:val="fr-FR"/>
                  <w14:glow w14:rad="38100">
                    <w14:srgbClr w14:val="00B050">
                      <w14:alpha w14:val="75000"/>
                    </w14:srgbClr>
                  </w14:glow>
                </w:rPr>
              </m:ctrlPr>
            </m:borderBoxPr>
            <m:e>
              <m:sSub>
                <m:sSubPr>
                  <m:ctrlPr>
                    <w:rPr>
                      <w:rFonts w:ascii="Cambria Math" w:hAnsi="Cambria Math"/>
                      <w:i/>
                      <w:iCs/>
                      <w:lang w:val="fr-FR"/>
                      <w14:glow w14:rad="38100">
                        <w14:srgbClr w14:val="00B050">
                          <w14:alpha w14:val="75000"/>
                        </w14:srgbClr>
                      </w14:glow>
                    </w:rPr>
                  </m:ctrlPr>
                </m:sSubPr>
                <m:e>
                  <m:r>
                    <m:rPr>
                      <m:nor/>
                    </m:rPr>
                    <w:rPr>
                      <w:i/>
                      <w:iCs/>
                      <w14:glow w14:rad="38100">
                        <w14:srgbClr w14:val="00B050">
                          <w14:alpha w14:val="75000"/>
                        </w14:srgbClr>
                      </w14:glow>
                    </w:rPr>
                    <m:t>q</m:t>
                  </m:r>
                </m:e>
                <m:sub>
                  <m:r>
                    <m:rPr>
                      <m:nor/>
                    </m:rPr>
                    <w:rPr>
                      <w:i/>
                      <w:iCs/>
                      <w14:glow w14:rad="38100">
                        <w14:srgbClr w14:val="00B050">
                          <w14:alpha w14:val="75000"/>
                        </w14:srgbClr>
                      </w14:glow>
                    </w:rPr>
                    <m:t>t</m:t>
                  </m:r>
                </m:sub>
              </m:sSub>
              <m:r>
                <w:rPr>
                  <w:rFonts w:ascii="Cambria Math" w:hAnsi="Cambria Math"/>
                  <w14:glow w14:rad="38100">
                    <w14:srgbClr w14:val="00B050">
                      <w14:alpha w14:val="75000"/>
                    </w14:srgbClr>
                  </w14:glow>
                </w:rPr>
                <m:t>=</m:t>
              </m:r>
              <m:f>
                <m:fPr>
                  <m:ctrlPr>
                    <w:rPr>
                      <w:rFonts w:ascii="Cambria Math" w:hAnsi="Cambria Math"/>
                      <w:i/>
                      <w14:glow w14:rad="38100">
                        <w14:srgbClr w14:val="00B050">
                          <w14:alpha w14:val="75000"/>
                        </w14:srgbClr>
                      </w14:glow>
                    </w:rPr>
                  </m:ctrlPr>
                </m:fPr>
                <m:num>
                  <m:sSub>
                    <m:sSubPr>
                      <m:ctrlPr>
                        <w:rPr>
                          <w:rFonts w:ascii="Cambria Math" w:hAnsi="Cambria Math"/>
                          <w:i/>
                          <w14:glow w14:rad="38100">
                            <w14:srgbClr w14:val="00B050">
                              <w14:alpha w14:val="75000"/>
                            </w14:srgbClr>
                          </w14:glow>
                        </w:rPr>
                      </m:ctrlPr>
                    </m:sSubPr>
                    <m:e>
                      <m:r>
                        <m:rPr>
                          <m:nor/>
                        </m:rPr>
                        <w:rPr>
                          <w:i/>
                          <w:iCs/>
                          <w:lang w:val="fr-FR"/>
                          <w14:glow w14:rad="38100">
                            <w14:srgbClr w14:val="00B050">
                              <w14:alpha w14:val="75000"/>
                            </w14:srgbClr>
                          </w14:glow>
                        </w:rPr>
                        <m:t>π</m:t>
                      </m:r>
                    </m:e>
                    <m:sub>
                      <m:r>
                        <m:rPr>
                          <m:nor/>
                        </m:rPr>
                        <w:rPr>
                          <w:i/>
                          <w14:glow w14:rad="38100">
                            <w14:srgbClr w14:val="00B050">
                              <w14:alpha w14:val="75000"/>
                            </w14:srgbClr>
                          </w14:glow>
                        </w:rPr>
                        <m:t>t</m:t>
                      </m:r>
                    </m:sub>
                  </m:sSub>
                  <m:d>
                    <m:dPr>
                      <m:ctrlPr>
                        <w:rPr>
                          <w:rFonts w:ascii="Cambria Math" w:hAnsi="Cambria Math"/>
                          <w:i/>
                          <w14:glow w14:rad="38100">
                            <w14:srgbClr w14:val="00B050">
                              <w14:alpha w14:val="75000"/>
                            </w14:srgbClr>
                          </w14:glow>
                        </w:rPr>
                      </m:ctrlPr>
                    </m:dPr>
                    <m:e>
                      <m:limLow>
                        <m:limLowPr>
                          <m:ctrlPr>
                            <w:rPr>
                              <w:rFonts w:ascii="Cambria Math" w:hAnsi="Cambria Math"/>
                              <w:i/>
                              <w14:glow w14:rad="38100">
                                <w14:srgbClr w14:val="00B050">
                                  <w14:alpha w14:val="75000"/>
                                </w14:srgbClr>
                              </w14:glow>
                            </w:rPr>
                          </m:ctrlPr>
                        </m:limLowPr>
                        <m:e>
                          <m:sSub>
                            <m:sSubPr>
                              <m:ctrlPr>
                                <w:rPr>
                                  <w:rFonts w:ascii="Cambria Math" w:hAnsi="Cambria Math"/>
                                  <w:i/>
                                  <w14:glow w14:rad="38100">
                                    <w14:srgbClr w14:val="00B050">
                                      <w14:alpha w14:val="75000"/>
                                    </w14:srgbClr>
                                  </w14:glow>
                                </w:rPr>
                              </m:ctrlPr>
                            </m:sSubPr>
                            <m:e>
                              <m:r>
                                <m:rPr>
                                  <m:nor/>
                                </m:rPr>
                                <w:rPr>
                                  <w:i/>
                                  <w14:glow w14:rad="38100">
                                    <w14:srgbClr w14:val="00B050">
                                      <w14:alpha w14:val="75000"/>
                                    </w14:srgbClr>
                                  </w14:glow>
                                </w:rPr>
                                <m:t>K</m:t>
                              </m:r>
                            </m:e>
                            <m:sub>
                              <m:r>
                                <m:rPr>
                                  <m:nor/>
                                </m:rPr>
                                <w:rPr>
                                  <w:i/>
                                  <w14:glow w14:rad="38100">
                                    <w14:srgbClr w14:val="00B050">
                                      <w14:alpha w14:val="75000"/>
                                    </w14:srgbClr>
                                  </w14:glow>
                                </w:rPr>
                                <m:t>t</m:t>
                              </m:r>
                            </m:sub>
                          </m:sSub>
                        </m:e>
                        <m:lim>
                          <m:r>
                            <w:rPr>
                              <w:rFonts w:ascii="Cambria Math" w:hAnsi="Cambria Math"/>
                              <w14:glow w14:rad="38100">
                                <w14:srgbClr w14:val="00B050">
                                  <w14:alpha w14:val="75000"/>
                                </w14:srgbClr>
                              </w14:glow>
                            </w:rPr>
                            <m:t>-</m:t>
                          </m:r>
                        </m:lim>
                      </m:limLow>
                    </m:e>
                  </m:d>
                </m:num>
                <m:den>
                  <m:r>
                    <m:rPr>
                      <m:nor/>
                    </m:rPr>
                    <w:rPr>
                      <w:i/>
                      <w14:glow w14:rad="38100">
                        <w14:srgbClr w14:val="00B050">
                          <w14:alpha w14:val="75000"/>
                        </w14:srgbClr>
                      </w14:glow>
                    </w:rPr>
                    <m:t>r</m:t>
                  </m:r>
                </m:den>
              </m:f>
            </m:e>
          </m:borderBox>
        </m:oMath>
      </m:oMathPara>
    </w:p>
    <w:p w14:paraId="5F8A1EDF" w14:textId="64CD4C9A" w:rsidR="00B560B5" w:rsidRDefault="00B560B5" w:rsidP="00E1717B">
      <w:pPr>
        <w:pStyle w:val="Nivel2"/>
        <w:numPr>
          <w:ilvl w:val="0"/>
          <w:numId w:val="0"/>
        </w:numPr>
        <w:spacing w:after="0"/>
        <w:ind w:left="964"/>
        <w:rPr>
          <w:rFonts w:eastAsiaTheme="minorEastAsia"/>
          <w:iCs/>
        </w:rPr>
      </w:pPr>
      <w:r w:rsidRPr="00B560B5">
        <w:rPr>
          <w:rFonts w:eastAsiaTheme="minorEastAsia"/>
          <w:iCs/>
        </w:rPr>
        <w:t xml:space="preserve">En esta </w:t>
      </w:r>
      <w:r>
        <w:rPr>
          <w:rFonts w:eastAsiaTheme="minorEastAsia"/>
          <w:iCs/>
        </w:rPr>
        <w:t xml:space="preserve">ocasión obtenemos que </w:t>
      </w:r>
      <m:oMath>
        <m:acc>
          <m:accPr>
            <m:chr m:val="̇"/>
            <m:ctrlPr>
              <w:rPr>
                <w:rFonts w:ascii="Cambria Math" w:hAnsi="Cambria Math"/>
                <w:i/>
                <w:iCs/>
                <w:lang w:val="fr-FR"/>
              </w:rPr>
            </m:ctrlPr>
          </m:accPr>
          <m:e>
            <m:sSub>
              <m:sSubPr>
                <m:ctrlPr>
                  <w:rPr>
                    <w:rFonts w:ascii="Cambria Math" w:hAnsi="Cambria Math"/>
                    <w:i/>
                    <w:iCs/>
                    <w:lang w:val="fr-FR"/>
                  </w:rPr>
                </m:ctrlPr>
              </m:sSubPr>
              <m:e>
                <m:r>
                  <m:rPr>
                    <m:nor/>
                  </m:rPr>
                  <w:rPr>
                    <w:i/>
                    <w:iCs/>
                  </w:rPr>
                  <m:t>q</m:t>
                </m:r>
              </m:e>
              <m:sub>
                <m:r>
                  <m:rPr>
                    <m:nor/>
                  </m:rPr>
                  <w:rPr>
                    <w:i/>
                    <w:iCs/>
                  </w:rPr>
                  <m:t>t</m:t>
                </m:r>
              </m:sub>
            </m:sSub>
          </m:e>
        </m:acc>
      </m:oMath>
      <w:r w:rsidRPr="00B560B5">
        <w:rPr>
          <w:rFonts w:eastAsiaTheme="minorEastAsia"/>
          <w:iCs/>
        </w:rPr>
        <w:t xml:space="preserve"> </w:t>
      </w:r>
      <w:r>
        <w:rPr>
          <w:rFonts w:eastAsiaTheme="minorEastAsia"/>
          <w:iCs/>
        </w:rPr>
        <w:t xml:space="preserve">es una función decreciente de </w:t>
      </w:r>
      <m:oMath>
        <m:sSub>
          <m:sSubPr>
            <m:ctrlPr>
              <w:rPr>
                <w:rFonts w:ascii="Cambria Math" w:hAnsi="Cambria Math"/>
                <w:i/>
              </w:rPr>
            </m:ctrlPr>
          </m:sSubPr>
          <m:e>
            <m:r>
              <m:rPr>
                <m:nor/>
              </m:rPr>
              <w:rPr>
                <w:i/>
              </w:rPr>
              <m:t>K</m:t>
            </m:r>
          </m:e>
          <m:sub>
            <m:r>
              <m:rPr>
                <m:nor/>
              </m:rPr>
              <w:rPr>
                <w:i/>
              </w:rPr>
              <m:t>t</m:t>
            </m:r>
          </m:sub>
        </m:sSub>
      </m:oMath>
      <w:r>
        <w:rPr>
          <w:rFonts w:eastAsiaTheme="minorEastAsia"/>
        </w:rPr>
        <w:t xml:space="preserve"> porque, como hemos indicado, cuando aumenta el capital de la industria </w:t>
      </w:r>
      <m:oMath>
        <m:sSub>
          <m:sSubPr>
            <m:ctrlPr>
              <w:rPr>
                <w:rFonts w:ascii="Cambria Math" w:hAnsi="Cambria Math"/>
                <w:i/>
              </w:rPr>
            </m:ctrlPr>
          </m:sSubPr>
          <m:e>
            <m:r>
              <m:rPr>
                <m:nor/>
              </m:rPr>
              <w:rPr>
                <w:i/>
              </w:rPr>
              <m:t>K</m:t>
            </m:r>
          </m:e>
          <m:sub>
            <m:r>
              <m:rPr>
                <m:nor/>
              </m:rPr>
              <w:rPr>
                <w:i/>
              </w:rPr>
              <m:t>t</m:t>
            </m:r>
          </m:sub>
        </m:sSub>
      </m:oMath>
      <w:r>
        <w:rPr>
          <w:rFonts w:eastAsiaTheme="minorEastAsia"/>
        </w:rPr>
        <w:t xml:space="preserve">, disminuye el ingreso marginal del capital y por lo tanto disminuye </w:t>
      </w:r>
      <m:oMath>
        <m:sSub>
          <m:sSubPr>
            <m:ctrlPr>
              <w:rPr>
                <w:rFonts w:ascii="Cambria Math" w:hAnsi="Cambria Math"/>
                <w:i/>
              </w:rPr>
            </m:ctrlPr>
          </m:sSubPr>
          <m:e>
            <m:r>
              <m:rPr>
                <m:nor/>
              </m:rPr>
              <w:rPr>
                <w:i/>
                <w:iCs/>
                <w:lang w:val="fr-FR"/>
              </w:rPr>
              <m:t>π</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oMath>
      <w:r>
        <w:rPr>
          <w:rFonts w:eastAsiaTheme="minorEastAsia"/>
        </w:rPr>
        <w:t xml:space="preserve">, de manera que para que </w:t>
      </w:r>
      <m:oMath>
        <m:acc>
          <m:accPr>
            <m:chr m:val="̇"/>
            <m:ctrlPr>
              <w:rPr>
                <w:rFonts w:ascii="Cambria Math" w:hAnsi="Cambria Math"/>
                <w:i/>
                <w:iCs/>
                <w:lang w:val="fr-FR"/>
              </w:rPr>
            </m:ctrlPr>
          </m:accPr>
          <m:e>
            <m:sSub>
              <m:sSubPr>
                <m:ctrlPr>
                  <w:rPr>
                    <w:rFonts w:ascii="Cambria Math" w:hAnsi="Cambria Math"/>
                    <w:i/>
                    <w:iCs/>
                    <w:lang w:val="fr-FR"/>
                  </w:rPr>
                </m:ctrlPr>
              </m:sSubPr>
              <m:e>
                <m:r>
                  <m:rPr>
                    <m:nor/>
                  </m:rPr>
                  <w:rPr>
                    <w:i/>
                    <w:iCs/>
                  </w:rPr>
                  <m:t>q</m:t>
                </m:r>
              </m:e>
              <m:sub>
                <m:r>
                  <m:rPr>
                    <m:nor/>
                  </m:rPr>
                  <w:rPr>
                    <w:i/>
                    <w:iCs/>
                  </w:rPr>
                  <m:t>t</m:t>
                </m:r>
              </m:sub>
            </m:sSub>
          </m:e>
        </m:acc>
        <m:r>
          <w:rPr>
            <w:rFonts w:ascii="Cambria Math" w:hAnsi="Cambria Math"/>
          </w:rPr>
          <m:t>=</m:t>
        </m:r>
        <m:r>
          <m:rPr>
            <m:nor/>
          </m:rPr>
          <w:rPr>
            <w:i/>
            <w:iCs/>
          </w:rPr>
          <m:t>0</m:t>
        </m:r>
      </m:oMath>
      <w:r>
        <w:rPr>
          <w:rFonts w:eastAsiaTheme="minorEastAsia"/>
          <w:iCs/>
        </w:rPr>
        <w:t xml:space="preserve"> es necesario que </w:t>
      </w:r>
      <m:oMath>
        <m:sSub>
          <m:sSubPr>
            <m:ctrlPr>
              <w:rPr>
                <w:rFonts w:ascii="Cambria Math" w:hAnsi="Cambria Math"/>
                <w:i/>
                <w:iCs/>
                <w:lang w:val="fr-FR"/>
              </w:rPr>
            </m:ctrlPr>
          </m:sSubPr>
          <m:e>
            <m:r>
              <m:rPr>
                <m:nor/>
              </m:rPr>
              <w:rPr>
                <w:i/>
                <w:iCs/>
              </w:rPr>
              <m:t>q</m:t>
            </m:r>
          </m:e>
          <m:sub>
            <m:r>
              <m:rPr>
                <m:nor/>
              </m:rPr>
              <w:rPr>
                <w:i/>
                <w:iCs/>
              </w:rPr>
              <m:t>t</m:t>
            </m:r>
          </m:sub>
        </m:sSub>
      </m:oMath>
      <w:r>
        <w:rPr>
          <w:rFonts w:eastAsiaTheme="minorEastAsia"/>
          <w:iCs/>
        </w:rPr>
        <w:t xml:space="preserve"> disminuya</w:t>
      </w:r>
      <w:r w:rsidR="009962DA">
        <w:rPr>
          <w:rStyle w:val="Refdenotaalpie"/>
          <w:rFonts w:eastAsiaTheme="minorEastAsia"/>
          <w:iCs/>
        </w:rPr>
        <w:footnoteReference w:id="21"/>
      </w:r>
      <w:r>
        <w:rPr>
          <w:rFonts w:eastAsiaTheme="minorEastAsia"/>
          <w:iCs/>
        </w:rPr>
        <w:t>.</w:t>
      </w:r>
    </w:p>
    <w:p w14:paraId="5CFF7041" w14:textId="1C9D648E" w:rsidR="00B560B5" w:rsidRPr="00B560B5" w:rsidRDefault="00B560B5" w:rsidP="00E1717B">
      <w:pPr>
        <w:pStyle w:val="Nivel3SM"/>
      </w:pPr>
      <w:r>
        <w:t xml:space="preserve">Gráficamente, si estamos por debajo de los puntos en los que </w:t>
      </w:r>
      <m:oMath>
        <m:acc>
          <m:accPr>
            <m:chr m:val="̇"/>
            <m:ctrlPr>
              <w:rPr>
                <w:rFonts w:ascii="Cambria Math" w:hAnsi="Cambria Math"/>
                <w:i/>
                <w:lang w:val="fr-FR"/>
              </w:rPr>
            </m:ctrlPr>
          </m:accPr>
          <m:e>
            <m:sSub>
              <m:sSubPr>
                <m:ctrlPr>
                  <w:rPr>
                    <w:rFonts w:ascii="Cambria Math" w:hAnsi="Cambria Math"/>
                    <w:i/>
                    <w:lang w:val="fr-FR"/>
                  </w:rPr>
                </m:ctrlPr>
              </m:sSubPr>
              <m:e>
                <m:r>
                  <m:rPr>
                    <m:nor/>
                  </m:rPr>
                  <w:rPr>
                    <w:i/>
                  </w:rPr>
                  <m:t>q</m:t>
                </m:r>
              </m:e>
              <m:sub>
                <m:r>
                  <m:rPr>
                    <m:nor/>
                  </m:rPr>
                  <w:rPr>
                    <w:i/>
                  </w:rPr>
                  <m:t>t</m:t>
                </m:r>
              </m:sub>
            </m:sSub>
          </m:e>
        </m:acc>
        <m:r>
          <w:rPr>
            <w:rFonts w:ascii="Cambria Math" w:hAnsi="Cambria Math"/>
          </w:rPr>
          <m:t>=</m:t>
        </m:r>
        <m:r>
          <m:rPr>
            <m:nor/>
          </m:rPr>
          <w:rPr>
            <w:i/>
          </w:rPr>
          <m:t>0</m:t>
        </m:r>
      </m:oMath>
      <w:r w:rsidR="009D142A">
        <w:t xml:space="preserve">, eso significa que la tasa de variación de </w:t>
      </w:r>
      <m:oMath>
        <m:r>
          <m:rPr>
            <m:nor/>
          </m:rPr>
          <w:rPr>
            <w:i/>
          </w:rPr>
          <m:t>q</m:t>
        </m:r>
      </m:oMath>
      <w:r w:rsidR="009D142A">
        <w:t xml:space="preserve"> es negativa, por lo que la </w:t>
      </w:r>
      <m:oMath>
        <m:r>
          <m:rPr>
            <m:nor/>
          </m:rPr>
          <w:rPr>
            <w:i/>
          </w:rPr>
          <m:t>q</m:t>
        </m:r>
      </m:oMath>
      <w:r w:rsidR="009D142A">
        <w:t xml:space="preserve"> disminuirá. Lo contrario pasará en los puntos situados por encima de </w:t>
      </w:r>
      <m:oMath>
        <m:acc>
          <m:accPr>
            <m:chr m:val="̇"/>
            <m:ctrlPr>
              <w:rPr>
                <w:rFonts w:ascii="Cambria Math" w:hAnsi="Cambria Math"/>
                <w:i/>
                <w:lang w:val="fr-FR"/>
              </w:rPr>
            </m:ctrlPr>
          </m:accPr>
          <m:e>
            <m:sSub>
              <m:sSubPr>
                <m:ctrlPr>
                  <w:rPr>
                    <w:rFonts w:ascii="Cambria Math" w:hAnsi="Cambria Math"/>
                    <w:i/>
                    <w:lang w:val="fr-FR"/>
                  </w:rPr>
                </m:ctrlPr>
              </m:sSubPr>
              <m:e>
                <m:r>
                  <m:rPr>
                    <m:nor/>
                  </m:rPr>
                  <w:rPr>
                    <w:i/>
                  </w:rPr>
                  <m:t>q</m:t>
                </m:r>
              </m:e>
              <m:sub>
                <m:r>
                  <m:rPr>
                    <m:nor/>
                  </m:rPr>
                  <w:rPr>
                    <w:i/>
                  </w:rPr>
                  <m:t>t</m:t>
                </m:r>
              </m:sub>
            </m:sSub>
          </m:e>
        </m:acc>
        <m:r>
          <w:rPr>
            <w:rFonts w:ascii="Cambria Math" w:hAnsi="Cambria Math"/>
          </w:rPr>
          <m:t>=</m:t>
        </m:r>
        <m:r>
          <m:rPr>
            <m:nor/>
          </m:rPr>
          <w:rPr>
            <w:i/>
          </w:rPr>
          <m:t>0</m:t>
        </m:r>
      </m:oMath>
      <w:r w:rsidR="009D142A">
        <w:t>.</w:t>
      </w:r>
    </w:p>
    <w:p w14:paraId="10DB8F53" w14:textId="7ECE564E" w:rsidR="004F5481" w:rsidRDefault="004F5481" w:rsidP="004F5481">
      <w:pPr>
        <w:pStyle w:val="Ttuloimagen"/>
        <w:rPr>
          <w:i/>
          <w:iCs/>
          <w:smallCaps w:val="0"/>
        </w:rPr>
      </w:pPr>
      <w:r w:rsidRPr="004F5481">
        <w:lastRenderedPageBreak/>
        <w:t>Imagen</w:t>
      </w:r>
      <w:r w:rsidR="00311389">
        <w:t> </w:t>
      </w:r>
      <w:r w:rsidRPr="004F5481">
        <w:fldChar w:fldCharType="begin"/>
      </w:r>
      <w:r w:rsidRPr="004F5481">
        <w:instrText xml:space="preserve"> SEQ Ilustración \* ARABIC </w:instrText>
      </w:r>
      <w:r w:rsidRPr="004F5481">
        <w:fldChar w:fldCharType="separate"/>
      </w:r>
      <w:r w:rsidR="00EF0270">
        <w:t>5</w:t>
      </w:r>
      <w:r w:rsidRPr="004F5481">
        <w:fldChar w:fldCharType="end"/>
      </w:r>
      <w:r w:rsidRPr="004F5481">
        <w:rPr>
          <w:smallCaps w:val="0"/>
        </w:rPr>
        <w:t>.</w:t>
      </w:r>
      <w:r>
        <w:rPr>
          <w:smallCaps w:val="0"/>
        </w:rPr>
        <w:t>–</w:t>
      </w:r>
      <w:r>
        <w:rPr>
          <w:i/>
          <w:iCs/>
          <w:smallCaps w:val="0"/>
        </w:rPr>
        <w:t xml:space="preserve"> Segunda condición</w:t>
      </w:r>
    </w:p>
    <w:p w14:paraId="06C5CDC8" w14:textId="719C3649" w:rsidR="004F5481" w:rsidRPr="004F5481" w:rsidRDefault="004F5481" w:rsidP="004F5481">
      <w:pPr>
        <w:pStyle w:val="Ttuloimagen"/>
        <w:rPr>
          <w:i/>
          <w:iCs/>
          <w:sz w:val="16"/>
          <w:szCs w:val="16"/>
        </w:rPr>
      </w:pPr>
      <w:r>
        <w:rPr>
          <w:i/>
          <w:iCs/>
          <w:smallCaps w:val="0"/>
          <w:sz w:val="16"/>
          <w:szCs w:val="16"/>
        </w:rPr>
        <w:t>L</w:t>
      </w:r>
      <w:r w:rsidRPr="004F5481">
        <w:rPr>
          <w:rFonts w:eastAsiaTheme="minorEastAsia"/>
          <w:i/>
          <w:smallCaps w:val="0"/>
          <w:spacing w:val="-2"/>
          <w:sz w:val="16"/>
          <w:szCs w:val="16"/>
        </w:rPr>
        <w:t>a empresa invierte hasta que el ingreso de una unidad adicional de capital de la empresa iguale al coste de esa unidad adicional</w:t>
      </w:r>
    </w:p>
    <w:p w14:paraId="6D741E03" w14:textId="69DD200F" w:rsidR="004F5481" w:rsidRDefault="004800F3" w:rsidP="004F5481">
      <w:pPr>
        <w:pStyle w:val="Imagen"/>
      </w:pPr>
      <w:r>
        <w:drawing>
          <wp:inline distT="0" distB="0" distL="0" distR="0" wp14:anchorId="12734BB0" wp14:editId="773D8F73">
            <wp:extent cx="2860481" cy="1440000"/>
            <wp:effectExtent l="0" t="0" r="0" b="8255"/>
            <wp:docPr id="11" name="Imagen 1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magen que contiene Diagrama&#10;&#10;Descripción generada automáticamente"/>
                    <pic:cNvPicPr/>
                  </pic:nvPicPr>
                  <pic:blipFill rotWithShape="1">
                    <a:blip r:embed="rId16"/>
                    <a:srcRect t="6121" b="4377"/>
                    <a:stretch/>
                  </pic:blipFill>
                  <pic:spPr bwMode="auto">
                    <a:xfrm>
                      <a:off x="0" y="0"/>
                      <a:ext cx="2860481" cy="1440000"/>
                    </a:xfrm>
                    <a:prstGeom prst="rect">
                      <a:avLst/>
                    </a:prstGeom>
                    <a:ln>
                      <a:noFill/>
                    </a:ln>
                    <a:extLst>
                      <a:ext uri="{53640926-AAD7-44D8-BBD7-CCE9431645EC}">
                        <a14:shadowObscured xmlns:a14="http://schemas.microsoft.com/office/drawing/2010/main"/>
                      </a:ext>
                    </a:extLst>
                  </pic:spPr>
                </pic:pic>
              </a:graphicData>
            </a:graphic>
          </wp:inline>
        </w:drawing>
      </w:r>
    </w:p>
    <w:p w14:paraId="0D349F5D" w14:textId="651709C1" w:rsidR="00B074FB" w:rsidRPr="00CB2C5E" w:rsidRDefault="004F5481" w:rsidP="00CB2C5E">
      <w:pPr>
        <w:pStyle w:val="PiedeImagen"/>
        <w:rPr>
          <w:i w:val="0"/>
          <w:iCs/>
          <w:lang w:val="en-US"/>
        </w:rPr>
      </w:pPr>
      <w:r>
        <w:t>Fuente</w:t>
      </w:r>
      <w:r>
        <w:rPr>
          <w:i w:val="0"/>
          <w:iCs/>
        </w:rPr>
        <w:t xml:space="preserve">: </w:t>
      </w:r>
      <w:r w:rsidR="00CB2C5E" w:rsidRPr="004854E2">
        <w:rPr>
          <w:i w:val="0"/>
          <w:iCs/>
        </w:rPr>
        <w:t xml:space="preserve">Elaboración propia a partir de Romer, D. (2018). </w:t>
      </w:r>
      <w:r w:rsidR="00CB2C5E" w:rsidRPr="00993BE7">
        <w:rPr>
          <w:lang w:val="en-US"/>
        </w:rPr>
        <w:t>Advanced macroeconomics</w:t>
      </w:r>
      <w:r w:rsidR="00CB2C5E" w:rsidRPr="00993BE7">
        <w:rPr>
          <w:i w:val="0"/>
          <w:iCs/>
          <w:lang w:val="en-US"/>
        </w:rPr>
        <w:t xml:space="preserve"> (Fifth Edition). </w:t>
      </w:r>
      <w:r w:rsidR="00CB2C5E" w:rsidRPr="00CB2C5E">
        <w:rPr>
          <w:i w:val="0"/>
          <w:iCs/>
          <w:lang w:val="en-US"/>
        </w:rPr>
        <w:t>McGraw-Hill Education.</w:t>
      </w:r>
    </w:p>
    <w:p w14:paraId="25FD56DC" w14:textId="1E220533" w:rsidR="00091067" w:rsidRDefault="00091067" w:rsidP="00467E58">
      <w:pPr>
        <w:pStyle w:val="Nivel2SM"/>
        <w:keepNext/>
        <w:spacing w:after="0"/>
      </w:pPr>
      <w:r w:rsidRPr="00091067">
        <w:t>Podemo</w:t>
      </w:r>
      <w:r>
        <w:t>s combinar las dos condiciones vistas hasta aquí para crear un diagrama de fases</w:t>
      </w:r>
      <w:r w:rsidR="00467E58">
        <w:t>.</w:t>
      </w:r>
    </w:p>
    <w:p w14:paraId="18205FA7" w14:textId="77777777" w:rsidR="00467E58" w:rsidRPr="00B074FB" w:rsidRDefault="00467E58" w:rsidP="00467E58">
      <w:pPr>
        <w:pStyle w:val="Nivel3SM"/>
        <w:keepNext/>
      </w:pPr>
      <w:r>
        <w:t xml:space="preserve">Vemos cómo podrían darse combinaciones de </w:t>
      </w:r>
      <m:oMath>
        <m:r>
          <m:rPr>
            <m:nor/>
          </m:rPr>
          <w:rPr>
            <w:i/>
          </w:rPr>
          <m:t>K</m:t>
        </m:r>
      </m:oMath>
      <w:r>
        <w:t xml:space="preserve"> y </w:t>
      </w:r>
      <m:oMath>
        <m:r>
          <m:rPr>
            <m:nor/>
          </m:rPr>
          <w:rPr>
            <w:i/>
          </w:rPr>
          <m:t>q</m:t>
        </m:r>
      </m:oMath>
      <w:r>
        <w:t xml:space="preserve"> que resulten explosivas. Estas combinaciones, sin embargo van a ser descartadas por la condición de transversalidad.</w:t>
      </w:r>
    </w:p>
    <w:p w14:paraId="719A3412" w14:textId="3AE80141" w:rsidR="004F5481" w:rsidRPr="004F5481" w:rsidRDefault="004F5481" w:rsidP="004F5481">
      <w:pPr>
        <w:pStyle w:val="Ttuloimagen"/>
        <w:rPr>
          <w:i/>
          <w:iCs/>
        </w:rPr>
      </w:pPr>
      <w:r w:rsidRPr="004F5481">
        <w:t>Imagen</w:t>
      </w:r>
      <w:r w:rsidR="00311389">
        <w:t> </w:t>
      </w:r>
      <w:r w:rsidRPr="004F5481">
        <w:fldChar w:fldCharType="begin"/>
      </w:r>
      <w:r w:rsidRPr="004F5481">
        <w:instrText xml:space="preserve"> SEQ Ilustración \* ARABIC </w:instrText>
      </w:r>
      <w:r w:rsidRPr="004F5481">
        <w:fldChar w:fldCharType="separate"/>
      </w:r>
      <w:r w:rsidR="00EF0270">
        <w:t>6</w:t>
      </w:r>
      <w:r w:rsidRPr="004F5481">
        <w:fldChar w:fldCharType="end"/>
      </w:r>
      <w:r w:rsidRPr="004F5481">
        <w:rPr>
          <w:smallCaps w:val="0"/>
        </w:rPr>
        <w:t>.</w:t>
      </w:r>
      <w:r>
        <w:rPr>
          <w:smallCaps w:val="0"/>
        </w:rPr>
        <w:t>–</w:t>
      </w:r>
      <w:r>
        <w:rPr>
          <w:i/>
          <w:iCs/>
          <w:smallCaps w:val="0"/>
        </w:rPr>
        <w:t xml:space="preserve"> Diagrama de fases</w:t>
      </w:r>
    </w:p>
    <w:p w14:paraId="43CC801D" w14:textId="1FF74917" w:rsidR="004F5481" w:rsidRDefault="00342F63" w:rsidP="004F5481">
      <w:pPr>
        <w:pStyle w:val="Imagen"/>
      </w:pPr>
      <w:r>
        <w:drawing>
          <wp:inline distT="0" distB="0" distL="0" distR="0" wp14:anchorId="537A8A8D" wp14:editId="6CBBAA01">
            <wp:extent cx="2846917" cy="1440000"/>
            <wp:effectExtent l="0" t="0" r="0" b="8255"/>
            <wp:docPr id="14" name="Imagen 14"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10;&#10;Descripción generada automáticamente"/>
                    <pic:cNvPicPr/>
                  </pic:nvPicPr>
                  <pic:blipFill rotWithShape="1">
                    <a:blip r:embed="rId17"/>
                    <a:srcRect t="6641" b="3431"/>
                    <a:stretch/>
                  </pic:blipFill>
                  <pic:spPr bwMode="auto">
                    <a:xfrm>
                      <a:off x="0" y="0"/>
                      <a:ext cx="2846917" cy="1440000"/>
                    </a:xfrm>
                    <a:prstGeom prst="rect">
                      <a:avLst/>
                    </a:prstGeom>
                    <a:ln>
                      <a:noFill/>
                    </a:ln>
                    <a:extLst>
                      <a:ext uri="{53640926-AAD7-44D8-BBD7-CCE9431645EC}">
                        <a14:shadowObscured xmlns:a14="http://schemas.microsoft.com/office/drawing/2010/main"/>
                      </a:ext>
                    </a:extLst>
                  </pic:spPr>
                </pic:pic>
              </a:graphicData>
            </a:graphic>
          </wp:inline>
        </w:drawing>
      </w:r>
    </w:p>
    <w:p w14:paraId="3A333AEE" w14:textId="219FC27D" w:rsidR="00B074FB" w:rsidRPr="004854E2" w:rsidRDefault="004F5481" w:rsidP="00467E58">
      <w:pPr>
        <w:pStyle w:val="PiedeImagen"/>
        <w:rPr>
          <w:i w:val="0"/>
          <w:iCs/>
          <w:lang w:val="en-US"/>
        </w:rPr>
      </w:pPr>
      <w:r>
        <w:t>Fuente</w:t>
      </w:r>
      <w:r>
        <w:rPr>
          <w:i w:val="0"/>
          <w:iCs/>
        </w:rPr>
        <w:t xml:space="preserve">: </w:t>
      </w:r>
      <w:r w:rsidR="004854E2" w:rsidRPr="004854E2">
        <w:rPr>
          <w:i w:val="0"/>
          <w:iCs/>
        </w:rPr>
        <w:t xml:space="preserve">Elaboración propia a partir de Romer, D. (2018). </w:t>
      </w:r>
      <w:r w:rsidR="004854E2" w:rsidRPr="00993BE7">
        <w:rPr>
          <w:lang w:val="en-US"/>
        </w:rPr>
        <w:t>Advanced macroeconomics</w:t>
      </w:r>
      <w:r w:rsidR="004854E2" w:rsidRPr="00993BE7">
        <w:rPr>
          <w:i w:val="0"/>
          <w:iCs/>
          <w:lang w:val="en-US"/>
        </w:rPr>
        <w:t xml:space="preserve"> (Fifth Edition). </w:t>
      </w:r>
      <w:r w:rsidR="004854E2" w:rsidRPr="004854E2">
        <w:rPr>
          <w:i w:val="0"/>
          <w:iCs/>
          <w:lang w:val="en-US"/>
        </w:rPr>
        <w:t>McGraw-Hill Education.</w:t>
      </w:r>
    </w:p>
    <w:p w14:paraId="184A33E1" w14:textId="774F6BCD" w:rsidR="0007712F" w:rsidRDefault="00091067" w:rsidP="004D4EBC">
      <w:pPr>
        <w:pStyle w:val="Nivel2SM"/>
        <w:keepNext/>
        <w:spacing w:after="0"/>
      </w:pPr>
      <w:r w:rsidRPr="00315E63">
        <w:rPr>
          <w:b/>
          <w:bCs/>
          <w14:glow w14:rad="38100">
            <w14:srgbClr w14:val="00B0F0">
              <w14:alpha w14:val="75000"/>
            </w14:srgbClr>
          </w14:glow>
        </w:rPr>
        <w:t>Tercera condición</w:t>
      </w:r>
      <w:r w:rsidRPr="00315E63">
        <w:rPr>
          <w14:glow w14:rad="38100">
            <w14:srgbClr w14:val="00B0F0">
              <w14:alpha w14:val="75000"/>
            </w14:srgbClr>
          </w14:glow>
        </w:rPr>
        <w:t xml:space="preserve"> </w:t>
      </w:r>
      <m:oMath>
        <m:borderBox>
          <m:borderBoxPr>
            <m:ctrlPr>
              <w:rPr>
                <w:rFonts w:ascii="Cambria Math" w:hAnsi="Cambria Math"/>
                <w:iCs/>
                <w14:glow w14:rad="38100">
                  <w14:srgbClr w14:val="00B0F0">
                    <w14:alpha w14:val="75000"/>
                  </w14:srgbClr>
                </w14:glow>
              </w:rPr>
            </m:ctrlPr>
          </m:borderBoxPr>
          <m:e>
            <m:func>
              <m:funcPr>
                <m:ctrlPr>
                  <w:rPr>
                    <w:rFonts w:ascii="Cambria Math" w:hAnsi="Cambria Math"/>
                    <w:i/>
                    <w:iCs/>
                    <w14:glow w14:rad="38100">
                      <w14:srgbClr w14:val="00B0F0">
                        <w14:alpha w14:val="75000"/>
                      </w14:srgbClr>
                    </w14:glow>
                  </w:rPr>
                </m:ctrlPr>
              </m:funcPr>
              <m:fName>
                <m:limLow>
                  <m:limLowPr>
                    <m:ctrlPr>
                      <w:rPr>
                        <w:rFonts w:ascii="Cambria Math" w:hAnsi="Cambria Math"/>
                        <w:i/>
                        <w:iCs/>
                        <w14:glow w14:rad="38100">
                          <w14:srgbClr w14:val="00B0F0">
                            <w14:alpha w14:val="75000"/>
                          </w14:srgbClr>
                        </w14:glow>
                      </w:rPr>
                    </m:ctrlPr>
                  </m:limLowPr>
                  <m:e>
                    <m:r>
                      <m:rPr>
                        <m:nor/>
                      </m:rPr>
                      <w:rPr>
                        <w:i/>
                        <w:iCs/>
                        <w14:glow w14:rad="38100">
                          <w14:srgbClr w14:val="00B0F0">
                            <w14:alpha w14:val="75000"/>
                          </w14:srgbClr>
                        </w14:glow>
                      </w:rPr>
                      <m:t>lim</m:t>
                    </m:r>
                  </m:e>
                  <m:lim>
                    <m:r>
                      <m:rPr>
                        <m:nor/>
                      </m:rPr>
                      <w:rPr>
                        <w:i/>
                        <w:iCs/>
                        <w14:glow w14:rad="38100">
                          <w14:srgbClr w14:val="00B0F0">
                            <w14:alpha w14:val="75000"/>
                          </w14:srgbClr>
                        </w14:glow>
                      </w:rPr>
                      <m:t>t</m:t>
                    </m:r>
                    <m:r>
                      <m:rPr>
                        <m:nor/>
                      </m:rPr>
                      <w:rPr>
                        <w:rFonts w:ascii="Times New Roman" w:hAnsi="Times New Roman" w:cs="Times New Roman"/>
                        <w:i/>
                        <w:iCs/>
                        <w14:glow w14:rad="38100">
                          <w14:srgbClr w14:val="00B0F0">
                            <w14:alpha w14:val="75000"/>
                          </w14:srgbClr>
                        </w14:glow>
                      </w:rPr>
                      <m:t>→</m:t>
                    </m:r>
                    <m:r>
                      <w:rPr>
                        <w:rFonts w:ascii="Cambria Math" w:hAnsi="Times New Roman" w:cs="Times New Roman"/>
                        <w14:glow w14:rad="38100">
                          <w14:srgbClr w14:val="00B0F0">
                            <w14:alpha w14:val="75000"/>
                          </w14:srgbClr>
                        </w14:glow>
                      </w:rPr>
                      <m:t>+</m:t>
                    </m:r>
                    <m:r>
                      <w:rPr>
                        <w:rFonts w:ascii="Cambria Math" w:hAnsi="Cambria Math" w:cs="Palatino Linotype"/>
                        <w14:glow w14:rad="38100">
                          <w14:srgbClr w14:val="00B0F0">
                            <w14:alpha w14:val="75000"/>
                          </w14:srgbClr>
                        </w14:glow>
                      </w:rPr>
                      <m:t>∞</m:t>
                    </m:r>
                  </m:lim>
                </m:limLow>
              </m:fName>
              <m:e>
                <m:sSub>
                  <m:sSubPr>
                    <m:ctrlPr>
                      <w:rPr>
                        <w:rFonts w:ascii="Cambria Math" w:hAnsi="Cambria Math"/>
                        <w:i/>
                        <w:iCs/>
                        <w14:glow w14:rad="38100">
                          <w14:srgbClr w14:val="00B0F0">
                            <w14:alpha w14:val="75000"/>
                          </w14:srgbClr>
                        </w14:glow>
                      </w:rPr>
                    </m:ctrlPr>
                  </m:sSubPr>
                  <m:e>
                    <m:r>
                      <m:rPr>
                        <m:nor/>
                      </m:rPr>
                      <w:rPr>
                        <w:i/>
                        <w:iCs/>
                        <w:lang w:val="fr-FR"/>
                        <w14:glow w14:rad="38100">
                          <w14:srgbClr w14:val="00B0F0">
                            <w14:alpha w14:val="75000"/>
                          </w14:srgbClr>
                        </w14:glow>
                      </w:rPr>
                      <m:t>λ</m:t>
                    </m:r>
                  </m:e>
                  <m:sub>
                    <m:r>
                      <m:rPr>
                        <m:nor/>
                      </m:rPr>
                      <w:rPr>
                        <w:i/>
                        <w:iCs/>
                        <w14:glow w14:rad="38100">
                          <w14:srgbClr w14:val="00B0F0">
                            <w14:alpha w14:val="75000"/>
                          </w14:srgbClr>
                        </w14:glow>
                      </w:rPr>
                      <m:t>t</m:t>
                    </m:r>
                  </m:sub>
                </m:sSub>
                <m:r>
                  <w:rPr>
                    <w:rFonts w:ascii="Cambria Math" w:hAnsi="Cambria Math"/>
                    <w14:glow w14:rad="38100">
                      <w14:srgbClr w14:val="00B0F0">
                        <w14:alpha w14:val="75000"/>
                      </w14:srgbClr>
                    </w14:glow>
                  </w:rPr>
                  <m:t>∙</m:t>
                </m:r>
                <m:sSub>
                  <m:sSubPr>
                    <m:ctrlPr>
                      <w:rPr>
                        <w:rFonts w:ascii="Cambria Math" w:hAnsi="Cambria Math"/>
                        <w:i/>
                        <w:iCs/>
                        <w14:glow w14:rad="38100">
                          <w14:srgbClr w14:val="00B0F0">
                            <w14:alpha w14:val="75000"/>
                          </w14:srgbClr>
                        </w14:glow>
                      </w:rPr>
                    </m:ctrlPr>
                  </m:sSubPr>
                  <m:e>
                    <m:r>
                      <m:rPr>
                        <m:nor/>
                      </m:rPr>
                      <w:rPr>
                        <w:i/>
                        <w:iCs/>
                        <w14:glow w14:rad="38100">
                          <w14:srgbClr w14:val="00B0F0">
                            <w14:alpha w14:val="75000"/>
                          </w14:srgbClr>
                        </w14:glow>
                      </w:rPr>
                      <m:t>κ</m:t>
                    </m:r>
                  </m:e>
                  <m:sub>
                    <m:r>
                      <m:rPr>
                        <m:nor/>
                      </m:rPr>
                      <w:rPr>
                        <w:i/>
                        <w:iCs/>
                        <w14:glow w14:rad="38100">
                          <w14:srgbClr w14:val="00B0F0">
                            <w14:alpha w14:val="75000"/>
                          </w14:srgbClr>
                        </w14:glow>
                      </w:rPr>
                      <m:t>t</m:t>
                    </m:r>
                  </m:sub>
                </m:sSub>
              </m:e>
            </m:func>
            <m:r>
              <w:rPr>
                <w:rFonts w:ascii="Cambria Math" w:hAnsi="Cambria Math"/>
                <w14:glow w14:rad="38100">
                  <w14:srgbClr w14:val="00B0F0">
                    <w14:alpha w14:val="75000"/>
                  </w14:srgbClr>
                </w14:glow>
              </w:rPr>
              <m:t>=</m:t>
            </m:r>
            <m:r>
              <m:rPr>
                <m:nor/>
              </m:rPr>
              <w:rPr>
                <w:i/>
                <w:iCs/>
                <w14:glow w14:rad="38100">
                  <w14:srgbClr w14:val="00B0F0">
                    <w14:alpha w14:val="75000"/>
                  </w14:srgbClr>
                </w14:glow>
              </w:rPr>
              <m:t>0</m:t>
            </m:r>
          </m:e>
        </m:borderBox>
      </m:oMath>
      <w:r>
        <w:t xml:space="preserve">: </w:t>
      </w:r>
      <w:r w:rsidRPr="004D4EBC">
        <w:rPr>
          <w:i/>
        </w:rPr>
        <w:t>Condición de transversalidad</w:t>
      </w:r>
      <w:r>
        <w:t>.</w:t>
      </w:r>
    </w:p>
    <w:p w14:paraId="23A942A5" w14:textId="49170CAD" w:rsidR="00091067" w:rsidRPr="00B074FB" w:rsidRDefault="00091067" w:rsidP="004D4EBC">
      <w:pPr>
        <w:pStyle w:val="Nivel3SM"/>
        <w:keepNext/>
      </w:pPr>
      <w:r>
        <w:t xml:space="preserve">La condición de transversalidad asegura que el único equilibrio posible es el determinado por </w:t>
      </w:r>
      <m:oMath>
        <m:r>
          <m:rPr>
            <m:nor/>
          </m:rPr>
          <w:rPr>
            <w:i/>
          </w:rPr>
          <m:t>E</m:t>
        </m:r>
      </m:oMath>
      <w:r>
        <w:rPr>
          <w:rFonts w:eastAsiaTheme="minorEastAsia"/>
        </w:rPr>
        <w:t xml:space="preserve">, que será estable y vendrá determinado por el </w:t>
      </w:r>
      <w:r w:rsidRPr="00315E63">
        <w:rPr>
          <w:rFonts w:eastAsiaTheme="minorEastAsia"/>
          <w:i/>
          <w:iCs/>
          <w:u w:val="single"/>
          <w14:glow w14:rad="38100">
            <w14:srgbClr w14:val="00B0F0">
              <w14:alpha w14:val="75000"/>
            </w14:srgbClr>
          </w14:glow>
        </w:rPr>
        <w:t>sendero de silla</w:t>
      </w:r>
      <w:r>
        <w:rPr>
          <w:rFonts w:eastAsiaTheme="minorEastAsia"/>
        </w:rPr>
        <w:t>.</w:t>
      </w:r>
    </w:p>
    <w:p w14:paraId="2425E63F" w14:textId="68DD12C0" w:rsidR="004F5481" w:rsidRPr="004F5481" w:rsidRDefault="004F5481" w:rsidP="004F5481">
      <w:pPr>
        <w:pStyle w:val="Ttuloimagen"/>
        <w:rPr>
          <w:i/>
          <w:iCs/>
        </w:rPr>
      </w:pPr>
      <w:r w:rsidRPr="004F5481">
        <w:t xml:space="preserve">Imagen </w:t>
      </w:r>
      <w:r w:rsidRPr="004F5481">
        <w:fldChar w:fldCharType="begin"/>
      </w:r>
      <w:r w:rsidRPr="004F5481">
        <w:instrText xml:space="preserve"> SEQ Ilustración \* ARABIC </w:instrText>
      </w:r>
      <w:r w:rsidRPr="004F5481">
        <w:fldChar w:fldCharType="separate"/>
      </w:r>
      <w:r w:rsidR="00EF0270">
        <w:t>7</w:t>
      </w:r>
      <w:r w:rsidRPr="004F5481">
        <w:fldChar w:fldCharType="end"/>
      </w:r>
      <w:r w:rsidRPr="004F5481">
        <w:rPr>
          <w:smallCaps w:val="0"/>
        </w:rPr>
        <w:t>.</w:t>
      </w:r>
      <w:r>
        <w:rPr>
          <w:smallCaps w:val="0"/>
        </w:rPr>
        <w:t>–</w:t>
      </w:r>
      <w:r>
        <w:rPr>
          <w:i/>
          <w:iCs/>
          <w:smallCaps w:val="0"/>
        </w:rPr>
        <w:t xml:space="preserve"> Equilibrio</w:t>
      </w:r>
    </w:p>
    <w:p w14:paraId="144E30DA" w14:textId="507A7FAC" w:rsidR="00B074FB" w:rsidRDefault="00342F63" w:rsidP="004F5481">
      <w:pPr>
        <w:pStyle w:val="Imagen"/>
      </w:pPr>
      <w:r>
        <w:drawing>
          <wp:inline distT="0" distB="0" distL="0" distR="0" wp14:anchorId="49CCD3A9" wp14:editId="7EA70091">
            <wp:extent cx="4671620" cy="2340000"/>
            <wp:effectExtent l="0" t="0" r="0" b="3175"/>
            <wp:docPr id="20" name="Imagen 20" descr="Gráfico, 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Gráfico, Diagrama&#10;&#10;Descripción generada automáticamente con confianza media"/>
                    <pic:cNvPicPr/>
                  </pic:nvPicPr>
                  <pic:blipFill rotWithShape="1">
                    <a:blip r:embed="rId18"/>
                    <a:srcRect t="6642" b="4305"/>
                    <a:stretch/>
                  </pic:blipFill>
                  <pic:spPr bwMode="auto">
                    <a:xfrm>
                      <a:off x="0" y="0"/>
                      <a:ext cx="4671620" cy="2340000"/>
                    </a:xfrm>
                    <a:prstGeom prst="rect">
                      <a:avLst/>
                    </a:prstGeom>
                    <a:ln>
                      <a:noFill/>
                    </a:ln>
                    <a:extLst>
                      <a:ext uri="{53640926-AAD7-44D8-BBD7-CCE9431645EC}">
                        <a14:shadowObscured xmlns:a14="http://schemas.microsoft.com/office/drawing/2010/main"/>
                      </a:ext>
                    </a:extLst>
                  </pic:spPr>
                </pic:pic>
              </a:graphicData>
            </a:graphic>
          </wp:inline>
        </w:drawing>
      </w:r>
    </w:p>
    <w:p w14:paraId="6DC5F64C" w14:textId="22A0E952" w:rsidR="004F5481" w:rsidRPr="004854E2" w:rsidRDefault="004F5481" w:rsidP="004854E2">
      <w:pPr>
        <w:pStyle w:val="PiedeImagen"/>
        <w:rPr>
          <w:i w:val="0"/>
          <w:iCs/>
          <w:lang w:val="en-US"/>
        </w:rPr>
      </w:pPr>
      <w:r>
        <w:t>Fuente</w:t>
      </w:r>
      <w:r>
        <w:rPr>
          <w:i w:val="0"/>
          <w:iCs/>
        </w:rPr>
        <w:t xml:space="preserve">: </w:t>
      </w:r>
      <w:r w:rsidR="004854E2" w:rsidRPr="004854E2">
        <w:rPr>
          <w:i w:val="0"/>
          <w:iCs/>
        </w:rPr>
        <w:t xml:space="preserve">Elaboración propia a partir de Romer, D. (2018). </w:t>
      </w:r>
      <w:r w:rsidR="004854E2" w:rsidRPr="00993BE7">
        <w:rPr>
          <w:lang w:val="en-US"/>
        </w:rPr>
        <w:t>Advanced macroeconomics</w:t>
      </w:r>
      <w:r w:rsidR="004854E2" w:rsidRPr="00993BE7">
        <w:rPr>
          <w:i w:val="0"/>
          <w:iCs/>
          <w:lang w:val="en-US"/>
        </w:rPr>
        <w:t xml:space="preserve"> (Fifth Edition). </w:t>
      </w:r>
      <w:r w:rsidR="004854E2" w:rsidRPr="004854E2">
        <w:rPr>
          <w:i w:val="0"/>
          <w:iCs/>
          <w:lang w:val="en-US"/>
        </w:rPr>
        <w:t>McGraw-Hill Education.</w:t>
      </w:r>
    </w:p>
    <w:p w14:paraId="206C04F2" w14:textId="69F523DD" w:rsidR="00091067" w:rsidRPr="00091067" w:rsidRDefault="00091067" w:rsidP="004D4EBC">
      <w:pPr>
        <w:pStyle w:val="Nivel1SM"/>
        <w:keepNext/>
        <w:spacing w:after="0"/>
      </w:pPr>
      <w:r>
        <w:t>El equilibrio en el largo plazo se caracteriza porque:</w:t>
      </w:r>
    </w:p>
    <w:p w14:paraId="7C6DCCF1" w14:textId="7E5363A1" w:rsidR="00091067" w:rsidRPr="00091067" w:rsidRDefault="00000000" w:rsidP="004D4EBC">
      <w:pPr>
        <w:pStyle w:val="Nivel2SM"/>
      </w:pPr>
      <m:oMath>
        <m:acc>
          <m:accPr>
            <m:chr m:val="̇"/>
            <m:ctrlPr>
              <w:rPr>
                <w:rFonts w:ascii="Cambria Math" w:hAnsi="Cambria Math"/>
                <w:i/>
                <w14:glow w14:rad="38100">
                  <w14:srgbClr w14:val="5F2987">
                    <w14:alpha w14:val="75000"/>
                  </w14:srgbClr>
                </w14:glow>
              </w:rPr>
            </m:ctrlPr>
          </m:accPr>
          <m:e>
            <m:sSub>
              <m:sSubPr>
                <m:ctrlPr>
                  <w:rPr>
                    <w:rFonts w:ascii="Cambria Math" w:hAnsi="Cambria Math"/>
                    <w:i/>
                    <w14:glow w14:rad="38100">
                      <w14:srgbClr w14:val="5F2987">
                        <w14:alpha w14:val="75000"/>
                      </w14:srgbClr>
                    </w14:glow>
                  </w:rPr>
                </m:ctrlPr>
              </m:sSubPr>
              <m:e>
                <m:r>
                  <m:rPr>
                    <m:nor/>
                  </m:rPr>
                  <w:rPr>
                    <w:i/>
                    <w14:glow w14:rad="38100">
                      <w14:srgbClr w14:val="5F2987">
                        <w14:alpha w14:val="75000"/>
                      </w14:srgbClr>
                    </w14:glow>
                  </w:rPr>
                  <m:t>K</m:t>
                </m:r>
              </m:e>
              <m:sub>
                <m:r>
                  <m:rPr>
                    <m:nor/>
                  </m:rPr>
                  <w:rPr>
                    <w:i/>
                    <w14:glow w14:rad="38100">
                      <w14:srgbClr w14:val="5F2987">
                        <w14:alpha w14:val="75000"/>
                      </w14:srgbClr>
                    </w14:glow>
                  </w:rPr>
                  <m:t>t</m:t>
                </m:r>
              </m:sub>
            </m:sSub>
          </m:e>
        </m:acc>
        <m:r>
          <w:rPr>
            <w:rFonts w:ascii="Cambria Math" w:hAnsi="Cambria Math"/>
            <w14:glow w14:rad="38100">
              <w14:srgbClr w14:val="5F2987">
                <w14:alpha w14:val="75000"/>
              </w14:srgbClr>
            </w14:glow>
          </w:rPr>
          <m:t>=</m:t>
        </m:r>
        <m:r>
          <m:rPr>
            <m:nor/>
          </m:rPr>
          <w:rPr>
            <w:i/>
            <w14:glow w14:rad="38100">
              <w14:srgbClr w14:val="5F2987">
                <w14:alpha w14:val="75000"/>
              </w14:srgbClr>
            </w14:glow>
          </w:rPr>
          <m:t>0</m:t>
        </m:r>
      </m:oMath>
      <w:r w:rsidR="00091067">
        <w:t xml:space="preserve"> (lo que supone </w:t>
      </w:r>
      <m:oMath>
        <m:sSub>
          <m:sSubPr>
            <m:ctrlPr>
              <w:rPr>
                <w:rFonts w:ascii="Cambria Math" w:hAnsi="Cambria Math"/>
                <w:i/>
              </w:rPr>
            </m:ctrlPr>
          </m:sSubPr>
          <m:e>
            <m:r>
              <m:rPr>
                <m:nor/>
              </m:rPr>
              <w:rPr>
                <w:i/>
              </w:rPr>
              <m:t>q</m:t>
            </m:r>
          </m:e>
          <m:sub>
            <m:r>
              <m:rPr>
                <m:nor/>
              </m:rPr>
              <w:rPr>
                <w:i/>
              </w:rPr>
              <m:t>t</m:t>
            </m:r>
          </m:sub>
        </m:sSub>
        <m:r>
          <w:rPr>
            <w:rFonts w:ascii="Cambria Math" w:hAnsi="Cambria Math"/>
          </w:rPr>
          <m:t>=</m:t>
        </m:r>
        <m:r>
          <m:rPr>
            <m:nor/>
          </m:rPr>
          <w:rPr>
            <w:i/>
          </w:rPr>
          <m:t>1</m:t>
        </m:r>
      </m:oMath>
      <w:r w:rsidR="00091067">
        <w:t>)</w:t>
      </w:r>
      <w:r w:rsidR="00221890">
        <w:t>.</w:t>
      </w:r>
      <w:r w:rsidR="00091067">
        <w:t xml:space="preserve"> </w:t>
      </w:r>
      <w:r w:rsidR="00221890">
        <w:t xml:space="preserve">Esto </w:t>
      </w:r>
      <w:r w:rsidR="00091067">
        <w:t>significa que el valor de mercado y el valor de reposición del capital son iguales, por lo que las empresas no tienen ningún incentivo en aumentar o reducir su stock de capital.</w:t>
      </w:r>
    </w:p>
    <w:p w14:paraId="4771E880" w14:textId="7D757EB3" w:rsidR="00962FCE" w:rsidRDefault="00000000" w:rsidP="00962FCE">
      <w:pPr>
        <w:pStyle w:val="Nivel2SM"/>
        <w:keepNext/>
        <w:spacing w:after="0"/>
      </w:pPr>
      <m:oMath>
        <m:acc>
          <m:accPr>
            <m:chr m:val="̇"/>
            <m:ctrlPr>
              <w:rPr>
                <w:rFonts w:ascii="Cambria Math" w:hAnsi="Cambria Math"/>
                <w:i/>
                <w14:glow w14:rad="38100">
                  <w14:srgbClr w14:val="00B050">
                    <w14:alpha w14:val="75000"/>
                  </w14:srgbClr>
                </w14:glow>
              </w:rPr>
            </m:ctrlPr>
          </m:accPr>
          <m:e>
            <m:sSub>
              <m:sSubPr>
                <m:ctrlPr>
                  <w:rPr>
                    <w:rFonts w:ascii="Cambria Math" w:hAnsi="Cambria Math"/>
                    <w:i/>
                    <w14:glow w14:rad="38100">
                      <w14:srgbClr w14:val="00B050">
                        <w14:alpha w14:val="75000"/>
                      </w14:srgbClr>
                    </w14:glow>
                  </w:rPr>
                </m:ctrlPr>
              </m:sSubPr>
              <m:e>
                <m:r>
                  <m:rPr>
                    <m:nor/>
                  </m:rPr>
                  <w:rPr>
                    <w:i/>
                    <w14:glow w14:rad="38100">
                      <w14:srgbClr w14:val="00B050">
                        <w14:alpha w14:val="75000"/>
                      </w14:srgbClr>
                    </w14:glow>
                  </w:rPr>
                  <m:t>q</m:t>
                </m:r>
              </m:e>
              <m:sub>
                <m:r>
                  <m:rPr>
                    <m:nor/>
                  </m:rPr>
                  <w:rPr>
                    <w:i/>
                    <w14:glow w14:rad="38100">
                      <w14:srgbClr w14:val="00B050">
                        <w14:alpha w14:val="75000"/>
                      </w14:srgbClr>
                    </w14:glow>
                  </w:rPr>
                  <m:t>t</m:t>
                </m:r>
              </m:sub>
            </m:sSub>
          </m:e>
        </m:acc>
        <m:r>
          <w:rPr>
            <w:rFonts w:ascii="Cambria Math" w:hAnsi="Cambria Math"/>
            <w14:glow w14:rad="38100">
              <w14:srgbClr w14:val="00B050">
                <w14:alpha w14:val="75000"/>
              </w14:srgbClr>
            </w14:glow>
          </w:rPr>
          <m:t>=</m:t>
        </m:r>
        <m:r>
          <m:rPr>
            <m:nor/>
          </m:rPr>
          <w:rPr>
            <w:i/>
            <w14:glow w14:rad="38100">
              <w14:srgbClr w14:val="00B050">
                <w14:alpha w14:val="75000"/>
              </w14:srgbClr>
            </w14:glow>
          </w:rPr>
          <m:t>0</m:t>
        </m:r>
      </m:oMath>
      <w:r w:rsidR="00091067">
        <w:t xml:space="preserve">. Para que esto suceda cuando </w:t>
      </w:r>
      <m:oMath>
        <m:sSub>
          <m:sSubPr>
            <m:ctrlPr>
              <w:rPr>
                <w:rFonts w:ascii="Cambria Math" w:hAnsi="Cambria Math"/>
                <w:i/>
              </w:rPr>
            </m:ctrlPr>
          </m:sSubPr>
          <m:e>
            <m:r>
              <m:rPr>
                <m:nor/>
              </m:rPr>
              <w:rPr>
                <w:i/>
              </w:rPr>
              <m:t>q</m:t>
            </m:r>
          </m:e>
          <m:sub>
            <m:r>
              <m:rPr>
                <m:nor/>
              </m:rPr>
              <w:rPr>
                <w:i/>
              </w:rPr>
              <m:t>t</m:t>
            </m:r>
          </m:sub>
        </m:sSub>
        <m:r>
          <w:rPr>
            <w:rFonts w:ascii="Cambria Math" w:hAnsi="Cambria Math"/>
          </w:rPr>
          <m:t>=</m:t>
        </m:r>
        <m:r>
          <m:rPr>
            <m:nor/>
          </m:rPr>
          <w:rPr>
            <w:i/>
          </w:rPr>
          <m:t>1</m:t>
        </m:r>
      </m:oMath>
      <w:r w:rsidR="00091067">
        <w:t xml:space="preserve">, el ingreso marginal del capital de la empresa, </w:t>
      </w:r>
      <m:oMath>
        <m:sSub>
          <m:sSubPr>
            <m:ctrlPr>
              <w:rPr>
                <w:rFonts w:ascii="Cambria Math" w:hAnsi="Cambria Math"/>
                <w:i/>
              </w:rPr>
            </m:ctrlPr>
          </m:sSubPr>
          <m:e>
            <m:r>
              <m:rPr>
                <m:nor/>
              </m:rPr>
              <w:rPr>
                <w:i/>
                <w:lang w:val="fr-FR"/>
              </w:rPr>
              <m:t>π</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oMath>
      <w:r w:rsidR="00091067">
        <w:t xml:space="preserve">, debe ser igual a </w:t>
      </w:r>
      <m:oMath>
        <m:r>
          <m:rPr>
            <m:nor/>
          </m:rPr>
          <w:rPr>
            <w:i/>
          </w:rPr>
          <m:t>r</m:t>
        </m:r>
      </m:oMath>
      <w:r w:rsidR="00091067">
        <w:t xml:space="preserve">, ya que </w:t>
      </w:r>
      <m:oMath>
        <m:sSub>
          <m:sSubPr>
            <m:ctrlPr>
              <w:rPr>
                <w:rFonts w:ascii="Cambria Math" w:hAnsi="Cambria Math"/>
                <w:i/>
              </w:rPr>
            </m:ctrlPr>
          </m:sSubPr>
          <m:e>
            <m:r>
              <m:rPr>
                <m:nor/>
              </m:rPr>
              <w:rPr>
                <w:i/>
                <w:lang w:val="fr-FR"/>
              </w:rPr>
              <m:t>π</m:t>
            </m:r>
          </m:e>
          <m:sub>
            <m:r>
              <m:rPr>
                <m:nor/>
              </m:rPr>
              <w:rPr>
                <w:i/>
              </w:rPr>
              <m:t>t</m:t>
            </m:r>
          </m:sub>
        </m:sSub>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e>
        </m:d>
        <m:r>
          <w:rPr>
            <w:rFonts w:ascii="Cambria Math" w:hAnsi="Cambria Math"/>
          </w:rPr>
          <m:t>=</m:t>
        </m:r>
        <m:r>
          <m:rPr>
            <m:nor/>
          </m:rPr>
          <w:rPr>
            <w:i/>
          </w:rPr>
          <m:t>r</m:t>
        </m:r>
        <m:r>
          <w:rPr>
            <w:rFonts w:ascii="Cambria Math" w:hAnsi="Cambria Math"/>
          </w:rPr>
          <m:t>∙</m:t>
        </m:r>
        <m:limLow>
          <m:limLowPr>
            <m:ctrlPr>
              <w:rPr>
                <w:rFonts w:ascii="Cambria Math" w:hAnsi="Cambria Math"/>
                <w:i/>
                <w:lang w:val="fr-FR"/>
              </w:rPr>
            </m:ctrlPr>
          </m:limLowPr>
          <m:e>
            <m:groupChr>
              <m:groupChrPr>
                <m:ctrlPr>
                  <w:rPr>
                    <w:rFonts w:ascii="Cambria Math" w:hAnsi="Cambria Math"/>
                    <w:i/>
                    <w:lang w:val="fr-FR"/>
                  </w:rPr>
                </m:ctrlPr>
              </m:groupChrPr>
              <m:e>
                <m:sSub>
                  <m:sSubPr>
                    <m:ctrlPr>
                      <w:rPr>
                        <w:rFonts w:ascii="Cambria Math" w:hAnsi="Cambria Math"/>
                        <w:i/>
                        <w:lang w:val="fr-FR"/>
                      </w:rPr>
                    </m:ctrlPr>
                  </m:sSubPr>
                  <m:e>
                    <m:r>
                      <m:rPr>
                        <m:nor/>
                      </m:rPr>
                      <w:rPr>
                        <w:i/>
                      </w:rPr>
                      <m:t>q</m:t>
                    </m:r>
                  </m:e>
                  <m:sub>
                    <m:r>
                      <m:rPr>
                        <m:nor/>
                      </m:rPr>
                      <w:rPr>
                        <w:i/>
                      </w:rPr>
                      <m:t>t</m:t>
                    </m:r>
                  </m:sub>
                </m:sSub>
              </m:e>
            </m:groupChr>
          </m:e>
          <m:lim>
            <m:r>
              <w:rPr>
                <w:rFonts w:ascii="Cambria Math"/>
              </w:rPr>
              <m:t>=</m:t>
            </m:r>
            <m:r>
              <m:rPr>
                <m:nor/>
              </m:rPr>
              <w:rPr>
                <w:i/>
              </w:rPr>
              <m:t>1</m:t>
            </m:r>
          </m:lim>
        </m:limLow>
        <m:r>
          <w:rPr>
            <w:rFonts w:ascii="Cambria Math" w:hAnsi="Cambria Math"/>
          </w:rPr>
          <m:t>-</m:t>
        </m:r>
        <m:limLow>
          <m:limLowPr>
            <m:ctrlPr>
              <w:rPr>
                <w:rFonts w:ascii="Cambria Math" w:hAnsi="Cambria Math"/>
                <w:i/>
                <w:lang w:val="fr-FR"/>
              </w:rPr>
            </m:ctrlPr>
          </m:limLowPr>
          <m:e>
            <m:groupChr>
              <m:groupChrPr>
                <m:ctrlPr>
                  <w:rPr>
                    <w:rFonts w:ascii="Cambria Math" w:hAnsi="Cambria Math"/>
                    <w:i/>
                    <w:lang w:val="fr-FR"/>
                  </w:rPr>
                </m:ctrlPr>
              </m:groupChrPr>
              <m:e>
                <m:acc>
                  <m:accPr>
                    <m:chr m:val="̇"/>
                    <m:ctrlPr>
                      <w:rPr>
                        <w:rFonts w:ascii="Cambria Math" w:hAnsi="Cambria Math"/>
                        <w:i/>
                        <w:lang w:val="fr-FR"/>
                      </w:rPr>
                    </m:ctrlPr>
                  </m:accPr>
                  <m:e>
                    <m:sSub>
                      <m:sSubPr>
                        <m:ctrlPr>
                          <w:rPr>
                            <w:rFonts w:ascii="Cambria Math" w:hAnsi="Cambria Math"/>
                            <w:i/>
                            <w:lang w:val="fr-FR"/>
                          </w:rPr>
                        </m:ctrlPr>
                      </m:sSubPr>
                      <m:e>
                        <m:r>
                          <m:rPr>
                            <m:nor/>
                          </m:rPr>
                          <w:rPr>
                            <w:i/>
                          </w:rPr>
                          <m:t>q</m:t>
                        </m:r>
                      </m:e>
                      <m:sub>
                        <m:r>
                          <m:rPr>
                            <m:nor/>
                          </m:rPr>
                          <w:rPr>
                            <w:i/>
                          </w:rPr>
                          <m:t>t</m:t>
                        </m:r>
                      </m:sub>
                    </m:sSub>
                  </m:e>
                </m:acc>
              </m:e>
            </m:groupChr>
          </m:e>
          <m:lim>
            <m:r>
              <w:rPr>
                <w:rFonts w:ascii="Cambria Math"/>
              </w:rPr>
              <m:t>=</m:t>
            </m:r>
            <m:r>
              <m:rPr>
                <m:nor/>
              </m:rPr>
              <w:rPr>
                <w:i/>
              </w:rPr>
              <m:t>0</m:t>
            </m:r>
          </m:lim>
        </m:limLow>
      </m:oMath>
      <w:r w:rsidR="00091067" w:rsidRPr="00091067">
        <w:t>.</w:t>
      </w:r>
    </w:p>
    <w:p w14:paraId="0D44447C" w14:textId="14BD910A" w:rsidR="00091067" w:rsidRPr="00091067" w:rsidRDefault="00091067" w:rsidP="00962FCE">
      <w:pPr>
        <w:pStyle w:val="Nivel3SM"/>
      </w:pPr>
      <w:r>
        <w:t>Esto significa que los ingresos asociados a la posesión de una unidad de capital compensan el valor de los intereses que se dejan de percibir, por lo que los inversores están satisfechos con mantener un capital del que no esperan obtener ni ganancias ni pérdidas.</w:t>
      </w:r>
    </w:p>
    <w:p w14:paraId="6EEF5D06" w14:textId="2D2F6E7F" w:rsidR="004F43DE" w:rsidRDefault="00F07C46" w:rsidP="00CE327A">
      <w:pPr>
        <w:pStyle w:val="Ttulo6"/>
      </w:pPr>
      <w:bookmarkStart w:id="46" w:name="_Toc113011839"/>
      <w:r>
        <w:lastRenderedPageBreak/>
        <w:t>Implicaciones de política económica</w:t>
      </w:r>
      <w:bookmarkEnd w:id="46"/>
    </w:p>
    <w:p w14:paraId="0FAEBFDA" w14:textId="59D168D4" w:rsidR="009D142A" w:rsidRDefault="009D142A" w:rsidP="00311389">
      <w:pPr>
        <w:pStyle w:val="Nivel1SM"/>
        <w:keepNext/>
        <w:spacing w:before="0" w:after="0"/>
      </w:pPr>
      <w:r>
        <w:t>El modelo que hemos desarrollado puede utilizarse para analizar una amplia gama de cuestiones. Esta sección examina cuáles son las implicaciones de política económica de variaciones en la producción, en los tipos de interés y en la política fiscal, tanto permanentes como temporales.</w:t>
      </w:r>
    </w:p>
    <w:p w14:paraId="51AF7085" w14:textId="622D2E21" w:rsidR="004D6B57" w:rsidRDefault="004D6B57" w:rsidP="004D6B57">
      <w:pPr>
        <w:pStyle w:val="Nivel2SM"/>
        <w:keepNext/>
        <w:spacing w:after="0"/>
      </w:pPr>
      <w:r>
        <w:t>Este análisis consistirá en ver c</w:t>
      </w:r>
      <w:r w:rsidR="00A14333">
        <w:t>ó</w:t>
      </w:r>
      <w:r>
        <w:t>mo varían las ecuaciones que determinan el equilibrio del modelo en distintos escenarios:</w:t>
      </w:r>
    </w:p>
    <w:tbl>
      <w:tblPr>
        <w:tblStyle w:val="Tablaconcuadrcula"/>
        <w:tblW w:w="5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2909"/>
      </w:tblGrid>
      <w:tr w:rsidR="00B602D3" w14:paraId="23608636" w14:textId="77777777" w:rsidTr="00DA78EA">
        <w:trPr>
          <w:jc w:val="center"/>
        </w:trPr>
        <w:tc>
          <w:tcPr>
            <w:tcW w:w="2909" w:type="dxa"/>
            <w:vAlign w:val="center"/>
          </w:tcPr>
          <w:p w14:paraId="42B2E900" w14:textId="77777777" w:rsidR="00B602D3" w:rsidRDefault="00000000" w:rsidP="00DA78EA">
            <w:pPr>
              <w:spacing w:after="40"/>
              <w:jc w:val="center"/>
            </w:pPr>
            <m:oMathPara>
              <m:oMath>
                <m:borderBox>
                  <m:borderBoxPr>
                    <m:ctrlPr>
                      <w:rPr>
                        <w:rFonts w:ascii="Cambria Math" w:hAnsi="Cambria Math"/>
                        <w:i/>
                        <w:iCs/>
                        <w:lang w:val="fr-FR"/>
                        <w14:glow w14:rad="38100">
                          <w14:srgbClr w14:val="5F2987">
                            <w14:alpha w14:val="75000"/>
                          </w14:srgbClr>
                        </w14:glow>
                      </w:rPr>
                    </m:ctrlPr>
                  </m:borderBoxPr>
                  <m:e>
                    <m:sSub>
                      <m:sSubPr>
                        <m:ctrlPr>
                          <w:rPr>
                            <w:rFonts w:ascii="Cambria Math" w:hAnsi="Cambria Math"/>
                            <w:i/>
                            <w:iCs/>
                            <w:lang w:val="fr-FR"/>
                            <w14:glow w14:rad="38100">
                              <w14:srgbClr w14:val="5F2987">
                                <w14:alpha w14:val="75000"/>
                              </w14:srgbClr>
                            </w14:glow>
                          </w:rPr>
                        </m:ctrlPr>
                      </m:sSubPr>
                      <m:e>
                        <m:r>
                          <m:rPr>
                            <m:nor/>
                          </m:rPr>
                          <w:rPr>
                            <w:i/>
                            <w:iCs/>
                            <w:lang w:val="fr-FR"/>
                            <w14:glow w14:rad="38100">
                              <w14:srgbClr w14:val="5F2987">
                                <w14:alpha w14:val="75000"/>
                              </w14:srgbClr>
                            </w14:glow>
                          </w:rPr>
                          <m:t>q</m:t>
                        </m:r>
                      </m:e>
                      <m:sub>
                        <m:r>
                          <m:rPr>
                            <m:nor/>
                          </m:rPr>
                          <w:rPr>
                            <w:i/>
                            <w:iCs/>
                            <w:lang w:val="fr-FR"/>
                            <w14:glow w14:rad="38100">
                              <w14:srgbClr w14:val="5F2987">
                                <w14:alpha w14:val="75000"/>
                              </w14:srgbClr>
                            </w14:glow>
                          </w:rPr>
                          <m:t>t</m:t>
                        </m:r>
                      </m:sub>
                    </m:sSub>
                    <m:r>
                      <w:rPr>
                        <w:rFonts w:ascii="Cambria Math" w:hAnsi="Cambria Math"/>
                        <w:lang w:val="fr-FR"/>
                        <w14:glow w14:rad="38100">
                          <w14:srgbClr w14:val="5F2987">
                            <w14:alpha w14:val="75000"/>
                          </w14:srgbClr>
                        </w14:glow>
                      </w:rPr>
                      <m:t>=</m:t>
                    </m:r>
                    <m:limUpp>
                      <m:limUppPr>
                        <m:ctrlPr>
                          <w:rPr>
                            <w:rFonts w:ascii="Cambria Math" w:hAnsi="Cambria Math"/>
                            <w:i/>
                            <w14:glow w14:rad="38100">
                              <w14:srgbClr w14:val="5F2987">
                                <w14:alpha w14:val="75000"/>
                              </w14:srgbClr>
                            </w14:glow>
                          </w:rPr>
                        </m:ctrlPr>
                      </m:limUppPr>
                      <m:e>
                        <m:groupChr>
                          <m:groupChrPr>
                            <m:chr m:val="⏞"/>
                            <m:pos m:val="top"/>
                            <m:vertJc m:val="bot"/>
                            <m:ctrlPr>
                              <w:rPr>
                                <w:rFonts w:ascii="Cambria Math" w:hAnsi="Cambria Math"/>
                                <w:i/>
                                <w14:glow w14:rad="38100">
                                  <w14:srgbClr w14:val="5F2987">
                                    <w14:alpha w14:val="75000"/>
                                  </w14:srgbClr>
                                </w14:glow>
                              </w:rPr>
                            </m:ctrlPr>
                          </m:groupChrPr>
                          <m:e>
                            <m:r>
                              <m:rPr>
                                <m:nor/>
                              </m:rPr>
                              <w:rPr>
                                <w:i/>
                                <w:lang w:val="fr-FR"/>
                                <w14:glow w14:rad="38100">
                                  <w14:srgbClr w14:val="5F2987">
                                    <w14:alpha w14:val="75000"/>
                                  </w14:srgbClr>
                                </w14:glow>
                              </w:rPr>
                              <m:t>1</m:t>
                            </m:r>
                          </m:e>
                        </m:groupChr>
                      </m:e>
                      <m:lim>
                        <m:sSubSup>
                          <m:sSubSupPr>
                            <m:ctrlPr>
                              <w:rPr>
                                <w:rFonts w:ascii="Cambria Math" w:hAnsi="Cambria Math"/>
                                <w:i/>
                                <w:lang w:val="fr-FR"/>
                                <w14:glow w14:rad="38100">
                                  <w14:srgbClr w14:val="5F2987">
                                    <w14:alpha w14:val="75000"/>
                                  </w14:srgbClr>
                                </w14:glow>
                              </w:rPr>
                            </m:ctrlPr>
                          </m:sSubSupPr>
                          <m:e>
                            <m:r>
                              <m:rPr>
                                <m:nor/>
                              </m:rPr>
                              <w:rPr>
                                <w:i/>
                                <w:lang w:val="fr-FR"/>
                                <w14:glow w14:rad="38100">
                                  <w14:srgbClr w14:val="5F2987">
                                    <w14:alpha w14:val="75000"/>
                                  </w14:srgbClr>
                                </w14:glow>
                              </w:rPr>
                              <m:t>P</m:t>
                            </m:r>
                          </m:e>
                          <m:sub>
                            <m:r>
                              <m:rPr>
                                <m:nor/>
                              </m:rPr>
                              <w:rPr>
                                <w:i/>
                                <w:lang w:val="fr-FR"/>
                                <w14:glow w14:rad="38100">
                                  <w14:srgbClr w14:val="5F2987">
                                    <w14:alpha w14:val="75000"/>
                                  </w14:srgbClr>
                                </w14:glow>
                              </w:rPr>
                              <m:t>t</m:t>
                            </m:r>
                          </m:sub>
                          <m:sup>
                            <m:r>
                              <m:rPr>
                                <m:nor/>
                              </m:rPr>
                              <w:rPr>
                                <w:i/>
                                <w:lang w:val="fr-FR"/>
                                <w14:glow w14:rad="38100">
                                  <w14:srgbClr w14:val="5F2987">
                                    <w14:alpha w14:val="75000"/>
                                  </w14:srgbClr>
                                </w14:glow>
                              </w:rPr>
                              <m:t>K</m:t>
                            </m:r>
                          </m:sup>
                        </m:sSubSup>
                      </m:lim>
                    </m:limUpp>
                  </m:e>
                </m:borderBox>
              </m:oMath>
            </m:oMathPara>
          </w:p>
        </w:tc>
        <w:tc>
          <w:tcPr>
            <w:tcW w:w="2909" w:type="dxa"/>
            <w:vAlign w:val="center"/>
          </w:tcPr>
          <w:p w14:paraId="64A18462" w14:textId="19775811" w:rsidR="00B602D3" w:rsidRPr="00B602D3" w:rsidRDefault="00000000" w:rsidP="00AF4DB2">
            <w:pPr>
              <w:pStyle w:val="Nivel1SM"/>
              <w:keepNext/>
              <w:numPr>
                <w:ilvl w:val="0"/>
                <w:numId w:val="0"/>
              </w:numPr>
              <w:spacing w:before="0" w:after="40"/>
              <w:jc w:val="center"/>
              <w:rPr>
                <w:lang w:val="fr-FR"/>
              </w:rPr>
            </w:pPr>
            <m:oMathPara>
              <m:oMath>
                <m:borderBox>
                  <m:borderBoxPr>
                    <m:ctrlPr>
                      <w:rPr>
                        <w:rFonts w:ascii="Cambria Math" w:hAnsi="Cambria Math"/>
                        <w:i/>
                        <w:iCs/>
                        <w:lang w:val="fr-FR"/>
                        <w14:glow w14:rad="38100">
                          <w14:srgbClr w14:val="00B050">
                            <w14:alpha w14:val="75000"/>
                          </w14:srgbClr>
                        </w14:glow>
                      </w:rPr>
                    </m:ctrlPr>
                  </m:borderBoxPr>
                  <m:e>
                    <m:sSub>
                      <m:sSubPr>
                        <m:ctrlPr>
                          <w:rPr>
                            <w:rFonts w:ascii="Cambria Math" w:hAnsi="Cambria Math"/>
                            <w:i/>
                            <w:iCs/>
                            <w:lang w:val="fr-FR"/>
                            <w14:glow w14:rad="38100">
                              <w14:srgbClr w14:val="00B050">
                                <w14:alpha w14:val="75000"/>
                              </w14:srgbClr>
                            </w14:glow>
                          </w:rPr>
                        </m:ctrlPr>
                      </m:sSubPr>
                      <m:e>
                        <m:r>
                          <m:rPr>
                            <m:nor/>
                          </m:rPr>
                          <w:rPr>
                            <w:i/>
                            <w:iCs/>
                            <w:lang w:val="fr-FR"/>
                            <w14:glow w14:rad="38100">
                              <w14:srgbClr w14:val="00B050">
                                <w14:alpha w14:val="75000"/>
                              </w14:srgbClr>
                            </w14:glow>
                          </w:rPr>
                          <m:t>q</m:t>
                        </m:r>
                      </m:e>
                      <m:sub>
                        <m:r>
                          <m:rPr>
                            <m:nor/>
                          </m:rPr>
                          <w:rPr>
                            <w:i/>
                            <w:iCs/>
                            <w:lang w:val="fr-FR"/>
                            <w14:glow w14:rad="38100">
                              <w14:srgbClr w14:val="00B050">
                                <w14:alpha w14:val="75000"/>
                              </w14:srgbClr>
                            </w14:glow>
                          </w:rPr>
                          <m:t>t</m:t>
                        </m:r>
                      </m:sub>
                    </m:sSub>
                    <m:r>
                      <w:rPr>
                        <w:rFonts w:ascii="Cambria Math" w:hAnsi="Cambria Math"/>
                        <w:lang w:val="fr-FR"/>
                        <w14:glow w14:rad="38100">
                          <w14:srgbClr w14:val="00B050">
                            <w14:alpha w14:val="75000"/>
                          </w14:srgbClr>
                        </w14:glow>
                      </w:rPr>
                      <m:t>=</m:t>
                    </m:r>
                    <m:f>
                      <m:fPr>
                        <m:ctrlPr>
                          <w:rPr>
                            <w:rFonts w:ascii="Cambria Math" w:hAnsi="Cambria Math"/>
                            <w:i/>
                            <w14:glow w14:rad="38100">
                              <w14:srgbClr w14:val="00B050">
                                <w14:alpha w14:val="75000"/>
                              </w14:srgbClr>
                            </w14:glow>
                          </w:rPr>
                        </m:ctrlPr>
                      </m:fPr>
                      <m:num>
                        <m:sSub>
                          <m:sSubPr>
                            <m:ctrlPr>
                              <w:rPr>
                                <w:rFonts w:ascii="Cambria Math" w:hAnsi="Cambria Math"/>
                                <w:i/>
                                <w14:glow w14:rad="38100">
                                  <w14:srgbClr w14:val="00B050">
                                    <w14:alpha w14:val="75000"/>
                                  </w14:srgbClr>
                                </w14:glow>
                              </w:rPr>
                            </m:ctrlPr>
                          </m:sSubPr>
                          <m:e>
                            <m:r>
                              <m:rPr>
                                <m:nor/>
                              </m:rPr>
                              <w:rPr>
                                <w:i/>
                                <w:iCs/>
                                <w:lang w:val="fr-FR"/>
                                <w14:glow w14:rad="38100">
                                  <w14:srgbClr w14:val="00B050">
                                    <w14:alpha w14:val="75000"/>
                                  </w14:srgbClr>
                                </w14:glow>
                              </w:rPr>
                              <m:t>π</m:t>
                            </m:r>
                          </m:e>
                          <m:sub>
                            <m:r>
                              <m:rPr>
                                <m:nor/>
                              </m:rPr>
                              <w:rPr>
                                <w:i/>
                                <w:lang w:val="fr-FR"/>
                                <w14:glow w14:rad="38100">
                                  <w14:srgbClr w14:val="00B050">
                                    <w14:alpha w14:val="75000"/>
                                  </w14:srgbClr>
                                </w14:glow>
                              </w:rPr>
                              <m:t>t</m:t>
                            </m:r>
                          </m:sub>
                        </m:sSub>
                        <m:d>
                          <m:dPr>
                            <m:ctrlPr>
                              <w:rPr>
                                <w:rFonts w:ascii="Cambria Math" w:hAnsi="Cambria Math"/>
                                <w:i/>
                                <w14:glow w14:rad="38100">
                                  <w14:srgbClr w14:val="00B050">
                                    <w14:alpha w14:val="75000"/>
                                  </w14:srgbClr>
                                </w14:glow>
                              </w:rPr>
                            </m:ctrlPr>
                          </m:dPr>
                          <m:e>
                            <m:limLow>
                              <m:limLowPr>
                                <m:ctrlPr>
                                  <w:rPr>
                                    <w:rFonts w:ascii="Cambria Math" w:hAnsi="Cambria Math"/>
                                    <w:i/>
                                    <w14:glow w14:rad="38100">
                                      <w14:srgbClr w14:val="00B050">
                                        <w14:alpha w14:val="75000"/>
                                      </w14:srgbClr>
                                    </w14:glow>
                                  </w:rPr>
                                </m:ctrlPr>
                              </m:limLowPr>
                              <m:e>
                                <m:sSub>
                                  <m:sSubPr>
                                    <m:ctrlPr>
                                      <w:rPr>
                                        <w:rFonts w:ascii="Cambria Math" w:hAnsi="Cambria Math"/>
                                        <w:i/>
                                        <w14:glow w14:rad="38100">
                                          <w14:srgbClr w14:val="00B050">
                                            <w14:alpha w14:val="75000"/>
                                          </w14:srgbClr>
                                        </w14:glow>
                                      </w:rPr>
                                    </m:ctrlPr>
                                  </m:sSubPr>
                                  <m:e>
                                    <m:r>
                                      <m:rPr>
                                        <m:nor/>
                                      </m:rPr>
                                      <w:rPr>
                                        <w:i/>
                                        <w:lang w:val="fr-FR"/>
                                        <w14:glow w14:rad="38100">
                                          <w14:srgbClr w14:val="00B050">
                                            <w14:alpha w14:val="75000"/>
                                          </w14:srgbClr>
                                        </w14:glow>
                                      </w:rPr>
                                      <m:t>K</m:t>
                                    </m:r>
                                  </m:e>
                                  <m:sub>
                                    <m:r>
                                      <m:rPr>
                                        <m:nor/>
                                      </m:rPr>
                                      <w:rPr>
                                        <w:i/>
                                        <w:lang w:val="fr-FR"/>
                                        <w14:glow w14:rad="38100">
                                          <w14:srgbClr w14:val="00B050">
                                            <w14:alpha w14:val="75000"/>
                                          </w14:srgbClr>
                                        </w14:glow>
                                      </w:rPr>
                                      <m:t>t</m:t>
                                    </m:r>
                                  </m:sub>
                                </m:sSub>
                              </m:e>
                              <m:lim>
                                <m:r>
                                  <w:rPr>
                                    <w:rFonts w:ascii="Cambria Math" w:hAnsi="Cambria Math"/>
                                    <w:lang w:val="fr-FR"/>
                                    <w14:glow w14:rad="38100">
                                      <w14:srgbClr w14:val="00B050">
                                        <w14:alpha w14:val="75000"/>
                                      </w14:srgbClr>
                                    </w14:glow>
                                  </w:rPr>
                                  <m:t>-</m:t>
                                </m:r>
                              </m:lim>
                            </m:limLow>
                          </m:e>
                        </m:d>
                      </m:num>
                      <m:den>
                        <m:r>
                          <m:rPr>
                            <m:nor/>
                          </m:rPr>
                          <w:rPr>
                            <w:i/>
                            <w:lang w:val="fr-FR"/>
                            <w14:glow w14:rad="38100">
                              <w14:srgbClr w14:val="00B050">
                                <w14:alpha w14:val="75000"/>
                              </w14:srgbClr>
                            </w14:glow>
                          </w:rPr>
                          <m:t>r</m:t>
                        </m:r>
                      </m:den>
                    </m:f>
                  </m:e>
                </m:borderBox>
              </m:oMath>
            </m:oMathPara>
          </w:p>
        </w:tc>
      </w:tr>
    </w:tbl>
    <w:p w14:paraId="5EC57A5F" w14:textId="2C17660C" w:rsidR="009D142A" w:rsidRDefault="009D142A" w:rsidP="00CE327A">
      <w:pPr>
        <w:pStyle w:val="Ttulo7"/>
      </w:pPr>
      <w:bookmarkStart w:id="47" w:name="_Toc113011840"/>
      <w:r>
        <w:t>Fluctuaciones de la producción</w:t>
      </w:r>
      <w:r w:rsidR="00D56B6A">
        <w:t xml:space="preserve"> (aumento de la demanda agregada)</w:t>
      </w:r>
      <w:bookmarkEnd w:id="47"/>
    </w:p>
    <w:tbl>
      <w:tblPr>
        <w:tblStyle w:val="Tablaconcuadrcula"/>
        <w:tblW w:w="5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2909"/>
      </w:tblGrid>
      <w:tr w:rsidR="00B602D3" w14:paraId="6D036BA5" w14:textId="77777777" w:rsidTr="00DA78EA">
        <w:trPr>
          <w:jc w:val="center"/>
        </w:trPr>
        <w:tc>
          <w:tcPr>
            <w:tcW w:w="2909" w:type="dxa"/>
            <w:vAlign w:val="center"/>
          </w:tcPr>
          <w:p w14:paraId="1A3F05BD" w14:textId="77777777" w:rsidR="00B602D3" w:rsidRDefault="00000000" w:rsidP="00B602D3">
            <w:pPr>
              <w:spacing w:after="40"/>
              <w:jc w:val="center"/>
            </w:pPr>
            <m:oMathPara>
              <m:oMath>
                <m:borderBox>
                  <m:borderBoxPr>
                    <m:ctrlPr>
                      <w:rPr>
                        <w:rFonts w:ascii="Cambria Math" w:hAnsi="Cambria Math"/>
                        <w:i/>
                        <w:iCs/>
                        <w:lang w:val="fr-FR"/>
                        <w14:glow w14:rad="38100">
                          <w14:srgbClr w14:val="5F2987">
                            <w14:alpha w14:val="75000"/>
                          </w14:srgbClr>
                        </w14:glow>
                      </w:rPr>
                    </m:ctrlPr>
                  </m:borderBoxPr>
                  <m:e>
                    <m:sSub>
                      <m:sSubPr>
                        <m:ctrlPr>
                          <w:rPr>
                            <w:rFonts w:ascii="Cambria Math" w:hAnsi="Cambria Math"/>
                            <w:i/>
                            <w:iCs/>
                            <w:lang w:val="fr-FR"/>
                            <w14:glow w14:rad="38100">
                              <w14:srgbClr w14:val="5F2987">
                                <w14:alpha w14:val="75000"/>
                              </w14:srgbClr>
                            </w14:glow>
                          </w:rPr>
                        </m:ctrlPr>
                      </m:sSubPr>
                      <m:e>
                        <m:r>
                          <m:rPr>
                            <m:nor/>
                          </m:rPr>
                          <w:rPr>
                            <w:i/>
                            <w:iCs/>
                            <w:lang w:val="fr-FR"/>
                            <w14:glow w14:rad="38100">
                              <w14:srgbClr w14:val="5F2987">
                                <w14:alpha w14:val="75000"/>
                              </w14:srgbClr>
                            </w14:glow>
                          </w:rPr>
                          <m:t>q</m:t>
                        </m:r>
                      </m:e>
                      <m:sub>
                        <m:r>
                          <m:rPr>
                            <m:nor/>
                          </m:rPr>
                          <w:rPr>
                            <w:i/>
                            <w:iCs/>
                            <w:lang w:val="fr-FR"/>
                            <w14:glow w14:rad="38100">
                              <w14:srgbClr w14:val="5F2987">
                                <w14:alpha w14:val="75000"/>
                              </w14:srgbClr>
                            </w14:glow>
                          </w:rPr>
                          <m:t>t</m:t>
                        </m:r>
                      </m:sub>
                    </m:sSub>
                    <m:r>
                      <w:rPr>
                        <w:rFonts w:ascii="Cambria Math" w:hAnsi="Cambria Math"/>
                        <w:lang w:val="fr-FR"/>
                        <w14:glow w14:rad="38100">
                          <w14:srgbClr w14:val="5F2987">
                            <w14:alpha w14:val="75000"/>
                          </w14:srgbClr>
                        </w14:glow>
                      </w:rPr>
                      <m:t>=</m:t>
                    </m:r>
                    <m:limUpp>
                      <m:limUppPr>
                        <m:ctrlPr>
                          <w:rPr>
                            <w:rFonts w:ascii="Cambria Math" w:hAnsi="Cambria Math"/>
                            <w:i/>
                            <w14:glow w14:rad="38100">
                              <w14:srgbClr w14:val="5F2987">
                                <w14:alpha w14:val="75000"/>
                              </w14:srgbClr>
                            </w14:glow>
                          </w:rPr>
                        </m:ctrlPr>
                      </m:limUppPr>
                      <m:e>
                        <m:groupChr>
                          <m:groupChrPr>
                            <m:chr m:val="⏞"/>
                            <m:pos m:val="top"/>
                            <m:vertJc m:val="bot"/>
                            <m:ctrlPr>
                              <w:rPr>
                                <w:rFonts w:ascii="Cambria Math" w:hAnsi="Cambria Math"/>
                                <w:i/>
                                <w14:glow w14:rad="38100">
                                  <w14:srgbClr w14:val="5F2987">
                                    <w14:alpha w14:val="75000"/>
                                  </w14:srgbClr>
                                </w14:glow>
                              </w:rPr>
                            </m:ctrlPr>
                          </m:groupChrPr>
                          <m:e>
                            <m:r>
                              <m:rPr>
                                <m:nor/>
                              </m:rPr>
                              <w:rPr>
                                <w:i/>
                                <w:lang w:val="fr-FR"/>
                                <w14:glow w14:rad="38100">
                                  <w14:srgbClr w14:val="5F2987">
                                    <w14:alpha w14:val="75000"/>
                                  </w14:srgbClr>
                                </w14:glow>
                              </w:rPr>
                              <m:t>1</m:t>
                            </m:r>
                          </m:e>
                        </m:groupChr>
                      </m:e>
                      <m:lim>
                        <m:sSubSup>
                          <m:sSubSupPr>
                            <m:ctrlPr>
                              <w:rPr>
                                <w:rFonts w:ascii="Cambria Math" w:hAnsi="Cambria Math"/>
                                <w:i/>
                                <w:lang w:val="fr-FR"/>
                                <w14:glow w14:rad="38100">
                                  <w14:srgbClr w14:val="5F2987">
                                    <w14:alpha w14:val="75000"/>
                                  </w14:srgbClr>
                                </w14:glow>
                              </w:rPr>
                            </m:ctrlPr>
                          </m:sSubSupPr>
                          <m:e>
                            <m:r>
                              <m:rPr>
                                <m:nor/>
                              </m:rPr>
                              <w:rPr>
                                <w:i/>
                                <w:lang w:val="fr-FR"/>
                                <w14:glow w14:rad="38100">
                                  <w14:srgbClr w14:val="5F2987">
                                    <w14:alpha w14:val="75000"/>
                                  </w14:srgbClr>
                                </w14:glow>
                              </w:rPr>
                              <m:t>P</m:t>
                            </m:r>
                          </m:e>
                          <m:sub>
                            <m:r>
                              <m:rPr>
                                <m:nor/>
                              </m:rPr>
                              <w:rPr>
                                <w:i/>
                                <w:lang w:val="fr-FR"/>
                                <w14:glow w14:rad="38100">
                                  <w14:srgbClr w14:val="5F2987">
                                    <w14:alpha w14:val="75000"/>
                                  </w14:srgbClr>
                                </w14:glow>
                              </w:rPr>
                              <m:t>t</m:t>
                            </m:r>
                          </m:sub>
                          <m:sup>
                            <m:r>
                              <m:rPr>
                                <m:nor/>
                              </m:rPr>
                              <w:rPr>
                                <w:i/>
                                <w:lang w:val="fr-FR"/>
                                <w14:glow w14:rad="38100">
                                  <w14:srgbClr w14:val="5F2987">
                                    <w14:alpha w14:val="75000"/>
                                  </w14:srgbClr>
                                </w14:glow>
                              </w:rPr>
                              <m:t>K</m:t>
                            </m:r>
                          </m:sup>
                        </m:sSubSup>
                      </m:lim>
                    </m:limUpp>
                  </m:e>
                </m:borderBox>
              </m:oMath>
            </m:oMathPara>
          </w:p>
        </w:tc>
        <w:tc>
          <w:tcPr>
            <w:tcW w:w="2909" w:type="dxa"/>
            <w:vAlign w:val="center"/>
          </w:tcPr>
          <w:p w14:paraId="7ECBD6FC" w14:textId="3EDC253F" w:rsidR="00B602D3" w:rsidRPr="00B602D3" w:rsidRDefault="00000000" w:rsidP="00B602D3">
            <w:pPr>
              <w:pStyle w:val="Nivel1SM"/>
              <w:keepNext/>
              <w:numPr>
                <w:ilvl w:val="0"/>
                <w:numId w:val="0"/>
              </w:numPr>
              <w:spacing w:after="40"/>
              <w:jc w:val="center"/>
              <w:rPr>
                <w:lang w:val="fr-FR"/>
              </w:rPr>
            </w:pPr>
            <m:oMathPara>
              <m:oMath>
                <m:borderBox>
                  <m:borderBoxPr>
                    <m:ctrlPr>
                      <w:rPr>
                        <w:rFonts w:ascii="Cambria Math" w:hAnsi="Cambria Math"/>
                        <w:i/>
                        <w:iCs/>
                        <w:lang w:val="fr-FR"/>
                        <w14:glow w14:rad="38100">
                          <w14:srgbClr w14:val="00B050">
                            <w14:alpha w14:val="75000"/>
                          </w14:srgbClr>
                        </w14:glow>
                      </w:rPr>
                    </m:ctrlPr>
                  </m:borderBoxPr>
                  <m:e>
                    <m:sSub>
                      <m:sSubPr>
                        <m:ctrlPr>
                          <w:rPr>
                            <w:rFonts w:ascii="Cambria Math" w:hAnsi="Cambria Math"/>
                            <w:i/>
                            <w:iCs/>
                            <w:lang w:val="fr-FR"/>
                            <w14:glow w14:rad="38100">
                              <w14:srgbClr w14:val="00B050">
                                <w14:alpha w14:val="75000"/>
                              </w14:srgbClr>
                            </w14:glow>
                          </w:rPr>
                        </m:ctrlPr>
                      </m:sSubPr>
                      <m:e>
                        <m:r>
                          <m:rPr>
                            <m:nor/>
                          </m:rPr>
                          <w:rPr>
                            <w:i/>
                            <w:iCs/>
                            <w:lang w:val="fr-FR"/>
                            <w14:glow w14:rad="38100">
                              <w14:srgbClr w14:val="00B050">
                                <w14:alpha w14:val="75000"/>
                              </w14:srgbClr>
                            </w14:glow>
                          </w:rPr>
                          <m:t>q</m:t>
                        </m:r>
                      </m:e>
                      <m:sub>
                        <m:r>
                          <m:rPr>
                            <m:nor/>
                          </m:rPr>
                          <w:rPr>
                            <w:i/>
                            <w:iCs/>
                            <w:lang w:val="fr-FR"/>
                            <w14:glow w14:rad="38100">
                              <w14:srgbClr w14:val="00B050">
                                <w14:alpha w14:val="75000"/>
                              </w14:srgbClr>
                            </w14:glow>
                          </w:rPr>
                          <m:t>t</m:t>
                        </m:r>
                      </m:sub>
                    </m:sSub>
                    <m:r>
                      <w:rPr>
                        <w:rFonts w:ascii="Cambria Math" w:hAnsi="Cambria Math"/>
                        <w:lang w:val="fr-FR"/>
                        <w14:glow w14:rad="38100">
                          <w14:srgbClr w14:val="00B050">
                            <w14:alpha w14:val="75000"/>
                          </w14:srgbClr>
                        </w14:glow>
                      </w:rPr>
                      <m:t>=</m:t>
                    </m:r>
                    <m:f>
                      <m:fPr>
                        <m:ctrlPr>
                          <w:rPr>
                            <w:rFonts w:ascii="Cambria Math" w:hAnsi="Cambria Math"/>
                            <w:i/>
                            <w14:glow w14:rad="38100">
                              <w14:srgbClr w14:val="00B050">
                                <w14:alpha w14:val="75000"/>
                              </w14:srgbClr>
                            </w14:glow>
                          </w:rPr>
                        </m:ctrlPr>
                      </m:fPr>
                      <m:num>
                        <m:sSub>
                          <m:sSubPr>
                            <m:ctrlPr>
                              <w:rPr>
                                <w:rFonts w:ascii="Cambria Math" w:hAnsi="Cambria Math"/>
                                <w:i/>
                                <w14:glow w14:rad="38100">
                                  <w14:srgbClr w14:val="00B050">
                                    <w14:alpha w14:val="75000"/>
                                  </w14:srgbClr>
                                </w14:glow>
                              </w:rPr>
                            </m:ctrlPr>
                          </m:sSubPr>
                          <m:e>
                            <m:r>
                              <m:rPr>
                                <m:nor/>
                              </m:rPr>
                              <w:rPr>
                                <w:i/>
                                <w:iCs/>
                                <w:lang w:val="fr-FR"/>
                                <w14:glow w14:rad="38100">
                                  <w14:srgbClr w14:val="00B050">
                                    <w14:alpha w14:val="75000"/>
                                  </w14:srgbClr>
                                </w14:glow>
                              </w:rPr>
                              <m:t>π</m:t>
                            </m:r>
                          </m:e>
                          <m:sub>
                            <m:r>
                              <m:rPr>
                                <m:nor/>
                              </m:rPr>
                              <w:rPr>
                                <w:i/>
                                <w:lang w:val="fr-FR"/>
                                <w14:glow w14:rad="38100">
                                  <w14:srgbClr w14:val="00B050">
                                    <w14:alpha w14:val="75000"/>
                                  </w14:srgbClr>
                                </w14:glow>
                              </w:rPr>
                              <m:t>t</m:t>
                            </m:r>
                          </m:sub>
                        </m:sSub>
                        <m:d>
                          <m:dPr>
                            <m:ctrlPr>
                              <w:rPr>
                                <w:rFonts w:ascii="Cambria Math" w:hAnsi="Cambria Math"/>
                                <w:i/>
                                <w14:glow w14:rad="38100">
                                  <w14:srgbClr w14:val="00B050">
                                    <w14:alpha w14:val="75000"/>
                                  </w14:srgbClr>
                                </w14:glow>
                              </w:rPr>
                            </m:ctrlPr>
                          </m:dPr>
                          <m:e>
                            <m:limLow>
                              <m:limLowPr>
                                <m:ctrlPr>
                                  <w:rPr>
                                    <w:rFonts w:ascii="Cambria Math" w:hAnsi="Cambria Math"/>
                                    <w:i/>
                                    <w14:glow w14:rad="38100">
                                      <w14:srgbClr w14:val="00B050">
                                        <w14:alpha w14:val="75000"/>
                                      </w14:srgbClr>
                                    </w14:glow>
                                  </w:rPr>
                                </m:ctrlPr>
                              </m:limLowPr>
                              <m:e>
                                <m:sSub>
                                  <m:sSubPr>
                                    <m:ctrlPr>
                                      <w:rPr>
                                        <w:rFonts w:ascii="Cambria Math" w:hAnsi="Cambria Math"/>
                                        <w:i/>
                                        <w14:glow w14:rad="38100">
                                          <w14:srgbClr w14:val="00B050">
                                            <w14:alpha w14:val="75000"/>
                                          </w14:srgbClr>
                                        </w14:glow>
                                      </w:rPr>
                                    </m:ctrlPr>
                                  </m:sSubPr>
                                  <m:e>
                                    <m:r>
                                      <m:rPr>
                                        <m:nor/>
                                      </m:rPr>
                                      <w:rPr>
                                        <w:i/>
                                        <w:lang w:val="fr-FR"/>
                                        <w14:glow w14:rad="38100">
                                          <w14:srgbClr w14:val="00B050">
                                            <w14:alpha w14:val="75000"/>
                                          </w14:srgbClr>
                                        </w14:glow>
                                      </w:rPr>
                                      <m:t>K</m:t>
                                    </m:r>
                                  </m:e>
                                  <m:sub>
                                    <m:r>
                                      <m:rPr>
                                        <m:nor/>
                                      </m:rPr>
                                      <w:rPr>
                                        <w:i/>
                                        <w:lang w:val="fr-FR"/>
                                        <w14:glow w14:rad="38100">
                                          <w14:srgbClr w14:val="00B050">
                                            <w14:alpha w14:val="75000"/>
                                          </w14:srgbClr>
                                        </w14:glow>
                                      </w:rPr>
                                      <m:t>t</m:t>
                                    </m:r>
                                  </m:sub>
                                </m:sSub>
                              </m:e>
                              <m:lim>
                                <m:r>
                                  <w:rPr>
                                    <w:rFonts w:ascii="Cambria Math" w:hAnsi="Cambria Math"/>
                                    <w:lang w:val="fr-FR"/>
                                    <w14:glow w14:rad="38100">
                                      <w14:srgbClr w14:val="00B050">
                                        <w14:alpha w14:val="75000"/>
                                      </w14:srgbClr>
                                    </w14:glow>
                                  </w:rPr>
                                  <m:t>-</m:t>
                                </m:r>
                              </m:lim>
                            </m:limLow>
                          </m:e>
                        </m:d>
                        <m:r>
                          <m:rPr>
                            <m:sty m:val="b"/>
                          </m:rPr>
                          <w:rPr>
                            <w:rFonts w:ascii="Cambria Math" w:hAnsi="Cambria Math"/>
                            <w14:glow w14:rad="63500">
                              <w14:srgbClr w14:val="FF0000">
                                <w14:alpha w14:val="50000"/>
                              </w14:srgbClr>
                            </w14:glow>
                          </w:rPr>
                          <m:t>↑</m:t>
                        </m:r>
                      </m:num>
                      <m:den>
                        <m:r>
                          <m:rPr>
                            <m:nor/>
                          </m:rPr>
                          <w:rPr>
                            <w:i/>
                            <w:lang w:val="fr-FR"/>
                            <w14:glow w14:rad="38100">
                              <w14:srgbClr w14:val="00B050">
                                <w14:alpha w14:val="75000"/>
                              </w14:srgbClr>
                            </w14:glow>
                          </w:rPr>
                          <m:t>r</m:t>
                        </m:r>
                      </m:den>
                    </m:f>
                  </m:e>
                </m:borderBox>
              </m:oMath>
            </m:oMathPara>
          </w:p>
        </w:tc>
      </w:tr>
    </w:tbl>
    <w:p w14:paraId="53EFA6C6" w14:textId="3EEBF1D2" w:rsidR="009D142A" w:rsidRDefault="009D142A" w:rsidP="00311389">
      <w:pPr>
        <w:pStyle w:val="Nivel1SM"/>
        <w:keepNext/>
        <w:spacing w:before="0" w:after="0"/>
      </w:pPr>
      <w:r>
        <w:t xml:space="preserve">Un aumento de la producción equivale a un desplazamiento hacia arriba de la función </w:t>
      </w:r>
      <m:oMath>
        <m:acc>
          <m:accPr>
            <m:chr m:val="̇"/>
            <m:ctrlPr>
              <w:rPr>
                <w:rFonts w:ascii="Cambria Math" w:hAnsi="Cambria Math"/>
                <w:i/>
                <w:lang w:val="fr-FR"/>
              </w:rPr>
            </m:ctrlPr>
          </m:accPr>
          <m:e>
            <m:sSub>
              <m:sSubPr>
                <m:ctrlPr>
                  <w:rPr>
                    <w:rFonts w:ascii="Cambria Math" w:hAnsi="Cambria Math"/>
                    <w:i/>
                    <w:lang w:val="fr-FR"/>
                  </w:rPr>
                </m:ctrlPr>
              </m:sSubPr>
              <m:e>
                <m:r>
                  <m:rPr>
                    <m:nor/>
                  </m:rPr>
                  <w:rPr>
                    <w:i/>
                  </w:rPr>
                  <m:t>q</m:t>
                </m:r>
              </m:e>
              <m:sub>
                <m:r>
                  <m:rPr>
                    <m:nor/>
                  </m:rPr>
                  <w:rPr>
                    <w:i/>
                  </w:rPr>
                  <m:t>t</m:t>
                </m:r>
              </m:sub>
            </m:sSub>
          </m:e>
        </m:acc>
        <m:r>
          <w:rPr>
            <w:rFonts w:ascii="Cambria Math" w:hAnsi="Cambria Math"/>
          </w:rPr>
          <m:t>=</m:t>
        </m:r>
        <m:r>
          <m:rPr>
            <m:nor/>
          </m:rPr>
          <w:rPr>
            <w:i/>
          </w:rPr>
          <m:t>0</m:t>
        </m:r>
      </m:oMath>
      <w:r w:rsidR="004711BD">
        <w:t>, ya que para un mismo nivel de capital de las empresas, éstas venden más, por lo que aumenta el ingreso marginal del capital</w:t>
      </w:r>
      <w:r>
        <w:t xml:space="preserve">. Distinguiremos entre si se trata de un aumento de la producción que los agentes interpretan </w:t>
      </w:r>
      <w:proofErr w:type="gramStart"/>
      <w:r>
        <w:t>como permanente o como temporal</w:t>
      </w:r>
      <w:proofErr w:type="gramEnd"/>
      <w:r>
        <w:t>:</w:t>
      </w:r>
    </w:p>
    <w:p w14:paraId="4EF359EC" w14:textId="77777777" w:rsidR="00EC6974" w:rsidRPr="00EC6974" w:rsidRDefault="009D142A" w:rsidP="00EC6974">
      <w:pPr>
        <w:pStyle w:val="Nivel2SM"/>
        <w:keepNext/>
        <w:spacing w:after="0"/>
        <w:rPr>
          <w:u w:val="single"/>
        </w:rPr>
      </w:pPr>
      <w:r w:rsidRPr="009D142A">
        <w:rPr>
          <w:i/>
          <w:u w:val="single"/>
        </w:rPr>
        <w:t>Aumento permanente</w:t>
      </w:r>
      <w:r>
        <w:t>:</w:t>
      </w:r>
    </w:p>
    <w:p w14:paraId="5C3B9B85" w14:textId="3A1ADD80" w:rsidR="00EC6974" w:rsidRPr="00EC6974" w:rsidRDefault="00EC6974" w:rsidP="00EC6974">
      <w:pPr>
        <w:pStyle w:val="Nivel3SM"/>
      </w:pPr>
      <w:r w:rsidRPr="00EC6974">
        <w:t>Cuando la demanda del bien se el</w:t>
      </w:r>
      <w:r>
        <w:t>eva, y como el stock de capital no puede ajustarse automáticamente, la rentabilidad del capital existente y su correspondiente valor de mercado se incrementan.</w:t>
      </w:r>
      <w:r w:rsidR="009016D5">
        <w:t xml:space="preserve"> El mayor valor de mercado del capital atrae la inversión y el capital agregado comienza a crecer. Al mismo tiempo, el output de la industria aumenta y por tanto, el precio del producto cae, y con él los beneficios y el valor del capital (</w:t>
      </w:r>
      <w:r w:rsidR="009016D5">
        <w:rPr>
          <w:i/>
          <w:iCs/>
        </w:rPr>
        <w:t>q</w:t>
      </w:r>
      <w:r w:rsidR="009016D5">
        <w:t>).</w:t>
      </w:r>
    </w:p>
    <w:p w14:paraId="190E3BBE" w14:textId="24B7B596" w:rsidR="00993BE7" w:rsidRPr="00993BE7" w:rsidRDefault="00EC6974" w:rsidP="00EC6974">
      <w:pPr>
        <w:pStyle w:val="Nivel3SM"/>
        <w:rPr>
          <w:u w:val="single"/>
        </w:rPr>
      </w:pPr>
      <w:r>
        <w:t>Gráficamente</w:t>
      </w:r>
      <w:r w:rsidR="009D142A">
        <w:t xml:space="preserve">, la función </w:t>
      </w:r>
      <m:oMath>
        <m:acc>
          <m:accPr>
            <m:chr m:val="̇"/>
            <m:ctrlPr>
              <w:rPr>
                <w:rFonts w:ascii="Cambria Math" w:hAnsi="Cambria Math"/>
                <w:i/>
                <w:lang w:val="fr-FR"/>
              </w:rPr>
            </m:ctrlPr>
          </m:accPr>
          <m:e>
            <m:sSub>
              <m:sSubPr>
                <m:ctrlPr>
                  <w:rPr>
                    <w:rFonts w:ascii="Cambria Math" w:hAnsi="Cambria Math"/>
                    <w:i/>
                    <w:lang w:val="fr-FR"/>
                  </w:rPr>
                </m:ctrlPr>
              </m:sSubPr>
              <m:e>
                <m:r>
                  <m:rPr>
                    <m:nor/>
                  </m:rPr>
                  <w:rPr>
                    <w:i/>
                  </w:rPr>
                  <m:t>q</m:t>
                </m:r>
              </m:e>
              <m:sub>
                <m:r>
                  <m:rPr>
                    <m:nor/>
                  </m:rPr>
                  <w:rPr>
                    <w:i/>
                  </w:rPr>
                  <m:t>t</m:t>
                </m:r>
              </m:sub>
            </m:sSub>
          </m:e>
        </m:acc>
        <m:r>
          <w:rPr>
            <w:rFonts w:ascii="Cambria Math" w:hAnsi="Cambria Math"/>
          </w:rPr>
          <m:t>=</m:t>
        </m:r>
        <m:r>
          <m:rPr>
            <m:nor/>
          </m:rPr>
          <w:rPr>
            <w:i/>
          </w:rPr>
          <m:t>0</m:t>
        </m:r>
      </m:oMath>
      <w:r w:rsidR="004711BD">
        <w:t xml:space="preserve"> se desplaza hacia arriba, y el valor de </w:t>
      </w:r>
      <m:oMath>
        <m:r>
          <m:rPr>
            <m:nor/>
          </m:rPr>
          <w:rPr>
            <w:i/>
          </w:rPr>
          <m:t>q</m:t>
        </m:r>
      </m:oMath>
      <w:r w:rsidR="004711BD">
        <w:t xml:space="preserve"> salta hasta un nuevo sendero de silla existente para el stock de capital dado. A continuación, </w:t>
      </w:r>
      <m:oMath>
        <m:r>
          <m:rPr>
            <m:nor/>
          </m:rPr>
          <w:rPr>
            <w:i/>
          </w:rPr>
          <m:t>K</m:t>
        </m:r>
      </m:oMath>
      <w:r w:rsidR="004711BD">
        <w:t xml:space="preserve"> y </w:t>
      </w:r>
      <m:oMath>
        <m:r>
          <m:rPr>
            <m:nor/>
          </m:rPr>
          <w:rPr>
            <w:i/>
          </w:rPr>
          <m:t>q</m:t>
        </m:r>
      </m:oMath>
      <w:r w:rsidR="004711BD">
        <w:t xml:space="preserve"> se desplazan hacia la derecha y hacia abajo respectivamente a lo largo del nuevo sendero de silla hacia un nuevo punto de equilibrio </w:t>
      </w:r>
      <m:oMath>
        <m:r>
          <m:rPr>
            <m:nor/>
          </m:rPr>
          <w:rPr>
            <w:i/>
          </w:rPr>
          <m:t>E</m:t>
        </m:r>
      </m:oMath>
      <w:r w:rsidR="004711BD">
        <w:t xml:space="preserve">’. Como la variación del stock (i.e. la inversión) es una función creciente de </w:t>
      </w:r>
      <m:oMath>
        <m:r>
          <m:rPr>
            <m:nor/>
          </m:rPr>
          <w:rPr>
            <w:i/>
          </w:rPr>
          <m:t>q</m:t>
        </m:r>
      </m:oMath>
      <w:r w:rsidR="004711BD">
        <w:t xml:space="preserve">, esto significa que la inversión aumenta súbitamente en el momento de producirse el cambio, y regresa luego gradualmente a cero a medida que </w:t>
      </w:r>
      <m:oMath>
        <m:r>
          <m:rPr>
            <m:nor/>
          </m:rPr>
          <w:rPr>
            <w:i/>
          </w:rPr>
          <m:t>q</m:t>
        </m:r>
      </m:oMath>
      <w:r w:rsidR="004711BD">
        <w:t xml:space="preserve"> vuelve a 1. En consecuencia, un aumento </w:t>
      </w:r>
      <w:r w:rsidR="004711BD">
        <w:rPr>
          <w:i/>
        </w:rPr>
        <w:t>permanente</w:t>
      </w:r>
      <w:r w:rsidR="004711BD">
        <w:t xml:space="preserve"> de la producción provoca una aumento </w:t>
      </w:r>
      <w:r w:rsidR="004711BD">
        <w:rPr>
          <w:i/>
        </w:rPr>
        <w:t>temporal</w:t>
      </w:r>
      <w:r w:rsidR="004711BD">
        <w:t xml:space="preserve"> de la inversión.</w:t>
      </w:r>
    </w:p>
    <w:p w14:paraId="0AA8D415" w14:textId="45954AD9" w:rsidR="00993BE7" w:rsidRPr="00993BE7" w:rsidRDefault="00993BE7" w:rsidP="00993BE7">
      <w:pPr>
        <w:pStyle w:val="Ttuloimagen"/>
        <w:rPr>
          <w:i/>
          <w:iCs/>
          <w:smallCaps w:val="0"/>
        </w:rPr>
      </w:pPr>
      <w:r>
        <w:t>Imagen</w:t>
      </w:r>
      <w:r w:rsidR="00311389">
        <w:t> </w:t>
      </w:r>
      <w:r>
        <w:fldChar w:fldCharType="begin"/>
      </w:r>
      <w:r>
        <w:instrText xml:space="preserve"> SEQ Ilustración \* ARABIC </w:instrText>
      </w:r>
      <w:r>
        <w:fldChar w:fldCharType="separate"/>
      </w:r>
      <w:r w:rsidR="00EF0270">
        <w:t>8</w:t>
      </w:r>
      <w:r>
        <w:fldChar w:fldCharType="end"/>
      </w:r>
      <w:r>
        <w:rPr>
          <w:smallCaps w:val="0"/>
        </w:rPr>
        <w:t xml:space="preserve">.– </w:t>
      </w:r>
      <w:r>
        <w:rPr>
          <w:i/>
          <w:iCs/>
          <w:smallCaps w:val="0"/>
        </w:rPr>
        <w:t>Aumento permanente de la producción</w:t>
      </w:r>
    </w:p>
    <w:p w14:paraId="09DCD95D" w14:textId="486B694E" w:rsidR="00993BE7" w:rsidRDefault="004854E2" w:rsidP="004854E2">
      <w:pPr>
        <w:pStyle w:val="Imagen"/>
      </w:pPr>
      <w:r w:rsidRPr="004854E2">
        <w:drawing>
          <wp:inline distT="0" distB="0" distL="0" distR="0" wp14:anchorId="5DA44E2A" wp14:editId="1808970E">
            <wp:extent cx="3899373" cy="1980000"/>
            <wp:effectExtent l="0" t="0" r="6350" b="1270"/>
            <wp:docPr id="23" name="Imagen 2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Diagrama&#10;&#10;Descripción generada automáticamente"/>
                    <pic:cNvPicPr/>
                  </pic:nvPicPr>
                  <pic:blipFill rotWithShape="1">
                    <a:blip r:embed="rId19"/>
                    <a:srcRect t="6175" b="3548"/>
                    <a:stretch/>
                  </pic:blipFill>
                  <pic:spPr bwMode="auto">
                    <a:xfrm>
                      <a:off x="0" y="0"/>
                      <a:ext cx="3899373" cy="1980000"/>
                    </a:xfrm>
                    <a:prstGeom prst="rect">
                      <a:avLst/>
                    </a:prstGeom>
                    <a:ln>
                      <a:noFill/>
                    </a:ln>
                    <a:extLst>
                      <a:ext uri="{53640926-AAD7-44D8-BBD7-CCE9431645EC}">
                        <a14:shadowObscured xmlns:a14="http://schemas.microsoft.com/office/drawing/2010/main"/>
                      </a:ext>
                    </a:extLst>
                  </pic:spPr>
                </pic:pic>
              </a:graphicData>
            </a:graphic>
          </wp:inline>
        </w:drawing>
      </w:r>
    </w:p>
    <w:p w14:paraId="4894AC75" w14:textId="29BF33CF" w:rsidR="00993BE7" w:rsidRPr="00EB5296" w:rsidRDefault="00993BE7" w:rsidP="00993BE7">
      <w:pPr>
        <w:pStyle w:val="PiedeImagen"/>
        <w:rPr>
          <w:i w:val="0"/>
          <w:iCs/>
          <w:lang w:val="en-US"/>
        </w:rPr>
      </w:pPr>
      <w:r w:rsidRPr="004854E2">
        <w:t>Fuente</w:t>
      </w:r>
      <w:r w:rsidRPr="004854E2">
        <w:rPr>
          <w:i w:val="0"/>
          <w:iCs/>
        </w:rPr>
        <w:t xml:space="preserve">: </w:t>
      </w:r>
      <w:r w:rsidR="004854E2" w:rsidRPr="004854E2">
        <w:rPr>
          <w:i w:val="0"/>
          <w:iCs/>
        </w:rPr>
        <w:t xml:space="preserve">Elaboración propia a partir de </w:t>
      </w:r>
      <w:r w:rsidRPr="004854E2">
        <w:rPr>
          <w:i w:val="0"/>
          <w:iCs/>
        </w:rPr>
        <w:t xml:space="preserve">Romer, D. (2018). </w:t>
      </w:r>
      <w:r w:rsidRPr="00993BE7">
        <w:rPr>
          <w:lang w:val="en-US"/>
        </w:rPr>
        <w:t>Advanced macroeconomics</w:t>
      </w:r>
      <w:r w:rsidRPr="00993BE7">
        <w:rPr>
          <w:i w:val="0"/>
          <w:iCs/>
          <w:lang w:val="en-US"/>
        </w:rPr>
        <w:t xml:space="preserve"> (Fifth Edition). </w:t>
      </w:r>
      <w:r w:rsidRPr="00EB5296">
        <w:rPr>
          <w:i w:val="0"/>
          <w:iCs/>
          <w:lang w:val="en-US"/>
        </w:rPr>
        <w:t>McGraw-Hill Education.</w:t>
      </w:r>
    </w:p>
    <w:p w14:paraId="7CB97DB8" w14:textId="77777777" w:rsidR="00FF45E7" w:rsidRPr="00FF45E7" w:rsidRDefault="009D142A" w:rsidP="00FF45E7">
      <w:pPr>
        <w:pStyle w:val="Nivel2SM"/>
        <w:keepNext/>
        <w:spacing w:after="0"/>
        <w:rPr>
          <w:u w:val="single"/>
        </w:rPr>
      </w:pPr>
      <w:r>
        <w:rPr>
          <w:i/>
          <w:iCs/>
          <w:u w:val="single"/>
        </w:rPr>
        <w:t>Aumento temporal y no anticipado</w:t>
      </w:r>
      <w:r>
        <w:t>:</w:t>
      </w:r>
    </w:p>
    <w:p w14:paraId="4832815B" w14:textId="02A6DC97" w:rsidR="009D142A" w:rsidRPr="00B602D3" w:rsidRDefault="004711BD" w:rsidP="00FF45E7">
      <w:pPr>
        <w:pStyle w:val="Nivel3SM"/>
        <w:rPr>
          <w:spacing w:val="-2"/>
          <w:u w:val="single"/>
        </w:rPr>
      </w:pPr>
      <w:r w:rsidRPr="00B602D3">
        <w:rPr>
          <w:spacing w:val="-2"/>
        </w:rPr>
        <w:t xml:space="preserve">Las empresas saben que la producción retornará a su nivel original en algún momento futuro que llamaremos </w:t>
      </w:r>
      <m:oMath>
        <m:r>
          <m:rPr>
            <m:nor/>
          </m:rPr>
          <w:rPr>
            <w:i/>
            <w:iCs/>
            <w:spacing w:val="-2"/>
          </w:rPr>
          <m:t>T</m:t>
        </m:r>
      </m:oMath>
      <w:r w:rsidRPr="00B602D3">
        <w:rPr>
          <w:iCs/>
          <w:spacing w:val="-2"/>
        </w:rPr>
        <w:t>.</w:t>
      </w:r>
      <w:r w:rsidR="009962DA" w:rsidRPr="00B602D3">
        <w:rPr>
          <w:iCs/>
          <w:spacing w:val="-2"/>
        </w:rPr>
        <w:t xml:space="preserve"> El nivel de </w:t>
      </w:r>
      <m:oMath>
        <m:r>
          <m:rPr>
            <m:nor/>
          </m:rPr>
          <w:rPr>
            <w:i/>
            <w:iCs/>
            <w:spacing w:val="-2"/>
          </w:rPr>
          <m:t>q</m:t>
        </m:r>
      </m:oMath>
      <w:r w:rsidR="009962DA" w:rsidRPr="00B602D3">
        <w:rPr>
          <w:iCs/>
          <w:spacing w:val="-2"/>
        </w:rPr>
        <w:t xml:space="preserve"> para del punto</w:t>
      </w:r>
      <w:r w:rsidR="00A14333">
        <w:rPr>
          <w:iCs/>
          <w:spacing w:val="-2"/>
        </w:rPr>
        <w:t> </w:t>
      </w:r>
      <m:oMath>
        <m:r>
          <m:rPr>
            <m:nor/>
          </m:rPr>
          <w:rPr>
            <w:i/>
            <w:spacing w:val="-2"/>
          </w:rPr>
          <m:t>E</m:t>
        </m:r>
      </m:oMath>
      <w:r w:rsidR="009962DA" w:rsidRPr="00B602D3">
        <w:rPr>
          <w:spacing w:val="-2"/>
        </w:rPr>
        <w:t xml:space="preserve"> al punto</w:t>
      </w:r>
      <w:r w:rsidR="00A14333">
        <w:rPr>
          <w:spacing w:val="-2"/>
        </w:rPr>
        <w:t> </w:t>
      </w:r>
      <m:oMath>
        <m:r>
          <m:rPr>
            <m:nor/>
          </m:rPr>
          <w:rPr>
            <w:i/>
            <w:spacing w:val="-2"/>
          </w:rPr>
          <m:t>A</m:t>
        </m:r>
      </m:oMath>
      <w:r w:rsidR="009962DA" w:rsidRPr="00B602D3">
        <w:rPr>
          <w:spacing w:val="-2"/>
        </w:rPr>
        <w:t xml:space="preserve"> cuando se produce el aumento de la producción</w:t>
      </w:r>
      <w:r w:rsidR="00D34B55" w:rsidRPr="00B602D3">
        <w:rPr>
          <w:spacing w:val="-2"/>
        </w:rPr>
        <w:t xml:space="preserve">, pero no llega al nuevo sendero de silla, ya que el cambio se anticipa temporal. De ahí que la inversión, que depende de </w:t>
      </w:r>
      <m:oMath>
        <m:r>
          <m:rPr>
            <m:nor/>
          </m:rPr>
          <w:rPr>
            <w:i/>
            <w:iCs/>
            <w:spacing w:val="-2"/>
          </w:rPr>
          <m:t>q</m:t>
        </m:r>
      </m:oMath>
      <w:r w:rsidR="00D34B55" w:rsidRPr="00B602D3">
        <w:rPr>
          <w:iCs/>
          <w:spacing w:val="-2"/>
        </w:rPr>
        <w:t xml:space="preserve">, sea menor que si el aumento </w:t>
      </w:r>
      <w:r w:rsidR="00D34B55" w:rsidRPr="00B602D3">
        <w:rPr>
          <w:iCs/>
          <w:spacing w:val="-2"/>
        </w:rPr>
        <w:lastRenderedPageBreak/>
        <w:t xml:space="preserve">de la producción fuera permanente. Una explicación intuitiva de este fenómeno es que, dado que la desinversión lleva aparejados costes, las empresas responden con menos entusiasmo al aumento de los beneficios, pues saben que luego deberán reajustar su stock de capital. Los valores de </w:t>
      </w:r>
      <m:oMath>
        <m:r>
          <m:rPr>
            <m:nor/>
          </m:rPr>
          <w:rPr>
            <w:i/>
            <w:iCs/>
            <w:spacing w:val="-2"/>
          </w:rPr>
          <m:t>q</m:t>
        </m:r>
      </m:oMath>
      <w:r w:rsidR="00D34B55" w:rsidRPr="00B602D3">
        <w:rPr>
          <w:iCs/>
          <w:spacing w:val="-2"/>
        </w:rPr>
        <w:t xml:space="preserve"> y </w:t>
      </w:r>
      <m:oMath>
        <m:r>
          <m:rPr>
            <m:nor/>
          </m:rPr>
          <w:rPr>
            <w:i/>
            <w:iCs/>
            <w:spacing w:val="-2"/>
          </w:rPr>
          <m:t>K</m:t>
        </m:r>
      </m:oMath>
      <w:r w:rsidR="00D34B55" w:rsidRPr="00B602D3">
        <w:rPr>
          <w:iCs/>
          <w:spacing w:val="-2"/>
        </w:rPr>
        <w:t xml:space="preserve"> se desplazan gradualmente a </w:t>
      </w:r>
      <m:oMath>
        <m:r>
          <m:rPr>
            <m:nor/>
          </m:rPr>
          <w:rPr>
            <w:i/>
            <w:iCs/>
            <w:spacing w:val="-2"/>
          </w:rPr>
          <m:t>B</m:t>
        </m:r>
      </m:oMath>
      <w:r w:rsidR="00D34B55" w:rsidRPr="00B602D3">
        <w:rPr>
          <w:iCs/>
          <w:spacing w:val="-2"/>
        </w:rPr>
        <w:t>, al que llegan en el período</w:t>
      </w:r>
      <w:r w:rsidR="00A14333">
        <w:rPr>
          <w:iCs/>
          <w:spacing w:val="-2"/>
        </w:rPr>
        <w:t> </w:t>
      </w:r>
      <m:oMath>
        <m:r>
          <m:rPr>
            <m:nor/>
          </m:rPr>
          <w:rPr>
            <w:i/>
            <w:iCs/>
            <w:spacing w:val="-2"/>
          </w:rPr>
          <m:t>T</m:t>
        </m:r>
      </m:oMath>
      <w:r w:rsidR="00D34B55" w:rsidRPr="00B602D3">
        <w:rPr>
          <w:iCs/>
          <w:spacing w:val="-2"/>
        </w:rPr>
        <w:t xml:space="preserve">. Esto implica que la senda que recorren </w:t>
      </w:r>
      <m:oMath>
        <m:r>
          <m:rPr>
            <m:nor/>
          </m:rPr>
          <w:rPr>
            <w:i/>
            <w:iCs/>
            <w:spacing w:val="-2"/>
          </w:rPr>
          <m:t>q</m:t>
        </m:r>
      </m:oMath>
      <w:r w:rsidR="00D34B55" w:rsidRPr="00B602D3">
        <w:rPr>
          <w:iCs/>
          <w:spacing w:val="-2"/>
        </w:rPr>
        <w:t xml:space="preserve"> y </w:t>
      </w:r>
      <m:oMath>
        <m:r>
          <m:rPr>
            <m:nor/>
          </m:rPr>
          <w:rPr>
            <w:i/>
            <w:iCs/>
            <w:spacing w:val="-2"/>
          </w:rPr>
          <m:t>K</m:t>
        </m:r>
      </m:oMath>
      <w:r w:rsidR="00D34B55" w:rsidRPr="00B602D3">
        <w:rPr>
          <w:iCs/>
          <w:spacing w:val="-2"/>
        </w:rPr>
        <w:t xml:space="preserve"> cruza la línea </w:t>
      </w:r>
      <m:oMath>
        <m:acc>
          <m:accPr>
            <m:chr m:val="̇"/>
            <m:ctrlPr>
              <w:rPr>
                <w:rFonts w:ascii="Cambria Math" w:hAnsi="Cambria Math"/>
                <w:i/>
                <w:iCs/>
                <w:spacing w:val="-2"/>
              </w:rPr>
            </m:ctrlPr>
          </m:accPr>
          <m:e>
            <m:sSub>
              <m:sSubPr>
                <m:ctrlPr>
                  <w:rPr>
                    <w:rFonts w:ascii="Cambria Math" w:hAnsi="Cambria Math"/>
                    <w:i/>
                    <w:iCs/>
                    <w:spacing w:val="-2"/>
                  </w:rPr>
                </m:ctrlPr>
              </m:sSubPr>
              <m:e>
                <m:r>
                  <m:rPr>
                    <m:nor/>
                  </m:rPr>
                  <w:rPr>
                    <w:i/>
                    <w:iCs/>
                    <w:spacing w:val="-2"/>
                  </w:rPr>
                  <m:t>K</m:t>
                </m:r>
              </m:e>
              <m:sub>
                <m:r>
                  <m:rPr>
                    <m:nor/>
                  </m:rPr>
                  <w:rPr>
                    <w:i/>
                    <w:iCs/>
                    <w:spacing w:val="-2"/>
                  </w:rPr>
                  <m:t>t</m:t>
                </m:r>
              </m:sub>
            </m:sSub>
          </m:e>
        </m:acc>
        <m:r>
          <w:rPr>
            <w:rFonts w:ascii="Cambria Math" w:hAnsi="Cambria Math"/>
            <w:spacing w:val="-2"/>
          </w:rPr>
          <m:t>=</m:t>
        </m:r>
        <m:r>
          <m:rPr>
            <m:nor/>
          </m:rPr>
          <w:rPr>
            <w:i/>
            <w:iCs/>
            <w:spacing w:val="-2"/>
          </w:rPr>
          <m:t>0</m:t>
        </m:r>
      </m:oMath>
      <w:r w:rsidR="00D34B55" w:rsidRPr="00B602D3">
        <w:rPr>
          <w:iCs/>
          <w:spacing w:val="-2"/>
        </w:rPr>
        <w:t xml:space="preserve"> antes de </w:t>
      </w:r>
      <m:oMath>
        <m:r>
          <m:rPr>
            <m:nor/>
          </m:rPr>
          <w:rPr>
            <w:i/>
            <w:iCs/>
            <w:spacing w:val="-2"/>
          </w:rPr>
          <m:t>T</m:t>
        </m:r>
      </m:oMath>
      <w:r w:rsidR="00D34B55" w:rsidRPr="00B602D3">
        <w:rPr>
          <w:iCs/>
          <w:spacing w:val="-2"/>
        </w:rPr>
        <w:t xml:space="preserve">, por lo que el stock de capital comienza a reducirse (i.e. desinversión) antes de que la producción retorne a su nivel original. Una vez en </w:t>
      </w:r>
      <m:oMath>
        <m:r>
          <m:rPr>
            <m:nor/>
          </m:rPr>
          <w:rPr>
            <w:i/>
            <w:iCs/>
            <w:spacing w:val="-2"/>
          </w:rPr>
          <m:t>B</m:t>
        </m:r>
      </m:oMath>
      <w:r w:rsidR="00D34B55" w:rsidRPr="00B602D3">
        <w:rPr>
          <w:iCs/>
          <w:spacing w:val="-2"/>
        </w:rPr>
        <w:t>, las dos variables se desplazan hacia el equilibrio inicial</w:t>
      </w:r>
      <w:r w:rsidR="00A14333">
        <w:rPr>
          <w:i/>
          <w:iCs/>
          <w:spacing w:val="-2"/>
        </w:rPr>
        <w:t> </w:t>
      </w:r>
      <m:oMath>
        <m:r>
          <m:rPr>
            <m:nor/>
          </m:rPr>
          <w:rPr>
            <w:i/>
            <w:iCs/>
            <w:spacing w:val="-2"/>
          </w:rPr>
          <m:t>E</m:t>
        </m:r>
      </m:oMath>
      <w:r w:rsidR="00D34B55" w:rsidRPr="00B602D3">
        <w:rPr>
          <w:iCs/>
          <w:spacing w:val="-2"/>
        </w:rPr>
        <w:t>.</w:t>
      </w:r>
    </w:p>
    <w:p w14:paraId="79C3EC03" w14:textId="6FF77D75" w:rsidR="00993BE7" w:rsidRPr="00993BE7" w:rsidRDefault="00993BE7" w:rsidP="00993BE7">
      <w:pPr>
        <w:pStyle w:val="Ttuloimagen"/>
        <w:rPr>
          <w:i/>
          <w:iCs/>
          <w:smallCaps w:val="0"/>
        </w:rPr>
      </w:pPr>
      <w:r>
        <w:t>Imagen</w:t>
      </w:r>
      <w:r w:rsidR="00311389">
        <w:t> </w:t>
      </w:r>
      <w:r>
        <w:fldChar w:fldCharType="begin"/>
      </w:r>
      <w:r>
        <w:instrText xml:space="preserve"> SEQ Ilustración \* ARABIC </w:instrText>
      </w:r>
      <w:r>
        <w:fldChar w:fldCharType="separate"/>
      </w:r>
      <w:r w:rsidR="00EF0270">
        <w:t>9</w:t>
      </w:r>
      <w:r>
        <w:fldChar w:fldCharType="end"/>
      </w:r>
      <w:r>
        <w:rPr>
          <w:smallCaps w:val="0"/>
        </w:rPr>
        <w:t xml:space="preserve">.– </w:t>
      </w:r>
      <w:r>
        <w:rPr>
          <w:i/>
          <w:iCs/>
          <w:smallCaps w:val="0"/>
        </w:rPr>
        <w:t>Aumento temporal y no anticipado de la producción</w:t>
      </w:r>
    </w:p>
    <w:p w14:paraId="084305AA" w14:textId="1C7D25BA" w:rsidR="009962DA" w:rsidRDefault="004854E2" w:rsidP="009962DA">
      <w:pPr>
        <w:pStyle w:val="Imagen"/>
        <w:keepNext w:val="0"/>
        <w:rPr>
          <w:u w:val="single"/>
        </w:rPr>
      </w:pPr>
      <w:r w:rsidRPr="004854E2">
        <w:drawing>
          <wp:inline distT="0" distB="0" distL="0" distR="0" wp14:anchorId="6B7B8A86" wp14:editId="081D240B">
            <wp:extent cx="3899373" cy="1980000"/>
            <wp:effectExtent l="0" t="0" r="6350" b="1270"/>
            <wp:docPr id="24"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Diagrama&#10;&#10;Descripción generada automáticamente"/>
                    <pic:cNvPicPr/>
                  </pic:nvPicPr>
                  <pic:blipFill rotWithShape="1">
                    <a:blip r:embed="rId19"/>
                    <a:srcRect t="6175" b="3548"/>
                    <a:stretch/>
                  </pic:blipFill>
                  <pic:spPr bwMode="auto">
                    <a:xfrm>
                      <a:off x="0" y="0"/>
                      <a:ext cx="3899373" cy="1980000"/>
                    </a:xfrm>
                    <a:prstGeom prst="rect">
                      <a:avLst/>
                    </a:prstGeom>
                    <a:ln>
                      <a:noFill/>
                    </a:ln>
                    <a:extLst>
                      <a:ext uri="{53640926-AAD7-44D8-BBD7-CCE9431645EC}">
                        <a14:shadowObscured xmlns:a14="http://schemas.microsoft.com/office/drawing/2010/main"/>
                      </a:ext>
                    </a:extLst>
                  </pic:spPr>
                </pic:pic>
              </a:graphicData>
            </a:graphic>
          </wp:inline>
        </w:drawing>
      </w:r>
    </w:p>
    <w:p w14:paraId="14A9F928" w14:textId="071C4C13" w:rsidR="00F74A37" w:rsidRPr="007C5064" w:rsidRDefault="00F74A37" w:rsidP="00F74A37">
      <w:pPr>
        <w:pStyle w:val="PiedeImagen"/>
        <w:rPr>
          <w:i w:val="0"/>
          <w:iCs/>
          <w:lang w:val="en-US"/>
        </w:rPr>
      </w:pPr>
      <w:r w:rsidRPr="00311389">
        <w:t>Fuente</w:t>
      </w:r>
      <w:r w:rsidRPr="00311389">
        <w:rPr>
          <w:i w:val="0"/>
          <w:iCs/>
        </w:rPr>
        <w:t xml:space="preserve">: </w:t>
      </w:r>
      <w:r w:rsidR="00311389" w:rsidRPr="00311389">
        <w:rPr>
          <w:i w:val="0"/>
          <w:iCs/>
        </w:rPr>
        <w:t xml:space="preserve">Elaboración propia a partir de </w:t>
      </w:r>
      <w:r w:rsidR="00993BE7" w:rsidRPr="00311389">
        <w:rPr>
          <w:i w:val="0"/>
          <w:iCs/>
        </w:rPr>
        <w:t xml:space="preserve">Romer, D. (2018). </w:t>
      </w:r>
      <w:r w:rsidR="00993BE7" w:rsidRPr="00993BE7">
        <w:rPr>
          <w:lang w:val="en-US"/>
        </w:rPr>
        <w:t>Advanced macroeconomics</w:t>
      </w:r>
      <w:r w:rsidR="00993BE7" w:rsidRPr="00993BE7">
        <w:rPr>
          <w:i w:val="0"/>
          <w:iCs/>
          <w:lang w:val="en-US"/>
        </w:rPr>
        <w:t xml:space="preserve"> (Fifth Edition). </w:t>
      </w:r>
      <w:r w:rsidR="00993BE7" w:rsidRPr="007C5064">
        <w:rPr>
          <w:i w:val="0"/>
          <w:iCs/>
          <w:lang w:val="en-US"/>
        </w:rPr>
        <w:t>McGraw-Hill Education.</w:t>
      </w:r>
    </w:p>
    <w:p w14:paraId="695439CB" w14:textId="7B24B5DA" w:rsidR="009D142A" w:rsidRDefault="009D142A" w:rsidP="00CE327A">
      <w:pPr>
        <w:pStyle w:val="Ttulo7"/>
      </w:pPr>
      <w:bookmarkStart w:id="48" w:name="_Toc113011841"/>
      <w:r>
        <w:t>Variación del tipo de interés (política monetaria expansiva)</w:t>
      </w:r>
      <w:bookmarkEnd w:id="48"/>
    </w:p>
    <w:tbl>
      <w:tblPr>
        <w:tblStyle w:val="Tablaconcuadrcula"/>
        <w:tblW w:w="5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2909"/>
      </w:tblGrid>
      <w:tr w:rsidR="00B602D3" w14:paraId="12BD7B9A" w14:textId="77777777" w:rsidTr="00B602D3">
        <w:trPr>
          <w:jc w:val="center"/>
        </w:trPr>
        <w:tc>
          <w:tcPr>
            <w:tcW w:w="2909" w:type="dxa"/>
            <w:vAlign w:val="center"/>
          </w:tcPr>
          <w:p w14:paraId="34113696" w14:textId="70973649" w:rsidR="00B602D3" w:rsidRDefault="00000000" w:rsidP="00B602D3">
            <w:pPr>
              <w:spacing w:after="40"/>
              <w:jc w:val="center"/>
            </w:pPr>
            <m:oMathPara>
              <m:oMath>
                <m:borderBox>
                  <m:borderBoxPr>
                    <m:ctrlPr>
                      <w:rPr>
                        <w:rFonts w:ascii="Cambria Math" w:hAnsi="Cambria Math"/>
                        <w:i/>
                        <w:iCs/>
                        <w:lang w:val="fr-FR"/>
                        <w14:glow w14:rad="38100">
                          <w14:srgbClr w14:val="5F2987">
                            <w14:alpha w14:val="75000"/>
                          </w14:srgbClr>
                        </w14:glow>
                      </w:rPr>
                    </m:ctrlPr>
                  </m:borderBoxPr>
                  <m:e>
                    <m:sSub>
                      <m:sSubPr>
                        <m:ctrlPr>
                          <w:rPr>
                            <w:rFonts w:ascii="Cambria Math" w:hAnsi="Cambria Math"/>
                            <w:i/>
                            <w:iCs/>
                            <w:lang w:val="fr-FR"/>
                            <w14:glow w14:rad="38100">
                              <w14:srgbClr w14:val="5F2987">
                                <w14:alpha w14:val="75000"/>
                              </w14:srgbClr>
                            </w14:glow>
                          </w:rPr>
                        </m:ctrlPr>
                      </m:sSubPr>
                      <m:e>
                        <m:r>
                          <m:rPr>
                            <m:nor/>
                          </m:rPr>
                          <w:rPr>
                            <w:i/>
                            <w:iCs/>
                            <w:lang w:val="fr-FR"/>
                            <w14:glow w14:rad="38100">
                              <w14:srgbClr w14:val="5F2987">
                                <w14:alpha w14:val="75000"/>
                              </w14:srgbClr>
                            </w14:glow>
                          </w:rPr>
                          <m:t>q</m:t>
                        </m:r>
                      </m:e>
                      <m:sub>
                        <m:r>
                          <m:rPr>
                            <m:nor/>
                          </m:rPr>
                          <w:rPr>
                            <w:i/>
                            <w:iCs/>
                            <w:lang w:val="fr-FR"/>
                            <w14:glow w14:rad="38100">
                              <w14:srgbClr w14:val="5F2987">
                                <w14:alpha w14:val="75000"/>
                              </w14:srgbClr>
                            </w14:glow>
                          </w:rPr>
                          <m:t>t</m:t>
                        </m:r>
                      </m:sub>
                    </m:sSub>
                    <m:r>
                      <w:rPr>
                        <w:rFonts w:ascii="Cambria Math" w:hAnsi="Cambria Math"/>
                        <w:lang w:val="fr-FR"/>
                        <w14:glow w14:rad="38100">
                          <w14:srgbClr w14:val="5F2987">
                            <w14:alpha w14:val="75000"/>
                          </w14:srgbClr>
                        </w14:glow>
                      </w:rPr>
                      <m:t>=</m:t>
                    </m:r>
                    <m:limUpp>
                      <m:limUppPr>
                        <m:ctrlPr>
                          <w:rPr>
                            <w:rFonts w:ascii="Cambria Math" w:hAnsi="Cambria Math"/>
                            <w:i/>
                            <w14:glow w14:rad="38100">
                              <w14:srgbClr w14:val="5F2987">
                                <w14:alpha w14:val="75000"/>
                              </w14:srgbClr>
                            </w14:glow>
                          </w:rPr>
                        </m:ctrlPr>
                      </m:limUppPr>
                      <m:e>
                        <m:groupChr>
                          <m:groupChrPr>
                            <m:chr m:val="⏞"/>
                            <m:pos m:val="top"/>
                            <m:vertJc m:val="bot"/>
                            <m:ctrlPr>
                              <w:rPr>
                                <w:rFonts w:ascii="Cambria Math" w:hAnsi="Cambria Math"/>
                                <w:i/>
                                <w14:glow w14:rad="38100">
                                  <w14:srgbClr w14:val="5F2987">
                                    <w14:alpha w14:val="75000"/>
                                  </w14:srgbClr>
                                </w14:glow>
                              </w:rPr>
                            </m:ctrlPr>
                          </m:groupChrPr>
                          <m:e>
                            <m:r>
                              <m:rPr>
                                <m:nor/>
                              </m:rPr>
                              <w:rPr>
                                <w:i/>
                                <w:lang w:val="fr-FR"/>
                                <w14:glow w14:rad="38100">
                                  <w14:srgbClr w14:val="5F2987">
                                    <w14:alpha w14:val="75000"/>
                                  </w14:srgbClr>
                                </w14:glow>
                              </w:rPr>
                              <m:t>1</m:t>
                            </m:r>
                          </m:e>
                        </m:groupChr>
                      </m:e>
                      <m:lim>
                        <m:sSubSup>
                          <m:sSubSupPr>
                            <m:ctrlPr>
                              <w:rPr>
                                <w:rFonts w:ascii="Cambria Math" w:hAnsi="Cambria Math"/>
                                <w:i/>
                                <w:lang w:val="fr-FR"/>
                                <w14:glow w14:rad="38100">
                                  <w14:srgbClr w14:val="5F2987">
                                    <w14:alpha w14:val="75000"/>
                                  </w14:srgbClr>
                                </w14:glow>
                              </w:rPr>
                            </m:ctrlPr>
                          </m:sSubSupPr>
                          <m:e>
                            <m:r>
                              <m:rPr>
                                <m:nor/>
                              </m:rPr>
                              <w:rPr>
                                <w:i/>
                                <w:lang w:val="fr-FR"/>
                                <w14:glow w14:rad="38100">
                                  <w14:srgbClr w14:val="5F2987">
                                    <w14:alpha w14:val="75000"/>
                                  </w14:srgbClr>
                                </w14:glow>
                              </w:rPr>
                              <m:t>P</m:t>
                            </m:r>
                          </m:e>
                          <m:sub>
                            <m:r>
                              <m:rPr>
                                <m:nor/>
                              </m:rPr>
                              <w:rPr>
                                <w:i/>
                                <w:lang w:val="fr-FR"/>
                                <w14:glow w14:rad="38100">
                                  <w14:srgbClr w14:val="5F2987">
                                    <w14:alpha w14:val="75000"/>
                                  </w14:srgbClr>
                                </w14:glow>
                              </w:rPr>
                              <m:t>t</m:t>
                            </m:r>
                          </m:sub>
                          <m:sup>
                            <m:r>
                              <m:rPr>
                                <m:nor/>
                              </m:rPr>
                              <w:rPr>
                                <w:i/>
                                <w:lang w:val="fr-FR"/>
                                <w14:glow w14:rad="38100">
                                  <w14:srgbClr w14:val="5F2987">
                                    <w14:alpha w14:val="75000"/>
                                  </w14:srgbClr>
                                </w14:glow>
                              </w:rPr>
                              <m:t>K</m:t>
                            </m:r>
                          </m:sup>
                        </m:sSubSup>
                      </m:lim>
                    </m:limUpp>
                  </m:e>
                </m:borderBox>
              </m:oMath>
            </m:oMathPara>
          </w:p>
        </w:tc>
        <w:tc>
          <w:tcPr>
            <w:tcW w:w="2909" w:type="dxa"/>
            <w:vAlign w:val="center"/>
          </w:tcPr>
          <w:p w14:paraId="1367DE07" w14:textId="12DA76D8" w:rsidR="00B602D3" w:rsidRPr="00B602D3" w:rsidRDefault="00000000" w:rsidP="00B602D3">
            <w:pPr>
              <w:pStyle w:val="Nivel1SM"/>
              <w:keepNext/>
              <w:numPr>
                <w:ilvl w:val="0"/>
                <w:numId w:val="0"/>
              </w:numPr>
              <w:spacing w:after="40"/>
              <w:jc w:val="center"/>
              <w:rPr>
                <w:lang w:val="fr-FR"/>
              </w:rPr>
            </w:pPr>
            <m:oMathPara>
              <m:oMath>
                <m:borderBox>
                  <m:borderBoxPr>
                    <m:ctrlPr>
                      <w:rPr>
                        <w:rFonts w:ascii="Cambria Math" w:hAnsi="Cambria Math"/>
                        <w:i/>
                        <w:iCs/>
                        <w:lang w:val="fr-FR"/>
                        <w14:glow w14:rad="38100">
                          <w14:srgbClr w14:val="00B050">
                            <w14:alpha w14:val="75000"/>
                          </w14:srgbClr>
                        </w14:glow>
                      </w:rPr>
                    </m:ctrlPr>
                  </m:borderBoxPr>
                  <m:e>
                    <m:sSub>
                      <m:sSubPr>
                        <m:ctrlPr>
                          <w:rPr>
                            <w:rFonts w:ascii="Cambria Math" w:hAnsi="Cambria Math"/>
                            <w:i/>
                            <w:iCs/>
                            <w:lang w:val="fr-FR"/>
                            <w14:glow w14:rad="38100">
                              <w14:srgbClr w14:val="00B050">
                                <w14:alpha w14:val="75000"/>
                              </w14:srgbClr>
                            </w14:glow>
                          </w:rPr>
                        </m:ctrlPr>
                      </m:sSubPr>
                      <m:e>
                        <m:r>
                          <m:rPr>
                            <m:nor/>
                          </m:rPr>
                          <w:rPr>
                            <w:i/>
                            <w:iCs/>
                            <w:lang w:val="fr-FR"/>
                            <w14:glow w14:rad="38100">
                              <w14:srgbClr w14:val="00B050">
                                <w14:alpha w14:val="75000"/>
                              </w14:srgbClr>
                            </w14:glow>
                          </w:rPr>
                          <m:t>q</m:t>
                        </m:r>
                      </m:e>
                      <m:sub>
                        <m:r>
                          <m:rPr>
                            <m:nor/>
                          </m:rPr>
                          <w:rPr>
                            <w:i/>
                            <w:iCs/>
                            <w:lang w:val="fr-FR"/>
                            <w14:glow w14:rad="38100">
                              <w14:srgbClr w14:val="00B050">
                                <w14:alpha w14:val="75000"/>
                              </w14:srgbClr>
                            </w14:glow>
                          </w:rPr>
                          <m:t>t</m:t>
                        </m:r>
                      </m:sub>
                    </m:sSub>
                    <m:r>
                      <w:rPr>
                        <w:rFonts w:ascii="Cambria Math" w:hAnsi="Cambria Math"/>
                        <w:lang w:val="fr-FR"/>
                        <w14:glow w14:rad="38100">
                          <w14:srgbClr w14:val="00B050">
                            <w14:alpha w14:val="75000"/>
                          </w14:srgbClr>
                        </w14:glow>
                      </w:rPr>
                      <m:t>=</m:t>
                    </m:r>
                    <m:f>
                      <m:fPr>
                        <m:ctrlPr>
                          <w:rPr>
                            <w:rFonts w:ascii="Cambria Math" w:hAnsi="Cambria Math"/>
                            <w:i/>
                            <w14:glow w14:rad="38100">
                              <w14:srgbClr w14:val="00B050">
                                <w14:alpha w14:val="75000"/>
                              </w14:srgbClr>
                            </w14:glow>
                          </w:rPr>
                        </m:ctrlPr>
                      </m:fPr>
                      <m:num>
                        <m:sSub>
                          <m:sSubPr>
                            <m:ctrlPr>
                              <w:rPr>
                                <w:rFonts w:ascii="Cambria Math" w:hAnsi="Cambria Math"/>
                                <w:i/>
                                <w14:glow w14:rad="38100">
                                  <w14:srgbClr w14:val="00B050">
                                    <w14:alpha w14:val="75000"/>
                                  </w14:srgbClr>
                                </w14:glow>
                              </w:rPr>
                            </m:ctrlPr>
                          </m:sSubPr>
                          <m:e>
                            <m:r>
                              <m:rPr>
                                <m:nor/>
                              </m:rPr>
                              <w:rPr>
                                <w:i/>
                                <w:iCs/>
                                <w:lang w:val="fr-FR"/>
                                <w14:glow w14:rad="38100">
                                  <w14:srgbClr w14:val="00B050">
                                    <w14:alpha w14:val="75000"/>
                                  </w14:srgbClr>
                                </w14:glow>
                              </w:rPr>
                              <m:t>π</m:t>
                            </m:r>
                          </m:e>
                          <m:sub>
                            <m:r>
                              <m:rPr>
                                <m:nor/>
                              </m:rPr>
                              <w:rPr>
                                <w:i/>
                                <w:lang w:val="fr-FR"/>
                                <w14:glow w14:rad="38100">
                                  <w14:srgbClr w14:val="00B050">
                                    <w14:alpha w14:val="75000"/>
                                  </w14:srgbClr>
                                </w14:glow>
                              </w:rPr>
                              <m:t>t</m:t>
                            </m:r>
                          </m:sub>
                        </m:sSub>
                        <m:d>
                          <m:dPr>
                            <m:ctrlPr>
                              <w:rPr>
                                <w:rFonts w:ascii="Cambria Math" w:hAnsi="Cambria Math"/>
                                <w:i/>
                                <w14:glow w14:rad="38100">
                                  <w14:srgbClr w14:val="00B050">
                                    <w14:alpha w14:val="75000"/>
                                  </w14:srgbClr>
                                </w14:glow>
                              </w:rPr>
                            </m:ctrlPr>
                          </m:dPr>
                          <m:e>
                            <m:limLow>
                              <m:limLowPr>
                                <m:ctrlPr>
                                  <w:rPr>
                                    <w:rFonts w:ascii="Cambria Math" w:hAnsi="Cambria Math"/>
                                    <w:i/>
                                    <w14:glow w14:rad="38100">
                                      <w14:srgbClr w14:val="00B050">
                                        <w14:alpha w14:val="75000"/>
                                      </w14:srgbClr>
                                    </w14:glow>
                                  </w:rPr>
                                </m:ctrlPr>
                              </m:limLowPr>
                              <m:e>
                                <m:sSub>
                                  <m:sSubPr>
                                    <m:ctrlPr>
                                      <w:rPr>
                                        <w:rFonts w:ascii="Cambria Math" w:hAnsi="Cambria Math"/>
                                        <w:i/>
                                        <w14:glow w14:rad="38100">
                                          <w14:srgbClr w14:val="00B050">
                                            <w14:alpha w14:val="75000"/>
                                          </w14:srgbClr>
                                        </w14:glow>
                                      </w:rPr>
                                    </m:ctrlPr>
                                  </m:sSubPr>
                                  <m:e>
                                    <m:r>
                                      <m:rPr>
                                        <m:nor/>
                                      </m:rPr>
                                      <w:rPr>
                                        <w:i/>
                                        <w:lang w:val="fr-FR"/>
                                        <w14:glow w14:rad="38100">
                                          <w14:srgbClr w14:val="00B050">
                                            <w14:alpha w14:val="75000"/>
                                          </w14:srgbClr>
                                        </w14:glow>
                                      </w:rPr>
                                      <m:t>K</m:t>
                                    </m:r>
                                  </m:e>
                                  <m:sub>
                                    <m:r>
                                      <m:rPr>
                                        <m:nor/>
                                      </m:rPr>
                                      <w:rPr>
                                        <w:i/>
                                        <w:lang w:val="fr-FR"/>
                                        <w14:glow w14:rad="38100">
                                          <w14:srgbClr w14:val="00B050">
                                            <w14:alpha w14:val="75000"/>
                                          </w14:srgbClr>
                                        </w14:glow>
                                      </w:rPr>
                                      <m:t>t</m:t>
                                    </m:r>
                                  </m:sub>
                                </m:sSub>
                              </m:e>
                              <m:lim>
                                <m:r>
                                  <w:rPr>
                                    <w:rFonts w:ascii="Cambria Math" w:hAnsi="Cambria Math"/>
                                    <w:lang w:val="fr-FR"/>
                                    <w14:glow w14:rad="38100">
                                      <w14:srgbClr w14:val="00B050">
                                        <w14:alpha w14:val="75000"/>
                                      </w14:srgbClr>
                                    </w14:glow>
                                  </w:rPr>
                                  <m:t>-</m:t>
                                </m:r>
                              </m:lim>
                            </m:limLow>
                          </m:e>
                        </m:d>
                      </m:num>
                      <m:den>
                        <m:r>
                          <m:rPr>
                            <m:nor/>
                          </m:rPr>
                          <w:rPr>
                            <w:i/>
                            <w:lang w:val="fr-FR"/>
                            <w14:glow w14:rad="38100">
                              <w14:srgbClr w14:val="00B050">
                                <w14:alpha w14:val="75000"/>
                              </w14:srgbClr>
                            </w14:glow>
                          </w:rPr>
                          <m:t>r</m:t>
                        </m:r>
                        <m:r>
                          <m:rPr>
                            <m:sty m:val="b"/>
                          </m:rPr>
                          <w:rPr>
                            <w:rFonts w:ascii="Cambria Math" w:hAnsi="Cambria Math"/>
                            <w:lang w:val="fr-FR"/>
                            <w14:glow w14:rad="63500">
                              <w14:srgbClr w14:val="FF0000">
                                <w14:alpha w14:val="50000"/>
                              </w14:srgbClr>
                            </w14:glow>
                          </w:rPr>
                          <m:t>↓</m:t>
                        </m:r>
                      </m:den>
                    </m:f>
                  </m:e>
                </m:borderBox>
              </m:oMath>
            </m:oMathPara>
          </w:p>
        </w:tc>
      </w:tr>
    </w:tbl>
    <w:p w14:paraId="32A2C88E" w14:textId="1B04462D" w:rsidR="009962DA" w:rsidRDefault="00D56B6A" w:rsidP="00C76C59">
      <w:pPr>
        <w:pStyle w:val="Nivel1SM"/>
        <w:keepNext/>
        <w:spacing w:after="0"/>
        <w:rPr>
          <w:rFonts w:eastAsiaTheme="minorEastAsia"/>
          <w:iCs/>
        </w:rPr>
      </w:pPr>
      <w:r>
        <w:t xml:space="preserve">Un descenso del tipo de interés equivale a un desplazamiento sesgado hacia arriba de la función </w:t>
      </w:r>
      <m:oMath>
        <m:acc>
          <m:accPr>
            <m:chr m:val="̇"/>
            <m:ctrlPr>
              <w:rPr>
                <w:rFonts w:ascii="Cambria Math" w:hAnsi="Cambria Math"/>
                <w:i/>
                <w:iCs/>
                <w:lang w:val="fr-FR"/>
              </w:rPr>
            </m:ctrlPr>
          </m:accPr>
          <m:e>
            <m:sSub>
              <m:sSubPr>
                <m:ctrlPr>
                  <w:rPr>
                    <w:rFonts w:ascii="Cambria Math" w:hAnsi="Cambria Math"/>
                    <w:i/>
                    <w:iCs/>
                    <w:lang w:val="fr-FR"/>
                  </w:rPr>
                </m:ctrlPr>
              </m:sSubPr>
              <m:e>
                <m:r>
                  <m:rPr>
                    <m:nor/>
                  </m:rPr>
                  <w:rPr>
                    <w:i/>
                    <w:iCs/>
                  </w:rPr>
                  <m:t>q</m:t>
                </m:r>
              </m:e>
              <m:sub>
                <m:r>
                  <m:rPr>
                    <m:nor/>
                  </m:rPr>
                  <w:rPr>
                    <w:i/>
                    <w:iCs/>
                  </w:rPr>
                  <m:t>t</m:t>
                </m:r>
              </m:sub>
            </m:sSub>
          </m:e>
        </m:acc>
        <m:r>
          <w:rPr>
            <w:rFonts w:ascii="Cambria Math" w:hAnsi="Cambria Math"/>
          </w:rPr>
          <m:t>=</m:t>
        </m:r>
        <m:r>
          <m:rPr>
            <m:nor/>
          </m:rPr>
          <w:rPr>
            <w:i/>
            <w:iCs/>
          </w:rPr>
          <m:t>0</m:t>
        </m:r>
      </m:oMath>
      <w:r w:rsidR="009962DA">
        <w:rPr>
          <w:rFonts w:eastAsiaTheme="minorEastAsia"/>
          <w:iCs/>
        </w:rPr>
        <w:t>, de manera que tiene ahora más pendiente</w:t>
      </w:r>
      <w:r w:rsidR="00D34B55">
        <w:rPr>
          <w:rStyle w:val="Refdenotaalpie"/>
          <w:rFonts w:eastAsiaTheme="minorEastAsia"/>
          <w:iCs/>
        </w:rPr>
        <w:footnoteReference w:id="22"/>
      </w:r>
      <w:r w:rsidR="00B602D3">
        <w:rPr>
          <w:rFonts w:eastAsiaTheme="minorEastAsia"/>
          <w:iCs/>
        </w:rPr>
        <w:t>.</w:t>
      </w:r>
    </w:p>
    <w:p w14:paraId="2B5D47CF" w14:textId="20A3BD8A" w:rsidR="00B602D3" w:rsidRPr="00B602D3" w:rsidRDefault="00B602D3" w:rsidP="00B602D3">
      <w:pPr>
        <w:pStyle w:val="Nivel2SM"/>
        <w:spacing w:after="0"/>
        <w:rPr>
          <w:rFonts w:eastAsiaTheme="minorEastAsia"/>
          <w:iCs/>
          <w:spacing w:val="-3"/>
        </w:rPr>
      </w:pPr>
      <w:r w:rsidRPr="00B602D3">
        <w:rPr>
          <w:spacing w:val="-3"/>
        </w:rPr>
        <w:t>Los efectos sobre la inversión son los mismos que para un aumento permanente de la producción.</w:t>
      </w:r>
    </w:p>
    <w:p w14:paraId="3BE361AC" w14:textId="22EC4DCC" w:rsidR="00533183" w:rsidRPr="00993BE7" w:rsidRDefault="00533183" w:rsidP="00533183">
      <w:pPr>
        <w:pStyle w:val="Ttuloimagen"/>
        <w:rPr>
          <w:i/>
          <w:iCs/>
          <w:smallCaps w:val="0"/>
        </w:rPr>
      </w:pPr>
      <w:r>
        <w:t>Imagen</w:t>
      </w:r>
      <w:r w:rsidR="00311389">
        <w:t> </w:t>
      </w:r>
      <w:r>
        <w:fldChar w:fldCharType="begin"/>
      </w:r>
      <w:r>
        <w:instrText xml:space="preserve"> SEQ Ilustración \* ARABIC </w:instrText>
      </w:r>
      <w:r>
        <w:fldChar w:fldCharType="separate"/>
      </w:r>
      <w:r w:rsidR="00EF0270">
        <w:t>10</w:t>
      </w:r>
      <w:r>
        <w:fldChar w:fldCharType="end"/>
      </w:r>
      <w:r>
        <w:rPr>
          <w:smallCaps w:val="0"/>
        </w:rPr>
        <w:t xml:space="preserve">.– </w:t>
      </w:r>
      <w:r>
        <w:rPr>
          <w:i/>
          <w:iCs/>
          <w:smallCaps w:val="0"/>
        </w:rPr>
        <w:t xml:space="preserve">Disminución </w:t>
      </w:r>
      <w:r w:rsidR="00B602D3">
        <w:rPr>
          <w:i/>
          <w:iCs/>
          <w:smallCaps w:val="0"/>
        </w:rPr>
        <w:t xml:space="preserve">permanente </w:t>
      </w:r>
      <w:r>
        <w:rPr>
          <w:i/>
          <w:iCs/>
          <w:smallCaps w:val="0"/>
        </w:rPr>
        <w:t>del tipo de interés</w:t>
      </w:r>
    </w:p>
    <w:p w14:paraId="1D26CF77" w14:textId="7FA25C75" w:rsidR="00533183" w:rsidRDefault="00B602D3" w:rsidP="00B602D3">
      <w:pPr>
        <w:pStyle w:val="Imagen"/>
      </w:pPr>
      <w:r w:rsidRPr="00B602D3">
        <w:drawing>
          <wp:inline distT="0" distB="0" distL="0" distR="0" wp14:anchorId="3A08ECF9" wp14:editId="12C1F349">
            <wp:extent cx="3918530" cy="1980000"/>
            <wp:effectExtent l="0" t="0" r="6350" b="1270"/>
            <wp:docPr id="26" name="Imagen 2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Diagrama&#10;&#10;Descripción generada automáticamente"/>
                    <pic:cNvPicPr/>
                  </pic:nvPicPr>
                  <pic:blipFill rotWithShape="1">
                    <a:blip r:embed="rId20"/>
                    <a:srcRect t="6087" b="4077"/>
                    <a:stretch/>
                  </pic:blipFill>
                  <pic:spPr bwMode="auto">
                    <a:xfrm>
                      <a:off x="0" y="0"/>
                      <a:ext cx="3918530" cy="1980000"/>
                    </a:xfrm>
                    <a:prstGeom prst="rect">
                      <a:avLst/>
                    </a:prstGeom>
                    <a:ln>
                      <a:noFill/>
                    </a:ln>
                    <a:extLst>
                      <a:ext uri="{53640926-AAD7-44D8-BBD7-CCE9431645EC}">
                        <a14:shadowObscured xmlns:a14="http://schemas.microsoft.com/office/drawing/2010/main"/>
                      </a:ext>
                    </a:extLst>
                  </pic:spPr>
                </pic:pic>
              </a:graphicData>
            </a:graphic>
          </wp:inline>
        </w:drawing>
      </w:r>
    </w:p>
    <w:p w14:paraId="01F4CB52" w14:textId="74842FF4" w:rsidR="00B21DF2" w:rsidRPr="00EB5296" w:rsidRDefault="00533183" w:rsidP="00C76C59">
      <w:pPr>
        <w:pStyle w:val="PiedeImagen"/>
        <w:rPr>
          <w:i w:val="0"/>
          <w:iCs/>
          <w:lang w:val="en-US"/>
        </w:rPr>
      </w:pPr>
      <w:r w:rsidRPr="00B602D3">
        <w:t>Fuente</w:t>
      </w:r>
      <w:r w:rsidRPr="00B602D3">
        <w:rPr>
          <w:i w:val="0"/>
          <w:iCs/>
        </w:rPr>
        <w:t xml:space="preserve">: </w:t>
      </w:r>
      <w:r w:rsidR="00B602D3" w:rsidRPr="00B602D3">
        <w:rPr>
          <w:i w:val="0"/>
          <w:iCs/>
        </w:rPr>
        <w:t xml:space="preserve">Elaboración propia a partir de </w:t>
      </w:r>
      <w:r w:rsidRPr="00B602D3">
        <w:rPr>
          <w:i w:val="0"/>
          <w:iCs/>
        </w:rPr>
        <w:t xml:space="preserve">Romer, D. (2018). </w:t>
      </w:r>
      <w:r w:rsidRPr="00993BE7">
        <w:rPr>
          <w:lang w:val="en-US"/>
        </w:rPr>
        <w:t>Advanced macroeconomics</w:t>
      </w:r>
      <w:r w:rsidRPr="00993BE7">
        <w:rPr>
          <w:i w:val="0"/>
          <w:iCs/>
          <w:lang w:val="en-US"/>
        </w:rPr>
        <w:t xml:space="preserve"> (Fifth Edition). </w:t>
      </w:r>
      <w:r w:rsidRPr="00EB5296">
        <w:rPr>
          <w:i w:val="0"/>
          <w:iCs/>
          <w:lang w:val="en-US"/>
        </w:rPr>
        <w:t>McGraw-Hill Education.</w:t>
      </w:r>
    </w:p>
    <w:p w14:paraId="0711FFC7" w14:textId="3E9BCAB5" w:rsidR="00B602D3" w:rsidRPr="00993BE7" w:rsidRDefault="00B602D3" w:rsidP="00B602D3">
      <w:pPr>
        <w:pStyle w:val="Ttuloimagen"/>
        <w:rPr>
          <w:i/>
          <w:iCs/>
          <w:smallCaps w:val="0"/>
        </w:rPr>
      </w:pPr>
      <w:r>
        <w:lastRenderedPageBreak/>
        <w:t>Imagen</w:t>
      </w:r>
      <w:r w:rsidR="00311389">
        <w:t> </w:t>
      </w:r>
      <w:r>
        <w:fldChar w:fldCharType="begin"/>
      </w:r>
      <w:r>
        <w:instrText xml:space="preserve"> SEQ Ilustración \* ARABIC </w:instrText>
      </w:r>
      <w:r>
        <w:fldChar w:fldCharType="separate"/>
      </w:r>
      <w:r w:rsidR="00EF0270">
        <w:t>11</w:t>
      </w:r>
      <w:r>
        <w:fldChar w:fldCharType="end"/>
      </w:r>
      <w:r>
        <w:rPr>
          <w:smallCaps w:val="0"/>
        </w:rPr>
        <w:t xml:space="preserve">.– </w:t>
      </w:r>
      <w:r>
        <w:rPr>
          <w:i/>
          <w:iCs/>
          <w:smallCaps w:val="0"/>
        </w:rPr>
        <w:t>Disminución temporal del tipo de interés</w:t>
      </w:r>
    </w:p>
    <w:p w14:paraId="588E2AB7" w14:textId="3D1A8048" w:rsidR="00B602D3" w:rsidRDefault="00B602D3" w:rsidP="00B602D3">
      <w:pPr>
        <w:pStyle w:val="Imagen"/>
      </w:pPr>
      <w:r w:rsidRPr="00B602D3">
        <w:drawing>
          <wp:inline distT="0" distB="0" distL="0" distR="0" wp14:anchorId="29A97749" wp14:editId="3CB80FEA">
            <wp:extent cx="3910500" cy="1980000"/>
            <wp:effectExtent l="0" t="0" r="0" b="1270"/>
            <wp:docPr id="27" name="Imagen 27" descr="Diagrama,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Diagrama, Histograma&#10;&#10;Descripción generada automáticamente"/>
                    <pic:cNvPicPr/>
                  </pic:nvPicPr>
                  <pic:blipFill rotWithShape="1">
                    <a:blip r:embed="rId21"/>
                    <a:srcRect t="6272" b="3708"/>
                    <a:stretch/>
                  </pic:blipFill>
                  <pic:spPr bwMode="auto">
                    <a:xfrm>
                      <a:off x="0" y="0"/>
                      <a:ext cx="3910500" cy="1980000"/>
                    </a:xfrm>
                    <a:prstGeom prst="rect">
                      <a:avLst/>
                    </a:prstGeom>
                    <a:ln>
                      <a:noFill/>
                    </a:ln>
                    <a:extLst>
                      <a:ext uri="{53640926-AAD7-44D8-BBD7-CCE9431645EC}">
                        <a14:shadowObscured xmlns:a14="http://schemas.microsoft.com/office/drawing/2010/main"/>
                      </a:ext>
                    </a:extLst>
                  </pic:spPr>
                </pic:pic>
              </a:graphicData>
            </a:graphic>
          </wp:inline>
        </w:drawing>
      </w:r>
    </w:p>
    <w:p w14:paraId="0E309E87" w14:textId="58A83498" w:rsidR="00B602D3" w:rsidRPr="00B602D3" w:rsidRDefault="00B602D3" w:rsidP="00B602D3">
      <w:pPr>
        <w:pStyle w:val="PiedeImagen"/>
        <w:rPr>
          <w:i w:val="0"/>
          <w:iCs/>
          <w:lang w:val="en-US"/>
        </w:rPr>
      </w:pPr>
      <w:r w:rsidRPr="00B602D3">
        <w:t>Fuente</w:t>
      </w:r>
      <w:r w:rsidRPr="00B602D3">
        <w:rPr>
          <w:i w:val="0"/>
          <w:iCs/>
        </w:rPr>
        <w:t xml:space="preserve">: Elaboración propia a partir de Romer, D. (2018). </w:t>
      </w:r>
      <w:r w:rsidRPr="00993BE7">
        <w:rPr>
          <w:lang w:val="en-US"/>
        </w:rPr>
        <w:t>Advanced macroeconomics</w:t>
      </w:r>
      <w:r w:rsidRPr="00993BE7">
        <w:rPr>
          <w:i w:val="0"/>
          <w:iCs/>
          <w:lang w:val="en-US"/>
        </w:rPr>
        <w:t xml:space="preserve"> (Fifth Edition). </w:t>
      </w:r>
      <w:r w:rsidRPr="00B602D3">
        <w:rPr>
          <w:i w:val="0"/>
          <w:iCs/>
          <w:lang w:val="en-US"/>
        </w:rPr>
        <w:t>McGraw-Hill Education.</w:t>
      </w:r>
    </w:p>
    <w:p w14:paraId="1D0BB022" w14:textId="224AAD93" w:rsidR="009D142A" w:rsidRDefault="009D142A" w:rsidP="00CE327A">
      <w:pPr>
        <w:pStyle w:val="Ttulo7"/>
      </w:pPr>
      <w:bookmarkStart w:id="49" w:name="_Toc113011842"/>
      <w:r w:rsidRPr="00CE327A">
        <w:t>Desgravación sobre el precio del capital (política fiscal expansiva)</w:t>
      </w:r>
      <w:bookmarkEnd w:id="49"/>
    </w:p>
    <w:tbl>
      <w:tblPr>
        <w:tblStyle w:val="Tablaconcuadrcula"/>
        <w:tblW w:w="5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9"/>
        <w:gridCol w:w="2909"/>
      </w:tblGrid>
      <w:tr w:rsidR="00B602D3" w14:paraId="02B81AF6" w14:textId="77777777" w:rsidTr="00DA78EA">
        <w:trPr>
          <w:jc w:val="center"/>
        </w:trPr>
        <w:tc>
          <w:tcPr>
            <w:tcW w:w="2909" w:type="dxa"/>
            <w:vAlign w:val="center"/>
          </w:tcPr>
          <w:p w14:paraId="1D55582C" w14:textId="68DADF01" w:rsidR="00B602D3" w:rsidRDefault="00000000" w:rsidP="00DA78EA">
            <w:pPr>
              <w:spacing w:after="40"/>
              <w:jc w:val="center"/>
            </w:pPr>
            <m:oMathPara>
              <m:oMath>
                <m:borderBox>
                  <m:borderBoxPr>
                    <m:ctrlPr>
                      <w:rPr>
                        <w:rFonts w:ascii="Cambria Math" w:hAnsi="Cambria Math"/>
                        <w:i/>
                        <w:iCs/>
                        <w:lang w:val="fr-FR"/>
                        <w14:glow w14:rad="38100">
                          <w14:srgbClr w14:val="5F2987">
                            <w14:alpha w14:val="75000"/>
                          </w14:srgbClr>
                        </w14:glow>
                      </w:rPr>
                    </m:ctrlPr>
                  </m:borderBoxPr>
                  <m:e>
                    <m:sSub>
                      <m:sSubPr>
                        <m:ctrlPr>
                          <w:rPr>
                            <w:rFonts w:ascii="Cambria Math" w:hAnsi="Cambria Math"/>
                            <w:i/>
                            <w:iCs/>
                            <w:lang w:val="fr-FR"/>
                            <w14:glow w14:rad="38100">
                              <w14:srgbClr w14:val="5F2987">
                                <w14:alpha w14:val="75000"/>
                              </w14:srgbClr>
                            </w14:glow>
                          </w:rPr>
                        </m:ctrlPr>
                      </m:sSubPr>
                      <m:e>
                        <m:r>
                          <m:rPr>
                            <m:nor/>
                          </m:rPr>
                          <w:rPr>
                            <w:i/>
                            <w:iCs/>
                            <w:lang w:val="fr-FR"/>
                            <w14:glow w14:rad="38100">
                              <w14:srgbClr w14:val="5F2987">
                                <w14:alpha w14:val="75000"/>
                              </w14:srgbClr>
                            </w14:glow>
                          </w:rPr>
                          <m:t>q</m:t>
                        </m:r>
                      </m:e>
                      <m:sub>
                        <m:r>
                          <m:rPr>
                            <m:nor/>
                          </m:rPr>
                          <w:rPr>
                            <w:i/>
                            <w:iCs/>
                            <w:lang w:val="fr-FR"/>
                            <w14:glow w14:rad="38100">
                              <w14:srgbClr w14:val="5F2987">
                                <w14:alpha w14:val="75000"/>
                              </w14:srgbClr>
                            </w14:glow>
                          </w:rPr>
                          <m:t>t</m:t>
                        </m:r>
                      </m:sub>
                    </m:sSub>
                    <m:r>
                      <w:rPr>
                        <w:rFonts w:ascii="Cambria Math" w:hAnsi="Cambria Math"/>
                        <w:lang w:val="fr-FR"/>
                        <w14:glow w14:rad="38100">
                          <w14:srgbClr w14:val="5F2987">
                            <w14:alpha w14:val="75000"/>
                          </w14:srgbClr>
                        </w14:glow>
                      </w:rPr>
                      <m:t>=</m:t>
                    </m:r>
                    <m:limUpp>
                      <m:limUppPr>
                        <m:ctrlPr>
                          <w:rPr>
                            <w:rFonts w:ascii="Cambria Math" w:hAnsi="Cambria Math"/>
                            <w:i/>
                            <w14:glow w14:rad="38100">
                              <w14:srgbClr w14:val="5F2987">
                                <w14:alpha w14:val="75000"/>
                              </w14:srgbClr>
                            </w14:glow>
                          </w:rPr>
                        </m:ctrlPr>
                      </m:limUppPr>
                      <m:e>
                        <m:groupChr>
                          <m:groupChrPr>
                            <m:chr m:val="⏞"/>
                            <m:pos m:val="top"/>
                            <m:vertJc m:val="bot"/>
                            <m:ctrlPr>
                              <w:rPr>
                                <w:rFonts w:ascii="Cambria Math" w:hAnsi="Cambria Math"/>
                                <w:i/>
                                <w14:glow w14:rad="38100">
                                  <w14:srgbClr w14:val="5F2987">
                                    <w14:alpha w14:val="75000"/>
                                  </w14:srgbClr>
                                </w14:glow>
                              </w:rPr>
                            </m:ctrlPr>
                          </m:groupChrPr>
                          <m:e>
                            <m:r>
                              <m:rPr>
                                <m:nor/>
                              </m:rPr>
                              <w:rPr>
                                <w:i/>
                                <w:lang w:val="fr-FR"/>
                                <w14:glow w14:rad="38100">
                                  <w14:srgbClr w14:val="5F2987">
                                    <w14:alpha w14:val="75000"/>
                                  </w14:srgbClr>
                                </w14:glow>
                              </w:rPr>
                              <m:t>1</m:t>
                            </m:r>
                          </m:e>
                        </m:groupChr>
                      </m:e>
                      <m:lim>
                        <m:sSubSup>
                          <m:sSubSupPr>
                            <m:ctrlPr>
                              <w:rPr>
                                <w:rFonts w:ascii="Cambria Math" w:hAnsi="Cambria Math"/>
                                <w:i/>
                                <w:lang w:val="fr-FR"/>
                                <w14:glow w14:rad="38100">
                                  <w14:srgbClr w14:val="5F2987">
                                    <w14:alpha w14:val="75000"/>
                                  </w14:srgbClr>
                                </w14:glow>
                              </w:rPr>
                            </m:ctrlPr>
                          </m:sSubSupPr>
                          <m:e>
                            <m:r>
                              <m:rPr>
                                <m:nor/>
                              </m:rPr>
                              <w:rPr>
                                <w:i/>
                                <w:lang w:val="fr-FR"/>
                                <w14:glow w14:rad="38100">
                                  <w14:srgbClr w14:val="5F2987">
                                    <w14:alpha w14:val="75000"/>
                                  </w14:srgbClr>
                                </w14:glow>
                              </w:rPr>
                              <m:t>P</m:t>
                            </m:r>
                          </m:e>
                          <m:sub>
                            <m:r>
                              <m:rPr>
                                <m:nor/>
                              </m:rPr>
                              <w:rPr>
                                <w:i/>
                                <w:lang w:val="fr-FR"/>
                                <w14:glow w14:rad="38100">
                                  <w14:srgbClr w14:val="5F2987">
                                    <w14:alpha w14:val="75000"/>
                                  </w14:srgbClr>
                                </w14:glow>
                              </w:rPr>
                              <m:t>t</m:t>
                            </m:r>
                          </m:sub>
                          <m:sup>
                            <m:r>
                              <m:rPr>
                                <m:nor/>
                              </m:rPr>
                              <w:rPr>
                                <w:i/>
                                <w:lang w:val="fr-FR"/>
                                <w14:glow w14:rad="38100">
                                  <w14:srgbClr w14:val="5F2987">
                                    <w14:alpha w14:val="75000"/>
                                  </w14:srgbClr>
                                </w14:glow>
                              </w:rPr>
                              <m:t>K</m:t>
                            </m:r>
                          </m:sup>
                        </m:sSubSup>
                        <m:r>
                          <m:rPr>
                            <m:sty m:val="b"/>
                          </m:rPr>
                          <w:rPr>
                            <w:rFonts w:ascii="Cambria Math" w:hAnsi="Cambria Math"/>
                            <w:lang w:val="fr-FR"/>
                            <w14:glow w14:rad="63500">
                              <w14:srgbClr w14:val="FF0000">
                                <w14:alpha w14:val="50000"/>
                              </w14:srgbClr>
                            </w14:glow>
                          </w:rPr>
                          <m:t>↓</m:t>
                        </m:r>
                      </m:lim>
                    </m:limUpp>
                  </m:e>
                </m:borderBox>
              </m:oMath>
            </m:oMathPara>
          </w:p>
        </w:tc>
        <w:tc>
          <w:tcPr>
            <w:tcW w:w="2909" w:type="dxa"/>
            <w:vAlign w:val="center"/>
          </w:tcPr>
          <w:p w14:paraId="6E245404" w14:textId="31C8A4E9" w:rsidR="00B602D3" w:rsidRPr="00B602D3" w:rsidRDefault="00000000" w:rsidP="00DA78EA">
            <w:pPr>
              <w:pStyle w:val="Nivel1SM"/>
              <w:keepNext/>
              <w:numPr>
                <w:ilvl w:val="0"/>
                <w:numId w:val="0"/>
              </w:numPr>
              <w:spacing w:after="40"/>
              <w:jc w:val="center"/>
              <w:rPr>
                <w:lang w:val="fr-FR"/>
              </w:rPr>
            </w:pPr>
            <m:oMathPara>
              <m:oMath>
                <m:borderBox>
                  <m:borderBoxPr>
                    <m:ctrlPr>
                      <w:rPr>
                        <w:rFonts w:ascii="Cambria Math" w:hAnsi="Cambria Math"/>
                        <w:i/>
                        <w:iCs/>
                        <w:lang w:val="fr-FR"/>
                        <w14:glow w14:rad="38100">
                          <w14:srgbClr w14:val="00B050">
                            <w14:alpha w14:val="75000"/>
                          </w14:srgbClr>
                        </w14:glow>
                      </w:rPr>
                    </m:ctrlPr>
                  </m:borderBoxPr>
                  <m:e>
                    <m:sSub>
                      <m:sSubPr>
                        <m:ctrlPr>
                          <w:rPr>
                            <w:rFonts w:ascii="Cambria Math" w:hAnsi="Cambria Math"/>
                            <w:i/>
                            <w:iCs/>
                            <w:lang w:val="fr-FR"/>
                            <w14:glow w14:rad="38100">
                              <w14:srgbClr w14:val="00B050">
                                <w14:alpha w14:val="75000"/>
                              </w14:srgbClr>
                            </w14:glow>
                          </w:rPr>
                        </m:ctrlPr>
                      </m:sSubPr>
                      <m:e>
                        <m:r>
                          <m:rPr>
                            <m:nor/>
                          </m:rPr>
                          <w:rPr>
                            <w:i/>
                            <w:iCs/>
                            <w:lang w:val="fr-FR"/>
                            <w14:glow w14:rad="38100">
                              <w14:srgbClr w14:val="00B050">
                                <w14:alpha w14:val="75000"/>
                              </w14:srgbClr>
                            </w14:glow>
                          </w:rPr>
                          <m:t>q</m:t>
                        </m:r>
                      </m:e>
                      <m:sub>
                        <m:r>
                          <m:rPr>
                            <m:nor/>
                          </m:rPr>
                          <w:rPr>
                            <w:i/>
                            <w:iCs/>
                            <w:lang w:val="fr-FR"/>
                            <w14:glow w14:rad="38100">
                              <w14:srgbClr w14:val="00B050">
                                <w14:alpha w14:val="75000"/>
                              </w14:srgbClr>
                            </w14:glow>
                          </w:rPr>
                          <m:t>t</m:t>
                        </m:r>
                      </m:sub>
                    </m:sSub>
                    <m:r>
                      <w:rPr>
                        <w:rFonts w:ascii="Cambria Math" w:hAnsi="Cambria Math"/>
                        <w:lang w:val="fr-FR"/>
                        <w14:glow w14:rad="38100">
                          <w14:srgbClr w14:val="00B050">
                            <w14:alpha w14:val="75000"/>
                          </w14:srgbClr>
                        </w14:glow>
                      </w:rPr>
                      <m:t>=</m:t>
                    </m:r>
                    <m:f>
                      <m:fPr>
                        <m:ctrlPr>
                          <w:rPr>
                            <w:rFonts w:ascii="Cambria Math" w:hAnsi="Cambria Math"/>
                            <w:i/>
                            <w14:glow w14:rad="38100">
                              <w14:srgbClr w14:val="00B050">
                                <w14:alpha w14:val="75000"/>
                              </w14:srgbClr>
                            </w14:glow>
                          </w:rPr>
                        </m:ctrlPr>
                      </m:fPr>
                      <m:num>
                        <m:sSub>
                          <m:sSubPr>
                            <m:ctrlPr>
                              <w:rPr>
                                <w:rFonts w:ascii="Cambria Math" w:hAnsi="Cambria Math"/>
                                <w:i/>
                                <w14:glow w14:rad="38100">
                                  <w14:srgbClr w14:val="00B050">
                                    <w14:alpha w14:val="75000"/>
                                  </w14:srgbClr>
                                </w14:glow>
                              </w:rPr>
                            </m:ctrlPr>
                          </m:sSubPr>
                          <m:e>
                            <m:r>
                              <m:rPr>
                                <m:nor/>
                              </m:rPr>
                              <w:rPr>
                                <w:i/>
                                <w:iCs/>
                                <w:lang w:val="fr-FR"/>
                                <w14:glow w14:rad="38100">
                                  <w14:srgbClr w14:val="00B050">
                                    <w14:alpha w14:val="75000"/>
                                  </w14:srgbClr>
                                </w14:glow>
                              </w:rPr>
                              <m:t>π</m:t>
                            </m:r>
                          </m:e>
                          <m:sub>
                            <m:r>
                              <m:rPr>
                                <m:nor/>
                              </m:rPr>
                              <w:rPr>
                                <w:i/>
                                <w:lang w:val="fr-FR"/>
                                <w14:glow w14:rad="38100">
                                  <w14:srgbClr w14:val="00B050">
                                    <w14:alpha w14:val="75000"/>
                                  </w14:srgbClr>
                                </w14:glow>
                              </w:rPr>
                              <m:t>t</m:t>
                            </m:r>
                          </m:sub>
                        </m:sSub>
                        <m:d>
                          <m:dPr>
                            <m:ctrlPr>
                              <w:rPr>
                                <w:rFonts w:ascii="Cambria Math" w:hAnsi="Cambria Math"/>
                                <w:i/>
                                <w14:glow w14:rad="38100">
                                  <w14:srgbClr w14:val="00B050">
                                    <w14:alpha w14:val="75000"/>
                                  </w14:srgbClr>
                                </w14:glow>
                              </w:rPr>
                            </m:ctrlPr>
                          </m:dPr>
                          <m:e>
                            <m:limLow>
                              <m:limLowPr>
                                <m:ctrlPr>
                                  <w:rPr>
                                    <w:rFonts w:ascii="Cambria Math" w:hAnsi="Cambria Math"/>
                                    <w:i/>
                                    <w14:glow w14:rad="38100">
                                      <w14:srgbClr w14:val="00B050">
                                        <w14:alpha w14:val="75000"/>
                                      </w14:srgbClr>
                                    </w14:glow>
                                  </w:rPr>
                                </m:ctrlPr>
                              </m:limLowPr>
                              <m:e>
                                <m:sSub>
                                  <m:sSubPr>
                                    <m:ctrlPr>
                                      <w:rPr>
                                        <w:rFonts w:ascii="Cambria Math" w:hAnsi="Cambria Math"/>
                                        <w:i/>
                                        <w14:glow w14:rad="38100">
                                          <w14:srgbClr w14:val="00B050">
                                            <w14:alpha w14:val="75000"/>
                                          </w14:srgbClr>
                                        </w14:glow>
                                      </w:rPr>
                                    </m:ctrlPr>
                                  </m:sSubPr>
                                  <m:e>
                                    <m:r>
                                      <m:rPr>
                                        <m:nor/>
                                      </m:rPr>
                                      <w:rPr>
                                        <w:i/>
                                        <w:lang w:val="fr-FR"/>
                                        <w14:glow w14:rad="38100">
                                          <w14:srgbClr w14:val="00B050">
                                            <w14:alpha w14:val="75000"/>
                                          </w14:srgbClr>
                                        </w14:glow>
                                      </w:rPr>
                                      <m:t>K</m:t>
                                    </m:r>
                                  </m:e>
                                  <m:sub>
                                    <m:r>
                                      <m:rPr>
                                        <m:nor/>
                                      </m:rPr>
                                      <w:rPr>
                                        <w:i/>
                                        <w:lang w:val="fr-FR"/>
                                        <w14:glow w14:rad="38100">
                                          <w14:srgbClr w14:val="00B050">
                                            <w14:alpha w14:val="75000"/>
                                          </w14:srgbClr>
                                        </w14:glow>
                                      </w:rPr>
                                      <m:t>t</m:t>
                                    </m:r>
                                  </m:sub>
                                </m:sSub>
                              </m:e>
                              <m:lim>
                                <m:r>
                                  <w:rPr>
                                    <w:rFonts w:ascii="Cambria Math" w:hAnsi="Cambria Math"/>
                                    <w:lang w:val="fr-FR"/>
                                    <w14:glow w14:rad="38100">
                                      <w14:srgbClr w14:val="00B050">
                                        <w14:alpha w14:val="75000"/>
                                      </w14:srgbClr>
                                    </w14:glow>
                                  </w:rPr>
                                  <m:t>-</m:t>
                                </m:r>
                              </m:lim>
                            </m:limLow>
                          </m:e>
                        </m:d>
                      </m:num>
                      <m:den>
                        <m:r>
                          <m:rPr>
                            <m:nor/>
                          </m:rPr>
                          <w:rPr>
                            <w:i/>
                            <w:lang w:val="fr-FR"/>
                            <w14:glow w14:rad="38100">
                              <w14:srgbClr w14:val="00B050">
                                <w14:alpha w14:val="75000"/>
                              </w14:srgbClr>
                            </w14:glow>
                          </w:rPr>
                          <m:t>r</m:t>
                        </m:r>
                      </m:den>
                    </m:f>
                  </m:e>
                </m:borderBox>
              </m:oMath>
            </m:oMathPara>
          </w:p>
        </w:tc>
      </w:tr>
    </w:tbl>
    <w:p w14:paraId="454E8666" w14:textId="1043BEA5" w:rsidR="009962DA" w:rsidRDefault="00DC0DAF" w:rsidP="00D75631">
      <w:pPr>
        <w:pStyle w:val="Nivel1SM"/>
        <w:keepNext/>
        <w:spacing w:before="0" w:after="0"/>
      </w:pPr>
      <w:r>
        <w:t xml:space="preserve">De nuevo distinguiremos de si se trata de una desgravación que los agentes interpretan </w:t>
      </w:r>
      <w:proofErr w:type="gramStart"/>
      <w:r>
        <w:t>como permanente o como temporal</w:t>
      </w:r>
      <w:proofErr w:type="gramEnd"/>
      <w:r>
        <w:t>:</w:t>
      </w:r>
    </w:p>
    <w:p w14:paraId="2E5196AC" w14:textId="77777777" w:rsidR="00724E79" w:rsidRPr="00724E79" w:rsidRDefault="00F30846" w:rsidP="00724E79">
      <w:pPr>
        <w:pStyle w:val="Nivel2SM"/>
        <w:keepNext/>
        <w:spacing w:after="0"/>
        <w:rPr>
          <w:u w:val="single"/>
        </w:rPr>
      </w:pPr>
      <w:r w:rsidRPr="00F30846">
        <w:rPr>
          <w:i/>
          <w:iCs/>
          <w:u w:val="single"/>
        </w:rPr>
        <w:t>Des</w:t>
      </w:r>
      <w:r>
        <w:rPr>
          <w:i/>
          <w:iCs/>
          <w:u w:val="single"/>
        </w:rPr>
        <w:t>gravación permanente sobre el precio del capital</w:t>
      </w:r>
      <w:r>
        <w:t>:</w:t>
      </w:r>
    </w:p>
    <w:p w14:paraId="150902D7" w14:textId="78C683D9" w:rsidR="00FF45E7" w:rsidRPr="00FF45E7" w:rsidRDefault="00F30846" w:rsidP="00FF45E7">
      <w:pPr>
        <w:pStyle w:val="Nivel3SM"/>
        <w:keepNext/>
        <w:keepLines/>
        <w:rPr>
          <w:u w:val="single"/>
        </w:rPr>
      </w:pPr>
      <w:r>
        <w:rPr>
          <w:i/>
          <w:iCs/>
        </w:rPr>
        <w:t>q</w:t>
      </w:r>
      <w:r>
        <w:t xml:space="preserve"> disminuye inmediatamente al punto</w:t>
      </w:r>
      <w:r w:rsidR="00D75631">
        <w:t> </w:t>
      </w:r>
      <w:r>
        <w:rPr>
          <w:i/>
          <w:iCs/>
        </w:rPr>
        <w:t>A</w:t>
      </w:r>
      <w:r>
        <w:t xml:space="preserve"> situado hacia abajo en el nuevo sendero de silla, en el mismo momento en que se produce la noticia.</w:t>
      </w:r>
    </w:p>
    <w:p w14:paraId="515E2EB6" w14:textId="44122777" w:rsidR="00FF45E7" w:rsidRDefault="00FF45E7" w:rsidP="00FF45E7">
      <w:pPr>
        <w:pStyle w:val="Nivel4"/>
        <w:ind w:left="1474"/>
      </w:pPr>
      <w:r>
        <w:t>El valor del capital existente se reduce: no le afecta la desgravación</w:t>
      </w:r>
    </w:p>
    <w:p w14:paraId="0780DBF2" w14:textId="5B562231" w:rsidR="00FF45E7" w:rsidRPr="00FF45E7" w:rsidRDefault="00FF45E7" w:rsidP="00FF45E7">
      <w:pPr>
        <w:pStyle w:val="Nivel4"/>
        <w:ind w:left="1474"/>
      </w:pPr>
      <w:r>
        <w:t xml:space="preserve">Se reduce </w:t>
      </w:r>
      <w:r>
        <w:rPr>
          <w:i/>
          <w:iCs/>
        </w:rPr>
        <w:t>q</w:t>
      </w:r>
      <w:r>
        <w:t xml:space="preserve"> crítica para decidir si invertir o no, ya que se beneficia de la desgravación.</w:t>
      </w:r>
    </w:p>
    <w:p w14:paraId="5A62AFE6" w14:textId="4E2580BC" w:rsidR="00F30846" w:rsidRPr="002C3B71" w:rsidRDefault="00F30846" w:rsidP="00724E79">
      <w:pPr>
        <w:pStyle w:val="Nivel3SM"/>
        <w:rPr>
          <w:spacing w:val="-2"/>
          <w:u w:val="single"/>
        </w:rPr>
      </w:pPr>
      <w:r w:rsidRPr="002C3B71">
        <w:rPr>
          <w:spacing w:val="-2"/>
        </w:rPr>
        <w:t>Intuitivamente, el valor del capital existente (sobre el que no aplica la desgravación</w:t>
      </w:r>
      <w:r w:rsidR="000E5BBD" w:rsidRPr="002C3B71">
        <w:rPr>
          <w:spacing w:val="-2"/>
        </w:rPr>
        <w:t>)</w:t>
      </w:r>
      <w:r w:rsidRPr="002C3B71">
        <w:rPr>
          <w:spacing w:val="-2"/>
        </w:rPr>
        <w:t xml:space="preserve"> se reduce. La desgravación animará la inversión, aumentará </w:t>
      </w:r>
      <w:r w:rsidRPr="002C3B71">
        <w:rPr>
          <w:i/>
          <w:iCs/>
          <w:spacing w:val="-2"/>
        </w:rPr>
        <w:t>K</w:t>
      </w:r>
      <w:r w:rsidRPr="002C3B71">
        <w:rPr>
          <w:spacing w:val="-2"/>
        </w:rPr>
        <w:t xml:space="preserve"> a lo largo del sendero de silla y caerá </w:t>
      </w:r>
      <w:r w:rsidRPr="002C3B71">
        <w:rPr>
          <w:i/>
          <w:iCs/>
          <w:spacing w:val="-2"/>
        </w:rPr>
        <w:t>q</w:t>
      </w:r>
      <w:r w:rsidRPr="002C3B71">
        <w:rPr>
          <w:spacing w:val="-2"/>
        </w:rPr>
        <w:t xml:space="preserve">. En efecto, como gráficamente nos encontramos por encima de nuestra línea </w:t>
      </w:r>
      <m:oMath>
        <m:acc>
          <m:accPr>
            <m:chr m:val="̇"/>
            <m:ctrlPr>
              <w:rPr>
                <w:rFonts w:ascii="Cambria Math" w:hAnsi="Cambria Math"/>
                <w:i/>
                <w:iCs/>
                <w:spacing w:val="-2"/>
              </w:rPr>
            </m:ctrlPr>
          </m:accPr>
          <m:e>
            <m:sSub>
              <m:sSubPr>
                <m:ctrlPr>
                  <w:rPr>
                    <w:rFonts w:ascii="Cambria Math" w:hAnsi="Cambria Math"/>
                    <w:i/>
                    <w:iCs/>
                    <w:spacing w:val="-2"/>
                  </w:rPr>
                </m:ctrlPr>
              </m:sSubPr>
              <m:e>
                <m:r>
                  <m:rPr>
                    <m:nor/>
                  </m:rPr>
                  <w:rPr>
                    <w:i/>
                    <w:iCs/>
                    <w:spacing w:val="-2"/>
                  </w:rPr>
                  <m:t>K</m:t>
                </m:r>
              </m:e>
              <m:sub>
                <m:r>
                  <m:rPr>
                    <m:nor/>
                  </m:rPr>
                  <w:rPr>
                    <w:i/>
                    <w:iCs/>
                    <w:spacing w:val="-2"/>
                  </w:rPr>
                  <m:t>t</m:t>
                </m:r>
              </m:sub>
            </m:sSub>
          </m:e>
        </m:acc>
        <m:r>
          <w:rPr>
            <w:rFonts w:ascii="Cambria Math" w:hAnsi="Cambria Math"/>
            <w:spacing w:val="-2"/>
          </w:rPr>
          <m:t>=</m:t>
        </m:r>
        <m:r>
          <m:rPr>
            <m:nor/>
          </m:rPr>
          <w:rPr>
            <w:i/>
            <w:iCs/>
            <w:spacing w:val="-2"/>
          </w:rPr>
          <m:t>0</m:t>
        </m:r>
      </m:oMath>
      <w:r w:rsidRPr="002C3B71">
        <w:rPr>
          <w:spacing w:val="-2"/>
        </w:rPr>
        <w:t xml:space="preserve">, aumentará la inversión para aprovechar la desgravación hasta llegar a un nuevo equilibrio </w:t>
      </w:r>
      <w:r w:rsidRPr="002C3B71">
        <w:rPr>
          <w:i/>
          <w:iCs/>
          <w:spacing w:val="-2"/>
        </w:rPr>
        <w:t>E’</w:t>
      </w:r>
      <w:r w:rsidRPr="002C3B71">
        <w:rPr>
          <w:spacing w:val="-2"/>
        </w:rPr>
        <w:t xml:space="preserve"> con mayor capital.</w:t>
      </w:r>
    </w:p>
    <w:p w14:paraId="01D9C846" w14:textId="79938DE6" w:rsidR="002C27CA" w:rsidRPr="00993BE7" w:rsidRDefault="002C27CA" w:rsidP="002C27CA">
      <w:pPr>
        <w:pStyle w:val="Ttuloimagen"/>
        <w:rPr>
          <w:i/>
          <w:iCs/>
          <w:smallCaps w:val="0"/>
        </w:rPr>
      </w:pPr>
      <w:r>
        <w:t>Imagen</w:t>
      </w:r>
      <w:r w:rsidR="00D75631">
        <w:t> </w:t>
      </w:r>
      <w:r>
        <w:fldChar w:fldCharType="begin"/>
      </w:r>
      <w:r>
        <w:instrText xml:space="preserve"> SEQ Ilustración \* ARABIC </w:instrText>
      </w:r>
      <w:r>
        <w:fldChar w:fldCharType="separate"/>
      </w:r>
      <w:r w:rsidR="00EF0270">
        <w:t>12</w:t>
      </w:r>
      <w:r>
        <w:fldChar w:fldCharType="end"/>
      </w:r>
      <w:r>
        <w:rPr>
          <w:smallCaps w:val="0"/>
        </w:rPr>
        <w:t xml:space="preserve">.– </w:t>
      </w:r>
      <w:r>
        <w:rPr>
          <w:i/>
          <w:iCs/>
          <w:smallCaps w:val="0"/>
        </w:rPr>
        <w:t>Desgravación permanente sobre el precio del capital</w:t>
      </w:r>
    </w:p>
    <w:p w14:paraId="1AE4E486" w14:textId="79056DB2" w:rsidR="002C27CA" w:rsidRDefault="002C27CA" w:rsidP="002C27CA">
      <w:pPr>
        <w:pStyle w:val="Imagen"/>
        <w:keepNext w:val="0"/>
        <w:rPr>
          <w:u w:val="single"/>
        </w:rPr>
      </w:pPr>
      <w:r>
        <w:drawing>
          <wp:inline distT="0" distB="0" distL="0" distR="0" wp14:anchorId="37ABEF75" wp14:editId="5A0E2049">
            <wp:extent cx="1878330" cy="1800225"/>
            <wp:effectExtent l="0" t="0" r="7620" b="9525"/>
            <wp:docPr id="12" name="Imagen 12"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Un conjunto de letras blancas en un fondo blanco&#10;&#10;Descripción generada automáticamente con confianza baj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78330" cy="1800225"/>
                    </a:xfrm>
                    <a:prstGeom prst="rect">
                      <a:avLst/>
                    </a:prstGeom>
                    <a:noFill/>
                    <a:ln>
                      <a:noFill/>
                    </a:ln>
                  </pic:spPr>
                </pic:pic>
              </a:graphicData>
            </a:graphic>
          </wp:inline>
        </w:drawing>
      </w:r>
    </w:p>
    <w:p w14:paraId="3D37087B" w14:textId="293D09CB" w:rsidR="002C27CA" w:rsidRPr="002C27CA" w:rsidRDefault="002C27CA" w:rsidP="002C27CA">
      <w:pPr>
        <w:pStyle w:val="PiedeImagen"/>
        <w:rPr>
          <w:i w:val="0"/>
          <w:iCs/>
        </w:rPr>
      </w:pPr>
      <w:r w:rsidRPr="00993BE7">
        <w:rPr>
          <w:lang w:val="en-US"/>
        </w:rPr>
        <w:t>Fuente</w:t>
      </w:r>
      <w:r w:rsidRPr="00993BE7">
        <w:rPr>
          <w:i w:val="0"/>
          <w:iCs/>
          <w:lang w:val="en-US"/>
        </w:rPr>
        <w:t xml:space="preserve">: Romer, D. (2018). </w:t>
      </w:r>
      <w:r w:rsidRPr="00993BE7">
        <w:rPr>
          <w:lang w:val="en-US"/>
        </w:rPr>
        <w:t>Advanced macroeconomics</w:t>
      </w:r>
      <w:r w:rsidRPr="00993BE7">
        <w:rPr>
          <w:i w:val="0"/>
          <w:iCs/>
          <w:lang w:val="en-US"/>
        </w:rPr>
        <w:t xml:space="preserve"> (Fifth Edition). </w:t>
      </w:r>
      <w:r w:rsidRPr="00993BE7">
        <w:rPr>
          <w:i w:val="0"/>
          <w:iCs/>
        </w:rPr>
        <w:t>McGraw-Hill Education.</w:t>
      </w:r>
    </w:p>
    <w:p w14:paraId="3AEE346B" w14:textId="77777777" w:rsidR="00724E79" w:rsidRDefault="00F30846" w:rsidP="00724E79">
      <w:pPr>
        <w:pStyle w:val="Nivel2SM"/>
        <w:keepNext/>
        <w:spacing w:after="0"/>
      </w:pPr>
      <w:r>
        <w:rPr>
          <w:i/>
          <w:iCs/>
          <w:u w:val="single"/>
        </w:rPr>
        <w:t>Desgravación temporal sobre el precio del capital</w:t>
      </w:r>
      <w:r w:rsidRPr="00F30846">
        <w:t>:</w:t>
      </w:r>
    </w:p>
    <w:p w14:paraId="11F56E7A" w14:textId="4D43BE74" w:rsidR="00F30846" w:rsidRDefault="00F30846" w:rsidP="00724E79">
      <w:pPr>
        <w:pStyle w:val="Nivel3SM"/>
        <w:keepNext/>
      </w:pPr>
      <w:r>
        <w:t xml:space="preserve">Las empresas saben que la desgravación es temporal hasta </w:t>
      </w:r>
      <w:r>
        <w:rPr>
          <w:i/>
          <w:iCs/>
        </w:rPr>
        <w:t>T</w:t>
      </w:r>
      <w:r>
        <w:t xml:space="preserve">, por lo que </w:t>
      </w:r>
      <w:r>
        <w:rPr>
          <w:i/>
          <w:iCs/>
        </w:rPr>
        <w:t>q</w:t>
      </w:r>
      <w:r>
        <w:t xml:space="preserve"> no baja hasta el nuevo sendero de silla sino menos.</w:t>
      </w:r>
      <w:r w:rsidR="00724E79">
        <w:t xml:space="preserve"> Por lo tanto, ahora </w:t>
      </w:r>
      <w:r w:rsidR="00724E79">
        <w:rPr>
          <w:i/>
          <w:iCs/>
        </w:rPr>
        <w:t>q</w:t>
      </w:r>
      <w:r w:rsidR="00724E79">
        <w:t xml:space="preserve"> es mayor que cuando la desgravación se veía como permanente, por lo que:</w:t>
      </w:r>
    </w:p>
    <w:p w14:paraId="271D18DD" w14:textId="063DB23E" w:rsidR="00724E79" w:rsidRDefault="00724E79" w:rsidP="00A14333">
      <w:pPr>
        <w:pStyle w:val="Prrafodelista"/>
        <w:numPr>
          <w:ilvl w:val="0"/>
          <w:numId w:val="48"/>
        </w:numPr>
        <w:ind w:left="1417" w:hanging="113"/>
      </w:pPr>
      <w:r>
        <w:t>Causa una menor reducción en el valor del capital existente en la industria.</w:t>
      </w:r>
    </w:p>
    <w:p w14:paraId="4BB552FE" w14:textId="243B3EF1" w:rsidR="00724E79" w:rsidRDefault="00724E79" w:rsidP="00A14333">
      <w:pPr>
        <w:pStyle w:val="Prrafodelista"/>
        <w:numPr>
          <w:ilvl w:val="0"/>
          <w:numId w:val="48"/>
        </w:numPr>
        <w:spacing w:after="0"/>
        <w:ind w:left="1417" w:hanging="113"/>
      </w:pPr>
      <w:r>
        <w:t>Anima más a la inversión que una desgravación permanente.</w:t>
      </w:r>
    </w:p>
    <w:p w14:paraId="0FEA72C1" w14:textId="430CA2CA" w:rsidR="00724E79" w:rsidRDefault="00724E79" w:rsidP="00724E79">
      <w:pPr>
        <w:pStyle w:val="Nivel3SM"/>
      </w:pPr>
      <w:r>
        <w:t xml:space="preserve">En efecto, e incluso a pesar de que vaya aumentando el capital de la industria, la </w:t>
      </w:r>
      <w:r>
        <w:rPr>
          <w:i/>
          <w:iCs/>
        </w:rPr>
        <w:t>q</w:t>
      </w:r>
      <w:r>
        <w:t xml:space="preserve"> va aumentando, pues a medida que se acerca el fin de la desgravación </w:t>
      </w:r>
      <w:r w:rsidR="009C02BA">
        <w:t>más</w:t>
      </w:r>
      <w:r>
        <w:t xml:space="preserve"> empresas intentan beneficiarse antes de que desaparezca y que tengan que empezar a desinvertir.</w:t>
      </w:r>
    </w:p>
    <w:p w14:paraId="0A147B58" w14:textId="35CD9752" w:rsidR="00724E79" w:rsidRDefault="00724E79" w:rsidP="00724E79">
      <w:pPr>
        <w:pStyle w:val="Nivel3SM"/>
      </w:pPr>
      <w:r>
        <w:t>Finalmente, cuando se retira la desgravación, la industria vuelve al equilibrio inicial.</w:t>
      </w:r>
    </w:p>
    <w:p w14:paraId="4476A984" w14:textId="24638DAB" w:rsidR="002C27CA" w:rsidRPr="00993BE7" w:rsidRDefault="002C27CA" w:rsidP="002C27CA">
      <w:pPr>
        <w:pStyle w:val="Ttuloimagen"/>
        <w:rPr>
          <w:i/>
          <w:iCs/>
          <w:smallCaps w:val="0"/>
        </w:rPr>
      </w:pPr>
      <w:r>
        <w:lastRenderedPageBreak/>
        <w:t>Imagen</w:t>
      </w:r>
      <w:r w:rsidR="00D75631">
        <w:t> </w:t>
      </w:r>
      <w:r>
        <w:fldChar w:fldCharType="begin"/>
      </w:r>
      <w:r>
        <w:instrText xml:space="preserve"> SEQ Ilustración \* ARABIC </w:instrText>
      </w:r>
      <w:r>
        <w:fldChar w:fldCharType="separate"/>
      </w:r>
      <w:r w:rsidR="00EF0270">
        <w:t>13</w:t>
      </w:r>
      <w:r>
        <w:fldChar w:fldCharType="end"/>
      </w:r>
      <w:r>
        <w:rPr>
          <w:smallCaps w:val="0"/>
        </w:rPr>
        <w:t xml:space="preserve">.– </w:t>
      </w:r>
      <w:r>
        <w:rPr>
          <w:i/>
          <w:iCs/>
          <w:smallCaps w:val="0"/>
        </w:rPr>
        <w:t>Desgravación temporal sobre el precio del capital</w:t>
      </w:r>
    </w:p>
    <w:p w14:paraId="1751F32A" w14:textId="0E7A722F" w:rsidR="002C27CA" w:rsidRDefault="002C27CA" w:rsidP="002C27CA">
      <w:pPr>
        <w:pStyle w:val="Imagen"/>
        <w:keepNext w:val="0"/>
        <w:rPr>
          <w:u w:val="single"/>
        </w:rPr>
      </w:pPr>
      <w:r>
        <w:drawing>
          <wp:inline distT="0" distB="0" distL="0" distR="0" wp14:anchorId="0A329FEF" wp14:editId="532E55E9">
            <wp:extent cx="1900555" cy="1798955"/>
            <wp:effectExtent l="0" t="0" r="4445" b="0"/>
            <wp:docPr id="13" name="Imagen 13"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Un conjunto de letras blancas en un fondo blanco&#10;&#10;Descripción generada automáticamente con confianza baj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00555" cy="1798955"/>
                    </a:xfrm>
                    <a:prstGeom prst="rect">
                      <a:avLst/>
                    </a:prstGeom>
                    <a:noFill/>
                    <a:ln>
                      <a:noFill/>
                    </a:ln>
                  </pic:spPr>
                </pic:pic>
              </a:graphicData>
            </a:graphic>
          </wp:inline>
        </w:drawing>
      </w:r>
    </w:p>
    <w:p w14:paraId="54EF846F" w14:textId="5752D2F1" w:rsidR="005C4BDF" w:rsidRPr="00D75631" w:rsidRDefault="002C27CA" w:rsidP="00D75631">
      <w:pPr>
        <w:pStyle w:val="PiedeImagen"/>
        <w:rPr>
          <w:i w:val="0"/>
          <w:iCs/>
        </w:rPr>
      </w:pPr>
      <w:r w:rsidRPr="00993BE7">
        <w:rPr>
          <w:lang w:val="en-US"/>
        </w:rPr>
        <w:t>Fuente</w:t>
      </w:r>
      <w:r w:rsidRPr="00993BE7">
        <w:rPr>
          <w:i w:val="0"/>
          <w:iCs/>
          <w:lang w:val="en-US"/>
        </w:rPr>
        <w:t xml:space="preserve">: Romer, D. (2018). </w:t>
      </w:r>
      <w:r w:rsidRPr="00993BE7">
        <w:rPr>
          <w:lang w:val="en-US"/>
        </w:rPr>
        <w:t>Advanced macroeconomics</w:t>
      </w:r>
      <w:r w:rsidRPr="00993BE7">
        <w:rPr>
          <w:i w:val="0"/>
          <w:iCs/>
          <w:lang w:val="en-US"/>
        </w:rPr>
        <w:t xml:space="preserve"> (Fifth Edition). </w:t>
      </w:r>
      <w:r w:rsidRPr="00993BE7">
        <w:rPr>
          <w:i w:val="0"/>
          <w:iCs/>
        </w:rPr>
        <w:t>McGraw-Hill Education.</w:t>
      </w:r>
    </w:p>
    <w:p w14:paraId="0D670C54" w14:textId="74628C42" w:rsidR="00CE327A" w:rsidRDefault="00CE327A" w:rsidP="00CE327A">
      <w:pPr>
        <w:pStyle w:val="Ttulo3"/>
      </w:pPr>
      <w:bookmarkStart w:id="50" w:name="_Toc113011843"/>
      <w:r>
        <w:t>Evidencia empírica</w:t>
      </w:r>
      <w:bookmarkEnd w:id="50"/>
    </w:p>
    <w:p w14:paraId="03ABC893" w14:textId="57121C64" w:rsidR="00387B5F" w:rsidRPr="00B80AE6" w:rsidRDefault="00185973" w:rsidP="00B80AE6">
      <w:pPr>
        <w:pStyle w:val="Cajadeanotaciones"/>
        <w:keepNext/>
        <w:rPr>
          <w:sz w:val="19"/>
          <w:szCs w:val="19"/>
        </w:rPr>
      </w:pPr>
      <w:r w:rsidRPr="00B80AE6">
        <w:rPr>
          <w:sz w:val="19"/>
          <w:szCs w:val="19"/>
        </w:rPr>
        <w:t>Si se desea profundizar ver</w:t>
      </w:r>
      <w:r w:rsidR="00387B5F" w:rsidRPr="00B80AE6">
        <w:rPr>
          <w:sz w:val="19"/>
          <w:szCs w:val="19"/>
        </w:rPr>
        <w:t xml:space="preserve"> </w:t>
      </w:r>
      <w:r w:rsidR="00387B5F" w:rsidRPr="00B80AE6">
        <w:rPr>
          <w:smallCaps/>
          <w:sz w:val="19"/>
          <w:szCs w:val="19"/>
        </w:rPr>
        <w:t>Romer</w:t>
      </w:r>
      <w:r w:rsidR="00387B5F" w:rsidRPr="00B80AE6">
        <w:rPr>
          <w:sz w:val="19"/>
          <w:szCs w:val="19"/>
        </w:rPr>
        <w:t xml:space="preserve"> (págs. 441-443)</w:t>
      </w:r>
      <w:r w:rsidR="002B2631" w:rsidRPr="00B80AE6">
        <w:rPr>
          <w:sz w:val="19"/>
          <w:szCs w:val="19"/>
        </w:rPr>
        <w:t>.</w:t>
      </w:r>
    </w:p>
    <w:p w14:paraId="61448B47" w14:textId="77777777" w:rsidR="00227ED3" w:rsidRDefault="00DF715D" w:rsidP="00D75631">
      <w:pPr>
        <w:pStyle w:val="Nivel1SM"/>
        <w:keepNext/>
        <w:spacing w:before="0" w:after="0"/>
      </w:pPr>
      <w:r>
        <w:t xml:space="preserve">Una de las principales predicciones de este modelo es que la inversión es creciente en </w:t>
      </w:r>
      <w:r>
        <w:rPr>
          <w:i/>
          <w:iCs/>
        </w:rPr>
        <w:t>q</w:t>
      </w:r>
      <w:r>
        <w:t xml:space="preserve">. Esto sugiere la posibilidad de examinar la relación entre la inversión y </w:t>
      </w:r>
      <w:r>
        <w:rPr>
          <w:i/>
          <w:iCs/>
        </w:rPr>
        <w:t>q</w:t>
      </w:r>
      <w:r>
        <w:t xml:space="preserve"> empíricamente.</w:t>
      </w:r>
    </w:p>
    <w:p w14:paraId="7CD406EC" w14:textId="4A122008" w:rsidR="00DF715D" w:rsidRDefault="00DF715D" w:rsidP="00227ED3">
      <w:pPr>
        <w:pStyle w:val="Nivel2SM"/>
      </w:pPr>
      <w:r>
        <w:rPr>
          <w:smallCaps/>
        </w:rPr>
        <w:t>Summers</w:t>
      </w:r>
      <w:r>
        <w:t xml:space="preserve"> (1981)</w:t>
      </w:r>
      <w:r w:rsidR="00227ED3">
        <w:t xml:space="preserve"> considera rendimientos constantes en los costes de ajuste y asume costes cuadráticos en la inversión. Haciendo uso de datos para los Estados Unidos entre 1931 y 1978, en sus regresiones mediante mínimos cuadrados ordinarios encuentra que el coeficiente de </w:t>
      </w:r>
      <w:r w:rsidR="00227ED3">
        <w:rPr>
          <w:i/>
          <w:iCs/>
        </w:rPr>
        <w:t>q</w:t>
      </w:r>
      <w:r w:rsidR="00227ED3">
        <w:t xml:space="preserve"> es reducido</w:t>
      </w:r>
      <w:r w:rsidR="002B2631">
        <w:t>…Sin embargo, parece que comete errores en su regresión: errores en la medición y simultaneidad.</w:t>
      </w:r>
    </w:p>
    <w:p w14:paraId="3BF205EE" w14:textId="2B3C67B3" w:rsidR="00DF715D" w:rsidRPr="002B2631" w:rsidRDefault="00DF715D" w:rsidP="00DF715D">
      <w:pPr>
        <w:pStyle w:val="Nivel1SM"/>
        <w:rPr>
          <w:lang w:val="en-US"/>
        </w:rPr>
      </w:pPr>
      <w:r w:rsidRPr="002B2631">
        <w:rPr>
          <w:smallCaps/>
          <w:lang w:val="en-US"/>
        </w:rPr>
        <w:t>Cummins</w:t>
      </w:r>
      <w:r w:rsidRPr="002B2631">
        <w:rPr>
          <w:lang w:val="en-US"/>
        </w:rPr>
        <w:t xml:space="preserve">, </w:t>
      </w:r>
      <w:r w:rsidRPr="002B2631">
        <w:rPr>
          <w:smallCaps/>
          <w:lang w:val="en-US"/>
        </w:rPr>
        <w:t>Hassett</w:t>
      </w:r>
      <w:r w:rsidRPr="002B2631">
        <w:rPr>
          <w:lang w:val="en-US"/>
        </w:rPr>
        <w:t xml:space="preserve"> y </w:t>
      </w:r>
      <w:r w:rsidRPr="002B2631">
        <w:rPr>
          <w:smallCaps/>
          <w:lang w:val="en-US"/>
        </w:rPr>
        <w:t>Hubbard</w:t>
      </w:r>
      <w:r w:rsidRPr="002B2631">
        <w:rPr>
          <w:lang w:val="en-US"/>
        </w:rPr>
        <w:t xml:space="preserve"> (1994)</w:t>
      </w:r>
      <w:r w:rsidR="002B2631" w:rsidRPr="002B2631">
        <w:rPr>
          <w:lang w:val="en-US"/>
        </w:rPr>
        <w:t xml:space="preserve"> </w:t>
      </w:r>
      <w:r w:rsidR="002B2631">
        <w:rPr>
          <w:lang w:val="en-US"/>
        </w:rPr>
        <w:t>…</w:t>
      </w:r>
    </w:p>
    <w:p w14:paraId="32AA526A" w14:textId="730599C4" w:rsidR="00CE327A" w:rsidRDefault="00CE327A" w:rsidP="00CE327A">
      <w:pPr>
        <w:pStyle w:val="Ttulo3"/>
      </w:pPr>
      <w:bookmarkStart w:id="51" w:name="_Toc113011844"/>
      <w:r>
        <w:t>Valoración</w:t>
      </w:r>
      <w:bookmarkEnd w:id="51"/>
    </w:p>
    <w:p w14:paraId="1B480683" w14:textId="3D8133AA" w:rsidR="005C4BDF" w:rsidRPr="009962DA" w:rsidRDefault="005C4BDF" w:rsidP="009962DA"/>
    <w:p w14:paraId="2430C5E4" w14:textId="74F88199" w:rsidR="003C3863" w:rsidRDefault="003C3863" w:rsidP="00A15839">
      <w:pPr>
        <w:pStyle w:val="Ttulo1"/>
      </w:pPr>
      <w:bookmarkStart w:id="52" w:name="_Toc113011845"/>
      <w:bookmarkStart w:id="53" w:name="_Ref113011860"/>
      <w:bookmarkStart w:id="54" w:name="_Ref113011861"/>
      <w:r>
        <w:t>EXTENSIONES</w:t>
      </w:r>
      <w:bookmarkEnd w:id="52"/>
      <w:bookmarkEnd w:id="53"/>
      <w:bookmarkEnd w:id="54"/>
    </w:p>
    <w:p w14:paraId="57DD687E" w14:textId="69D7B604" w:rsidR="00846836" w:rsidRDefault="00846836" w:rsidP="00846836">
      <w:pPr>
        <w:pStyle w:val="Notaalopositor"/>
      </w:pPr>
      <w:r>
        <w:t xml:space="preserve">Incertidumbre e irreversibilidad de la inversión (en </w:t>
      </w:r>
      <w:r>
        <w:rPr>
          <w:smallCaps/>
        </w:rPr>
        <w:t>Romer</w:t>
      </w:r>
      <w:r>
        <w:t xml:space="preserve"> págs. 444-449).</w:t>
      </w:r>
    </w:p>
    <w:p w14:paraId="7C90BE31" w14:textId="17F60BD0" w:rsidR="00846836" w:rsidRPr="00846836" w:rsidRDefault="00846836" w:rsidP="00846836">
      <w:pPr>
        <w:pStyle w:val="Notaalopositor"/>
      </w:pPr>
      <w:r>
        <w:t xml:space="preserve">Costes de ajuste quebrados o fijos (en </w:t>
      </w:r>
      <w:r>
        <w:rPr>
          <w:smallCaps/>
        </w:rPr>
        <w:t>Romer</w:t>
      </w:r>
      <w:r>
        <w:t xml:space="preserve"> págs. 449-453).</w:t>
      </w:r>
    </w:p>
    <w:p w14:paraId="4013521F" w14:textId="77777777" w:rsidR="006C3C27" w:rsidRDefault="006C3C27" w:rsidP="006C3C27">
      <w:pPr>
        <w:pStyle w:val="Ttulo2"/>
      </w:pPr>
      <w:bookmarkStart w:id="55" w:name="_Toc113011858"/>
      <w:bookmarkStart w:id="56" w:name="_Toc113011846"/>
      <w:r>
        <w:t>Costes de ajuste asimétricos (costes quebrados o fijos)</w:t>
      </w:r>
      <w:bookmarkEnd w:id="55"/>
    </w:p>
    <w:p w14:paraId="4042352C" w14:textId="77777777" w:rsidR="006C3C27" w:rsidRDefault="006C3C27" w:rsidP="006C3C27">
      <w:pPr>
        <w:pStyle w:val="Ttulo6"/>
        <w:spacing w:before="0"/>
      </w:pPr>
      <w:bookmarkStart w:id="57" w:name="_Toc113011859"/>
      <w:r>
        <w:t>Costes de ajuste asimétricos</w:t>
      </w:r>
      <w:bookmarkEnd w:id="57"/>
    </w:p>
    <w:p w14:paraId="46FE9E85" w14:textId="77777777" w:rsidR="006C3C27" w:rsidRDefault="006C3C27" w:rsidP="006C3C27">
      <w:pPr>
        <w:pStyle w:val="Nivel1SM"/>
        <w:spacing w:before="0"/>
      </w:pPr>
      <w:r>
        <w:t>¿Cómo podríamos incorporar en la modelización el hecho de que las inversiones sean total o parcialmente irreversibles? Mediante costes de ajuste asimétricos (mayores costes para reducir el capital que para ampliarlo).</w:t>
      </w:r>
    </w:p>
    <w:p w14:paraId="31141D5F" w14:textId="77777777" w:rsidR="006C3C27" w:rsidRDefault="006C3C27" w:rsidP="006C3C27">
      <w:pPr>
        <w:pStyle w:val="Nivel1SM"/>
      </w:pPr>
      <w:r>
        <w:t>Gráficamente, ello daría lugar a que el sendero de silla se curve más para mayores niveles de capital que el equilibrio a largo plazo.</w:t>
      </w:r>
    </w:p>
    <w:p w14:paraId="6BB7A32B" w14:textId="6EA1B414" w:rsidR="006C3C27" w:rsidRPr="006C3C27" w:rsidRDefault="006C3C27" w:rsidP="006C3C27">
      <w:pPr>
        <w:pStyle w:val="Ttuloimagen"/>
        <w:rPr>
          <w:i/>
          <w:iCs/>
          <w:smallCaps w:val="0"/>
        </w:rPr>
      </w:pPr>
      <w:r>
        <w:t>Imagen </w:t>
      </w:r>
      <w:r>
        <w:fldChar w:fldCharType="begin"/>
      </w:r>
      <w:r>
        <w:instrText xml:space="preserve"> SEQ Ilustración \* ARABIC </w:instrText>
      </w:r>
      <w:r>
        <w:fldChar w:fldCharType="separate"/>
      </w:r>
      <w:r w:rsidR="00EF0270">
        <w:t>14</w:t>
      </w:r>
      <w:r>
        <w:fldChar w:fldCharType="end"/>
      </w:r>
      <w:r>
        <w:rPr>
          <w:smallCaps w:val="0"/>
        </w:rPr>
        <w:t xml:space="preserve">.– </w:t>
      </w:r>
    </w:p>
    <w:p w14:paraId="7EFBAAC5" w14:textId="77777777" w:rsidR="006C3C27" w:rsidRDefault="006C3C27" w:rsidP="006C3C27">
      <w:pPr>
        <w:pStyle w:val="Imagen"/>
      </w:pPr>
      <w:r>
        <w:drawing>
          <wp:inline distT="0" distB="0" distL="0" distR="0" wp14:anchorId="1CA682A6" wp14:editId="3AEECEC1">
            <wp:extent cx="2421696" cy="1969477"/>
            <wp:effectExtent l="0" t="0" r="0"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24"/>
                    <a:stretch>
                      <a:fillRect/>
                    </a:stretch>
                  </pic:blipFill>
                  <pic:spPr>
                    <a:xfrm>
                      <a:off x="0" y="0"/>
                      <a:ext cx="2427135" cy="1973900"/>
                    </a:xfrm>
                    <a:prstGeom prst="rect">
                      <a:avLst/>
                    </a:prstGeom>
                  </pic:spPr>
                </pic:pic>
              </a:graphicData>
            </a:graphic>
          </wp:inline>
        </w:drawing>
      </w:r>
    </w:p>
    <w:p w14:paraId="17D3350A" w14:textId="77777777" w:rsidR="006C3C27" w:rsidRPr="00BE7A54" w:rsidRDefault="006C3C27" w:rsidP="006C3C27">
      <w:pPr>
        <w:pStyle w:val="PiedeImagen"/>
        <w:rPr>
          <w:i w:val="0"/>
          <w:iCs/>
        </w:rPr>
      </w:pPr>
      <w:r w:rsidRPr="00BE7A54">
        <w:rPr>
          <w:lang w:val="en-US"/>
        </w:rPr>
        <w:t>Fuente</w:t>
      </w:r>
      <w:r w:rsidRPr="00BE7A54">
        <w:rPr>
          <w:i w:val="0"/>
          <w:iCs/>
          <w:lang w:val="en-US"/>
        </w:rPr>
        <w:t xml:space="preserve">: </w:t>
      </w:r>
      <w:r w:rsidRPr="00993BE7">
        <w:rPr>
          <w:i w:val="0"/>
          <w:iCs/>
          <w:lang w:val="en-US"/>
        </w:rPr>
        <w:t xml:space="preserve">Romer, D. (2018). </w:t>
      </w:r>
      <w:r w:rsidRPr="00993BE7">
        <w:rPr>
          <w:lang w:val="en-US"/>
        </w:rPr>
        <w:t>Advanced macroeconomics</w:t>
      </w:r>
      <w:r w:rsidRPr="00993BE7">
        <w:rPr>
          <w:i w:val="0"/>
          <w:iCs/>
          <w:lang w:val="en-US"/>
        </w:rPr>
        <w:t xml:space="preserve"> (Fifth Edition). </w:t>
      </w:r>
      <w:r w:rsidRPr="00993BE7">
        <w:rPr>
          <w:i w:val="0"/>
          <w:iCs/>
        </w:rPr>
        <w:t>McGraw-Hill Education.</w:t>
      </w:r>
    </w:p>
    <w:p w14:paraId="489525E7" w14:textId="4758DD5C" w:rsidR="00A15839" w:rsidRDefault="003C3863" w:rsidP="003C3863">
      <w:pPr>
        <w:pStyle w:val="Ttulo2"/>
      </w:pPr>
      <w:r>
        <w:lastRenderedPageBreak/>
        <w:t>Teoría de la inversión bajo incertidumbre</w:t>
      </w:r>
      <w:bookmarkEnd w:id="56"/>
    </w:p>
    <w:p w14:paraId="5732AB27" w14:textId="6540B1CD" w:rsidR="007F3C61" w:rsidRPr="00185973" w:rsidRDefault="00000000" w:rsidP="007F3C61">
      <w:pPr>
        <w:pStyle w:val="Cajadeanotaciones"/>
        <w:rPr>
          <w:spacing w:val="-4"/>
          <w:sz w:val="19"/>
          <w:szCs w:val="19"/>
        </w:rPr>
      </w:pPr>
      <w:hyperlink r:id="rId25" w:history="1">
        <w:r w:rsidR="007F3C61" w:rsidRPr="00185973">
          <w:rPr>
            <w:rStyle w:val="Hipervnculo"/>
            <w:spacing w:val="-4"/>
            <w:sz w:val="19"/>
            <w:szCs w:val="19"/>
          </w:rPr>
          <w:t>https://www.economist.com/finance-and-economics/2019/12/12/are-anti-competitive-firms-killing-american-innovation</w:t>
        </w:r>
      </w:hyperlink>
    </w:p>
    <w:p w14:paraId="6F369E55" w14:textId="5CF51EDB" w:rsidR="00950A9C" w:rsidRDefault="00950A9C" w:rsidP="00D75631">
      <w:pPr>
        <w:pStyle w:val="Ttulo3"/>
        <w:spacing w:before="0"/>
      </w:pPr>
      <w:bookmarkStart w:id="58" w:name="_Toc113011847"/>
      <w:r>
        <w:t>Idea</w:t>
      </w:r>
      <w:bookmarkEnd w:id="58"/>
    </w:p>
    <w:p w14:paraId="42ADAF85" w14:textId="6792DE71" w:rsidR="00950A9C" w:rsidRPr="00950A9C" w:rsidRDefault="00950A9C" w:rsidP="006C3C27">
      <w:pPr>
        <w:pStyle w:val="Nivel1SM"/>
        <w:spacing w:before="0"/>
      </w:pPr>
      <w:r>
        <w:t>El análisis que hemos realizado hasta ahora supone que las empresas tienen perfecta certidumbre acerca de la rentabilidad, tipos de interés y política impositiva. En la práctica, las empresas se enfrentan a incertidumbre sobre todos estos factores.</w:t>
      </w:r>
    </w:p>
    <w:p w14:paraId="0DCD4268" w14:textId="3C1A6DDA" w:rsidR="00950A9C" w:rsidRDefault="00950A9C" w:rsidP="00583D59">
      <w:pPr>
        <w:pStyle w:val="Ttulo3"/>
      </w:pPr>
      <w:bookmarkStart w:id="59" w:name="_Toc113011848"/>
      <w:r>
        <w:t>Modelo</w:t>
      </w:r>
      <w:bookmarkEnd w:id="59"/>
    </w:p>
    <w:p w14:paraId="3734DCB5" w14:textId="77777777" w:rsidR="00950A9C" w:rsidRPr="00950A9C" w:rsidRDefault="00950A9C" w:rsidP="006C3C27">
      <w:pPr>
        <w:pStyle w:val="Nivel1SM"/>
        <w:spacing w:before="0"/>
      </w:pPr>
    </w:p>
    <w:p w14:paraId="36F4FE50" w14:textId="77777777" w:rsidR="00950A9C" w:rsidRDefault="00950A9C" w:rsidP="00950A9C">
      <w:pPr>
        <w:pStyle w:val="Ttulo2"/>
      </w:pPr>
      <w:bookmarkStart w:id="60" w:name="_Toc113011849"/>
      <w:bookmarkEnd w:id="60"/>
    </w:p>
    <w:p w14:paraId="17007059" w14:textId="0A56973F" w:rsidR="00CE327A" w:rsidRDefault="00CE327A" w:rsidP="00D75631">
      <w:pPr>
        <w:pStyle w:val="Ttulo3"/>
        <w:spacing w:before="0"/>
      </w:pPr>
      <w:bookmarkStart w:id="61" w:name="_Toc113011850"/>
      <w:r>
        <w:t>Idea</w:t>
      </w:r>
      <w:bookmarkEnd w:id="61"/>
    </w:p>
    <w:p w14:paraId="4BB988C8" w14:textId="4DA7EEDE" w:rsidR="00CE327A" w:rsidRPr="00CE327A" w:rsidRDefault="00CE327A" w:rsidP="006C3C27">
      <w:pPr>
        <w:pStyle w:val="Nivel1SM"/>
        <w:spacing w:before="0"/>
      </w:pPr>
      <w:r>
        <w:t xml:space="preserve">Este enfoque tiene sus orígenes en los trabajos de </w:t>
      </w:r>
      <w:r>
        <w:rPr>
          <w:smallCaps/>
        </w:rPr>
        <w:t>Abel</w:t>
      </w:r>
      <w:r>
        <w:t xml:space="preserve"> y </w:t>
      </w:r>
      <w:r>
        <w:rPr>
          <w:smallCaps/>
        </w:rPr>
        <w:t>Bernanke</w:t>
      </w:r>
      <w:r>
        <w:t xml:space="preserve"> a principios de los años</w:t>
      </w:r>
      <w:r w:rsidR="006C3C27">
        <w:t> </w:t>
      </w:r>
      <w:r>
        <w:t>80, y será formalizado en los años</w:t>
      </w:r>
      <w:r w:rsidR="00D75631">
        <w:t> </w:t>
      </w:r>
      <w:r>
        <w:t xml:space="preserve">90 por </w:t>
      </w:r>
      <w:r>
        <w:rPr>
          <w:smallCaps/>
        </w:rPr>
        <w:t>Dixit</w:t>
      </w:r>
      <w:r>
        <w:t xml:space="preserve"> y </w:t>
      </w:r>
      <w:r>
        <w:rPr>
          <w:smallCaps/>
        </w:rPr>
        <w:t>Pindyck</w:t>
      </w:r>
      <w:r>
        <w:t>.</w:t>
      </w:r>
    </w:p>
    <w:p w14:paraId="2FA92E3E" w14:textId="77777777" w:rsidR="00CE327A" w:rsidRDefault="00583D59" w:rsidP="00583D59">
      <w:pPr>
        <w:pStyle w:val="Ttulo3"/>
      </w:pPr>
      <w:bookmarkStart w:id="62" w:name="_Toc113011851"/>
      <w:r>
        <w:t>Modelo</w:t>
      </w:r>
      <w:bookmarkEnd w:id="62"/>
    </w:p>
    <w:p w14:paraId="57C7EBB6" w14:textId="1F0F9D4D" w:rsidR="00CE327A" w:rsidRDefault="00CE327A" w:rsidP="00D75631">
      <w:pPr>
        <w:pStyle w:val="Ttulo6"/>
        <w:spacing w:before="0"/>
      </w:pPr>
      <w:bookmarkStart w:id="63" w:name="_Toc113011852"/>
      <w:r>
        <w:t>Supuestos</w:t>
      </w:r>
      <w:bookmarkEnd w:id="63"/>
    </w:p>
    <w:p w14:paraId="4D2A9085" w14:textId="5E27F1E7" w:rsidR="00A15839" w:rsidRDefault="00A15839" w:rsidP="00D75631">
      <w:pPr>
        <w:pStyle w:val="Nivel1SM"/>
        <w:keepNext/>
        <w:spacing w:before="0" w:after="0"/>
      </w:pPr>
      <w:r>
        <w:t>Este modelo parte de u</w:t>
      </w:r>
      <w:r w:rsidR="00583D59">
        <w:t>nas ideas básicas que quedaban relegadas a un segundo plano en los modelos neoclásicos tradicionales:</w:t>
      </w:r>
    </w:p>
    <w:p w14:paraId="3D781B89" w14:textId="42C08C8E" w:rsidR="00583D59" w:rsidRDefault="00583D59" w:rsidP="00D75631">
      <w:pPr>
        <w:pStyle w:val="Letra"/>
        <w:numPr>
          <w:ilvl w:val="0"/>
          <w:numId w:val="16"/>
        </w:numPr>
        <w:tabs>
          <w:tab w:val="left" w:pos="993"/>
        </w:tabs>
        <w:spacing w:after="0"/>
        <w:ind w:left="708" w:hanging="198"/>
      </w:pPr>
      <w:r>
        <w:t xml:space="preserve">Las decisiones de inversión se toman en un entorno de </w:t>
      </w:r>
      <w:r w:rsidRPr="00583D59">
        <w:rPr>
          <w:i/>
          <w:iCs/>
          <w:u w:val="single"/>
        </w:rPr>
        <w:t>incertidumbre</w:t>
      </w:r>
      <w:r>
        <w:t xml:space="preserve"> (por ejemplo sobre los rendimientos futuros).</w:t>
      </w:r>
    </w:p>
    <w:p w14:paraId="32A80ADC" w14:textId="216A8365" w:rsidR="00583D59" w:rsidRDefault="00583D59" w:rsidP="00D75631">
      <w:pPr>
        <w:pStyle w:val="Letra"/>
        <w:numPr>
          <w:ilvl w:val="0"/>
          <w:numId w:val="16"/>
        </w:numPr>
        <w:tabs>
          <w:tab w:val="left" w:pos="993"/>
        </w:tabs>
        <w:spacing w:after="0"/>
        <w:ind w:left="708" w:hanging="198"/>
      </w:pPr>
      <w:r>
        <w:t xml:space="preserve">La mayor parte de las inversiones en capital fijo son parcial o totalmente </w:t>
      </w:r>
      <w:r w:rsidRPr="00583D59">
        <w:rPr>
          <w:i/>
          <w:iCs/>
          <w:u w:val="single"/>
        </w:rPr>
        <w:t>irreversibles</w:t>
      </w:r>
      <w:r>
        <w:t xml:space="preserve"> (i.e. no se pueden deshacer sin pérdida de valor).</w:t>
      </w:r>
    </w:p>
    <w:p w14:paraId="364B2E41" w14:textId="78257486" w:rsidR="00CE327A" w:rsidRDefault="00CE327A" w:rsidP="00CE327A">
      <w:pPr>
        <w:pStyle w:val="Ttulo6"/>
      </w:pPr>
      <w:bookmarkStart w:id="64" w:name="_Toc113011853"/>
      <w:r>
        <w:t>Desarrollo</w:t>
      </w:r>
      <w:bookmarkEnd w:id="64"/>
    </w:p>
    <w:p w14:paraId="0E2956CC" w14:textId="0208EE0D" w:rsidR="00583D59" w:rsidRDefault="00583D59" w:rsidP="00D75631">
      <w:pPr>
        <w:pStyle w:val="Nivel1SM"/>
        <w:spacing w:before="0"/>
      </w:pPr>
      <w:r>
        <w:t xml:space="preserve">En este modelo, la </w:t>
      </w:r>
      <w:r w:rsidRPr="00D5406F">
        <w:rPr>
          <w:b/>
          <w:bCs/>
        </w:rPr>
        <w:t>inversión</w:t>
      </w:r>
      <w:r>
        <w:t xml:space="preserve"> puede tratarse como una opción (real), de manera que la decisión importante para una empresa no es sólo si invertir o no, sino también </w:t>
      </w:r>
      <w:r w:rsidRPr="00D5406F">
        <w:rPr>
          <w:b/>
          <w:bCs/>
          <w:i/>
          <w:iCs/>
        </w:rPr>
        <w:t>cu</w:t>
      </w:r>
      <w:r w:rsidR="00D5406F">
        <w:rPr>
          <w:b/>
          <w:bCs/>
          <w:i/>
          <w:iCs/>
        </w:rPr>
        <w:t>á</w:t>
      </w:r>
      <w:r w:rsidRPr="00D5406F">
        <w:rPr>
          <w:b/>
          <w:bCs/>
          <w:i/>
          <w:iCs/>
        </w:rPr>
        <w:t>ndo</w:t>
      </w:r>
      <w:r>
        <w:t xml:space="preserve"> invertir.</w:t>
      </w:r>
    </w:p>
    <w:p w14:paraId="11404EEE" w14:textId="7D0417A0" w:rsidR="00583D59" w:rsidRDefault="00583D59" w:rsidP="00DD042D">
      <w:pPr>
        <w:pStyle w:val="Nivel1SM"/>
        <w:keepNext/>
        <w:spacing w:after="0"/>
      </w:pPr>
      <w:r>
        <w:t>Esto modifica la regla del modelo neoclásico de que se debe invertir hasta que la productividad marginal del capital sea igual a su coste de uso real.</w:t>
      </w:r>
    </w:p>
    <w:p w14:paraId="210B5A46" w14:textId="32CA8014" w:rsidR="00583D59" w:rsidRPr="00DD042D" w:rsidRDefault="00583D59" w:rsidP="00DD042D">
      <w:pPr>
        <w:pStyle w:val="Nivel2SM"/>
        <w:keepNext/>
        <w:spacing w:after="0"/>
        <w:rPr>
          <w:spacing w:val="-5"/>
        </w:rPr>
      </w:pPr>
      <w:r w:rsidRPr="00DD042D">
        <w:rPr>
          <w:spacing w:val="-5"/>
        </w:rPr>
        <w:t>Si tenemos en cuenta la irreversibilidad de los activos, ahora se invertirá hasta que la productividad marginal sea igual al coste de uso del capital más el valor de mantener viva la opción.</w:t>
      </w:r>
    </w:p>
    <w:p w14:paraId="1DA0524A" w14:textId="1F866448" w:rsidR="00583D59" w:rsidRPr="00DD042D" w:rsidRDefault="00583D59" w:rsidP="00D5406F">
      <w:pPr>
        <w:pStyle w:val="Nivel3"/>
        <w:ind w:left="993"/>
        <w:rPr>
          <w:spacing w:val="-2"/>
        </w:rPr>
      </w:pPr>
      <w:r w:rsidRPr="00DD042D">
        <w:rPr>
          <w:spacing w:val="-2"/>
        </w:rPr>
        <w:t xml:space="preserve">El valor de una opción viva es igual a los </w:t>
      </w:r>
      <w:r w:rsidRPr="00DD042D">
        <w:rPr>
          <w:i/>
          <w:iCs/>
          <w:spacing w:val="-2"/>
        </w:rPr>
        <w:t>beneficios</w:t>
      </w:r>
      <w:r w:rsidRPr="00DD042D">
        <w:rPr>
          <w:spacing w:val="-2"/>
        </w:rPr>
        <w:t xml:space="preserve"> (nueva información obtenida gracias a la espera), menos los </w:t>
      </w:r>
      <w:r w:rsidRPr="00DD042D">
        <w:rPr>
          <w:i/>
          <w:iCs/>
          <w:spacing w:val="-2"/>
        </w:rPr>
        <w:t>costes</w:t>
      </w:r>
      <w:r w:rsidRPr="00DD042D">
        <w:rPr>
          <w:spacing w:val="-2"/>
        </w:rPr>
        <w:t xml:space="preserve"> (rendimientos que se dejan de obtener por posponer la inversión).</w:t>
      </w:r>
    </w:p>
    <w:p w14:paraId="01C1CEA4" w14:textId="2DA9FAB1" w:rsidR="00583D59" w:rsidRDefault="00583D59" w:rsidP="00D5406F">
      <w:pPr>
        <w:pStyle w:val="Nivel2"/>
        <w:ind w:left="567"/>
      </w:pPr>
      <w:r>
        <w:t xml:space="preserve">Pues bien, el valor de mantener viva la opción puede ser </w:t>
      </w:r>
      <w:r>
        <w:rPr>
          <w:i/>
          <w:iCs/>
        </w:rPr>
        <w:t>considerable</w:t>
      </w:r>
      <w:r>
        <w:t xml:space="preserve"> en un ambiente de </w:t>
      </w:r>
      <w:r>
        <w:rPr>
          <w:i/>
          <w:iCs/>
        </w:rPr>
        <w:t>elevada incertidumbre</w:t>
      </w:r>
      <w:r>
        <w:t xml:space="preserve">, lo que hará que en el equilibrio a productividad marginal sea mayor que sin incertidumbre. Es decir, el </w:t>
      </w:r>
      <w:r>
        <w:rPr>
          <w:i/>
          <w:iCs/>
        </w:rPr>
        <w:t>stock de capital será menor</w:t>
      </w:r>
      <w:r>
        <w:t xml:space="preserve"> (y, por lo tanto, la inversión también).</w:t>
      </w:r>
    </w:p>
    <w:p w14:paraId="6D0316F0" w14:textId="730FC120" w:rsidR="00583D59" w:rsidRDefault="00583D59" w:rsidP="00CE327A">
      <w:pPr>
        <w:pStyle w:val="Ttulo6"/>
      </w:pPr>
      <w:bookmarkStart w:id="65" w:name="_Toc113011854"/>
      <w:r>
        <w:t>Implicaciones de política económica</w:t>
      </w:r>
      <w:bookmarkEnd w:id="65"/>
    </w:p>
    <w:p w14:paraId="3E70EF46" w14:textId="41F100A6" w:rsidR="00583D59" w:rsidRDefault="00583D59" w:rsidP="00670C34">
      <w:pPr>
        <w:pStyle w:val="Nivel1SM"/>
        <w:keepNext/>
        <w:spacing w:before="0" w:after="0"/>
      </w:pPr>
      <w:r>
        <w:t xml:space="preserve">La implicación de política económica más importante de este modelo es que la </w:t>
      </w:r>
      <w:r>
        <w:rPr>
          <w:b/>
          <w:bCs/>
        </w:rPr>
        <w:t>estabilidad macroeconómica</w:t>
      </w:r>
      <w:r>
        <w:t xml:space="preserve"> es uno de los principales determinantes de la inversión, de manera que el </w:t>
      </w:r>
      <w:r>
        <w:rPr>
          <w:i/>
          <w:iCs/>
        </w:rPr>
        <w:t>policymaker</w:t>
      </w:r>
      <w:r>
        <w:t xml:space="preserve"> puede incentivar la inversión si </w:t>
      </w:r>
      <w:r>
        <w:rPr>
          <w:b/>
          <w:bCs/>
        </w:rPr>
        <w:t>disminuye la incertidumbre</w:t>
      </w:r>
      <w:r>
        <w:t xml:space="preserve">, es decir, si </w:t>
      </w:r>
      <w:r w:rsidRPr="00583D59">
        <w:rPr>
          <w:b/>
          <w:bCs/>
        </w:rPr>
        <w:t>favorece la estabilidad</w:t>
      </w:r>
      <w:r>
        <w:t xml:space="preserve"> de los tipos de interés, tipos de cambio, precios, etc.</w:t>
      </w:r>
    </w:p>
    <w:p w14:paraId="55B2B50C" w14:textId="0B2E4CC7" w:rsidR="00583D59" w:rsidRPr="00670C34" w:rsidRDefault="00583D59" w:rsidP="00670C34">
      <w:pPr>
        <w:pStyle w:val="Nivel2SM"/>
        <w:rPr>
          <w:spacing w:val="-2"/>
        </w:rPr>
      </w:pPr>
      <w:r w:rsidRPr="00670C34">
        <w:rPr>
          <w:spacing w:val="-2"/>
        </w:rPr>
        <w:t xml:space="preserve">La estabilidad macroeconómica debe considerarse desde una </w:t>
      </w:r>
      <w:r w:rsidRPr="00670C34">
        <w:rPr>
          <w:i/>
          <w:iCs/>
          <w:spacing w:val="-2"/>
        </w:rPr>
        <w:t>concepción amplia</w:t>
      </w:r>
      <w:r w:rsidRPr="00670C34">
        <w:rPr>
          <w:spacing w:val="-2"/>
        </w:rPr>
        <w:t>, que va desde la estabilidad de las variables económicas, hasta el respeto efectivo de los derechos de propiedad, pasando por aspectos como evitar grandes desigualdades en la distribución de la renta (pues esto es fuente de tensión social y de conflicto político, como vemos en la actualidad</w:t>
      </w:r>
      <w:r w:rsidR="00670C34" w:rsidRPr="00670C34">
        <w:rPr>
          <w:spacing w:val="-2"/>
        </w:rPr>
        <w:t>)</w:t>
      </w:r>
      <w:r w:rsidRPr="00670C34">
        <w:rPr>
          <w:spacing w:val="-2"/>
        </w:rPr>
        <w:t>.</w:t>
      </w:r>
    </w:p>
    <w:p w14:paraId="7676CAAC" w14:textId="77777777" w:rsidR="00CE327A" w:rsidRDefault="00CE327A" w:rsidP="00CE327A">
      <w:pPr>
        <w:pStyle w:val="Ttulo3"/>
      </w:pPr>
      <w:bookmarkStart w:id="66" w:name="_Toc113011855"/>
      <w:r>
        <w:lastRenderedPageBreak/>
        <w:t>Evidencia empírica</w:t>
      </w:r>
      <w:bookmarkEnd w:id="66"/>
    </w:p>
    <w:p w14:paraId="085C98BB" w14:textId="77777777" w:rsidR="003C3863" w:rsidRDefault="00CE327A" w:rsidP="00CE327A">
      <w:pPr>
        <w:pStyle w:val="Ttulo3"/>
      </w:pPr>
      <w:bookmarkStart w:id="67" w:name="_Toc113011856"/>
      <w:r>
        <w:t>Valoració</w:t>
      </w:r>
      <w:r w:rsidR="003C3863">
        <w:t>n</w:t>
      </w:r>
      <w:bookmarkEnd w:id="67"/>
    </w:p>
    <w:p w14:paraId="1C416DC1" w14:textId="47B18741" w:rsidR="00846836" w:rsidRDefault="003C3863" w:rsidP="003C3863">
      <w:pPr>
        <w:pStyle w:val="Ttulo2"/>
      </w:pPr>
      <w:bookmarkStart w:id="68" w:name="_Toc113011857"/>
      <w:r>
        <w:t>Irreversibilidad de la inversión</w:t>
      </w:r>
      <w:bookmarkEnd w:id="68"/>
    </w:p>
    <w:p w14:paraId="009EAE72" w14:textId="77777777" w:rsidR="00387B5F" w:rsidRPr="00387B5F" w:rsidRDefault="00387B5F" w:rsidP="00387B5F"/>
    <w:p w14:paraId="33DC74AA" w14:textId="4A9DFC08" w:rsidR="00342648" w:rsidRDefault="00342648" w:rsidP="00E5034D">
      <w:pPr>
        <w:pStyle w:val="Introduccinyconclusin"/>
      </w:pPr>
      <w:bookmarkStart w:id="69" w:name="_Toc55381925"/>
      <w:bookmarkStart w:id="70" w:name="_Toc55382060"/>
      <w:bookmarkStart w:id="71" w:name="_Toc55382095"/>
      <w:bookmarkStart w:id="72" w:name="_Toc55382523"/>
      <w:r>
        <w:t>CONCLUSIÓN</w:t>
      </w:r>
      <w:bookmarkEnd w:id="69"/>
      <w:bookmarkEnd w:id="70"/>
      <w:bookmarkEnd w:id="71"/>
      <w:bookmarkEnd w:id="72"/>
    </w:p>
    <w:p w14:paraId="2B745D39" w14:textId="77777777" w:rsidR="002E0C48" w:rsidRPr="00AC65FF" w:rsidRDefault="00A42B58" w:rsidP="008428BE">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2A2927C7" w14:textId="74DD186E" w:rsidR="00EB707E" w:rsidRDefault="008A6220" w:rsidP="00C4210F">
      <w:pPr>
        <w:pStyle w:val="Nivel2"/>
      </w:pPr>
      <w:r>
        <w:t>Una vez analizadas las principales aportaciones de la Teoría Económica al estudio de la inversión, puede decirse que las teorías keynesianas, centradas en la determinación de la inversión como resultado del comportamiento del empresario, son superadas por aquellos análisis que plantean la inversión como el proceso de ajuste hacia la consecución del stock de capital óptimo. De ahí la importancia del estudio de las políticas económicas a la luz de sus efectos sobre la senda de ajuste de la inversión.</w:t>
      </w:r>
    </w:p>
    <w:p w14:paraId="07E7CF7E" w14:textId="1BC11C25" w:rsidR="00EB707E" w:rsidRDefault="008A6220" w:rsidP="00C4210F">
      <w:pPr>
        <w:pStyle w:val="Nivel2"/>
      </w:pPr>
      <w:r>
        <w:t>A partir del estudio del modelo neoclásico dinámico con costes de ajuste se deduce como la inversión de un período no se ve únicamente influida por el nivel de producción del período en cuestión, sino por su evolución en el tiempo y su valor esperado. Se deduce asimismo la importancia de los tipos de interés pasados y esperados o de largo plazo. Otra conclusión importante es la influencia de créditos temporales como incentivo a la inversión. Por otra parte, es conveniente tener en cuenta a la hora de decidir la aplicación de una política económica la influencia de la incertidumbre, la posibilidad de irreversibilidad derivada de la presencia de costes de ajuste de carácter asimétrico y los costes de agencia y elementos derivados del funcionamiento y estructura del sistema financiero.</w:t>
      </w:r>
    </w:p>
    <w:p w14:paraId="5882F9C4" w14:textId="0BFFD8B2" w:rsidR="00D47ACC" w:rsidRDefault="00D47ACC" w:rsidP="00C4210F">
      <w:pPr>
        <w:pStyle w:val="Nivel2"/>
      </w:pPr>
    </w:p>
    <w:p w14:paraId="6171C584" w14:textId="77777777" w:rsidR="00B93511" w:rsidRDefault="00D47ACC" w:rsidP="00B93511">
      <w:pPr>
        <w:pStyle w:val="Nivel2"/>
        <w:keepNext/>
        <w:spacing w:after="0"/>
      </w:pPr>
      <w:r>
        <w:t>A lo largo de esta exposición hemos visto los factores de los que depende la demanda de inversión y como la política económica puede influir en ellos.</w:t>
      </w:r>
    </w:p>
    <w:p w14:paraId="48D3062C" w14:textId="1508B515" w:rsidR="00B93511" w:rsidRDefault="00B93511" w:rsidP="00B93511">
      <w:pPr>
        <w:pStyle w:val="Nivel3"/>
        <w:keepNext/>
      </w:pPr>
      <w:r>
        <w:t xml:space="preserve">Hemos visto </w:t>
      </w:r>
      <w:r w:rsidR="00816BAD">
        <w:t>cómo</w:t>
      </w:r>
      <w:r>
        <w:t xml:space="preserve"> pueden afectar políticas de demanda (tanto política fiscal como política monetaria) en función de las circunstancias que se den en la economía.</w:t>
      </w:r>
    </w:p>
    <w:p w14:paraId="1558F24C" w14:textId="034D556E" w:rsidR="00B93511" w:rsidRDefault="00D47ACC" w:rsidP="00B93511">
      <w:pPr>
        <w:pStyle w:val="Nivel3"/>
        <w:keepNext/>
      </w:pPr>
      <w:r>
        <w:t>Un elemento fundamental es la incertidumbre que rodea a las decisiones de inversión.</w:t>
      </w:r>
    </w:p>
    <w:p w14:paraId="2EE0FC6A" w14:textId="77777777" w:rsidR="00B93511" w:rsidRDefault="00D47ACC" w:rsidP="00B93511">
      <w:pPr>
        <w:pStyle w:val="Nivel4"/>
      </w:pPr>
      <w:r>
        <w:rPr>
          <w:smallCaps/>
        </w:rPr>
        <w:t>Keynes</w:t>
      </w:r>
      <w:r>
        <w:t xml:space="preserve"> ya enfatizó esta aportación como el hecho más relevante de su </w:t>
      </w:r>
      <w:r>
        <w:rPr>
          <w:i/>
          <w:iCs/>
        </w:rPr>
        <w:t>Teoría General</w:t>
      </w:r>
      <w:r>
        <w:t>.</w:t>
      </w:r>
    </w:p>
    <w:p w14:paraId="5E9818E4" w14:textId="0202576F" w:rsidR="00D47ACC" w:rsidRDefault="00D47ACC" w:rsidP="00B93511">
      <w:pPr>
        <w:pStyle w:val="Nivel4"/>
      </w:pPr>
      <w:r>
        <w:t>La incertidumbre también tiene acogida en los modelos formales posteriores, en especial en los modelos más sofisticados que muestran cómo las expectativas de los tipos de interés futuros o de la demanda futura de los consumidores, puede tener un impacto en las decisiones de inversión.</w:t>
      </w:r>
    </w:p>
    <w:p w14:paraId="6BB49DBE" w14:textId="13DE25E8" w:rsidR="00A66B29" w:rsidRDefault="00A66B29" w:rsidP="00B93511">
      <w:pPr>
        <w:pStyle w:val="Nivel3"/>
      </w:pPr>
      <w:r>
        <w:t>Otra implicación relevante que no hemos mencionado sería la credibilidad de las políticas, pues tendrían un impacto decisivo en el ánimo inversor, pues las empresas reaccionarán de una forma u otra según anticipen que una política será temporal o permanente.</w:t>
      </w:r>
    </w:p>
    <w:p w14:paraId="4C61036E" w14:textId="538F6424" w:rsidR="00A66B29" w:rsidRDefault="00A66B29" w:rsidP="00B93511">
      <w:pPr>
        <w:pStyle w:val="Nivel3"/>
      </w:pPr>
      <w:r>
        <w:t>Por último, el impacto de los mercados financieros es importante. En especial, analizar si la financiación es suficiente o en contra las empresas precisan de recursos propios para financiarse.</w:t>
      </w:r>
    </w:p>
    <w:p w14:paraId="71005FB8" w14:textId="77777777" w:rsidR="005E53B9" w:rsidRPr="00AC65FF" w:rsidRDefault="002E0C48" w:rsidP="00D47ACC">
      <w:pPr>
        <w:pStyle w:val="Nivel1"/>
        <w:keepNext/>
        <w:spacing w:after="0"/>
        <w:rPr>
          <w:spacing w:val="-4"/>
        </w:rPr>
      </w:pPr>
      <w:r w:rsidRPr="00AC65FF">
        <w:rPr>
          <w:b/>
          <w:bCs/>
          <w:i/>
          <w:iCs/>
          <w:spacing w:val="-4"/>
        </w:rPr>
        <w:t>Relevancia</w:t>
      </w:r>
      <w:r w:rsidRPr="00AC65FF">
        <w:rPr>
          <w:spacing w:val="-4"/>
        </w:rPr>
        <w:t>:</w:t>
      </w:r>
    </w:p>
    <w:p w14:paraId="36650A95" w14:textId="77777777" w:rsidR="00502A72" w:rsidRDefault="00502A72" w:rsidP="00C4210F">
      <w:pPr>
        <w:pStyle w:val="Nivel2"/>
      </w:pPr>
    </w:p>
    <w:p w14:paraId="5D53CFF7" w14:textId="77777777" w:rsidR="00342648" w:rsidRPr="00AC65FF" w:rsidRDefault="002E0C48" w:rsidP="00D47ACC">
      <w:pPr>
        <w:pStyle w:val="Nivel1"/>
        <w:keepNext/>
        <w:spacing w:after="0"/>
        <w:rPr>
          <w:spacing w:val="-4"/>
        </w:rPr>
      </w:pPr>
      <w:r w:rsidRPr="00AC65FF">
        <w:rPr>
          <w:b/>
          <w:bCs/>
          <w:i/>
          <w:iCs/>
          <w:spacing w:val="-4"/>
        </w:rPr>
        <w:lastRenderedPageBreak/>
        <w:t>E</w:t>
      </w:r>
      <w:r w:rsidR="00EB707E" w:rsidRPr="00AC65FF">
        <w:rPr>
          <w:b/>
          <w:bCs/>
          <w:i/>
          <w:iCs/>
          <w:spacing w:val="-4"/>
        </w:rPr>
        <w:t>xtensiones y relación con otras partes del temario</w:t>
      </w:r>
      <w:r w:rsidRPr="00AC65FF">
        <w:rPr>
          <w:spacing w:val="-4"/>
        </w:rPr>
        <w:t>:</w:t>
      </w:r>
    </w:p>
    <w:p w14:paraId="735E2EC3" w14:textId="77777777" w:rsidR="00F2467B" w:rsidRDefault="00F2467B" w:rsidP="00C4210F">
      <w:pPr>
        <w:pStyle w:val="Nivel2"/>
      </w:pPr>
    </w:p>
    <w:p w14:paraId="7F34EE97" w14:textId="77777777" w:rsidR="009E71EC" w:rsidRPr="00AC65FF" w:rsidRDefault="009E71EC" w:rsidP="00D47ACC">
      <w:pPr>
        <w:pStyle w:val="Nivel1"/>
        <w:keepNext/>
        <w:spacing w:after="0"/>
        <w:rPr>
          <w:spacing w:val="-4"/>
        </w:rPr>
      </w:pPr>
      <w:r w:rsidRPr="00AC65FF">
        <w:rPr>
          <w:b/>
          <w:bCs/>
          <w:i/>
          <w:iCs/>
          <w:spacing w:val="-4"/>
        </w:rPr>
        <w:t>Opinión</w:t>
      </w:r>
      <w:r w:rsidRPr="00AC65FF">
        <w:rPr>
          <w:spacing w:val="-4"/>
        </w:rPr>
        <w:t>:</w:t>
      </w:r>
    </w:p>
    <w:p w14:paraId="2CB20B85" w14:textId="77777777" w:rsidR="007D4C76" w:rsidRDefault="007D4C76" w:rsidP="007D4C76">
      <w:pPr>
        <w:pStyle w:val="Nivel2"/>
      </w:pPr>
    </w:p>
    <w:p w14:paraId="4570C01D" w14:textId="77777777" w:rsidR="00F2467B" w:rsidRPr="00AC65FF" w:rsidRDefault="00A42B58" w:rsidP="00D47ACC">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1186E75D" w14:textId="60CFBAFB" w:rsidR="007D4C76" w:rsidRDefault="00DC1A3A" w:rsidP="007D4C76">
      <w:pPr>
        <w:pStyle w:val="Nivel2"/>
      </w:pPr>
      <w:r>
        <w:t>E</w:t>
      </w:r>
      <w:r w:rsidR="003C3863">
        <w:t>n definitiva, e</w:t>
      </w:r>
      <w:r>
        <w:t>n cualquier caso, se debe incidir en políticas estructurales que garanticen la estabilidad macroeconómica, seguridad jurídica y buen funcionamiento de las instituciones para permitir canalizar el ahorro de las unidades superavitarias hacia la inversión productiva, condición esencial para el crecimiento económico a largo plazo.</w:t>
      </w:r>
    </w:p>
    <w:p w14:paraId="7F66918E" w14:textId="77777777" w:rsidR="008233F9" w:rsidRDefault="008233F9" w:rsidP="000F7E81">
      <w:r>
        <w:br w:type="page"/>
      </w:r>
    </w:p>
    <w:p w14:paraId="1CEAEC53" w14:textId="77777777" w:rsidR="00342648" w:rsidRPr="00A952F5" w:rsidRDefault="00342648" w:rsidP="00342648">
      <w:pPr>
        <w:pStyle w:val="Ttulo4"/>
        <w:rPr>
          <w:lang w:val="en-US"/>
        </w:rPr>
      </w:pPr>
      <w:r w:rsidRPr="00A952F5">
        <w:rPr>
          <w:lang w:val="en-US"/>
        </w:rPr>
        <w:lastRenderedPageBreak/>
        <w:t>Bibliografía</w:t>
      </w:r>
    </w:p>
    <w:p w14:paraId="7B78E9D1" w14:textId="12A3D643" w:rsidR="00342648" w:rsidRDefault="00A952F5" w:rsidP="0088235D">
      <w:pPr>
        <w:pStyle w:val="Bibliografa"/>
      </w:pPr>
      <w:r w:rsidRPr="00A952F5">
        <w:rPr>
          <w:lang w:val="en-US"/>
        </w:rPr>
        <w:t>Romer, D. (2019).</w:t>
      </w:r>
      <w:r w:rsidRPr="00A952F5">
        <w:rPr>
          <w:i/>
          <w:iCs/>
          <w:lang w:val="en-US"/>
        </w:rPr>
        <w:t xml:space="preserve"> Advanced macroeconomics</w:t>
      </w:r>
      <w:r w:rsidRPr="00A952F5">
        <w:rPr>
          <w:lang w:val="en-US"/>
        </w:rPr>
        <w:t xml:space="preserve"> (Fifth Edition). </w:t>
      </w:r>
      <w:r w:rsidRPr="00A952F5">
        <w:t xml:space="preserve">McGraw-Hill </w:t>
      </w:r>
      <w:proofErr w:type="spellStart"/>
      <w:r w:rsidRPr="00A952F5">
        <w:t>Education</w:t>
      </w:r>
      <w:proofErr w:type="spellEnd"/>
      <w:r w:rsidRPr="00A952F5">
        <w:t>.</w:t>
      </w:r>
      <w:r>
        <w:t xml:space="preserve"> </w:t>
      </w:r>
      <w:proofErr w:type="spellStart"/>
      <w:r>
        <w:t>Chapter</w:t>
      </w:r>
      <w:proofErr w:type="spellEnd"/>
      <w:r>
        <w:t xml:space="preserve"> 9</w:t>
      </w:r>
    </w:p>
    <w:p w14:paraId="00C5AC94" w14:textId="6FA79F15" w:rsidR="00185973" w:rsidRPr="00185973" w:rsidRDefault="00185973" w:rsidP="00185973">
      <w:r>
        <w:t>Tema Juan Luis Cordero Tarifa.</w:t>
      </w:r>
    </w:p>
    <w:p w14:paraId="68AEE392" w14:textId="77777777" w:rsidR="00A5364C" w:rsidRDefault="00A5364C" w:rsidP="00A5364C">
      <w:pPr>
        <w:pStyle w:val="Ttulo4"/>
      </w:pPr>
      <w:r>
        <w:t>Preguntas de otros exámenes</w:t>
      </w:r>
    </w:p>
    <w:p w14:paraId="185D4091" w14:textId="77777777" w:rsidR="00A5364C" w:rsidRDefault="00A5364C" w:rsidP="00A5364C">
      <w:pPr>
        <w:pStyle w:val="Nivel2SM"/>
        <w:ind w:hanging="142"/>
        <w:contextualSpacing w:val="0"/>
      </w:pPr>
    </w:p>
    <w:p w14:paraId="4C82BD10" w14:textId="77777777" w:rsidR="00A5364C" w:rsidRDefault="00A5364C" w:rsidP="00A5364C">
      <w:pPr>
        <w:pStyle w:val="Ttulo4"/>
      </w:pPr>
      <w:r>
        <w:t>Enlace a preguntas tipo test</w:t>
      </w:r>
    </w:p>
    <w:p w14:paraId="4E9BE61A" w14:textId="375D089F" w:rsidR="00A5364C" w:rsidRPr="00225B15" w:rsidRDefault="00000000" w:rsidP="00A5364C">
      <w:hyperlink r:id="rId26" w:history="1">
        <w:r w:rsidR="00546A3A" w:rsidRPr="008317A4">
          <w:rPr>
            <w:rStyle w:val="Hipervnculo"/>
          </w:rPr>
          <w:t>https://www.quia.com/quiz/6554232.html</w:t>
        </w:r>
      </w:hyperlink>
    </w:p>
    <w:p w14:paraId="4DD764BD" w14:textId="77777777" w:rsidR="00342648" w:rsidRDefault="00342648" w:rsidP="00342648">
      <w:pPr>
        <w:pStyle w:val="Ttulo4"/>
      </w:pPr>
      <w:r w:rsidRPr="00342648">
        <w:t>Anexos</w:t>
      </w:r>
    </w:p>
    <w:p w14:paraId="7AC6A6CD" w14:textId="5B7EF5CF" w:rsidR="00703FA0" w:rsidRDefault="00703FA0" w:rsidP="00703FA0">
      <w:pPr>
        <w:pStyle w:val="Ttulo5"/>
        <w:rPr>
          <w:i w:val="0"/>
          <w:iCs w:val="0"/>
          <w:u w:val="none"/>
        </w:rPr>
      </w:pPr>
      <w:bookmarkStart w:id="73" w:name="_Ref103938826"/>
      <w:r w:rsidRPr="0002549F">
        <w:t>Anexo</w:t>
      </w:r>
      <w:r w:rsidR="00D75631">
        <w:t> </w:t>
      </w:r>
      <w:r w:rsidRPr="0002549F">
        <w:t>1</w:t>
      </w:r>
      <w:r>
        <w:rPr>
          <w:i w:val="0"/>
          <w:iCs w:val="0"/>
          <w:u w:val="none"/>
        </w:rPr>
        <w:t>: Teoría de la optimización. Optimización dinámica.</w:t>
      </w:r>
      <w:bookmarkEnd w:id="73"/>
    </w:p>
    <w:p w14:paraId="5E272074" w14:textId="77777777" w:rsidR="00703FA0" w:rsidRPr="002F4183" w:rsidRDefault="00703FA0" w:rsidP="00D75631">
      <w:pPr>
        <w:keepNext/>
        <w:spacing w:after="0"/>
        <w:rPr>
          <w:b/>
          <w:bCs/>
          <w:color w:val="7030A0"/>
        </w:rPr>
      </w:pPr>
      <w:r>
        <w:rPr>
          <w:b/>
          <w:bCs/>
          <w:color w:val="7030A0"/>
          <w:spacing w:val="-4"/>
          <w:u w:val="single"/>
        </w:rPr>
        <w:t>Idea</w:t>
      </w:r>
    </w:p>
    <w:p w14:paraId="1E14FA2E" w14:textId="77777777" w:rsidR="00703FA0" w:rsidRDefault="00703FA0" w:rsidP="00D75631">
      <w:pPr>
        <w:pStyle w:val="Nivel1"/>
        <w:spacing w:before="0"/>
      </w:pPr>
      <w:r>
        <w:t>Todos tenemos que tomar decisiones. En cada momento de nuestra vida, tanto privada como profesional, nos vemos obligados a seleccionar una alternativa dentro de un conjunto de opciones. La calidad de las decisiones que tomamos afecta radicalmente a nuestra salud, nuestro bienestar económico, las relaciones que mantenemos con otras personas, etc.</w:t>
      </w:r>
    </w:p>
    <w:p w14:paraId="25CE69BD" w14:textId="77777777" w:rsidR="00703FA0" w:rsidRDefault="00703FA0" w:rsidP="00703FA0">
      <w:pPr>
        <w:pStyle w:val="Nivel1"/>
      </w:pPr>
      <w:r>
        <w:t>Esta afirmación puede aplicarse también a las empresas, los organismos de la Administración Pública y todo tipo de agentes económicos.</w:t>
      </w:r>
    </w:p>
    <w:p w14:paraId="7ABB45E2" w14:textId="77777777" w:rsidR="00703FA0" w:rsidRDefault="00703FA0" w:rsidP="00703FA0">
      <w:pPr>
        <w:pStyle w:val="Nivel1"/>
      </w:pPr>
      <w:r>
        <w:t>La universalidad del problema de toma de decisiones da lugar a que resulta de gran interés preguntarse cuál es la metodología adecuada para tomar decisiones, entendiendo por “adecuada” aquella que proporciona un mayor grado de consecución de los objetivos deseados.</w:t>
      </w:r>
    </w:p>
    <w:p w14:paraId="7D74E137" w14:textId="77777777" w:rsidR="00703FA0" w:rsidRDefault="00703FA0" w:rsidP="00703FA0">
      <w:pPr>
        <w:pStyle w:val="Nivel1"/>
        <w:keepNext/>
        <w:spacing w:after="0"/>
      </w:pPr>
      <w:r>
        <w:t xml:space="preserve">En este sentido, la </w:t>
      </w:r>
      <w:r>
        <w:rPr>
          <w:i/>
          <w:iCs/>
        </w:rPr>
        <w:t>Teoría de la Optimización</w:t>
      </w:r>
      <w:r>
        <w:t xml:space="preserve"> constituye la herramienta matemática más “adecuada” para la solución de problemas que implican la toma de decisiones. </w:t>
      </w:r>
      <w:r w:rsidRPr="001142C7">
        <w:t>Una primera clasificación de los distintos métodos de optimización distingue entre optimización estática y optimización dinámica.</w:t>
      </w:r>
    </w:p>
    <w:p w14:paraId="07F0ED66" w14:textId="77777777" w:rsidR="00703FA0" w:rsidRDefault="00703FA0" w:rsidP="00703FA0">
      <w:pPr>
        <w:pStyle w:val="Nivel2"/>
      </w:pPr>
      <w:r>
        <w:t xml:space="preserve">La </w:t>
      </w:r>
      <w:r>
        <w:rPr>
          <w:i/>
          <w:iCs/>
        </w:rPr>
        <w:t>optimización estática</w:t>
      </w:r>
      <w:r>
        <w:t xml:space="preserve"> proporciona una magnitud óptima, aislada en el tiempo, para las variables de las que depende la función objetivo del problema que hace máxima o mínima dicha función objetivo. En la optimización estática el tiempo no interviene en la formulación del problema.</w:t>
      </w:r>
    </w:p>
    <w:p w14:paraId="40D0239E" w14:textId="77777777" w:rsidR="00703FA0" w:rsidRDefault="00703FA0" w:rsidP="00703FA0">
      <w:pPr>
        <w:pStyle w:val="Nivel2"/>
      </w:pPr>
      <w:r>
        <w:t xml:space="preserve">Cuando existe una relación intertemporal entre las variables que definen el problema, carece de sentido utilizar la optimización estática, ya que esa relación dinámica no queda recogida en estos métodos de optimización, no resultando por ello necesariamente óptima la solución por estos obtenida. En estos casos, para obtener soluciones óptimas deben utilizarse las herramientas que proporciona la </w:t>
      </w:r>
      <w:r>
        <w:rPr>
          <w:i/>
          <w:iCs/>
        </w:rPr>
        <w:t>optimización dinámica</w:t>
      </w:r>
      <w:r>
        <w:t>.</w:t>
      </w:r>
    </w:p>
    <w:p w14:paraId="0BF33BC5" w14:textId="77777777" w:rsidR="00703FA0" w:rsidRDefault="00703FA0" w:rsidP="00703FA0">
      <w:pPr>
        <w:pStyle w:val="Nivel1"/>
        <w:keepNext/>
        <w:spacing w:after="0"/>
      </w:pPr>
      <w:r>
        <w:t xml:space="preserve">La </w:t>
      </w:r>
      <w:r w:rsidRPr="001142C7">
        <w:rPr>
          <w:b/>
          <w:bCs/>
        </w:rPr>
        <w:t>optimización dinámica</w:t>
      </w:r>
      <w:r>
        <w:t xml:space="preserve"> sirve para calcular cadenas o secuencias óptimas de acciones en el tiempo, es decir, para determinar la magnitud o valor óptimo de las variables que definen el objetivo del problema en cada instante de tiempo dentro de un intervalo dado. Estas secuencias de valores serán óptimas, en el sentido de que hacen máximos o mínimos los objetivos del problema teniendo en cuenta tanto las restricciones que impongamos como la relación dinámica existente entre sus variables. La solución de un problema de optimización dinámica proporciona, por tanto, una trayectoria temporal óptima completa para cada variable del problema, mostrando el </w:t>
      </w:r>
      <w:r>
        <w:rPr>
          <w:i/>
          <w:iCs/>
        </w:rPr>
        <w:t>mejor</w:t>
      </w:r>
      <w:r>
        <w:t xml:space="preserve"> valor de la variable en cada período.</w:t>
      </w:r>
    </w:p>
    <w:p w14:paraId="0D48A01A" w14:textId="77777777" w:rsidR="00703FA0" w:rsidRDefault="00703FA0" w:rsidP="00703FA0">
      <w:pPr>
        <w:pStyle w:val="Nivel2"/>
      </w:pPr>
      <w:r>
        <w:t xml:space="preserve">Existen, en principio, tres formas alternativas de abordar este tipo de problemas: el </w:t>
      </w:r>
      <w:r>
        <w:rPr>
          <w:i/>
          <w:iCs/>
        </w:rPr>
        <w:t>Cálculo de Variaciones</w:t>
      </w:r>
      <w:r>
        <w:t xml:space="preserve">, la </w:t>
      </w:r>
      <w:r>
        <w:rPr>
          <w:i/>
          <w:iCs/>
        </w:rPr>
        <w:t>Teoría del Control Óptimo</w:t>
      </w:r>
      <w:r>
        <w:t xml:space="preserve"> y la </w:t>
      </w:r>
      <w:r>
        <w:rPr>
          <w:i/>
          <w:iCs/>
        </w:rPr>
        <w:t>Programación Dinámica.</w:t>
      </w:r>
    </w:p>
    <w:p w14:paraId="3632CD61" w14:textId="77777777" w:rsidR="00703FA0" w:rsidRPr="002058F6" w:rsidRDefault="00703FA0" w:rsidP="00703FA0">
      <w:pPr>
        <w:pStyle w:val="Nivel2"/>
        <w:rPr>
          <w:highlight w:val="yellow"/>
        </w:rPr>
      </w:pPr>
      <w:r w:rsidRPr="002058F6">
        <w:rPr>
          <w:highlight w:val="yellow"/>
        </w:rPr>
        <w:lastRenderedPageBreak/>
        <w:t>Pasamos a repasar las principales características d</w:t>
      </w:r>
      <w:r w:rsidRPr="00F86B64">
        <w:rPr>
          <w:highlight w:val="yellow"/>
        </w:rPr>
        <w:t>el método de</w:t>
      </w:r>
      <w:r>
        <w:rPr>
          <w:highlight w:val="yellow"/>
        </w:rPr>
        <w:t xml:space="preserve"> la</w:t>
      </w:r>
      <w:r w:rsidRPr="00F86B64">
        <w:rPr>
          <w:highlight w:val="yellow"/>
        </w:rPr>
        <w:t xml:space="preserve"> </w:t>
      </w:r>
      <w:r w:rsidRPr="00F86B64">
        <w:rPr>
          <w:i/>
          <w:iCs/>
          <w:highlight w:val="yellow"/>
        </w:rPr>
        <w:t xml:space="preserve">Teoría del Control Óptimo </w:t>
      </w:r>
      <w:r w:rsidRPr="00F86B64">
        <w:rPr>
          <w:highlight w:val="yellow"/>
        </w:rPr>
        <w:t>por ser el más útil en la oposición.</w:t>
      </w:r>
    </w:p>
    <w:p w14:paraId="55FDC419" w14:textId="77777777" w:rsidR="00703FA0" w:rsidRDefault="00703FA0" w:rsidP="00703FA0">
      <w:pPr>
        <w:keepNext/>
        <w:spacing w:after="0"/>
        <w:rPr>
          <w:b/>
          <w:bCs/>
          <w:color w:val="7030A0"/>
          <w:spacing w:val="-4"/>
          <w:u w:val="single"/>
        </w:rPr>
      </w:pPr>
      <w:r>
        <w:rPr>
          <w:b/>
          <w:bCs/>
          <w:color w:val="7030A0"/>
          <w:spacing w:val="-4"/>
          <w:u w:val="single"/>
        </w:rPr>
        <w:t>Descripción del problema</w:t>
      </w:r>
    </w:p>
    <w:p w14:paraId="0358E653" w14:textId="77777777" w:rsidR="00703FA0" w:rsidRPr="002271DF" w:rsidRDefault="00703FA0" w:rsidP="00703FA0">
      <w:pPr>
        <w:keepNext/>
        <w:spacing w:after="0"/>
        <w:ind w:left="851"/>
        <w:rPr>
          <w:i/>
          <w:iCs/>
          <w:color w:val="7030A0"/>
          <w:spacing w:val="-4"/>
          <w:u w:val="dash"/>
        </w:rPr>
      </w:pPr>
      <w:r>
        <w:rPr>
          <w:i/>
          <w:iCs/>
          <w:color w:val="7030A0"/>
          <w:spacing w:val="-4"/>
          <w:u w:val="dash"/>
        </w:rPr>
        <w:t>Supuestos</w:t>
      </w:r>
    </w:p>
    <w:p w14:paraId="0488BF92" w14:textId="77777777" w:rsidR="00703FA0" w:rsidRDefault="00703FA0" w:rsidP="00703FA0">
      <w:pPr>
        <w:pStyle w:val="Nivel2"/>
        <w:keepNext/>
        <w:numPr>
          <w:ilvl w:val="0"/>
          <w:numId w:val="0"/>
        </w:numPr>
      </w:pPr>
      <w:r>
        <w:t>Un problema de optimización dinámico será de la siguiente forma:</w:t>
      </w:r>
    </w:p>
    <w:p w14:paraId="0D29E71C" w14:textId="77777777" w:rsidR="00703FA0" w:rsidRPr="004A602E" w:rsidRDefault="00000000" w:rsidP="00703FA0">
      <w:pPr>
        <w:pStyle w:val="Nivel2"/>
        <w:numPr>
          <w:ilvl w:val="0"/>
          <w:numId w:val="0"/>
        </w:numPr>
        <w:rPr>
          <w:rFonts w:eastAsiaTheme="minorEastAsia"/>
          <w:i/>
        </w:rPr>
      </w:pPr>
      <m:oMathPara>
        <m:oMath>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m:rPr>
                          <m:nor/>
                        </m:rPr>
                        <w:rPr>
                          <w:i/>
                        </w:rPr>
                        <m:t>maximizar</m:t>
                      </m:r>
                      <m:r>
                        <m:rPr>
                          <m:nor/>
                        </m:rPr>
                        <w:rPr>
                          <w:rStyle w:val="Refdenotaalpie"/>
                          <w:iCs/>
                        </w:rPr>
                        <w:footnoteReference w:id="23"/>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e>
              <m:e>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V</m:t>
                        </m:r>
                        <m:d>
                          <m:dPr>
                            <m:ctrlPr>
                              <w:rPr>
                                <w:rFonts w:ascii="Cambria Math" w:hAnsi="Cambria Math"/>
                                <w:i/>
                              </w:rPr>
                            </m:ctrlPr>
                          </m:dPr>
                          <m:e>
                            <m:r>
                              <m:rPr>
                                <m:nor/>
                              </m:rPr>
                              <w:rPr>
                                <w:i/>
                              </w:rPr>
                              <m:t>y</m:t>
                            </m:r>
                          </m:e>
                        </m:d>
                        <m:r>
                          <w:rPr>
                            <w:rFonts w:ascii="Cambria Math" w:hAnsi="Cambria Math"/>
                          </w:rPr>
                          <m:t>=</m:t>
                        </m:r>
                        <m:nary>
                          <m:naryPr>
                            <m:limLoc m:val="subSup"/>
                            <m:ctrlPr>
                              <w:rPr>
                                <w:rFonts w:ascii="Cambria Math" w:hAnsi="Cambria Math"/>
                                <w:i/>
                              </w:rPr>
                            </m:ctrlPr>
                          </m:naryPr>
                          <m:sub>
                            <m:r>
                              <m:rPr>
                                <m:nor/>
                              </m:rPr>
                              <w:rPr>
                                <w:i/>
                              </w:rPr>
                              <m:t>0</m:t>
                            </m:r>
                          </m:sub>
                          <m:sup>
                            <m:r>
                              <m:rPr>
                                <m:nor/>
                              </m:rPr>
                              <w:rPr>
                                <w:i/>
                              </w:rPr>
                              <m:t>T</m:t>
                            </m:r>
                          </m:sup>
                          <m:e>
                            <m:r>
                              <m:rPr>
                                <m:nor/>
                              </m:rPr>
                              <w:rPr>
                                <w:i/>
                              </w:rPr>
                              <m:t>F</m:t>
                            </m:r>
                            <m:d>
                              <m:dPr>
                                <m:ctrlPr>
                                  <w:rPr>
                                    <w:rFonts w:ascii="Cambria Math" w:hAnsi="Cambria Math"/>
                                    <w:i/>
                                  </w:rPr>
                                </m:ctrlPr>
                              </m:dPr>
                              <m:e>
                                <w:bookmarkStart w:id="74" w:name="_Hlk84424192"/>
                                <m:r>
                                  <m:rPr>
                                    <m:nor/>
                                  </m:rPr>
                                  <w:rPr>
                                    <w:i/>
                                  </w:rPr>
                                  <m:t>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e>
                                    </m:groupChr>
                                  </m:e>
                                  <m:lim>
                                    <m:eqArr>
                                      <m:eqArrPr>
                                        <m:ctrlPr>
                                          <w:rPr>
                                            <w:rFonts w:ascii="Cambria Math" w:hAnsi="Cambria Math"/>
                                            <w:iCs/>
                                          </w:rPr>
                                        </m:ctrlPr>
                                      </m:eqArrPr>
                                      <m:e>
                                        <m:r>
                                          <m:rPr>
                                            <m:nor/>
                                          </m:rPr>
                                          <w:rPr>
                                            <w:iCs/>
                                          </w:rPr>
                                          <m:t>variable</m:t>
                                        </m:r>
                                      </m:e>
                                      <m:e>
                                        <m:r>
                                          <m:rPr>
                                            <m:nor/>
                                          </m:rPr>
                                          <w:rPr>
                                            <w:iCs/>
                                          </w:rPr>
                                          <m:t>de estado</m:t>
                                        </m:r>
                                      </m:e>
                                    </m:eqArr>
                                  </m:lim>
                                </m:limLow>
                                <m:r>
                                  <m:rPr>
                                    <m:nor/>
                                  </m:rPr>
                                  <w:rPr>
                                    <w:i/>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u</m:t>
                                            </m:r>
                                          </m:e>
                                          <m:sub>
                                            <m:r>
                                              <m:rPr>
                                                <m:nor/>
                                              </m:rPr>
                                              <w:rPr>
                                                <w:i/>
                                              </w:rPr>
                                              <m:t>t</m:t>
                                            </m:r>
                                          </m:sub>
                                        </m:sSub>
                                      </m:e>
                                    </m:groupChr>
                                  </m:e>
                                  <m:lim>
                                    <m:eqArr>
                                      <m:eqArrPr>
                                        <m:ctrlPr>
                                          <w:rPr>
                                            <w:rFonts w:ascii="Cambria Math" w:hAnsi="Cambria Math"/>
                                            <w:iCs/>
                                          </w:rPr>
                                        </m:ctrlPr>
                                      </m:eqArrPr>
                                      <m:e>
                                        <m:r>
                                          <m:rPr>
                                            <m:nor/>
                                          </m:rPr>
                                          <w:rPr>
                                            <w:iCs/>
                                          </w:rPr>
                                          <m:t>variable</m:t>
                                        </m:r>
                                      </m:e>
                                      <m:e>
                                        <m:r>
                                          <m:rPr>
                                            <m:nor/>
                                          </m:rPr>
                                          <w:rPr>
                                            <w:iCs/>
                                          </w:rPr>
                                          <m:t>de control</m:t>
                                        </m:r>
                                      </m:e>
                                    </m:eqArr>
                                  </m:lim>
                                </m:limLow>
                                <w:bookmarkEnd w:id="74"/>
                              </m:e>
                            </m:d>
                            <m:r>
                              <w:rPr>
                                <w:rFonts w:ascii="Cambria Math" w:hAnsi="Cambria Math"/>
                              </w:rPr>
                              <m:t xml:space="preserve"> </m:t>
                            </m:r>
                            <m:r>
                              <m:rPr>
                                <m:nor/>
                              </m:rPr>
                              <w:rPr>
                                <w:i/>
                                <w:iCs/>
                              </w:rPr>
                              <m:t>dt</m:t>
                            </m:r>
                          </m:e>
                        </m:nary>
                      </m:e>
                    </m:groupChr>
                  </m:e>
                  <m:lim>
                    <m:r>
                      <m:rPr>
                        <m:nor/>
                      </m:rPr>
                      <m:t>Función objetivo</m:t>
                    </m:r>
                  </m:lim>
                </m:limUpp>
              </m:e>
            </m:mr>
            <m:mr>
              <m:e>
                <m:r>
                  <m:rPr>
                    <m:nor/>
                  </m:rPr>
                  <w:rPr>
                    <w:i/>
                  </w:rPr>
                  <m:t>sujeto a</m:t>
                </m:r>
              </m:e>
              <m:e>
                <m:d>
                  <m:dPr>
                    <m:begChr m:val="{"/>
                    <m:endChr m:val=""/>
                    <m:ctrlPr>
                      <w:rPr>
                        <w:rFonts w:ascii="Cambria Math" w:hAnsi="Cambria Math"/>
                        <w:i/>
                      </w:rPr>
                    </m:ctrlPr>
                  </m:dPr>
                  <m:e>
                    <m:r>
                      <w:rPr>
                        <w:rFonts w:ascii="Cambria Math" w:hAnsi="Cambria Math"/>
                      </w:rPr>
                      <m:t xml:space="preserve">  </m:t>
                    </m:r>
                    <m:eqArr>
                      <m:eqArrPr>
                        <m:ctrlPr>
                          <w:rPr>
                            <w:rFonts w:ascii="Cambria Math" w:hAnsi="Cambria Math"/>
                            <w:i/>
                          </w:rPr>
                        </m:ctrlPr>
                      </m:eqArrPr>
                      <m:e>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e>
                            </m:groupChr>
                          </m:e>
                          <m:lim>
                            <m:eqArr>
                              <m:eqArrPr>
                                <m:ctrlPr>
                                  <w:rPr>
                                    <w:rFonts w:ascii="Cambria Math" w:hAnsi="Cambria Math"/>
                                    <w:i/>
                                  </w:rPr>
                                </m:ctrlPr>
                              </m:eqArrPr>
                              <m:e>
                                <m:r>
                                  <m:rPr>
                                    <m:nor/>
                                  </m:rPr>
                                  <m:t>ecuación de movimiento o</m:t>
                                </m:r>
                              </m:e>
                              <m:e>
                                <m:r>
                                  <m:rPr>
                                    <m:nor/>
                                  </m:rPr>
                                  <m:t>ecuación de estado</m:t>
                                </m:r>
                              </m:e>
                            </m:eqArr>
                          </m:lim>
                        </m:limLow>
                        <m:r>
                          <w:rPr>
                            <w:rFonts w:ascii="Cambria Math" w:hAnsi="Cambria Math"/>
                          </w:rPr>
                          <m:t xml:space="preserve">                         </m:t>
                        </m:r>
                      </m:e>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0</m:t>
                                    </m:r>
                                  </m:sub>
                                </m:sSub>
                                <m:r>
                                  <w:rPr>
                                    <w:rFonts w:ascii="Cambria Math" w:hAnsi="Cambria Math"/>
                                  </w:rPr>
                                  <m:t>=</m:t>
                                </m:r>
                                <m:r>
                                  <m:rPr>
                                    <m:nor/>
                                  </m:rPr>
                                  <w:rPr>
                                    <w:i/>
                                  </w:rPr>
                                  <m:t>A</m:t>
                                </m:r>
                              </m:e>
                            </m:groupChr>
                          </m:e>
                          <m:lim>
                            <m:r>
                              <m:rPr>
                                <m:nor/>
                              </m:rPr>
                              <w:rPr>
                                <w:iCs/>
                              </w:rPr>
                              <m:t>condición inicial</m:t>
                            </m:r>
                          </m:lim>
                        </m:limLow>
                        <m:r>
                          <w:rPr>
                            <w:rFonts w:ascii="Cambria Math" w:hAnsi="Cambria Math"/>
                          </w:rPr>
                          <m:t xml:space="preserve">                                          </m:t>
                        </m:r>
                      </m:e>
                      <m:e>
                        <m:m>
                          <m:mPr>
                            <m:mcs>
                              <m:mc>
                                <m:mcPr>
                                  <m:count m:val="1"/>
                                  <m:mcJc m:val="center"/>
                                </m:mcPr>
                              </m:mc>
                            </m:mcs>
                            <m:ctrlPr>
                              <w:rPr>
                                <w:rFonts w:ascii="Cambria Math" w:hAnsi="Cambria Math"/>
                                <w:i/>
                              </w:rPr>
                            </m:ctrlPr>
                          </m:mPr>
                          <m:mr>
                            <m:e>
                              <m:r>
                                <w:rPr>
                                  <w:rFonts w:ascii="Cambria Math" w:hAnsi="Cambria Math"/>
                                </w:rPr>
                                <m:t xml:space="preserve">                        </m:t>
                              </m:r>
                            </m:e>
                          </m:mr>
                          <m:mr>
                            <m:e>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Z</m:t>
                                      </m:r>
                                    </m:e>
                                  </m:groupChr>
                                </m:e>
                                <m:lim>
                                  <m:r>
                                    <m:rPr>
                                      <m:nor/>
                                    </m:rPr>
                                    <w:rPr>
                                      <w:iCs/>
                                    </w:rPr>
                                    <m:t>condición terminal</m:t>
                                  </m:r>
                                </m:lim>
                              </m:limLow>
                              <m:r>
                                <w:rPr>
                                  <w:rFonts w:ascii="Cambria Math" w:hAnsi="Cambria Math"/>
                                </w:rPr>
                                <m:t xml:space="preserve">                       </m:t>
                              </m:r>
                            </m:e>
                          </m:mr>
                        </m:m>
                        <m:r>
                          <w:rPr>
                            <w:rFonts w:ascii="Cambria Math" w:hAnsi="Cambria Math"/>
                          </w:rPr>
                          <m:t xml:space="preserve">                   </m:t>
                        </m:r>
                      </m:e>
                    </m:eqArr>
                  </m:e>
                </m:d>
                <m:r>
                  <w:rPr>
                    <w:rFonts w:ascii="Cambria Math" w:hAnsi="Cambria Math"/>
                  </w:rPr>
                  <m:t xml:space="preserve">                            </m:t>
                </m:r>
              </m:e>
            </m:mr>
          </m:m>
        </m:oMath>
      </m:oMathPara>
    </w:p>
    <w:p w14:paraId="1B93D0F3" w14:textId="77777777" w:rsidR="00703FA0" w:rsidRDefault="00703FA0" w:rsidP="00703FA0">
      <w:pPr>
        <w:rPr>
          <w:rFonts w:eastAsiaTheme="minorEastAsia"/>
        </w:rPr>
      </w:pPr>
      <w:r>
        <w:t xml:space="preserve">Este problema es conocido como problema fundamental del problema del control óptimo, en el que la condición de transversalidad es un punto final único y predeterminado. Para que dicho problema tenga significado vamos a suponer que la integral existe y </w:t>
      </w:r>
      <w:r w:rsidRPr="004A602E">
        <w:t>converge a un valor finito</w:t>
      </w:r>
      <w:r>
        <w:t xml:space="preserve">, es más, exigiremos que todas las funciones que aparecen en el problema sean continuas y continuamente diferenciables. Este supuesto es necesario porque la obtención de la solución al problema se basa en el cálculo diferencial clásico. La diferencia más importante respecto a éste será que en lugar de trabajar con la diferencial </w:t>
      </w:r>
      <w:proofErr w:type="spellStart"/>
      <m:oMath>
        <m:r>
          <m:rPr>
            <m:nor/>
          </m:rPr>
          <w:rPr>
            <w:i/>
          </w:rPr>
          <m:t>dx</m:t>
        </m:r>
      </m:oMath>
      <w:proofErr w:type="spellEnd"/>
      <w:r>
        <w:rPr>
          <w:rFonts w:eastAsiaTheme="minorEastAsia"/>
        </w:rPr>
        <w:t xml:space="preserve"> que cambia el valor de</w:t>
      </w:r>
      <m:oMath>
        <m:r>
          <w:rPr>
            <w:rFonts w:ascii="Cambria Math" w:eastAsiaTheme="minorEastAsia" w:hAnsi="Cambria Math"/>
          </w:rPr>
          <m:t xml:space="preserve"> </m:t>
        </m:r>
        <m:r>
          <m:rPr>
            <m:nor/>
          </m:rPr>
          <w:rPr>
            <w:i/>
          </w:rPr>
          <m:t>y</m:t>
        </m:r>
        <m:r>
          <w:rPr>
            <w:rFonts w:ascii="Cambria Math" w:hAnsi="Cambria Math"/>
          </w:rPr>
          <m:t>=</m:t>
        </m:r>
        <m:r>
          <m:rPr>
            <m:nor/>
          </m:rPr>
          <w:rPr>
            <w:i/>
          </w:rPr>
          <m:t>f</m:t>
        </m:r>
        <m:d>
          <m:dPr>
            <m:ctrlPr>
              <w:rPr>
                <w:rFonts w:ascii="Cambria Math" w:hAnsi="Cambria Math"/>
                <w:i/>
              </w:rPr>
            </m:ctrlPr>
          </m:dPr>
          <m:e>
            <m:r>
              <m:rPr>
                <m:nor/>
              </m:rPr>
              <w:rPr>
                <w:i/>
              </w:rPr>
              <m:t>x</m:t>
            </m:r>
          </m:e>
        </m:d>
      </m:oMath>
      <w:r>
        <w:rPr>
          <w:rFonts w:eastAsiaTheme="minorEastAsia"/>
        </w:rPr>
        <w:t xml:space="preserve">, trabajamos con la </w:t>
      </w:r>
      <w:r>
        <w:rPr>
          <w:rFonts w:eastAsiaTheme="minorEastAsia"/>
          <w:i/>
        </w:rPr>
        <w:t>variación de toda una curva en el tiempo</w:t>
      </w:r>
      <w:r>
        <w:rPr>
          <w:rFonts w:eastAsiaTheme="minorEastAsia"/>
        </w:rPr>
        <w:t xml:space="preserve"> y que cambia el valor de la forma funcional</w:t>
      </w:r>
      <m:oMath>
        <m:r>
          <w:rPr>
            <w:rFonts w:ascii="Cambria Math" w:eastAsiaTheme="minorEastAsia" w:hAnsi="Cambria Math"/>
          </w:rPr>
          <m:t xml:space="preserve"> </m:t>
        </m:r>
        <m:r>
          <m:rPr>
            <m:nor/>
          </m:rPr>
          <w:rPr>
            <w:i/>
          </w:rPr>
          <m:t>V</m:t>
        </m:r>
        <m:d>
          <m:dPr>
            <m:ctrlPr>
              <w:rPr>
                <w:rFonts w:ascii="Cambria Math" w:hAnsi="Cambria Math"/>
                <w:i/>
              </w:rPr>
            </m:ctrlPr>
          </m:dPr>
          <m:e>
            <m:r>
              <m:rPr>
                <m:nor/>
              </m:rPr>
              <w:rPr>
                <w:i/>
              </w:rPr>
              <m:t>y</m:t>
            </m:r>
          </m:e>
        </m:d>
      </m:oMath>
      <w:r>
        <w:rPr>
          <w:rFonts w:eastAsiaTheme="minorEastAsia"/>
        </w:rPr>
        <w:t>.</w:t>
      </w:r>
    </w:p>
    <w:p w14:paraId="10C3C176" w14:textId="77777777" w:rsidR="00703FA0" w:rsidRDefault="00703FA0" w:rsidP="00703FA0">
      <w:pPr>
        <w:keepNext/>
        <w:spacing w:after="0"/>
      </w:pPr>
      <w:r>
        <w:t>En la teoría del control óptimo, el problema de optimización dinámica está constituido por tres tipos de variables:</w:t>
      </w:r>
    </w:p>
    <w:p w14:paraId="40E194C6" w14:textId="77777777" w:rsidR="00703FA0" w:rsidRDefault="00703FA0" w:rsidP="009A406E">
      <w:pPr>
        <w:pStyle w:val="Nivel2"/>
        <w:keepNext/>
        <w:numPr>
          <w:ilvl w:val="0"/>
          <w:numId w:val="21"/>
        </w:numPr>
        <w:ind w:left="850" w:hanging="85"/>
        <w:rPr>
          <w:rFonts w:eastAsiaTheme="minorEastAsia"/>
        </w:rPr>
      </w:pPr>
      <m:oMath>
        <m:r>
          <m:rPr>
            <m:nor/>
          </m:rPr>
          <w:rPr>
            <w:i/>
          </w:rPr>
          <m:t>t</m:t>
        </m:r>
      </m:oMath>
      <w:r>
        <w:rPr>
          <w:rFonts w:eastAsiaTheme="minorEastAsia"/>
        </w:rPr>
        <w:t>: el tiempo</w:t>
      </w:r>
    </w:p>
    <w:p w14:paraId="29153FA8" w14:textId="77777777" w:rsidR="00703FA0" w:rsidRPr="002058F6" w:rsidRDefault="00000000" w:rsidP="009A406E">
      <w:pPr>
        <w:pStyle w:val="Nivel2"/>
        <w:keepNext/>
        <w:numPr>
          <w:ilvl w:val="0"/>
          <w:numId w:val="21"/>
        </w:numPr>
        <w:ind w:left="850" w:hanging="85"/>
        <w:rPr>
          <w:rFonts w:eastAsiaTheme="minorEastAsia"/>
        </w:rPr>
      </w:pPr>
      <m:oMath>
        <m:sSub>
          <m:sSubPr>
            <m:ctrlPr>
              <w:rPr>
                <w:rFonts w:ascii="Cambria Math" w:hAnsi="Cambria Math"/>
                <w:i/>
              </w:rPr>
            </m:ctrlPr>
          </m:sSubPr>
          <m:e>
            <m:r>
              <m:rPr>
                <m:nor/>
              </m:rPr>
              <w:rPr>
                <w:i/>
              </w:rPr>
              <m:t>y</m:t>
            </m:r>
          </m:e>
          <m:sub>
            <m:r>
              <m:rPr>
                <m:nor/>
              </m:rPr>
              <w:rPr>
                <w:i/>
              </w:rPr>
              <m:t>t</m:t>
            </m:r>
          </m:sub>
        </m:sSub>
      </m:oMath>
      <w:r w:rsidR="00703FA0">
        <w:rPr>
          <w:rFonts w:eastAsiaTheme="minorEastAsia"/>
          <w:iCs/>
        </w:rPr>
        <w:t>: la variable de estado</w:t>
      </w:r>
    </w:p>
    <w:p w14:paraId="2F37CDB3" w14:textId="77777777" w:rsidR="00703FA0" w:rsidRPr="006947D6" w:rsidRDefault="00000000" w:rsidP="009A406E">
      <w:pPr>
        <w:pStyle w:val="Nivel2"/>
        <w:numPr>
          <w:ilvl w:val="0"/>
          <w:numId w:val="21"/>
        </w:numPr>
        <w:ind w:left="850" w:hanging="85"/>
        <w:rPr>
          <w:rFonts w:eastAsiaTheme="minorEastAsia"/>
          <w:lang w:val="fr-FR"/>
        </w:rPr>
      </w:pPr>
      <m:oMath>
        <m:sSub>
          <m:sSubPr>
            <m:ctrlPr>
              <w:rPr>
                <w:rFonts w:ascii="Cambria Math" w:hAnsi="Cambria Math"/>
                <w:i/>
              </w:rPr>
            </m:ctrlPr>
          </m:sSubPr>
          <m:e>
            <m:r>
              <m:rPr>
                <m:nor/>
              </m:rPr>
              <w:rPr>
                <w:i/>
                <w:lang w:val="fr-FR"/>
              </w:rPr>
              <m:t>u</m:t>
            </m:r>
          </m:e>
          <m:sub>
            <m:r>
              <m:rPr>
                <m:nor/>
              </m:rPr>
              <w:rPr>
                <w:i/>
                <w:lang w:val="fr-FR"/>
              </w:rPr>
              <m:t>t</m:t>
            </m:r>
          </m:sub>
        </m:sSub>
      </m:oMath>
      <w:r w:rsidR="00703FA0" w:rsidRPr="006947D6">
        <w:rPr>
          <w:rFonts w:eastAsiaTheme="minorEastAsia"/>
          <w:iCs/>
          <w:lang w:val="fr-FR"/>
        </w:rPr>
        <w:t>: la variable de control</w:t>
      </w:r>
    </w:p>
    <w:p w14:paraId="0ADB1250" w14:textId="77777777" w:rsidR="00703FA0" w:rsidRDefault="00703FA0" w:rsidP="00703FA0">
      <w:pPr>
        <w:rPr>
          <w:rFonts w:eastAsiaTheme="minorEastAsia"/>
        </w:rPr>
      </w:pPr>
      <w:r>
        <w:t xml:space="preserve">Es en esta última variable en la que centra la atención el agente decisor, relegando a un segundo lugar a la variable de estado. Esto será posible únicamente en el caso en que la evolución de la variable de control </w:t>
      </w:r>
      <m:oMath>
        <m:sSub>
          <m:sSubPr>
            <m:ctrlPr>
              <w:rPr>
                <w:rFonts w:ascii="Cambria Math" w:hAnsi="Cambria Math"/>
                <w:i/>
              </w:rPr>
            </m:ctrlPr>
          </m:sSubPr>
          <m:e>
            <m:r>
              <m:rPr>
                <m:nor/>
              </m:rPr>
              <w:rPr>
                <w:i/>
              </w:rPr>
              <m:t>u</m:t>
            </m:r>
          </m:e>
          <m:sub>
            <m:r>
              <m:rPr>
                <m:nor/>
              </m:rPr>
              <w:rPr>
                <w:i/>
              </w:rPr>
              <m:t>t</m:t>
            </m:r>
          </m:sub>
        </m:sSub>
      </m:oMath>
      <w:r>
        <w:rPr>
          <w:rFonts w:eastAsiaTheme="minorEastAsia"/>
          <w:iCs/>
        </w:rPr>
        <w:t xml:space="preserve"> determine sin ambigüedad, una vez dada la condición inicial sobre </w:t>
      </w:r>
      <m:oMath>
        <m:r>
          <m:rPr>
            <m:nor/>
          </m:rPr>
          <w:rPr>
            <w:i/>
          </w:rPr>
          <m:t>y</m:t>
        </m:r>
      </m:oMath>
      <w:r>
        <w:rPr>
          <w:rFonts w:eastAsiaTheme="minorEastAsia"/>
        </w:rPr>
        <w:t xml:space="preserve">, la trayectoria correspondiente de la variable de estado </w:t>
      </w:r>
      <m:oMath>
        <m:sSub>
          <m:sSubPr>
            <m:ctrlPr>
              <w:rPr>
                <w:rFonts w:ascii="Cambria Math" w:hAnsi="Cambria Math"/>
                <w:i/>
              </w:rPr>
            </m:ctrlPr>
          </m:sSubPr>
          <m:e>
            <m:r>
              <m:rPr>
                <m:nor/>
              </m:rPr>
              <w:rPr>
                <w:i/>
              </w:rPr>
              <m:t>y</m:t>
            </m:r>
          </m:e>
          <m:sub>
            <m:r>
              <m:rPr>
                <m:nor/>
              </m:rPr>
              <w:rPr>
                <w:i/>
              </w:rPr>
              <m:t>t</m:t>
            </m:r>
          </m:sub>
        </m:sSub>
      </m:oMath>
      <w:r>
        <w:rPr>
          <w:rFonts w:eastAsiaTheme="minorEastAsia"/>
          <w:iCs/>
        </w:rPr>
        <w:t xml:space="preserve">. Por esta razón, el problema de control óptimo debe contener una ecuación dinámica que relacione la evolución de </w:t>
      </w:r>
      <m:oMath>
        <m:r>
          <m:rPr>
            <m:nor/>
          </m:rPr>
          <w:rPr>
            <w:i/>
          </w:rPr>
          <m:t>y</m:t>
        </m:r>
      </m:oMath>
      <w:r>
        <w:rPr>
          <w:rFonts w:eastAsiaTheme="minorEastAsia"/>
        </w:rPr>
        <w:t xml:space="preserve"> con el valor que tome la variable de control en cada instante del tiempo </w:t>
      </w:r>
      <m:oMath>
        <m:r>
          <m:rPr>
            <m:nor/>
          </m:rPr>
          <w:rPr>
            <w:i/>
          </w:rPr>
          <m:t>u</m:t>
        </m:r>
      </m:oMath>
      <w:r>
        <w:rPr>
          <w:rFonts w:eastAsiaTheme="minorEastAsia"/>
        </w:rPr>
        <w:t xml:space="preserve">: </w:t>
      </w:r>
      <m:oMath>
        <m:acc>
          <m:accPr>
            <m:chr m:val="̇"/>
            <m:ctrlPr>
              <w:rPr>
                <w:rFonts w:ascii="Cambria Math" w:hAnsi="Cambria Math"/>
                <w:i/>
              </w:rPr>
            </m:ctrlPr>
          </m:accPr>
          <m:e>
            <m:r>
              <m:rPr>
                <m:nor/>
              </m:rPr>
              <w:rPr>
                <w:i/>
              </w:rPr>
              <m:t>y</m:t>
            </m:r>
          </m:e>
        </m:acc>
        <m:d>
          <m:dPr>
            <m:ctrlPr>
              <w:rPr>
                <w:rFonts w:ascii="Cambria Math" w:hAnsi="Cambria Math"/>
                <w:i/>
              </w:rPr>
            </m:ctrlPr>
          </m:dPr>
          <m:e>
            <m:r>
              <m:rPr>
                <m:nor/>
              </m:rPr>
              <w:rPr>
                <w:i/>
              </w:rPr>
              <m:t>t</m:t>
            </m:r>
          </m:e>
        </m:d>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Pr>
          <w:rFonts w:eastAsiaTheme="minorEastAsia"/>
        </w:rPr>
        <w:t xml:space="preserve"> (</w:t>
      </w:r>
      <w:r>
        <w:rPr>
          <w:rFonts w:eastAsiaTheme="minorEastAsia"/>
          <w:i/>
          <w:iCs/>
        </w:rPr>
        <w:t>ecuación de movimiento</w:t>
      </w:r>
      <w:r w:rsidRPr="002058F6">
        <w:rPr>
          <w:rFonts w:eastAsiaTheme="minorEastAsia"/>
        </w:rPr>
        <w:t xml:space="preserve"> o </w:t>
      </w:r>
      <w:r>
        <w:rPr>
          <w:rFonts w:eastAsiaTheme="minorEastAsia"/>
          <w:i/>
          <w:iCs/>
        </w:rPr>
        <w:t>ecuación de estado</w:t>
      </w:r>
      <w:r>
        <w:rPr>
          <w:rFonts w:eastAsiaTheme="minorEastAsia"/>
        </w:rPr>
        <w:t>).</w:t>
      </w:r>
    </w:p>
    <w:p w14:paraId="115A4914" w14:textId="77777777" w:rsidR="00703FA0" w:rsidRDefault="00703FA0" w:rsidP="00703FA0">
      <w:pPr>
        <w:rPr>
          <w:rFonts w:eastAsiaTheme="minorEastAsia"/>
        </w:rPr>
      </w:pPr>
      <w:r>
        <w:rPr>
          <w:rFonts w:eastAsiaTheme="minorEastAsia"/>
        </w:rPr>
        <w:t xml:space="preserve">La solución a esta ecuación dinámica permite que una vez encontrada la trayectoria óptima </w:t>
      </w:r>
      <m:oMath>
        <m:sSub>
          <m:sSubPr>
            <m:ctrlPr>
              <w:rPr>
                <w:rFonts w:ascii="Cambria Math" w:hAnsi="Cambria Math"/>
                <w:i/>
              </w:rPr>
            </m:ctrlPr>
          </m:sSubPr>
          <m:e>
            <m:r>
              <m:rPr>
                <m:nor/>
              </m:rPr>
              <w:rPr>
                <w:i/>
              </w:rPr>
              <m:t>u</m:t>
            </m:r>
          </m:e>
          <m:sub>
            <m:r>
              <m:rPr>
                <m:nor/>
              </m:rPr>
              <w:rPr>
                <w:i/>
              </w:rPr>
              <m:t>t</m:t>
            </m:r>
          </m:sub>
        </m:sSub>
        <m:r>
          <m:rPr>
            <m:nor/>
          </m:rPr>
          <w:rPr>
            <w:rFonts w:ascii="Cambria Math"/>
            <w:iCs/>
          </w:rPr>
          <m:t>*</m:t>
        </m:r>
      </m:oMath>
      <w:r>
        <w:rPr>
          <w:rFonts w:eastAsiaTheme="minorEastAsia"/>
        </w:rPr>
        <w:t xml:space="preserve">, sea posible reconstruir la trayectoria óptima para la variable de estado </w:t>
      </w:r>
      <m:oMath>
        <m:sSub>
          <m:sSubPr>
            <m:ctrlPr>
              <w:rPr>
                <w:rFonts w:ascii="Cambria Math" w:hAnsi="Cambria Math"/>
                <w:i/>
              </w:rPr>
            </m:ctrlPr>
          </m:sSubPr>
          <m:e>
            <m:r>
              <m:rPr>
                <m:nor/>
              </m:rPr>
              <w:rPr>
                <w:i/>
              </w:rPr>
              <m:t>y</m:t>
            </m:r>
          </m:e>
          <m:sub>
            <m:r>
              <m:rPr>
                <m:nor/>
              </m:rPr>
              <w:rPr>
                <w:i/>
              </w:rPr>
              <m:t>t</m:t>
            </m:r>
          </m:sub>
        </m:sSub>
        <m:r>
          <m:rPr>
            <m:nor/>
          </m:rPr>
          <w:rPr>
            <w:rFonts w:ascii="Cambria Math"/>
            <w:iCs/>
          </w:rPr>
          <m:t>*</m:t>
        </m:r>
      </m:oMath>
      <w:r>
        <w:rPr>
          <w:rFonts w:eastAsiaTheme="minorEastAsia"/>
        </w:rPr>
        <w:t>. Es por ello, que el objetivo del problema de control óptimo ya no será encontrar la trayectoria óptima</w:t>
      </w:r>
      <m:oMath>
        <m:r>
          <w:rPr>
            <w:rFonts w:ascii="Cambria Math" w:eastAsiaTheme="minorEastAsia" w:hAnsi="Cambria Math"/>
          </w:rPr>
          <m:t xml:space="preserve"> </m:t>
        </m:r>
        <m:sSub>
          <m:sSubPr>
            <m:ctrlPr>
              <w:rPr>
                <w:rFonts w:ascii="Cambria Math" w:hAnsi="Cambria Math"/>
                <w:i/>
              </w:rPr>
            </m:ctrlPr>
          </m:sSubPr>
          <m:e>
            <m:r>
              <m:rPr>
                <m:nor/>
              </m:rPr>
              <w:rPr>
                <w:i/>
              </w:rPr>
              <m:t>y</m:t>
            </m:r>
          </m:e>
          <m:sub>
            <m:r>
              <m:rPr>
                <m:nor/>
              </m:rPr>
              <w:rPr>
                <w:i/>
              </w:rPr>
              <m:t>t</m:t>
            </m:r>
          </m:sub>
        </m:sSub>
        <m:r>
          <m:rPr>
            <m:nor/>
          </m:rPr>
          <w:rPr>
            <w:rFonts w:ascii="Cambria Math"/>
            <w:iCs/>
          </w:rPr>
          <m:t>*</m:t>
        </m:r>
      </m:oMath>
      <w:r>
        <w:rPr>
          <w:rFonts w:eastAsiaTheme="minorEastAsia"/>
        </w:rPr>
        <w:t xml:space="preserve">, sino la trayectoria óptima </w:t>
      </w:r>
      <m:oMath>
        <m:sSub>
          <m:sSubPr>
            <m:ctrlPr>
              <w:rPr>
                <w:rFonts w:ascii="Cambria Math" w:hAnsi="Cambria Math"/>
                <w:i/>
              </w:rPr>
            </m:ctrlPr>
          </m:sSubPr>
          <m:e>
            <m:r>
              <m:rPr>
                <m:nor/>
              </m:rPr>
              <w:rPr>
                <w:i/>
              </w:rPr>
              <m:t>u</m:t>
            </m:r>
          </m:e>
          <m:sub>
            <m:r>
              <m:rPr>
                <m:nor/>
              </m:rPr>
              <w:rPr>
                <w:i/>
              </w:rPr>
              <m:t>t</m:t>
            </m:r>
          </m:sub>
        </m:sSub>
        <m:r>
          <m:rPr>
            <m:nor/>
          </m:rPr>
          <w:rPr>
            <w:rFonts w:ascii="Cambria Math"/>
            <w:iCs/>
          </w:rPr>
          <m:t>*</m:t>
        </m:r>
      </m:oMath>
      <w:r>
        <w:rPr>
          <w:rFonts w:eastAsiaTheme="minorEastAsia"/>
        </w:rPr>
        <w:t>.</w:t>
      </w:r>
    </w:p>
    <w:p w14:paraId="4FB238B7" w14:textId="77777777" w:rsidR="00703FA0" w:rsidRPr="002271DF" w:rsidRDefault="00703FA0" w:rsidP="00703FA0">
      <w:pPr>
        <w:keepNext/>
        <w:spacing w:after="0"/>
        <w:ind w:left="851"/>
        <w:rPr>
          <w:i/>
          <w:iCs/>
          <w:color w:val="7030A0"/>
          <w:spacing w:val="-4"/>
          <w:u w:val="dash"/>
        </w:rPr>
      </w:pPr>
      <w:r w:rsidRPr="002271DF">
        <w:rPr>
          <w:i/>
          <w:iCs/>
          <w:color w:val="7030A0"/>
          <w:spacing w:val="-4"/>
          <w:u w:val="dash"/>
        </w:rPr>
        <w:t>Desarrollo</w:t>
      </w:r>
    </w:p>
    <w:p w14:paraId="0336A405" w14:textId="77777777" w:rsidR="00703FA0" w:rsidRPr="002058F6" w:rsidRDefault="00703FA0" w:rsidP="00703FA0">
      <w:pPr>
        <w:rPr>
          <w:rFonts w:eastAsiaTheme="minorEastAsia"/>
        </w:rPr>
      </w:pPr>
      <w:r>
        <w:rPr>
          <w:rFonts w:eastAsiaTheme="minorEastAsia"/>
        </w:rPr>
        <w:t xml:space="preserve">El desarrollo más sencillo de la teoría del control óptimo es el </w:t>
      </w:r>
      <w:r>
        <w:rPr>
          <w:rFonts w:eastAsiaTheme="minorEastAsia"/>
          <w:b/>
          <w:bCs/>
        </w:rPr>
        <w:t>Principio del Máximo</w:t>
      </w:r>
      <w:r>
        <w:rPr>
          <w:rFonts w:eastAsiaTheme="minorEastAsia"/>
        </w:rPr>
        <w:t xml:space="preserve"> asociado al matemático ruso </w:t>
      </w:r>
      <w:r>
        <w:rPr>
          <w:rFonts w:eastAsiaTheme="minorEastAsia"/>
          <w:smallCaps/>
        </w:rPr>
        <w:t>L.S. Pontryagin (1956)</w:t>
      </w:r>
      <w:r>
        <w:rPr>
          <w:rFonts w:eastAsiaTheme="minorEastAsia"/>
        </w:rPr>
        <w:t xml:space="preserve">. Gracias a las ventajas del principio del Máximo para la </w:t>
      </w:r>
      <w:r>
        <w:rPr>
          <w:rFonts w:eastAsiaTheme="minorEastAsia"/>
        </w:rPr>
        <w:lastRenderedPageBreak/>
        <w:t xml:space="preserve">solución de problemas de optimización dinámica, este principio ha sustituido en buena medida al Cálculo de Variaciones en la solución de problemas donde los valores posibles para la variable de control </w:t>
      </w:r>
      <m:oMath>
        <m:r>
          <m:rPr>
            <m:nor/>
          </m:rPr>
          <w:rPr>
            <w:i/>
          </w:rPr>
          <m:t>u</m:t>
        </m:r>
      </m:oMath>
      <w:r>
        <w:rPr>
          <w:rFonts w:eastAsiaTheme="minorEastAsia"/>
        </w:rPr>
        <w:t xml:space="preserve">, están incluidas en un conjunto cerrado y convexo </w:t>
      </w:r>
      <m:oMath>
        <m:r>
          <m:rPr>
            <m:nor/>
          </m:rPr>
          <w:rPr>
            <w:i/>
          </w:rPr>
          <m:t>U</m:t>
        </m:r>
      </m:oMath>
      <w:r>
        <w:rPr>
          <w:rFonts w:eastAsiaTheme="minorEastAsia"/>
        </w:rPr>
        <w:t xml:space="preserve"> permitiendo de esta manera que aparezcan soluciones esquina. Por otra parte, este problema de control óptimo constituye además una generalización del problema del cálculo de variaciones.</w:t>
      </w:r>
    </w:p>
    <w:p w14:paraId="623EF7A1" w14:textId="77777777" w:rsidR="00703FA0" w:rsidRDefault="00703FA0" w:rsidP="00703FA0">
      <w:pPr>
        <w:keepNext/>
        <w:spacing w:after="60"/>
      </w:pPr>
      <w:r>
        <w:t xml:space="preserve">Las condiciones necesarias o de primer orden para resolver el problema de control óptimo se resumen en las condiciones del Principio del Máximo. Estas condiciones son condiciones que necesariamente ha de cumplir una trayectoria para que sea la óptima. Este Principio del Máximo se basa en un nuevo concepto: la </w:t>
      </w:r>
      <w:r w:rsidRPr="002058F6">
        <w:rPr>
          <w:i/>
          <w:iCs/>
        </w:rPr>
        <w:t>función Hamiltoniano</w:t>
      </w:r>
      <w:r>
        <w:t>. Dicho Hamiltoniano se define para el anterior problema como:</w:t>
      </w:r>
    </w:p>
    <w:p w14:paraId="24AED4F4" w14:textId="77777777" w:rsidR="00703FA0" w:rsidRPr="002058F6" w:rsidRDefault="00000000" w:rsidP="00703FA0">
      <w:pPr>
        <w:rPr>
          <w:rFonts w:eastAsiaTheme="minorEastAsia"/>
        </w:rPr>
      </w:pPr>
      <m:oMathPara>
        <m:oMath>
          <m:sSup>
            <m:sSupPr>
              <m:ctrlPr>
                <w:rPr>
                  <w:rFonts w:ascii="Cambria Math" w:hAnsi="Cambria Math"/>
                  <w:i/>
                </w:rPr>
              </m:ctrlPr>
            </m:sSupPr>
            <m:e>
              <m:r>
                <m:rPr>
                  <m:scr m:val="script"/>
                </m:rPr>
                <w:rPr>
                  <w:rFonts w:ascii="Cambria Math" w:hAnsi="Cambria Math"/>
                </w:rPr>
                <m:t>H</m:t>
              </m:r>
            </m:e>
            <m:sup>
              <m:r>
                <m:rPr>
                  <m:nor/>
                </m:rPr>
                <w:rPr>
                  <w:i/>
                </w:rPr>
                <m:t>0</m:t>
              </m:r>
            </m:sup>
          </m:sSup>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 xml:space="preserve">≡ </m:t>
          </m:r>
          <m:limLow>
            <m:limLowPr>
              <m:ctrlPr>
                <w:rPr>
                  <w:rFonts w:ascii="Cambria Math" w:hAnsi="Cambria Math"/>
                  <w:i/>
                </w:rPr>
              </m:ctrlPr>
            </m:limLowPr>
            <m:e>
              <m:groupChr>
                <m:groupChrPr>
                  <m:ctrlPr>
                    <w:rPr>
                      <w:rFonts w:ascii="Cambria Math" w:hAnsi="Cambria Math"/>
                      <w:i/>
                    </w:rPr>
                  </m:ctrlPr>
                </m:groupChrPr>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e>
              </m:groupChr>
            </m:e>
            <m:lim>
              <m:eqArr>
                <m:eqArrPr>
                  <m:ctrlPr>
                    <w:rPr>
                      <w:rFonts w:ascii="Cambria Math" w:hAnsi="Cambria Math"/>
                    </w:rPr>
                  </m:ctrlPr>
                </m:eqArrPr>
                <m:e>
                  <m:r>
                    <m:rPr>
                      <m:nor/>
                    </m:rPr>
                    <m:t>Integrando</m:t>
                  </m:r>
                </m:e>
                <m:e>
                  <m:r>
                    <m:rPr>
                      <m:nor/>
                    </m:rPr>
                    <m:t>de la función objetivo</m:t>
                  </m:r>
                  <m:ctrlPr>
                    <w:rPr>
                      <w:rFonts w:ascii="Cambria Math" w:hAnsi="Cambria Math"/>
                      <w:i/>
                    </w:rPr>
                  </m:ctrlPr>
                </m:e>
              </m:eqArr>
            </m:lim>
          </m:limLow>
          <m:r>
            <w:rPr>
              <w:rFonts w:ascii="Cambria Math" w:hAnsi="Cambria Math"/>
            </w:rPr>
            <m:t>+</m:t>
          </m:r>
          <m:sSub>
            <m:sSubPr>
              <m:ctrlPr>
                <w:rPr>
                  <w:rFonts w:ascii="Cambria Math" w:hAnsi="Cambria Math"/>
                  <w:i/>
                </w:rPr>
              </m:ctrlPr>
            </m:sSubPr>
            <m:e>
              <m:r>
                <m:rPr>
                  <m:nor/>
                </m:rPr>
                <w:rPr>
                  <w:i/>
                  <w:iCs/>
                </w:rPr>
                <m:t>λ</m:t>
              </m:r>
            </m:e>
            <m:sub>
              <m:r>
                <m:rPr>
                  <m:nor/>
                </m:rPr>
                <w:rPr>
                  <w:i/>
                </w:rPr>
                <m:t>t</m:t>
              </m:r>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e>
              </m:groupChr>
            </m:e>
            <m:lim>
              <m:eqArr>
                <m:eqArrPr>
                  <m:ctrlPr>
                    <w:rPr>
                      <w:rFonts w:ascii="Cambria Math" w:hAnsi="Cambria Math"/>
                    </w:rPr>
                  </m:ctrlPr>
                </m:eqArrPr>
                <m:e>
                  <m:r>
                    <m:rPr>
                      <m:nor/>
                    </m:rPr>
                    <m:t>Ecuación de movimiento</m:t>
                  </m:r>
                </m:e>
                <m:e>
                  <m:r>
                    <m:rPr>
                      <m:nor/>
                    </m:rPr>
                    <m:t>de la variable de estado</m:t>
                  </m:r>
                </m:e>
              </m:eqArr>
            </m:lim>
          </m:limLow>
        </m:oMath>
      </m:oMathPara>
    </w:p>
    <w:p w14:paraId="622C499D" w14:textId="77777777" w:rsidR="00703FA0" w:rsidRDefault="00703FA0" w:rsidP="00703FA0">
      <w:pPr>
        <w:rPr>
          <w:rFonts w:eastAsiaTheme="minorEastAsia"/>
          <w:iCs/>
        </w:rPr>
      </w:pPr>
      <w:r>
        <w:rPr>
          <w:rFonts w:eastAsiaTheme="minorEastAsia"/>
        </w:rPr>
        <w:t>dónde la variable auxiliar</w:t>
      </w:r>
      <m:oMath>
        <m:r>
          <w:rPr>
            <w:rFonts w:ascii="Cambria Math" w:eastAsiaTheme="minorEastAsia" w:hAnsi="Cambria Math"/>
          </w:rPr>
          <m:t xml:space="preserve"> </m:t>
        </m:r>
        <m:sSub>
          <m:sSubPr>
            <m:ctrlPr>
              <w:rPr>
                <w:rFonts w:ascii="Cambria Math" w:hAnsi="Cambria Math"/>
                <w:i/>
              </w:rPr>
            </m:ctrlPr>
          </m:sSubPr>
          <m:e>
            <m:r>
              <m:rPr>
                <m:nor/>
              </m:rPr>
              <w:rPr>
                <w:i/>
                <w:iCs/>
              </w:rPr>
              <m:t>λ</m:t>
            </m:r>
          </m:e>
          <m:sub>
            <m:r>
              <m:rPr>
                <m:nor/>
              </m:rPr>
              <w:rPr>
                <w:i/>
              </w:rPr>
              <m:t>t</m:t>
            </m:r>
          </m:sub>
        </m:sSub>
      </m:oMath>
      <w:r>
        <w:rPr>
          <w:rFonts w:eastAsiaTheme="minorEastAsia"/>
          <w:iCs/>
        </w:rPr>
        <w:t xml:space="preserve">, dependiente del tiempo, actúa como un multiplicador dinámico de Lagrange o </w:t>
      </w:r>
      <w:r w:rsidRPr="002058F6">
        <w:rPr>
          <w:rFonts w:eastAsiaTheme="minorEastAsia"/>
          <w:i/>
        </w:rPr>
        <w:t>precio sombra de la variable de estado</w:t>
      </w:r>
      <w:r>
        <w:rPr>
          <w:rFonts w:eastAsiaTheme="minorEastAsia"/>
          <w:iCs/>
        </w:rPr>
        <w:t xml:space="preserve"> asociada. Esta variable equivale a un multiplicado dinámico e indica el efecto (valor sombra) sobre el funcional óptimo (</w:t>
      </w:r>
      <m:oMath>
        <m:r>
          <m:rPr>
            <m:nor/>
          </m:rPr>
          <w:rPr>
            <w:i/>
          </w:rPr>
          <m:t>V</m:t>
        </m:r>
        <m:r>
          <m:rPr>
            <m:nor/>
          </m:rPr>
          <w:rPr>
            <w:iCs/>
          </w:rPr>
          <m:t>(</m:t>
        </m:r>
        <m:r>
          <m:rPr>
            <m:nor/>
          </m:rPr>
          <w:rPr>
            <w:i/>
          </w:rPr>
          <m:t>y</m:t>
        </m:r>
        <m:r>
          <m:rPr>
            <m:nor/>
          </m:rPr>
          <w:rPr>
            <w:iCs/>
          </w:rPr>
          <m:t>)</m:t>
        </m:r>
      </m:oMath>
      <w:r>
        <w:rPr>
          <w:rFonts w:eastAsiaTheme="minorEastAsia"/>
          <w:iCs/>
        </w:rPr>
        <w:t>) de variaciones de las variables de estado.</w:t>
      </w:r>
    </w:p>
    <w:p w14:paraId="5810F5FC" w14:textId="77777777" w:rsidR="00703FA0" w:rsidRDefault="00703FA0" w:rsidP="00703FA0">
      <w:pPr>
        <w:keepNext/>
        <w:spacing w:after="40"/>
        <w:rPr>
          <w:rFonts w:eastAsiaTheme="minorEastAsia"/>
          <w:iCs/>
        </w:rPr>
      </w:pPr>
      <w:r>
        <w:rPr>
          <w:rFonts w:eastAsiaTheme="minorEastAsia"/>
          <w:iCs/>
        </w:rPr>
        <w:t>Las condiciones del principio del máximo vienen dadas por:</w:t>
      </w:r>
    </w:p>
    <w:p w14:paraId="1DB9983F" w14:textId="77777777" w:rsidR="00703FA0" w:rsidRPr="002058F6" w:rsidRDefault="00000000" w:rsidP="006158F8">
      <w:pPr>
        <w:pStyle w:val="Prrafodelista"/>
        <w:numPr>
          <w:ilvl w:val="0"/>
          <w:numId w:val="22"/>
        </w:numPr>
        <w:rPr>
          <w:iCs/>
        </w:rPr>
      </w:pPr>
      <m:oMath>
        <m:m>
          <m:mPr>
            <m:mcs>
              <m:mc>
                <m:mcPr>
                  <m:count m:val="1"/>
                  <m:mcJc m:val="center"/>
                </m:mcPr>
              </m:mc>
            </m:mcs>
            <m:ctrlPr>
              <w:rPr>
                <w:rFonts w:ascii="Cambria Math" w:hAnsi="Cambria Math"/>
                <w:i/>
              </w:rPr>
            </m:ctrlPr>
          </m:mPr>
          <m:mr>
            <m:e>
              <m:r>
                <m:rPr>
                  <m:nor/>
                </m:rPr>
                <w:rPr>
                  <w:i/>
                </w:rPr>
                <m:t>maximizar</m:t>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r>
          <m:rPr>
            <m:nor/>
          </m:rPr>
          <w:rPr>
            <w:rFonts w:ascii="Cambria Math"/>
            <w:i/>
          </w:rPr>
          <m:t xml:space="preserve">   </m:t>
        </m:r>
        <m:sSup>
          <m:sSupPr>
            <m:ctrlPr>
              <w:rPr>
                <w:rFonts w:ascii="Cambria Math" w:hAnsi="Cambria Math"/>
                <w:i/>
              </w:rPr>
            </m:ctrlPr>
          </m:sSupPr>
          <m:e>
            <m:r>
              <m:rPr>
                <m:scr m:val="script"/>
              </m:rPr>
              <w:rPr>
                <w:rFonts w:ascii="Cambria Math" w:hAnsi="Cambria Math"/>
              </w:rPr>
              <m:t>H</m:t>
            </m:r>
          </m:e>
          <m:sup>
            <m:r>
              <m:rPr>
                <m:nor/>
              </m:rPr>
              <w:rPr>
                <w:i/>
              </w:rPr>
              <m:t>0</m:t>
            </m:r>
          </m:sup>
        </m:sSup>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 xml:space="preserve"> ∀</m:t>
        </m:r>
        <m:r>
          <w:rPr>
            <w:rFonts w:ascii="Cambria Math" w:eastAsiaTheme="minorEastAsia" w:hAnsi="Cambria Math"/>
          </w:rPr>
          <m:t xml:space="preserve"> </m:t>
        </m:r>
        <m:r>
          <m:rPr>
            <m:nor/>
          </m:rPr>
          <w:rPr>
            <w:i/>
          </w:rPr>
          <m:t>t</m:t>
        </m:r>
        <m:r>
          <w:rPr>
            <w:rFonts w:ascii="Cambria Math" w:hAnsi="Cambria Math"/>
          </w:rPr>
          <m:t>∈</m:t>
        </m:r>
        <m:d>
          <m:dPr>
            <m:begChr m:val="["/>
            <m:endChr m:val="]"/>
            <m:ctrlPr>
              <w:rPr>
                <w:rFonts w:ascii="Cambria Math" w:hAnsi="Cambria Math"/>
                <w:i/>
              </w:rPr>
            </m:ctrlPr>
          </m:dPr>
          <m:e>
            <m:r>
              <m:rPr>
                <m:nor/>
              </m:rPr>
              <w:rPr>
                <w:i/>
                <w:iCs/>
              </w:rPr>
              <m:t>0,T</m:t>
            </m:r>
          </m:e>
        </m:d>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0</m:t>
                </m:r>
              </m:sup>
            </m:sSup>
          </m:num>
          <m:den>
            <m:r>
              <w:rPr>
                <w:rFonts w:ascii="Cambria Math" w:hAnsi="Cambria Math"/>
              </w:rPr>
              <m:t>∂</m:t>
            </m:r>
            <m:r>
              <m:rPr>
                <m:nor/>
              </m:rPr>
              <w:rPr>
                <w:i/>
              </w:rPr>
              <m:t>u</m:t>
            </m:r>
          </m:den>
        </m:f>
        <m:r>
          <w:rPr>
            <w:rFonts w:ascii="Cambria Math" w:hAnsi="Cambria Math"/>
          </w:rPr>
          <m:t>=</m:t>
        </m:r>
        <m:r>
          <m:rPr>
            <m:nor/>
          </m:rPr>
          <w:rPr>
            <w:i/>
          </w:rPr>
          <m:t>0</m:t>
        </m:r>
      </m:oMath>
    </w:p>
    <w:p w14:paraId="7412583D" w14:textId="77777777" w:rsidR="00703FA0" w:rsidRDefault="00000000" w:rsidP="006158F8">
      <w:pPr>
        <w:pStyle w:val="Prrafodelista"/>
        <w:numPr>
          <w:ilvl w:val="0"/>
          <w:numId w:val="22"/>
        </w:numPr>
        <w:rPr>
          <w:iCs/>
        </w:rPr>
      </w:pPr>
      <m:oMath>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0</m:t>
                </m:r>
              </m:sup>
            </m:sSup>
          </m:num>
          <m:den>
            <m:r>
              <w:rPr>
                <w:rFonts w:ascii="Cambria Math" w:hAnsi="Cambria Math"/>
              </w:rPr>
              <m:t>∂</m:t>
            </m:r>
            <m:r>
              <m:rPr>
                <m:nor/>
              </m:rPr>
              <w:rPr>
                <w:i/>
                <w:iCs/>
              </w:rPr>
              <m:t>λ</m:t>
            </m:r>
          </m:den>
        </m:f>
        <m:r>
          <w:rPr>
            <w:rFonts w:ascii="Cambria Math" w:hAnsi="Cambria Math"/>
            <w:sz w:val="20"/>
            <w:szCs w:val="20"/>
          </w:rPr>
          <m:t>=</m:t>
        </m:r>
        <m:r>
          <m:rPr>
            <m:nor/>
          </m:rPr>
          <w:rPr>
            <w:i/>
            <w:sz w:val="20"/>
            <w:szCs w:val="20"/>
          </w:rPr>
          <m:t>f</m:t>
        </m:r>
        <m:d>
          <m:dPr>
            <m:ctrlPr>
              <w:rPr>
                <w:rFonts w:ascii="Cambria Math" w:hAnsi="Cambria Math"/>
                <w:i/>
                <w:sz w:val="20"/>
                <w:szCs w:val="20"/>
              </w:rPr>
            </m:ctrlPr>
          </m:dPr>
          <m:e>
            <m:r>
              <m:rPr>
                <m:nor/>
              </m:rPr>
              <w:rPr>
                <w:i/>
                <w:sz w:val="20"/>
                <w:szCs w:val="20"/>
              </w:rPr>
              <m:t>t,</m:t>
            </m:r>
            <m:r>
              <m:rPr>
                <m:nor/>
              </m:rPr>
              <w:rPr>
                <w:rFonts w:ascii="Cambria Math"/>
                <w:i/>
                <w:sz w:val="20"/>
                <w:szCs w:val="20"/>
              </w:rPr>
              <m:t xml:space="preserve"> </m:t>
            </m:r>
            <m:sSub>
              <m:sSubPr>
                <m:ctrlPr>
                  <w:rPr>
                    <w:rFonts w:ascii="Cambria Math" w:hAnsi="Cambria Math"/>
                    <w:i/>
                    <w:sz w:val="20"/>
                    <w:szCs w:val="20"/>
                  </w:rPr>
                </m:ctrlPr>
              </m:sSubPr>
              <m:e>
                <m:r>
                  <m:rPr>
                    <m:nor/>
                  </m:rPr>
                  <w:rPr>
                    <w:i/>
                    <w:sz w:val="20"/>
                    <w:szCs w:val="20"/>
                  </w:rPr>
                  <m:t>y</m:t>
                </m:r>
              </m:e>
              <m:sub>
                <m:r>
                  <m:rPr>
                    <m:nor/>
                  </m:rPr>
                  <w:rPr>
                    <w:i/>
                    <w:sz w:val="20"/>
                    <w:szCs w:val="20"/>
                  </w:rPr>
                  <m:t>t</m:t>
                </m:r>
              </m:sub>
            </m:sSub>
            <m:r>
              <m:rPr>
                <m:nor/>
              </m:rPr>
              <w:rPr>
                <w:i/>
                <w:sz w:val="20"/>
                <w:szCs w:val="20"/>
              </w:rPr>
              <m:t>,</m:t>
            </m:r>
            <m:r>
              <m:rPr>
                <m:nor/>
              </m:rPr>
              <w:rPr>
                <w:rFonts w:ascii="Cambria Math"/>
                <w:i/>
                <w:sz w:val="20"/>
                <w:szCs w:val="20"/>
              </w:rPr>
              <m:t xml:space="preserve"> </m:t>
            </m:r>
            <m:sSub>
              <m:sSubPr>
                <m:ctrlPr>
                  <w:rPr>
                    <w:rFonts w:ascii="Cambria Math" w:hAnsi="Cambria Math"/>
                    <w:i/>
                    <w:sz w:val="20"/>
                    <w:szCs w:val="20"/>
                  </w:rPr>
                </m:ctrlPr>
              </m:sSubPr>
              <m:e>
                <m:r>
                  <m:rPr>
                    <m:nor/>
                  </m:rPr>
                  <w:rPr>
                    <w:i/>
                    <w:sz w:val="20"/>
                    <w:szCs w:val="20"/>
                  </w:rPr>
                  <m:t>u</m:t>
                </m:r>
              </m:e>
              <m:sub>
                <m:r>
                  <m:rPr>
                    <m:nor/>
                  </m:rPr>
                  <w:rPr>
                    <w:i/>
                    <w:sz w:val="20"/>
                    <w:szCs w:val="20"/>
                  </w:rPr>
                  <m:t>t</m:t>
                </m:r>
              </m:sub>
            </m:sSub>
          </m:e>
        </m:d>
      </m:oMath>
      <w:r w:rsidR="00703FA0">
        <w:rPr>
          <w:rFonts w:eastAsiaTheme="minorEastAsia"/>
        </w:rPr>
        <w:t xml:space="preserve"> </w:t>
      </w:r>
      <w:r w:rsidR="00703FA0" w:rsidRPr="002D59FF">
        <w:rPr>
          <w:rFonts w:ascii="Times New Roman" w:hAnsi="Times New Roman" w:cs="Times New Roman"/>
          <w:iCs/>
        </w:rPr>
        <w:t>→</w:t>
      </w:r>
      <w:r w:rsidR="00703FA0">
        <w:rPr>
          <w:iCs/>
        </w:rPr>
        <w:t xml:space="preserve"> Ecuación de movimiento para la variable de estado </w:t>
      </w:r>
      <m:oMath>
        <m:r>
          <m:rPr>
            <m:nor/>
          </m:rPr>
          <w:rPr>
            <w:i/>
          </w:rPr>
          <m:t>y</m:t>
        </m:r>
      </m:oMath>
    </w:p>
    <w:p w14:paraId="7ED01491" w14:textId="77777777" w:rsidR="00703FA0" w:rsidRDefault="00000000" w:rsidP="006158F8">
      <w:pPr>
        <w:pStyle w:val="Prrafodelista"/>
        <w:numPr>
          <w:ilvl w:val="0"/>
          <w:numId w:val="22"/>
        </w:numPr>
        <w:rPr>
          <w:iCs/>
        </w:rPr>
      </w:pPr>
      <m:oMath>
        <m:acc>
          <m:accPr>
            <m:chr m:val="̇"/>
            <m:ctrlPr>
              <w:rPr>
                <w:rFonts w:ascii="Cambria Math" w:hAnsi="Cambria Math"/>
                <w:i/>
              </w:rPr>
            </m:ctrlPr>
          </m:accPr>
          <m:e>
            <m:sSub>
              <m:sSubPr>
                <m:ctrlPr>
                  <w:rPr>
                    <w:rFonts w:ascii="Cambria Math" w:hAnsi="Cambria Math"/>
                    <w:i/>
                  </w:rPr>
                </m:ctrlPr>
              </m:sSubPr>
              <m:e>
                <m:r>
                  <m:rPr>
                    <m:nor/>
                  </m:rPr>
                  <w:rPr>
                    <w:i/>
                    <w:iCs/>
                  </w:rPr>
                  <m:t>λ</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0</m:t>
                </m:r>
              </m:sup>
            </m:sSup>
          </m:num>
          <m:den>
            <m:r>
              <w:rPr>
                <w:rFonts w:ascii="Cambria Math" w:hAnsi="Cambria Math"/>
              </w:rPr>
              <m:t>∂</m:t>
            </m:r>
            <m:r>
              <m:rPr>
                <m:nor/>
              </m:rPr>
              <w:rPr>
                <w:i/>
              </w:rPr>
              <m:t>y</m:t>
            </m:r>
          </m:den>
        </m:f>
      </m:oMath>
      <w:r w:rsidR="00703FA0">
        <w:rPr>
          <w:iCs/>
        </w:rPr>
        <w:t xml:space="preserve"> </w:t>
      </w:r>
      <w:r w:rsidR="00703FA0" w:rsidRPr="002D59FF">
        <w:rPr>
          <w:rFonts w:ascii="Times New Roman" w:hAnsi="Times New Roman" w:cs="Times New Roman"/>
          <w:iCs/>
        </w:rPr>
        <w:t>→</w:t>
      </w:r>
      <w:r w:rsidR="00703FA0">
        <w:rPr>
          <w:iCs/>
        </w:rPr>
        <w:t xml:space="preserve"> Ecuación de movimiento para la variable auxiliar </w:t>
      </w:r>
      <m:oMath>
        <m:r>
          <m:rPr>
            <m:nor/>
          </m:rPr>
          <w:rPr>
            <w:i/>
            <w:iCs/>
          </w:rPr>
          <m:t>λ</m:t>
        </m:r>
      </m:oMath>
    </w:p>
    <w:p w14:paraId="0FB1FAFC" w14:textId="77777777" w:rsidR="00703FA0" w:rsidRPr="00AB3ADF" w:rsidRDefault="00000000" w:rsidP="006158F8">
      <w:pPr>
        <w:pStyle w:val="Prrafodelista"/>
        <w:numPr>
          <w:ilvl w:val="0"/>
          <w:numId w:val="22"/>
        </w:numPr>
        <w:rPr>
          <w:iCs/>
        </w:rPr>
      </w:pPr>
      <m:oMath>
        <m:sSub>
          <m:sSubPr>
            <m:ctrlPr>
              <w:rPr>
                <w:rFonts w:ascii="Cambria Math" w:hAnsi="Cambria Math"/>
                <w:i/>
              </w:rPr>
            </m:ctrlPr>
          </m:sSubPr>
          <m:e>
            <m:r>
              <m:rPr>
                <m:nor/>
              </m:rPr>
              <w:rPr>
                <w:i/>
              </w:rPr>
              <m:t>y</m:t>
            </m:r>
          </m:e>
          <m:sub>
            <m:r>
              <m:rPr>
                <m:nor/>
              </m:rPr>
              <w:rPr>
                <w:i/>
              </w:rPr>
              <m:t>T</m:t>
            </m:r>
          </m:sub>
        </m:sSub>
        <m:r>
          <w:rPr>
            <w:rFonts w:ascii="Cambria Math" w:hAnsi="Cambria Math"/>
          </w:rPr>
          <m:t>=</m:t>
        </m:r>
        <m:r>
          <m:rPr>
            <m:nor/>
          </m:rPr>
          <w:rPr>
            <w:i/>
          </w:rPr>
          <m:t>Z</m:t>
        </m:r>
      </m:oMath>
      <w:r w:rsidR="00703FA0">
        <w:rPr>
          <w:rFonts w:eastAsiaTheme="minorEastAsia"/>
        </w:rPr>
        <w:t xml:space="preserve"> </w:t>
      </w:r>
      <w:r w:rsidR="00703FA0" w:rsidRPr="002D59FF">
        <w:rPr>
          <w:rFonts w:ascii="Times New Roman" w:hAnsi="Times New Roman" w:cs="Times New Roman"/>
          <w:iCs/>
        </w:rPr>
        <w:t>→</w:t>
      </w:r>
      <w:r w:rsidR="00703FA0">
        <w:rPr>
          <w:rFonts w:eastAsiaTheme="minorEastAsia"/>
        </w:rPr>
        <w:t xml:space="preserve"> Condición de Transversalidad</w:t>
      </w:r>
    </w:p>
    <w:p w14:paraId="39F65636" w14:textId="77777777" w:rsidR="00703FA0" w:rsidRDefault="00703FA0" w:rsidP="00703FA0">
      <w:pPr>
        <w:rPr>
          <w:rFonts w:eastAsiaTheme="minorEastAsia"/>
        </w:rPr>
      </w:pPr>
      <w:r>
        <w:rPr>
          <w:iCs/>
        </w:rPr>
        <w:t xml:space="preserve">La solución al sistema formado por estas ecuaciones proporciona las trayectorias óptimas para cada una de las variables </w:t>
      </w:r>
      <m:oMath>
        <m:r>
          <w:rPr>
            <w:rFonts w:ascii="Cambria Math" w:eastAsiaTheme="minorEastAsia" w:hAnsi="Cambria Math"/>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iCs/>
          </w:rPr>
          <m:t>*</m:t>
        </m:r>
      </m:oMath>
      <w:r>
        <w:rPr>
          <w:rFonts w:eastAsiaTheme="minorEastAsia"/>
          <w:iCs/>
        </w:rPr>
        <w:t>,</w:t>
      </w:r>
      <w:r>
        <w:rPr>
          <w:iCs/>
        </w:rPr>
        <w:t xml:space="preserve"> </w:t>
      </w:r>
      <m:oMath>
        <m:sSub>
          <m:sSubPr>
            <m:ctrlPr>
              <w:rPr>
                <w:rFonts w:ascii="Cambria Math" w:hAnsi="Cambria Math"/>
                <w:i/>
              </w:rPr>
            </m:ctrlPr>
          </m:sSubPr>
          <m:e>
            <m:r>
              <m:rPr>
                <m:nor/>
              </m:rPr>
              <w:rPr>
                <w:i/>
              </w:rPr>
              <m:t>y</m:t>
            </m:r>
          </m:e>
          <m:sub>
            <m:r>
              <m:rPr>
                <m:nor/>
              </m:rPr>
              <w:rPr>
                <w:i/>
              </w:rPr>
              <m:t>t</m:t>
            </m:r>
          </m:sub>
        </m:sSub>
        <m:r>
          <m:rPr>
            <m:nor/>
          </m:rPr>
          <w:rPr>
            <w:rFonts w:ascii="Cambria Math"/>
            <w:iCs/>
          </w:rPr>
          <m:t>*</m:t>
        </m:r>
      </m:oMath>
      <w:r>
        <w:rPr>
          <w:rFonts w:eastAsiaTheme="minorEastAsia"/>
        </w:rPr>
        <w:t xml:space="preserve"> y</w:t>
      </w:r>
      <m:oMath>
        <m:r>
          <w:rPr>
            <w:rFonts w:ascii="Cambria Math" w:eastAsiaTheme="minorEastAsia" w:hAnsi="Cambria Math"/>
          </w:rPr>
          <m:t xml:space="preserve"> </m:t>
        </m:r>
        <m:sSub>
          <m:sSubPr>
            <m:ctrlPr>
              <w:rPr>
                <w:rFonts w:ascii="Cambria Math" w:hAnsi="Cambria Math"/>
                <w:i/>
              </w:rPr>
            </m:ctrlPr>
          </m:sSubPr>
          <m:e>
            <m:r>
              <m:rPr>
                <m:nor/>
              </m:rPr>
              <w:rPr>
                <w:i/>
                <w:iCs/>
              </w:rPr>
              <m:t>λ</m:t>
            </m:r>
          </m:e>
          <m:sub>
            <m:r>
              <m:rPr>
                <m:nor/>
              </m:rPr>
              <w:rPr>
                <w:i/>
              </w:rPr>
              <m:t>t</m:t>
            </m:r>
          </m:sub>
        </m:sSub>
        <m:r>
          <m:rPr>
            <m:nor/>
          </m:rPr>
          <w:rPr>
            <w:rFonts w:ascii="Cambria Math"/>
            <w:iCs/>
          </w:rPr>
          <m:t>*</m:t>
        </m:r>
      </m:oMath>
      <w:r>
        <w:rPr>
          <w:rStyle w:val="Refdenotaalpie"/>
          <w:rFonts w:eastAsiaTheme="minorEastAsia"/>
        </w:rPr>
        <w:footnoteReference w:id="24"/>
      </w:r>
      <w:r>
        <w:rPr>
          <w:rFonts w:eastAsiaTheme="minorEastAsia"/>
        </w:rPr>
        <w:t>.</w:t>
      </w:r>
    </w:p>
    <w:p w14:paraId="3A562617" w14:textId="77777777" w:rsidR="00703FA0" w:rsidRDefault="00703FA0" w:rsidP="00703FA0">
      <w:pPr>
        <w:keepNext/>
        <w:spacing w:after="0"/>
        <w:rPr>
          <w:rFonts w:eastAsiaTheme="minorEastAsia"/>
        </w:rPr>
      </w:pPr>
      <w:r>
        <w:rPr>
          <w:rFonts w:eastAsiaTheme="minorEastAsia"/>
        </w:rPr>
        <w:t>El Principio del Máximo constituye una condición necesaria o de primer orden para encontrar las trayectorias críticas. Sin embargo, estas condiciones no son en general suficientes. Será necesario, por tanto, que esas trayectorias cumplan además unas condiciones suficientes o de segundo orden para que sean realmente óptimas, es decir, para que realmente maximicen la función objetivo.</w:t>
      </w:r>
      <w:r w:rsidRPr="00AB3ADF">
        <w:rPr>
          <w:rFonts w:eastAsiaTheme="minorEastAsia"/>
        </w:rPr>
        <w:t xml:space="preserve"> Estas condiciones de segundo orden requieren que </w:t>
      </w:r>
      <w:r>
        <w:rPr>
          <w:rFonts w:eastAsiaTheme="minorEastAsia"/>
        </w:rPr>
        <w:t xml:space="preserve">se </w:t>
      </w:r>
      <w:r w:rsidRPr="00AB3ADF">
        <w:rPr>
          <w:rFonts w:eastAsiaTheme="minorEastAsia"/>
        </w:rPr>
        <w:t xml:space="preserve">satisfagan ciertas condiciones de concavidad. Presentamos a continuación el </w:t>
      </w:r>
      <w:r w:rsidRPr="00AB3ADF">
        <w:rPr>
          <w:rFonts w:eastAsiaTheme="minorEastAsia"/>
          <w:i/>
          <w:iCs/>
        </w:rPr>
        <w:t>teorema de suficiencia de Arrow</w:t>
      </w:r>
      <w:r w:rsidRPr="00AB3ADF">
        <w:rPr>
          <w:rFonts w:eastAsiaTheme="minorEastAsia"/>
        </w:rPr>
        <w:t xml:space="preserve">, definido para el problema de </w:t>
      </w:r>
      <w:r>
        <w:rPr>
          <w:rFonts w:eastAsiaTheme="minorEastAsia"/>
        </w:rPr>
        <w:t>optimización que hemos presentado</w:t>
      </w:r>
      <w:r w:rsidRPr="00AB3ADF">
        <w:rPr>
          <w:rFonts w:eastAsiaTheme="minorEastAsia"/>
        </w:rPr>
        <w:t>.</w:t>
      </w:r>
      <w:r>
        <w:rPr>
          <w:rFonts w:eastAsiaTheme="minorEastAsia"/>
        </w:rPr>
        <w:t xml:space="preserve"> Este teorema establece que las condiciones necesarias establecidas por el Principio del Máximo también son suficientes si se cumple que la función Hamiltoniana maximizada es cóncava en la variable</w:t>
      </w:r>
      <m:oMath>
        <m:r>
          <w:rPr>
            <w:rFonts w:ascii="Cambria Math" w:eastAsiaTheme="minorEastAsia" w:hAnsi="Cambria Math"/>
          </w:rPr>
          <m:t xml:space="preserve"> </m:t>
        </m:r>
        <m:sSub>
          <m:sSubPr>
            <m:ctrlPr>
              <w:rPr>
                <w:rFonts w:ascii="Cambria Math" w:hAnsi="Cambria Math"/>
                <w:i/>
              </w:rPr>
            </m:ctrlPr>
          </m:sSubPr>
          <m:e>
            <m:r>
              <m:rPr>
                <m:nor/>
              </m:rPr>
              <w:rPr>
                <w:i/>
              </w:rPr>
              <m:t>y</m:t>
            </m:r>
          </m:e>
          <m:sub>
            <m:r>
              <m:rPr>
                <m:nor/>
              </m:rPr>
              <w:rPr>
                <w:i/>
              </w:rPr>
              <m:t>t</m:t>
            </m:r>
          </m:sub>
        </m:sSub>
        <m:r>
          <w:rPr>
            <w:rFonts w:ascii="Cambria Math" w:eastAsiaTheme="minorEastAsia" w:hAnsi="Cambria Math"/>
          </w:rPr>
          <m:t xml:space="preserve"> ∀ </m:t>
        </m:r>
        <m:r>
          <m:rPr>
            <m:nor/>
          </m:rPr>
          <w:rPr>
            <w:i/>
          </w:rPr>
          <m:t>t</m:t>
        </m:r>
        <m:r>
          <w:rPr>
            <w:rFonts w:ascii="Cambria Math" w:hAnsi="Cambria Math"/>
          </w:rPr>
          <m:t>∈</m:t>
        </m:r>
        <m:d>
          <m:dPr>
            <m:begChr m:val="["/>
            <m:endChr m:val="]"/>
            <m:ctrlPr>
              <w:rPr>
                <w:rFonts w:ascii="Cambria Math" w:hAnsi="Cambria Math"/>
                <w:i/>
              </w:rPr>
            </m:ctrlPr>
          </m:dPr>
          <m:e>
            <m:r>
              <m:rPr>
                <m:nor/>
              </m:rPr>
              <w:rPr>
                <w:i/>
                <w:iCs/>
              </w:rPr>
              <m:t>0,T</m:t>
            </m:r>
          </m:e>
        </m:d>
      </m:oMath>
      <w:r>
        <w:rPr>
          <w:rFonts w:eastAsiaTheme="minorEastAsia"/>
        </w:rPr>
        <w:t xml:space="preserve">, dado </w:t>
      </w:r>
      <m:oMath>
        <m:r>
          <m:rPr>
            <m:nor/>
          </m:rPr>
          <w:rPr>
            <w:i/>
            <w:iCs/>
          </w:rPr>
          <m:t>λ</m:t>
        </m:r>
      </m:oMath>
      <w:r>
        <w:rPr>
          <w:rStyle w:val="Refdenotaalpie"/>
          <w:rFonts w:eastAsiaTheme="minorEastAsia"/>
        </w:rPr>
        <w:t xml:space="preserve"> </w:t>
      </w:r>
      <w:r>
        <w:rPr>
          <w:rStyle w:val="Refdenotaalpie"/>
          <w:rFonts w:eastAsiaTheme="minorEastAsia"/>
        </w:rPr>
        <w:footnoteReference w:id="25"/>
      </w:r>
      <w:r>
        <w:rPr>
          <w:rFonts w:eastAsiaTheme="minorEastAsia"/>
        </w:rPr>
        <w:t>:</w:t>
      </w:r>
    </w:p>
    <w:p w14:paraId="16001D58" w14:textId="77777777" w:rsidR="00703FA0" w:rsidRPr="00D503B6" w:rsidRDefault="00000000" w:rsidP="00703FA0">
      <w:pPr>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m:rPr>
              <m:nor/>
            </m:rPr>
            <w:rPr>
              <w:rFonts w:ascii="Cambria Math"/>
              <w:iCs/>
              <w:lang w:val="fr-FR"/>
            </w:rPr>
            <m:t>*</m:t>
          </m:r>
          <m:d>
            <m:dPr>
              <m:ctrlPr>
                <w:rPr>
                  <w:rFonts w:ascii="Cambria Math" w:hAnsi="Cambria Math"/>
                  <w:i/>
                </w:rPr>
              </m:ctrlPr>
            </m:dPr>
            <m:e>
              <m:r>
                <m:rPr>
                  <m:nor/>
                </m:rPr>
                <w:rPr>
                  <w:i/>
                  <w:lang w:val="fr-FR"/>
                </w:rPr>
                <m:t>t,</m:t>
              </m:r>
              <m:r>
                <m:rPr>
                  <m:nor/>
                </m:rPr>
                <w:rPr>
                  <w:rFonts w:ascii="Cambria Math"/>
                  <w:i/>
                  <w:lang w:val="fr-FR"/>
                </w:rPr>
                <m:t xml:space="preserve"> </m:t>
              </m:r>
              <m:r>
                <m:rPr>
                  <m:nor/>
                </m:rPr>
                <w:rPr>
                  <w:i/>
                  <w:lang w:val="fr-FR"/>
                </w:rPr>
                <m:t>y,</m:t>
              </m:r>
              <m:r>
                <m:rPr>
                  <m:nor/>
                </m:rPr>
                <w:rPr>
                  <w:rFonts w:ascii="Cambria Math"/>
                  <w:i/>
                  <w:lang w:val="fr-FR"/>
                </w:rPr>
                <m:t xml:space="preserve"> </m:t>
              </m:r>
              <m:r>
                <m:rPr>
                  <m:nor/>
                </m:rPr>
                <w:rPr>
                  <w:i/>
                  <w:lang w:val="fr-FR"/>
                </w:rPr>
                <m:t>u,</m:t>
              </m:r>
              <m:r>
                <m:rPr>
                  <m:nor/>
                </m:rPr>
                <w:rPr>
                  <w:rFonts w:ascii="Cambria Math"/>
                  <w:i/>
                  <w:lang w:val="fr-FR"/>
                </w:rPr>
                <m:t xml:space="preserve"> </m:t>
              </m:r>
              <m:r>
                <m:rPr>
                  <m:nor/>
                </m:rPr>
                <w:rPr>
                  <w:i/>
                  <w:iCs/>
                </w:rPr>
                <m:t>λ</m:t>
              </m:r>
            </m:e>
          </m:d>
          <m:r>
            <w:rPr>
              <w:rFonts w:ascii="Cambria Math" w:hAnsi="Cambria Math"/>
              <w:lang w:val="fr-FR"/>
            </w:rPr>
            <m:t xml:space="preserve">= </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r>
                <m:rPr>
                  <m:nor/>
                </m:rPr>
                <w:rPr>
                  <w:rFonts w:ascii="Cambria Math"/>
                  <w:iCs/>
                  <w:lang w:val="fr-FR"/>
                </w:rPr>
                <m:t>*</m:t>
              </m:r>
            </m:e>
          </m:d>
          <m:r>
            <w:rPr>
              <w:rFonts w:ascii="Cambria Math" w:hAnsi="Cambria Math"/>
              <w:lang w:val="fr-FR"/>
            </w:rPr>
            <m:t>+</m:t>
          </m:r>
          <m:r>
            <m:rPr>
              <m:nor/>
            </m:rPr>
            <w:rPr>
              <w:i/>
              <w:iCs/>
            </w:rPr>
            <m:t>λ</m:t>
          </m:r>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r>
                <m:rPr>
                  <m:nor/>
                </m:rPr>
                <w:rPr>
                  <w:rFonts w:ascii="Cambria Math"/>
                  <w:iCs/>
                  <w:lang w:val="fr-FR"/>
                </w:rPr>
                <m:t>*</m:t>
              </m:r>
            </m:e>
          </m:d>
        </m:oMath>
      </m:oMathPara>
    </w:p>
    <w:p w14:paraId="1D727C68" w14:textId="77777777" w:rsidR="00703FA0" w:rsidRPr="002F4183" w:rsidRDefault="00703FA0" w:rsidP="00703FA0">
      <w:pPr>
        <w:keepNext/>
        <w:spacing w:after="0"/>
        <w:rPr>
          <w:b/>
          <w:bCs/>
          <w:color w:val="7030A0"/>
          <w:spacing w:val="-4"/>
          <w:u w:val="single"/>
        </w:rPr>
      </w:pPr>
      <w:r w:rsidRPr="002F4183">
        <w:rPr>
          <w:b/>
          <w:bCs/>
          <w:color w:val="7030A0"/>
          <w:spacing w:val="-4"/>
          <w:u w:val="single"/>
        </w:rPr>
        <w:t>Teoría del control óptimo con horizonte infinito</w:t>
      </w:r>
    </w:p>
    <w:p w14:paraId="4C1B678A" w14:textId="77777777" w:rsidR="00703FA0" w:rsidRDefault="00703FA0" w:rsidP="00703FA0">
      <w:pPr>
        <w:rPr>
          <w:rFonts w:eastAsiaTheme="minorEastAsia"/>
        </w:rPr>
      </w:pPr>
      <w:r>
        <w:t>La teoría del control óptimo, a pesar de sus limitaciones, ha sido ampliamente utilizada en economía. Entre los temas abordados bajo este enfoque se encuentra la elaboración y extensión de los modelos relativos al crecimiento económico</w:t>
      </w:r>
      <w:r>
        <w:rPr>
          <w:rStyle w:val="Refdenotaalpie"/>
        </w:rPr>
        <w:footnoteReference w:id="26"/>
      </w:r>
      <w:r>
        <w:t xml:space="preserve">. Una característica diferencial de este tipo de aplicaciones es que consideran un horizonte de planificación infinito. Cuando tratamos con un problema de control </w:t>
      </w:r>
      <w:r>
        <w:lastRenderedPageBreak/>
        <w:t xml:space="preserve">óptimo con horizonte de planificación infinito aparece el problema conocido como </w:t>
      </w:r>
      <w:r>
        <w:rPr>
          <w:i/>
          <w:iCs/>
        </w:rPr>
        <w:t>convergencia de las funciones objetivo</w:t>
      </w:r>
      <w:r>
        <w:t xml:space="preserve"> a la hora de aplicar el Principio del Máximo. Este problema radica en que la forma funcional objetivo</w:t>
      </w:r>
      <m:oMath>
        <m:r>
          <w:rPr>
            <w:rFonts w:ascii="Cambria Math" w:hAnsi="Cambria Math"/>
          </w:rPr>
          <m:t xml:space="preserve"> </m:t>
        </m:r>
        <m:r>
          <m:rPr>
            <m:nor/>
          </m:rPr>
          <w:rPr>
            <w:i/>
          </w:rPr>
          <m:t>V</m:t>
        </m:r>
        <m:d>
          <m:dPr>
            <m:ctrlPr>
              <w:rPr>
                <w:rFonts w:ascii="Cambria Math" w:hAnsi="Cambria Math"/>
                <w:i/>
              </w:rPr>
            </m:ctrlPr>
          </m:dPr>
          <m:e>
            <m:r>
              <m:rPr>
                <m:nor/>
              </m:rPr>
              <w:rPr>
                <w:i/>
              </w:rPr>
              <m:t>y</m:t>
            </m:r>
          </m:e>
        </m:d>
        <m:r>
          <w:rPr>
            <w:rFonts w:ascii="Cambria Math" w:hAnsi="Cambria Math"/>
          </w:rPr>
          <m:t>=</m:t>
        </m:r>
        <m:nary>
          <m:naryPr>
            <m:limLoc m:val="subSup"/>
            <m:ctrlPr>
              <w:rPr>
                <w:rFonts w:ascii="Cambria Math" w:hAnsi="Cambria Math"/>
                <w:i/>
              </w:rPr>
            </m:ctrlPr>
          </m:naryPr>
          <m:sub>
            <m:r>
              <m:rPr>
                <m:nor/>
              </m:rPr>
              <w:rPr>
                <w:i/>
              </w:rPr>
              <m:t>0</m:t>
            </m:r>
          </m:sub>
          <m:sup>
            <m:r>
              <m:rPr>
                <m:nor/>
              </m:rPr>
              <w:rPr>
                <w:i/>
              </w:rPr>
              <m:t>T</m:t>
            </m:r>
          </m:sup>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r>
              <m:rPr>
                <m:nor/>
              </m:rPr>
              <w:rPr>
                <w:i/>
                <w:iCs/>
              </w:rPr>
              <m:t>dt</m:t>
            </m:r>
          </m:e>
        </m:nary>
      </m:oMath>
      <w:r>
        <w:rPr>
          <w:rFonts w:eastAsiaTheme="minorEastAsia"/>
        </w:rPr>
        <w:t xml:space="preserve"> es ahora una integral impropia, que puede tener un valor finito o infinito. En este último caso, es decir, si la integral diverge, pueden existir más de una trayectoria para la variable de estado y de control que conduzca a un valor infinito en la forma funcional, siendo difícil determinar cuál de ellas es la óptima. Para evitar </w:t>
      </w:r>
      <w:r w:rsidRPr="00AB3ADF">
        <w:rPr>
          <w:rFonts w:eastAsiaTheme="minorEastAsia"/>
        </w:rPr>
        <w:t>este tipo de problemas. Se suele exigir el cumplimiento de alguna condición que garantice la convergencia de la forma funcional a un valor concreto, lo que permite determinar las trayectorias óptimas</w:t>
      </w:r>
      <m:oMath>
        <m:r>
          <w:rPr>
            <w:rFonts w:ascii="Cambria Math" w:eastAsiaTheme="minorEastAsia" w:hAnsi="Cambria Math"/>
          </w:rPr>
          <m:t xml:space="preserve"> </m:t>
        </m:r>
        <m:sSub>
          <m:sSubPr>
            <m:ctrlPr>
              <w:rPr>
                <w:rFonts w:ascii="Cambria Math" w:hAnsi="Cambria Math"/>
                <w:i/>
              </w:rPr>
            </m:ctrlPr>
          </m:sSubPr>
          <m:e>
            <m:r>
              <m:rPr>
                <m:nor/>
              </m:rPr>
              <w:rPr>
                <w:i/>
              </w:rPr>
              <m:t>y</m:t>
            </m:r>
          </m:e>
          <m:sub>
            <m:r>
              <m:rPr>
                <m:nor/>
              </m:rPr>
              <w:rPr>
                <w:i/>
              </w:rPr>
              <m:t>t</m:t>
            </m:r>
          </m:sub>
        </m:sSub>
        <m:r>
          <m:rPr>
            <m:nor/>
          </m:rPr>
          <w:rPr>
            <w:rFonts w:ascii="Cambria Math"/>
            <w:iCs/>
          </w:rPr>
          <m:t>*</m:t>
        </m:r>
      </m:oMath>
      <w:r>
        <w:rPr>
          <w:rFonts w:eastAsiaTheme="minorEastAsia"/>
        </w:rPr>
        <w:t xml:space="preserve"> y</w:t>
      </w:r>
      <m:oMath>
        <m:r>
          <w:rPr>
            <w:rFonts w:ascii="Cambria Math" w:eastAsiaTheme="minorEastAsia" w:hAnsi="Cambria Math"/>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iCs/>
          </w:rPr>
          <m:t>*</m:t>
        </m:r>
      </m:oMath>
      <w:r>
        <w:rPr>
          <w:rFonts w:eastAsiaTheme="minorEastAsia"/>
        </w:rPr>
        <w:t xml:space="preserve"> sin equívocos</w:t>
      </w:r>
      <w:r w:rsidRPr="00AB3ADF">
        <w:rPr>
          <w:rFonts w:eastAsiaTheme="minorEastAsia"/>
        </w:rPr>
        <w:t>.</w:t>
      </w:r>
      <w:r>
        <w:rPr>
          <w:rFonts w:eastAsiaTheme="minorEastAsia"/>
        </w:rPr>
        <w:t xml:space="preserve"> Este tipo de condición suficiente para la convergencia de la forma funcional suele aparecer en forma de tasa de descuento, de forma que si en la integral, el integrando</w:t>
      </w:r>
      <m:oMath>
        <m:r>
          <w:rPr>
            <w:rFonts w:ascii="Cambria Math" w:eastAsiaTheme="minorEastAsia" w:hAnsi="Cambria Math"/>
          </w:rPr>
          <m:t xml:space="preserve"> </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Pr>
          <w:rFonts w:eastAsiaTheme="minorEastAsia"/>
        </w:rPr>
        <w:t xml:space="preserve"> toma la forma</w:t>
      </w:r>
      <m:oMath>
        <m:r>
          <w:rPr>
            <w:rFonts w:ascii="Cambria Math" w:eastAsiaTheme="minorEastAsia" w:hAnsi="Cambria Math"/>
          </w:rPr>
          <m:t xml:space="preserve"> </m:t>
        </m:r>
        <m:sSup>
          <m:sSupPr>
            <m:ctrlPr>
              <w:rPr>
                <w:rFonts w:ascii="Cambria Math" w:eastAsiaTheme="minorEastAsia" w:hAnsi="Cambria Math"/>
                <w:i/>
              </w:rPr>
            </m:ctrlPr>
          </m:sSupPr>
          <m:e>
            <m:r>
              <w:rPr>
                <w:rFonts w:ascii="Cambria Math" w:hAnsi="Cambria Math"/>
              </w:rPr>
              <m:t>e</m:t>
            </m:r>
          </m:e>
          <m:sup>
            <m:r>
              <w:rPr>
                <w:rFonts w:ascii="Cambria Math" w:hAnsi="Cambria Math"/>
              </w:rPr>
              <m:t>-</m:t>
            </m:r>
            <m:r>
              <m:rPr>
                <m:nor/>
              </m:rPr>
              <w:rPr>
                <w:i/>
                <w:iCs/>
              </w:rPr>
              <m:t>ρt</m:t>
            </m:r>
          </m:sup>
        </m:sSup>
        <m:r>
          <w:rPr>
            <w:rFonts w:ascii="Cambria Math" w:hAnsi="Cambria Math"/>
          </w:rPr>
          <m:t>∙</m:t>
        </m:r>
        <m:r>
          <m:rPr>
            <m:nor/>
          </m:rPr>
          <w:rPr>
            <w:i/>
          </w:rPr>
          <m:t>G</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Pr>
          <w:rFonts w:eastAsiaTheme="minorEastAsia"/>
        </w:rPr>
        <w:t xml:space="preserve">, donde </w:t>
      </w:r>
      <m:oMath>
        <m:r>
          <m:rPr>
            <m:nor/>
          </m:rPr>
          <w:rPr>
            <w:i/>
            <w:iCs/>
          </w:rPr>
          <m:t>ρ</m:t>
        </m:r>
      </m:oMath>
      <w:r>
        <w:rPr>
          <w:rFonts w:eastAsiaTheme="minorEastAsia"/>
          <w:iCs/>
        </w:rPr>
        <w:t xml:space="preserve"> es una tasa positiva de descuento y la ecuación</w:t>
      </w:r>
      <m:oMath>
        <m:r>
          <w:rPr>
            <w:rFonts w:ascii="Cambria Math" w:eastAsiaTheme="minorEastAsia" w:hAnsi="Cambria Math"/>
          </w:rPr>
          <m:t xml:space="preserve"> </m:t>
        </m:r>
        <m:r>
          <m:rPr>
            <m:nor/>
          </m:rPr>
          <w:rPr>
            <w:i/>
          </w:rPr>
          <m:t>G</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Pr>
          <w:rFonts w:eastAsiaTheme="minorEastAsia"/>
        </w:rPr>
        <w:t xml:space="preserve"> está acotada, se garantiza que la forma funcional converge a un valor finito.</w:t>
      </w:r>
    </w:p>
    <w:p w14:paraId="525FF718" w14:textId="77777777" w:rsidR="00703FA0" w:rsidRDefault="00703FA0" w:rsidP="00703FA0">
      <w:pPr>
        <w:spacing w:after="0"/>
        <w:rPr>
          <w:rFonts w:eastAsiaTheme="minorEastAsia"/>
        </w:rPr>
      </w:pPr>
      <w:r>
        <w:rPr>
          <w:rFonts w:eastAsiaTheme="minorEastAsia"/>
        </w:rPr>
        <w:t xml:space="preserve">Otro problema que aparece en este tipo de problemas con horizonte de planificación infinito hace referencia a las condiciones de transversalidad, ya que en estos casos no existe un instante final </w:t>
      </w:r>
      <m:oMath>
        <m:r>
          <m:rPr>
            <m:nor/>
          </m:rPr>
          <w:rPr>
            <w:i/>
          </w:rPr>
          <m:t>T</m:t>
        </m:r>
      </m:oMath>
      <w:r>
        <w:rPr>
          <w:rFonts w:eastAsiaTheme="minorEastAsia"/>
        </w:rPr>
        <w:t xml:space="preserve"> dado, rompiéndose la validad general de las condiciones de transversalidad de las condiciones necesarias del principio del máximo. En este tipo de problemas y para derivar las respectivas condiciones de transversalidad, se hacen dos tipos de supuestos sobre el punto final:</w:t>
      </w:r>
    </w:p>
    <w:p w14:paraId="46972504" w14:textId="77777777" w:rsidR="00703FA0" w:rsidRDefault="00703FA0" w:rsidP="006158F8">
      <w:pPr>
        <w:pStyle w:val="Prrafodelista"/>
        <w:keepNext/>
        <w:numPr>
          <w:ilvl w:val="0"/>
          <w:numId w:val="23"/>
        </w:numPr>
        <w:spacing w:line="240" w:lineRule="auto"/>
        <w:ind w:left="714" w:hanging="357"/>
      </w:pPr>
      <w:r>
        <w:t>El valor final de la variable de estado converge en el infinito a un valor concreto:</w:t>
      </w:r>
    </w:p>
    <w:p w14:paraId="2F73E75E" w14:textId="77777777" w:rsidR="00703FA0" w:rsidRDefault="00000000" w:rsidP="00703FA0">
      <w:pPr>
        <w:pStyle w:val="Prrafodelista"/>
        <w:jc w:val="center"/>
      </w:pPr>
      <m:oMath>
        <m:func>
          <m:funcPr>
            <m:ctrlPr>
              <w:rPr>
                <w:rFonts w:ascii="Cambria Math" w:hAnsi="Cambria Math"/>
                <w:i/>
              </w:rPr>
            </m:ctrlPr>
          </m:funcPr>
          <m:fName>
            <m:limLow>
              <m:limLowPr>
                <m:ctrlPr>
                  <w:rPr>
                    <w:rFonts w:ascii="Cambria Math" w:hAnsi="Cambria Math"/>
                    <w:i/>
                  </w:rPr>
                </m:ctrlPr>
              </m:limLowPr>
              <m:e>
                <m:r>
                  <m:rPr>
                    <m:nor/>
                  </m:rPr>
                  <w:rPr>
                    <w:i/>
                    <w:iCs/>
                  </w:rPr>
                  <m:t>lim</m:t>
                </m:r>
              </m:e>
              <m:lim>
                <m:r>
                  <m:rPr>
                    <m:nor/>
                  </m:rPr>
                  <w:rPr>
                    <w:i/>
                  </w:rPr>
                  <m:t>t</m:t>
                </m:r>
                <m:r>
                  <w:rPr>
                    <w:rFonts w:ascii="Cambria Math" w:hAnsi="Cambria Math"/>
                  </w:rPr>
                  <m:t>→∞</m:t>
                </m:r>
              </m:lim>
            </m:limLow>
          </m:fName>
          <m:e>
            <m:sSub>
              <m:sSubPr>
                <m:ctrlPr>
                  <w:rPr>
                    <w:rFonts w:ascii="Cambria Math" w:hAnsi="Cambria Math"/>
                    <w:i/>
                  </w:rPr>
                </m:ctrlPr>
              </m:sSubPr>
              <m:e>
                <m:r>
                  <m:rPr>
                    <m:nor/>
                  </m:rPr>
                  <w:rPr>
                    <w:i/>
                  </w:rPr>
                  <m:t>y</m:t>
                </m:r>
              </m:e>
              <m:sub>
                <m:r>
                  <m:rPr>
                    <m:nor/>
                  </m:rPr>
                  <w:rPr>
                    <w:i/>
                  </w:rPr>
                  <m:t>t</m:t>
                </m:r>
              </m:sub>
            </m:sSub>
            <m:r>
              <w:rPr>
                <w:rFonts w:ascii="Cambria Math" w:hAnsi="Cambria Math"/>
              </w:rPr>
              <m:t>=</m:t>
            </m:r>
            <m:sSub>
              <m:sSubPr>
                <m:ctrlPr>
                  <w:rPr>
                    <w:rFonts w:ascii="Cambria Math" w:hAnsi="Cambria Math"/>
                    <w:i/>
                  </w:rPr>
                </m:ctrlPr>
              </m:sSubPr>
              <m:e>
                <m:r>
                  <m:rPr>
                    <m:nor/>
                  </m:rPr>
                  <w:rPr>
                    <w:i/>
                  </w:rPr>
                  <m:t>y</m:t>
                </m:r>
              </m:e>
              <m:sub>
                <m:r>
                  <w:rPr>
                    <w:rFonts w:ascii="Cambria Math" w:hAnsi="Cambria Math"/>
                  </w:rPr>
                  <m:t>∞</m:t>
                </m:r>
              </m:sub>
            </m:sSub>
          </m:e>
        </m:func>
      </m:oMath>
      <w:r w:rsidR="00703FA0">
        <w:rPr>
          <w:rFonts w:eastAsiaTheme="minorEastAsia"/>
        </w:rPr>
        <w:t>, con</w:t>
      </w:r>
      <m:oMath>
        <m:r>
          <w:rPr>
            <w:rFonts w:ascii="Cambria Math" w:eastAsiaTheme="minorEastAsia" w:hAnsi="Cambria Math"/>
          </w:rPr>
          <m:t xml:space="preserve"> </m:t>
        </m:r>
        <m:sSub>
          <m:sSubPr>
            <m:ctrlPr>
              <w:rPr>
                <w:rFonts w:ascii="Cambria Math" w:hAnsi="Cambria Math"/>
                <w:i/>
              </w:rPr>
            </m:ctrlPr>
          </m:sSubPr>
          <m:e>
            <m:r>
              <m:rPr>
                <m:nor/>
              </m:rPr>
              <w:rPr>
                <w:i/>
              </w:rPr>
              <m:t>y</m:t>
            </m:r>
          </m:e>
          <m:sub>
            <m:r>
              <w:rPr>
                <w:rFonts w:ascii="Cambria Math" w:hAnsi="Cambria Math"/>
              </w:rPr>
              <m:t>∞</m:t>
            </m:r>
          </m:sub>
        </m:sSub>
      </m:oMath>
      <w:r w:rsidR="00703FA0">
        <w:rPr>
          <w:rFonts w:eastAsiaTheme="minorEastAsia"/>
        </w:rPr>
        <w:t xml:space="preserve"> dado</w:t>
      </w:r>
    </w:p>
    <w:p w14:paraId="0C7FBD9E" w14:textId="77777777" w:rsidR="00703FA0" w:rsidRDefault="00703FA0" w:rsidP="006158F8">
      <w:pPr>
        <w:pStyle w:val="Prrafodelista"/>
        <w:keepNext/>
        <w:numPr>
          <w:ilvl w:val="0"/>
          <w:numId w:val="23"/>
        </w:numPr>
        <w:ind w:left="714" w:hanging="357"/>
      </w:pPr>
      <w:r>
        <w:t>Cuando no se introduce este supuesto sobre la convergencia de la variable de estado, debe utilizarse una condición de transversalidad de la forma:</w:t>
      </w:r>
    </w:p>
    <w:p w14:paraId="1B9A2048" w14:textId="77777777" w:rsidR="00703FA0" w:rsidRDefault="00000000" w:rsidP="00703FA0">
      <w:pPr>
        <w:pStyle w:val="Prrafodelista"/>
        <w:jc w:val="center"/>
      </w:pPr>
      <m:oMathPara>
        <m:oMath>
          <m:func>
            <m:funcPr>
              <m:ctrlPr>
                <w:rPr>
                  <w:rFonts w:ascii="Cambria Math" w:hAnsi="Cambria Math"/>
                  <w:i/>
                </w:rPr>
              </m:ctrlPr>
            </m:funcPr>
            <m:fName>
              <m:limLow>
                <m:limLowPr>
                  <m:ctrlPr>
                    <w:rPr>
                      <w:rFonts w:ascii="Cambria Math" w:hAnsi="Cambria Math"/>
                      <w:i/>
                    </w:rPr>
                  </m:ctrlPr>
                </m:limLowPr>
                <m:e>
                  <m:r>
                    <m:rPr>
                      <m:nor/>
                    </m:rPr>
                    <w:rPr>
                      <w:i/>
                      <w:iCs/>
                    </w:rPr>
                    <m:t>lim</m:t>
                  </m:r>
                </m:e>
                <m:lim>
                  <m:r>
                    <m:rPr>
                      <m:nor/>
                    </m:rPr>
                    <w:rPr>
                      <w:i/>
                    </w:rPr>
                    <m:t>t</m:t>
                  </m:r>
                  <m:r>
                    <w:rPr>
                      <w:rFonts w:ascii="Cambria Math" w:hAnsi="Cambria Math"/>
                    </w:rPr>
                    <m:t>→∞</m:t>
                  </m:r>
                </m:lim>
              </m:limLow>
            </m:fName>
            <m:e>
              <m:sSub>
                <m:sSubPr>
                  <m:ctrlPr>
                    <w:rPr>
                      <w:rFonts w:ascii="Cambria Math" w:hAnsi="Cambria Math"/>
                      <w:i/>
                    </w:rPr>
                  </m:ctrlPr>
                </m:sSubPr>
                <m:e>
                  <m:r>
                    <m:rPr>
                      <m:nor/>
                    </m:rPr>
                    <w:rPr>
                      <w:i/>
                      <w:iCs/>
                    </w:rPr>
                    <m:t>λ</m:t>
                  </m:r>
                </m:e>
                <m:sub>
                  <m:r>
                    <m:rPr>
                      <m:nor/>
                    </m:rPr>
                    <w:rPr>
                      <w:i/>
                    </w:rPr>
                    <m:t>t</m:t>
                  </m:r>
                </m:sub>
              </m:sSub>
              <m:r>
                <w:rPr>
                  <w:rFonts w:ascii="Cambria Math" w:hAnsi="Cambria Math"/>
                </w:rPr>
                <m:t>=</m:t>
              </m:r>
              <m:r>
                <m:rPr>
                  <m:nor/>
                </m:rPr>
                <w:rPr>
                  <w:i/>
                </w:rPr>
                <m:t>0</m:t>
              </m:r>
            </m:e>
          </m:func>
        </m:oMath>
      </m:oMathPara>
    </w:p>
    <w:p w14:paraId="02D52162" w14:textId="77777777" w:rsidR="00703FA0" w:rsidRDefault="00703FA0" w:rsidP="00703FA0">
      <w:pPr>
        <w:keepNext/>
        <w:rPr>
          <w:rFonts w:eastAsiaTheme="minorEastAsia"/>
        </w:rPr>
      </w:pPr>
      <w:r>
        <w:t xml:space="preserve">Teniendo en cuenta estas circunstancias, el problema de control óptimo se soluciona utilizando las condiciones necesarias del Principio del Máximo, a las que hay que sustituir la condición de transversalidad por una de estas dos opciones. En cuanto a las condiciones suficientes, se aplica el teorema de la suficiencia de Arrow, en el que hay que tener en cuenta que para que las condiciones necesarias sean a su vez suficientes es necesario que además de que la función Hamiltoniana maximizada, </w:t>
      </w:r>
      <w:bookmarkStart w:id="75" w:name="_Hlk91667380"/>
      <m:oMath>
        <m:sSup>
          <m:sSupPr>
            <m:ctrlPr>
              <w:rPr>
                <w:rFonts w:ascii="Cambria Math" w:hAnsi="Cambria Math"/>
                <w:i/>
              </w:rPr>
            </m:ctrlPr>
          </m:sSupPr>
          <m:e>
            <m:r>
              <m:rPr>
                <m:scr m:val="script"/>
              </m:rPr>
              <w:rPr>
                <w:rFonts w:ascii="Cambria Math" w:hAnsi="Cambria Math"/>
              </w:rPr>
              <m:t>H</m:t>
            </m:r>
          </m:e>
          <m:sup>
            <m:r>
              <m:rPr>
                <m:nor/>
              </m:rPr>
              <w:rPr>
                <w:i/>
              </w:rPr>
              <m:t>0</m:t>
            </m:r>
          </m:sup>
        </m:sSup>
        <m:r>
          <m:rPr>
            <m:nor/>
          </m:rPr>
          <w:rPr>
            <w:rFonts w:ascii="Cambria Math"/>
            <w:iCs/>
          </w:rPr>
          <m:t>*</m:t>
        </m:r>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 xml:space="preserve">= </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iCs/>
              </w:rPr>
              <m:t>*</m:t>
            </m:r>
          </m:e>
        </m:d>
        <m:r>
          <w:rPr>
            <w:rFonts w:ascii="Cambria Math" w:hAnsi="Cambria Math"/>
          </w:rPr>
          <m:t>+</m:t>
        </m:r>
        <m:sSub>
          <m:sSubPr>
            <m:ctrlPr>
              <w:rPr>
                <w:rFonts w:ascii="Cambria Math" w:hAnsi="Cambria Math"/>
              </w:rPr>
            </m:ctrlPr>
          </m:sSubPr>
          <m:e>
            <m:r>
              <m:rPr>
                <m:nor/>
              </m:rPr>
              <w:rPr>
                <w:i/>
                <w:iCs/>
              </w:rPr>
              <m:t>λ</m:t>
            </m:r>
          </m:e>
          <m:sub>
            <m:r>
              <m:rPr>
                <m:nor/>
              </m:rPr>
              <w:rPr>
                <w:i/>
              </w:rPr>
              <m:t>t</m:t>
            </m:r>
          </m:sub>
        </m:sSub>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r>
              <m:rPr>
                <m:nor/>
              </m:rPr>
              <w:rPr>
                <w:rFonts w:ascii="Cambria Math"/>
                <w:iCs/>
              </w:rPr>
              <m:t>*</m:t>
            </m:r>
          </m:e>
        </m:d>
      </m:oMath>
      <w:bookmarkEnd w:id="75"/>
      <w:r>
        <w:rPr>
          <w:rFonts w:eastAsiaTheme="minorEastAsia"/>
        </w:rPr>
        <w:t>, sea cóncava en la variable</w:t>
      </w:r>
      <m:oMath>
        <m:r>
          <w:rPr>
            <w:rFonts w:ascii="Cambria Math" w:eastAsiaTheme="minorEastAsia" w:hAnsi="Cambria Math"/>
          </w:rPr>
          <m:t xml:space="preserve"> </m:t>
        </m:r>
        <m:sSub>
          <m:sSubPr>
            <m:ctrlPr>
              <w:rPr>
                <w:rFonts w:ascii="Cambria Math" w:hAnsi="Cambria Math"/>
                <w:i/>
              </w:rPr>
            </m:ctrlPr>
          </m:sSubPr>
          <m:e>
            <m:r>
              <m:rPr>
                <m:nor/>
              </m:rPr>
              <w:rPr>
                <w:i/>
              </w:rPr>
              <m:t>y</m:t>
            </m:r>
          </m:e>
          <m:sub>
            <m:r>
              <m:rPr>
                <m:nor/>
              </m:rPr>
              <w:rPr>
                <w:i/>
              </w:rPr>
              <m:t>t</m:t>
            </m:r>
          </m:sub>
        </m:sSub>
        <m:r>
          <w:rPr>
            <w:rFonts w:ascii="Cambria Math" w:eastAsiaTheme="minorEastAsia" w:hAnsi="Cambria Math"/>
          </w:rPr>
          <m:t xml:space="preserve"> ∀ </m:t>
        </m:r>
        <m:r>
          <m:rPr>
            <m:nor/>
          </m:rPr>
          <w:rPr>
            <w:i/>
          </w:rPr>
          <m:t>t</m:t>
        </m:r>
        <m:r>
          <w:rPr>
            <w:rFonts w:ascii="Cambria Math" w:hAnsi="Cambria Math"/>
          </w:rPr>
          <m:t>∈</m:t>
        </m:r>
        <m:d>
          <m:dPr>
            <m:begChr m:val="["/>
            <m:endChr m:val="]"/>
            <m:ctrlPr>
              <w:rPr>
                <w:rFonts w:ascii="Cambria Math" w:hAnsi="Cambria Math"/>
                <w:i/>
              </w:rPr>
            </m:ctrlPr>
          </m:dPr>
          <m:e>
            <m:r>
              <m:rPr>
                <m:nor/>
              </m:rPr>
              <w:rPr>
                <w:i/>
                <w:iCs/>
              </w:rPr>
              <m:t>0,T</m:t>
            </m:r>
          </m:e>
        </m:d>
      </m:oMath>
      <w:r>
        <w:rPr>
          <w:rFonts w:eastAsiaTheme="minorEastAsia"/>
        </w:rPr>
        <w:t xml:space="preserve">, dado </w:t>
      </w:r>
      <m:oMath>
        <m:r>
          <m:rPr>
            <m:nor/>
          </m:rPr>
          <w:rPr>
            <w:i/>
            <w:iCs/>
          </w:rPr>
          <m:t>λ</m:t>
        </m:r>
      </m:oMath>
      <w:r>
        <w:rPr>
          <w:rFonts w:eastAsiaTheme="minorEastAsia"/>
          <w:iCs/>
        </w:rPr>
        <w:t>, debe verificarse que:</w:t>
      </w:r>
    </w:p>
    <w:p w14:paraId="456E5B0F" w14:textId="77777777" w:rsidR="00703FA0" w:rsidRPr="00D503B6" w:rsidRDefault="00000000" w:rsidP="00703FA0">
      <w:pPr>
        <w:pStyle w:val="Prrafodelista"/>
        <w:jc w:val="center"/>
        <w:rPr>
          <w:rFonts w:eastAsiaTheme="minorEastAsia"/>
          <w:lang w:val="fr-FR"/>
        </w:rPr>
      </w:pPr>
      <m:oMathPara>
        <m:oMath>
          <m:func>
            <m:funcPr>
              <m:ctrlPr>
                <w:rPr>
                  <w:rFonts w:ascii="Cambria Math" w:hAnsi="Cambria Math"/>
                  <w:i/>
                </w:rPr>
              </m:ctrlPr>
            </m:funcPr>
            <m:fName>
              <m:limLow>
                <m:limLowPr>
                  <m:ctrlPr>
                    <w:rPr>
                      <w:rFonts w:ascii="Cambria Math" w:hAnsi="Cambria Math"/>
                      <w:i/>
                    </w:rPr>
                  </m:ctrlPr>
                </m:limLowPr>
                <m:e>
                  <m:r>
                    <m:rPr>
                      <m:nor/>
                    </m:rPr>
                    <w:rPr>
                      <w:i/>
                      <w:iCs/>
                      <w:lang w:val="fr-FR"/>
                    </w:rPr>
                    <m:t>lim</m:t>
                  </m:r>
                </m:e>
                <m:lim>
                  <m:r>
                    <m:rPr>
                      <m:nor/>
                    </m:rPr>
                    <w:rPr>
                      <w:i/>
                      <w:lang w:val="fr-FR"/>
                    </w:rPr>
                    <m:t>t</m:t>
                  </m:r>
                  <m:r>
                    <w:rPr>
                      <w:rFonts w:ascii="Cambria Math" w:hAnsi="Cambria Math"/>
                      <w:lang w:val="fr-FR"/>
                    </w:rPr>
                    <m:t>→∞</m:t>
                  </m:r>
                </m:lim>
              </m:limLow>
            </m:fName>
            <m:e>
              <m:sSub>
                <m:sSubPr>
                  <m:ctrlPr>
                    <w:rPr>
                      <w:rFonts w:ascii="Cambria Math" w:hAnsi="Cambria Math"/>
                      <w:i/>
                    </w:rPr>
                  </m:ctrlPr>
                </m:sSubPr>
                <m:e>
                  <m:r>
                    <m:rPr>
                      <m:nor/>
                    </m:rPr>
                    <w:rPr>
                      <w:i/>
                      <w:iCs/>
                    </w:rPr>
                    <m:t>λ</m:t>
                  </m:r>
                </m:e>
                <m:sub>
                  <m:r>
                    <m:rPr>
                      <m:nor/>
                    </m:rPr>
                    <w:rPr>
                      <w:i/>
                      <w:lang w:val="fr-FR"/>
                    </w:rPr>
                    <m:t>t</m:t>
                  </m:r>
                </m:sub>
              </m:sSub>
              <m:r>
                <w:rPr>
                  <w:rFonts w:ascii="Cambria Math" w:hAnsi="Cambria Math"/>
                  <w:lang w:val="fr-FR"/>
                </w:rPr>
                <m:t>∙</m:t>
              </m:r>
              <m:d>
                <m:dPr>
                  <m:begChr m:val="["/>
                  <m:endChr m:val="]"/>
                  <m:ctrlPr>
                    <w:rPr>
                      <w:rFonts w:ascii="Cambria Math" w:hAnsi="Cambria Math"/>
                      <w:i/>
                    </w:rPr>
                  </m:ctrlPr>
                </m:dPr>
                <m:e>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sub>
                  </m:sSub>
                  <m:r>
                    <m:rPr>
                      <m:nor/>
                    </m:rPr>
                    <w:rPr>
                      <w:rFonts w:ascii="Cambria Math"/>
                      <w:iCs/>
                      <w:lang w:val="fr-FR"/>
                    </w:rPr>
                    <m:t>*</m:t>
                  </m:r>
                </m:e>
              </m:d>
              <m:r>
                <w:rPr>
                  <w:rFonts w:ascii="Cambria Math" w:hAnsi="Cambria Math"/>
                  <w:lang w:val="fr-FR"/>
                </w:rPr>
                <m:t>≥</m:t>
              </m:r>
              <m:r>
                <m:rPr>
                  <m:nor/>
                </m:rPr>
                <w:rPr>
                  <w:i/>
                  <w:lang w:val="fr-FR"/>
                </w:rPr>
                <m:t>0</m:t>
              </m:r>
            </m:e>
          </m:func>
        </m:oMath>
      </m:oMathPara>
    </w:p>
    <w:p w14:paraId="35A8199B" w14:textId="77777777" w:rsidR="00703FA0" w:rsidRPr="002F4183" w:rsidRDefault="00703FA0" w:rsidP="00703FA0">
      <w:pPr>
        <w:keepNext/>
        <w:spacing w:after="0"/>
        <w:rPr>
          <w:b/>
          <w:bCs/>
          <w:color w:val="7030A0"/>
          <w:spacing w:val="-4"/>
          <w:u w:val="single"/>
        </w:rPr>
      </w:pPr>
      <w:r w:rsidRPr="002F4183">
        <w:rPr>
          <w:b/>
          <w:bCs/>
          <w:color w:val="7030A0"/>
          <w:spacing w:val="-4"/>
          <w:u w:val="single"/>
        </w:rPr>
        <w:t>Hamiltoniano a valor corriente</w:t>
      </w:r>
    </w:p>
    <w:p w14:paraId="0CEB20E9" w14:textId="77777777" w:rsidR="00703FA0" w:rsidRPr="00AB3ADF" w:rsidRDefault="00703FA0" w:rsidP="00703FA0">
      <w:r>
        <w:t xml:space="preserve">Una variable del Principio del máximo analizado anteriormente, y que es utilizado en aquellos problemas de control óptimo con horizonte infinito en los que en la integral aparece el factor de descuento </w:t>
      </w:r>
      <m:oMath>
        <m:sSup>
          <m:sSupPr>
            <m:ctrlPr>
              <w:rPr>
                <w:rFonts w:ascii="Cambria Math" w:eastAsiaTheme="minorEastAsia" w:hAnsi="Cambria Math"/>
                <w:i/>
              </w:rPr>
            </m:ctrlPr>
          </m:sSupPr>
          <m:e>
            <m:r>
              <w:rPr>
                <w:rFonts w:ascii="Cambria Math" w:hAnsi="Cambria Math"/>
              </w:rPr>
              <m:t>e</m:t>
            </m:r>
          </m:e>
          <m:sup>
            <m:r>
              <w:rPr>
                <w:rFonts w:ascii="Cambria Math" w:hAnsi="Cambria Math"/>
              </w:rPr>
              <m:t>-</m:t>
            </m:r>
            <m:r>
              <m:rPr>
                <m:nor/>
              </m:rPr>
              <w:rPr>
                <w:i/>
                <w:iCs/>
              </w:rPr>
              <m:t>ρt</m:t>
            </m:r>
          </m:sup>
        </m:sSup>
      </m:oMath>
      <w:r>
        <w:rPr>
          <w:rFonts w:eastAsiaTheme="minorEastAsia"/>
        </w:rPr>
        <w:t xml:space="preserve">, es el que utiliza el denominado </w:t>
      </w:r>
      <w:r>
        <w:rPr>
          <w:rFonts w:eastAsiaTheme="minorEastAsia"/>
          <w:i/>
          <w:iCs/>
        </w:rPr>
        <w:t>Hamiltoniano a valor corriente</w:t>
      </w:r>
      <w:r>
        <w:rPr>
          <w:rFonts w:eastAsiaTheme="minorEastAsia"/>
        </w:rPr>
        <w:t>. Este tipo de problemas se pueden formular de forma genérica como:</w:t>
      </w:r>
    </w:p>
    <w:p w14:paraId="335A36B4" w14:textId="77777777" w:rsidR="00703FA0" w:rsidRPr="006947D6" w:rsidRDefault="00000000" w:rsidP="00703FA0">
      <w:pPr>
        <w:pStyle w:val="Nivel2"/>
        <w:numPr>
          <w:ilvl w:val="0"/>
          <w:numId w:val="0"/>
        </w:numPr>
        <w:rPr>
          <w:rFonts w:eastAsiaTheme="minorEastAsia"/>
          <w:i/>
        </w:rPr>
      </w:pPr>
      <m:oMathPara>
        <m:oMath>
          <m:m>
            <m:mPr>
              <m:mcs>
                <m:mc>
                  <m:mcPr>
                    <m:count m:val="2"/>
                    <m:mcJc m:val="center"/>
                  </m:mcPr>
                </m:mc>
              </m:mcs>
              <m:ctrlPr>
                <w:rPr>
                  <w:rFonts w:ascii="Cambria Math" w:hAnsi="Cambria Math"/>
                  <w:i/>
                </w:rPr>
              </m:ctrlPr>
            </m:mPr>
            <m:mr>
              <m:e>
                <m:m>
                  <m:mPr>
                    <m:mcs>
                      <m:mc>
                        <m:mcPr>
                          <m:count m:val="1"/>
                          <m:mcJc m:val="center"/>
                        </m:mcPr>
                      </m:mc>
                    </m:mcs>
                    <m:ctrlPr>
                      <w:rPr>
                        <w:rFonts w:ascii="Cambria Math" w:hAnsi="Cambria Math"/>
                        <w:i/>
                      </w:rPr>
                    </m:ctrlPr>
                  </m:mPr>
                  <m:mr>
                    <m:e>
                      <m:r>
                        <m:rPr>
                          <m:nor/>
                        </m:rPr>
                        <w:rPr>
                          <w:i/>
                        </w:rPr>
                        <m:t>maximizar</m:t>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e>
              <m:e>
                <m:r>
                  <m:rPr>
                    <m:nor/>
                  </m:rPr>
                  <w:rPr>
                    <w:i/>
                  </w:rPr>
                  <m:t>V</m:t>
                </m:r>
                <m:d>
                  <m:dPr>
                    <m:ctrlPr>
                      <w:rPr>
                        <w:rFonts w:ascii="Cambria Math" w:hAnsi="Cambria Math"/>
                        <w:i/>
                      </w:rPr>
                    </m:ctrlPr>
                  </m:dPr>
                  <m:e>
                    <m:r>
                      <m:rPr>
                        <m:nor/>
                      </m:rPr>
                      <w:rPr>
                        <w:i/>
                      </w:rPr>
                      <m:t>y</m:t>
                    </m:r>
                  </m:e>
                </m:d>
                <m:r>
                  <w:rPr>
                    <w:rFonts w:ascii="Cambria Math" w:hAnsi="Cambria Math"/>
                  </w:rPr>
                  <m:t>=</m:t>
                </m:r>
                <m:nary>
                  <m:naryPr>
                    <m:limLoc m:val="subSup"/>
                    <m:ctrlPr>
                      <w:rPr>
                        <w:rFonts w:ascii="Cambria Math" w:hAnsi="Cambria Math"/>
                        <w:i/>
                      </w:rPr>
                    </m:ctrlPr>
                  </m:naryPr>
                  <m:sub>
                    <m:r>
                      <m:rPr>
                        <m:nor/>
                      </m:rPr>
                      <w:rPr>
                        <w:i/>
                      </w:rPr>
                      <m:t>0</m:t>
                    </m:r>
                  </m:sub>
                  <m:sup>
                    <m:r>
                      <m:rPr>
                        <m:nor/>
                      </m:rPr>
                      <w:rPr>
                        <w:rFonts w:ascii="Cambria Math" w:hAnsi="Cambria Math"/>
                        <w:iCs/>
                      </w:rPr>
                      <m:t>∞</m:t>
                    </m:r>
                  </m:sup>
                  <m:e>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r>
                      <m:rPr>
                        <m:nor/>
                      </m:rPr>
                      <w:rPr>
                        <w:i/>
                        <w:iCs/>
                      </w:rPr>
                      <m:t>dt</m:t>
                    </m:r>
                  </m:e>
                </m:nary>
                <m:r>
                  <w:rPr>
                    <w:rFonts w:ascii="Cambria Math" w:hAnsi="Cambria Math"/>
                  </w:rPr>
                  <m:t>=</m:t>
                </m:r>
                <m:nary>
                  <m:naryPr>
                    <m:limLoc m:val="subSup"/>
                    <m:ctrlPr>
                      <w:rPr>
                        <w:rFonts w:ascii="Cambria Math" w:hAnsi="Cambria Math"/>
                        <w:i/>
                      </w:rPr>
                    </m:ctrlPr>
                  </m:naryPr>
                  <m:sub>
                    <m:r>
                      <m:rPr>
                        <m:nor/>
                      </m:rPr>
                      <w:rPr>
                        <w:i/>
                      </w:rPr>
                      <m:t>0</m:t>
                    </m:r>
                  </m:sub>
                  <m:sup>
                    <m:r>
                      <m:rPr>
                        <m:nor/>
                      </m:rPr>
                      <w:rPr>
                        <w:rFonts w:ascii="Cambria Math" w:hAnsi="Cambria Math"/>
                        <w:iCs/>
                      </w:rPr>
                      <m:t>∞</m:t>
                    </m:r>
                  </m:sup>
                  <m:e>
                    <m:sSup>
                      <m:sSupPr>
                        <m:ctrlPr>
                          <w:rPr>
                            <w:rFonts w:ascii="Cambria Math" w:eastAsiaTheme="minorEastAsia" w:hAnsi="Cambria Math"/>
                            <w:i/>
                          </w:rPr>
                        </m:ctrlPr>
                      </m:sSupPr>
                      <m:e>
                        <w:bookmarkStart w:id="76" w:name="_Hlk91665856"/>
                        <m:r>
                          <w:rPr>
                            <w:rFonts w:ascii="Cambria Math" w:hAnsi="Cambria Math"/>
                          </w:rPr>
                          <m:t>e</m:t>
                        </m:r>
                        <w:bookmarkEnd w:id="76"/>
                      </m:e>
                      <m:sup>
                        <m:r>
                          <w:rPr>
                            <w:rFonts w:ascii="Cambria Math" w:hAnsi="Cambria Math"/>
                          </w:rPr>
                          <m:t>-</m:t>
                        </m:r>
                        <m:r>
                          <m:rPr>
                            <m:nor/>
                          </m:rPr>
                          <w:rPr>
                            <w:i/>
                            <w:iCs/>
                          </w:rPr>
                          <m:t>ρt</m:t>
                        </m:r>
                      </m:sup>
                    </m:sSup>
                    <m:r>
                      <w:rPr>
                        <w:rFonts w:ascii="Cambria Math" w:hAnsi="Cambria Math"/>
                      </w:rPr>
                      <m:t>∙</m:t>
                    </m:r>
                    <m:r>
                      <m:rPr>
                        <m:nor/>
                      </m:rPr>
                      <w:rPr>
                        <w:i/>
                      </w:rPr>
                      <m:t>G</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r>
                      <m:rPr>
                        <m:nor/>
                      </m:rPr>
                      <w:rPr>
                        <w:i/>
                        <w:iCs/>
                      </w:rPr>
                      <m:t>dt</m:t>
                    </m:r>
                  </m:e>
                </m:nary>
              </m:e>
            </m:mr>
            <m:mr>
              <m:e>
                <m:r>
                  <m:rPr>
                    <m:nor/>
                  </m:rPr>
                  <w:rPr>
                    <w:i/>
                  </w:rPr>
                  <m:t>sujeto a</m:t>
                </m:r>
              </m:e>
              <m:e>
                <m:d>
                  <m:dPr>
                    <m:begChr m:val="{"/>
                    <m:endChr m:val=""/>
                    <m:ctrlPr>
                      <w:rPr>
                        <w:rFonts w:ascii="Cambria Math" w:hAnsi="Cambria Math"/>
                        <w:i/>
                      </w:rPr>
                    </m:ctrlPr>
                  </m:dPr>
                  <m:e>
                    <m:eqArr>
                      <m:eqArrPr>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r>
                          <w:rPr>
                            <w:rFonts w:ascii="Cambria Math" w:hAnsi="Cambria Math"/>
                          </w:rPr>
                          <m:t xml:space="preserve">          </m:t>
                        </m:r>
                      </m:e>
                      <m:e>
                        <m:sSub>
                          <m:sSubPr>
                            <m:ctrlPr>
                              <w:rPr>
                                <w:rFonts w:ascii="Cambria Math" w:hAnsi="Cambria Math"/>
                                <w:i/>
                              </w:rPr>
                            </m:ctrlPr>
                          </m:sSubPr>
                          <m:e>
                            <m:r>
                              <m:rPr>
                                <m:nor/>
                              </m:rPr>
                              <w:rPr>
                                <w:i/>
                              </w:rPr>
                              <m:t>y</m:t>
                            </m:r>
                          </m:e>
                          <m:sub>
                            <m:r>
                              <m:rPr>
                                <m:nor/>
                              </m:rPr>
                              <w:rPr>
                                <w:i/>
                              </w:rPr>
                              <m:t>0</m:t>
                            </m:r>
                          </m:sub>
                        </m:sSub>
                        <m:r>
                          <w:rPr>
                            <w:rFonts w:ascii="Cambria Math" w:hAnsi="Cambria Math"/>
                          </w:rPr>
                          <m:t>=</m:t>
                        </m:r>
                        <m:r>
                          <m:rPr>
                            <m:nor/>
                          </m:rPr>
                          <w:rPr>
                            <w:i/>
                          </w:rPr>
                          <m:t>A</m:t>
                        </m:r>
                        <m:r>
                          <m:rPr>
                            <m:nor/>
                          </m:rPr>
                          <w:rPr>
                            <w:rFonts w:ascii="Cambria Math"/>
                            <w:i/>
                          </w:rPr>
                          <m:t xml:space="preserve">                         </m:t>
                        </m:r>
                      </m:e>
                    </m:eqArr>
                  </m:e>
                </m:d>
                <m:r>
                  <w:rPr>
                    <w:rFonts w:ascii="Cambria Math" w:hAnsi="Cambria Math"/>
                  </w:rPr>
                  <m:t xml:space="preserve">                                                                     </m:t>
                </m:r>
              </m:e>
            </m:mr>
          </m:m>
        </m:oMath>
      </m:oMathPara>
    </w:p>
    <w:p w14:paraId="26F169BD" w14:textId="77777777" w:rsidR="00703FA0" w:rsidRPr="00281A91" w:rsidRDefault="00703FA0" w:rsidP="00703FA0">
      <w:bookmarkStart w:id="77" w:name="_Hlk91678973"/>
      <w:r w:rsidRPr="00E13EF2">
        <w:t>En un problema con factor de descuento (</w:t>
      </w:r>
      <m:oMath>
        <m:sSup>
          <m:sSupPr>
            <m:ctrlPr>
              <w:rPr>
                <w:rFonts w:ascii="Cambria Math" w:hAnsi="Cambria Math"/>
              </w:rPr>
            </m:ctrlPr>
          </m:sSupPr>
          <m:e>
            <m:r>
              <m:rPr>
                <m:nor/>
              </m:rPr>
              <w:rPr>
                <w:i/>
              </w:rPr>
              <m:t>e</m:t>
            </m:r>
          </m:e>
          <m:sup>
            <m:r>
              <w:rPr>
                <w:rFonts w:ascii="Cambria Math" w:hAnsi="Cambria Math"/>
              </w:rPr>
              <m:t>-</m:t>
            </m:r>
            <m:r>
              <m:rPr>
                <m:nor/>
              </m:rPr>
              <w:rPr>
                <w:i/>
                <w:iCs/>
              </w:rPr>
              <m:t>ρ</m:t>
            </m:r>
            <m:r>
              <w:rPr>
                <w:rFonts w:ascii="Cambria Math" w:hAnsi="Cambria Math"/>
              </w:rPr>
              <m:t>∙</m:t>
            </m:r>
            <m:r>
              <m:rPr>
                <m:nor/>
              </m:rPr>
              <w:rPr>
                <w:i/>
              </w:rPr>
              <m:t>t</m:t>
            </m:r>
          </m:sup>
        </m:sSup>
      </m:oMath>
      <w:r w:rsidRPr="00E13EF2">
        <w:t xml:space="preserve">) en la función objetivo, éste aparece en el hamiltoniano al ser parte de </w:t>
      </w:r>
      <w:proofErr w:type="gramStart"/>
      <w:r w:rsidRPr="00E13EF2">
        <w:t>la misma</w:t>
      </w:r>
      <w:proofErr w:type="gramEnd"/>
      <w:r w:rsidRPr="00E13EF2">
        <w:t xml:space="preserve">, lo que hace que dicha función (hamiltoniana) esté expresada en términos de valor del momento de actualización, es decir, hoy, de ahí el nombre “hamiltoniano valor presente”. Si multiplicamos todo él por </w:t>
      </w:r>
      <m:oMath>
        <m:sSup>
          <m:sSupPr>
            <m:ctrlPr>
              <w:rPr>
                <w:rFonts w:ascii="Cambria Math" w:hAnsi="Cambria Math"/>
              </w:rPr>
            </m:ctrlPr>
          </m:sSupPr>
          <m:e>
            <m:r>
              <m:rPr>
                <m:nor/>
              </m:rPr>
              <w:rPr>
                <w:i/>
              </w:rPr>
              <m:t>e</m:t>
            </m:r>
          </m:e>
          <m:sup>
            <m:r>
              <m:rPr>
                <m:nor/>
              </m:rPr>
              <w:rPr>
                <w:i/>
                <w:iCs/>
              </w:rPr>
              <m:t>ρ</m:t>
            </m:r>
            <m:r>
              <w:rPr>
                <w:rFonts w:ascii="Cambria Math" w:hAnsi="Cambria Math"/>
              </w:rPr>
              <m:t>∙</m:t>
            </m:r>
            <m:r>
              <m:rPr>
                <m:nor/>
              </m:rPr>
              <w:rPr>
                <w:i/>
              </w:rPr>
              <m:t>t</m:t>
            </m:r>
          </m:sup>
        </m:sSup>
      </m:oMath>
      <w:r>
        <w:rPr>
          <w:rFonts w:eastAsiaTheme="minorEastAsia"/>
        </w:rPr>
        <w:t>, dentro del hamiltoniano el factor de descuento que acompaña a la función objetivo se a</w:t>
      </w:r>
      <w:r w:rsidRPr="00E13EF2">
        <w:t>nula, pero aparece en las ecuaciones de estado, que haciendo un cambio de variable conveniente en la(s) variable(s) de coestado asociada(s) (</w:t>
      </w:r>
      <m:oMath>
        <m:sSub>
          <m:sSubPr>
            <m:ctrlPr>
              <w:rPr>
                <w:rFonts w:ascii="Cambria Math" w:hAnsi="Cambria Math"/>
              </w:rPr>
            </m:ctrlPr>
          </m:sSubPr>
          <m:e>
            <m:r>
              <m:rPr>
                <m:nor/>
              </m:rPr>
              <w:rPr>
                <w:i/>
              </w:rPr>
              <m:t>λ</m:t>
            </m:r>
          </m:e>
          <m:sub>
            <m:r>
              <m:rPr>
                <m:nor/>
              </m:rPr>
              <w:rPr>
                <w:i/>
              </w:rPr>
              <m:t>t</m:t>
            </m:r>
          </m:sub>
        </m:sSub>
        <m:r>
          <w:rPr>
            <w:rFonts w:ascii="Cambria Math" w:hAnsi="Cambria Math"/>
          </w:rPr>
          <m:t>∙</m:t>
        </m:r>
        <m:sSup>
          <m:sSupPr>
            <m:ctrlPr>
              <w:rPr>
                <w:rFonts w:ascii="Cambria Math" w:hAnsi="Cambria Math"/>
              </w:rPr>
            </m:ctrlPr>
          </m:sSupPr>
          <m:e>
            <m:r>
              <m:rPr>
                <m:nor/>
              </m:rPr>
              <w:rPr>
                <w:i/>
              </w:rPr>
              <m:t>e</m:t>
            </m:r>
          </m:e>
          <m:sup>
            <m:r>
              <m:rPr>
                <m:nor/>
              </m:rPr>
              <w:rPr>
                <w:i/>
                <w:iCs/>
              </w:rPr>
              <m:t>ρ</m:t>
            </m:r>
            <m:r>
              <w:rPr>
                <w:rFonts w:ascii="Cambria Math" w:hAnsi="Cambria Math"/>
              </w:rPr>
              <m:t>∙</m:t>
            </m:r>
            <m:r>
              <m:rPr>
                <m:nor/>
              </m:rPr>
              <w:rPr>
                <w:i/>
              </w:rPr>
              <m:t>t</m:t>
            </m:r>
          </m:sup>
        </m:sSup>
        <m:r>
          <w:rPr>
            <w:rFonts w:ascii="Cambria Math" w:hAnsi="Cambria Math"/>
          </w:rPr>
          <m:t>=</m:t>
        </m:r>
        <m:sSub>
          <m:sSubPr>
            <m:ctrlPr>
              <w:rPr>
                <w:rFonts w:ascii="Cambria Math" w:hAnsi="Cambria Math"/>
              </w:rPr>
            </m:ctrlPr>
          </m:sSubPr>
          <m:e>
            <m:r>
              <m:rPr>
                <m:nor/>
              </m:rPr>
              <w:rPr>
                <w:i/>
              </w:rPr>
              <m:t>μ</m:t>
            </m:r>
          </m:e>
          <m:sub>
            <m:r>
              <m:rPr>
                <m:nor/>
              </m:rPr>
              <w:rPr>
                <w:i/>
              </w:rPr>
              <m:t>t</m:t>
            </m:r>
          </m:sub>
        </m:sSub>
      </m:oMath>
      <w:r w:rsidRPr="00E13EF2">
        <w:t>)</w:t>
      </w:r>
      <w:r>
        <w:t xml:space="preserve">, vuelve a </w:t>
      </w:r>
      <w:r>
        <w:lastRenderedPageBreak/>
        <w:t xml:space="preserve">desaparecer. </w:t>
      </w:r>
      <w:r w:rsidRPr="00281A91">
        <w:rPr>
          <w:b/>
          <w:bCs/>
        </w:rPr>
        <w:t>Este cambio hace que el hamiltoniano no esté expresado en valores del instante inicial (</w:t>
      </w:r>
      <m:oMath>
        <m:r>
          <m:rPr>
            <m:nor/>
          </m:rPr>
          <w:rPr>
            <w:b/>
            <w:bCs/>
            <w:i/>
            <w:iCs/>
          </w:rPr>
          <m:t>t</m:t>
        </m:r>
        <m:r>
          <m:rPr>
            <m:sty m:val="bi"/>
          </m:rPr>
          <w:rPr>
            <w:rFonts w:ascii="Cambria Math" w:hAnsi="Cambria Math"/>
          </w:rPr>
          <m:t>=</m:t>
        </m:r>
        <m:r>
          <m:rPr>
            <m:nor/>
          </m:rPr>
          <w:rPr>
            <w:b/>
            <w:bCs/>
            <w:i/>
          </w:rPr>
          <m:t>0</m:t>
        </m:r>
      </m:oMath>
      <w:r w:rsidRPr="00281A91">
        <w:rPr>
          <w:b/>
          <w:bCs/>
        </w:rPr>
        <w:t xml:space="preserve">), sino en valores del instante </w:t>
      </w:r>
      <w:r w:rsidRPr="00281A91">
        <w:rPr>
          <w:b/>
          <w:bCs/>
          <w:i/>
          <w:iCs/>
        </w:rPr>
        <w:t>t</w:t>
      </w:r>
      <w:r w:rsidRPr="00281A91">
        <w:rPr>
          <w:b/>
          <w:bCs/>
        </w:rPr>
        <w:t>, de ahí que se denomine “hamiltoniano valor corriente”</w:t>
      </w:r>
      <w:r>
        <w:t>. Este cambio también modifica ligeramente algunas de las condiciones de primer orden, necesarias de óptimo (respecto de las variables de estado).</w:t>
      </w:r>
    </w:p>
    <w:p w14:paraId="1672430A" w14:textId="77777777" w:rsidR="00703FA0" w:rsidRDefault="00703FA0" w:rsidP="00703FA0">
      <w:pPr>
        <w:keepNext/>
        <w:spacing w:after="0"/>
        <w:rPr>
          <w:rFonts w:eastAsiaTheme="minorEastAsia"/>
        </w:rPr>
      </w:pPr>
      <w:r>
        <w:rPr>
          <w:rFonts w:eastAsiaTheme="minorEastAsia"/>
        </w:rPr>
        <w:t>El Hamiltoniano a valor corriente (</w:t>
      </w:r>
      <m:oMath>
        <m:sSup>
          <m:sSupPr>
            <m:ctrlPr>
              <w:rPr>
                <w:rFonts w:ascii="Cambria Math" w:hAnsi="Cambria Math"/>
                <w:i/>
              </w:rPr>
            </m:ctrlPr>
          </m:sSupPr>
          <m:e>
            <m:r>
              <m:rPr>
                <m:scr m:val="script"/>
              </m:rPr>
              <w:rPr>
                <w:rFonts w:ascii="Cambria Math" w:hAnsi="Cambria Math"/>
              </w:rPr>
              <m:t>H</m:t>
            </m:r>
          </m:e>
          <m:sup>
            <m:r>
              <m:rPr>
                <m:nor/>
              </m:rPr>
              <w:rPr>
                <w:i/>
              </w:rPr>
              <m:t>c</m:t>
            </m:r>
          </m:sup>
        </m:sSup>
      </m:oMath>
      <w:r>
        <w:rPr>
          <w:rFonts w:eastAsiaTheme="minorEastAsia"/>
        </w:rPr>
        <w:t>) de este problema se construye a partir del Hamiltoniano estándar o Hamiltoniano a valor presente (</w:t>
      </w:r>
      <m:oMath>
        <m:sSup>
          <m:sSupPr>
            <m:ctrlPr>
              <w:rPr>
                <w:rFonts w:ascii="Cambria Math" w:hAnsi="Cambria Math"/>
                <w:i/>
              </w:rPr>
            </m:ctrlPr>
          </m:sSupPr>
          <m:e>
            <m:r>
              <m:rPr>
                <m:scr m:val="script"/>
              </m:rPr>
              <w:rPr>
                <w:rFonts w:ascii="Cambria Math" w:hAnsi="Cambria Math"/>
              </w:rPr>
              <m:t>H</m:t>
            </m:r>
          </m:e>
          <m:sup>
            <m:r>
              <m:rPr>
                <m:nor/>
              </m:rPr>
              <w:rPr>
                <w:i/>
              </w:rPr>
              <m:t>0</m:t>
            </m:r>
          </m:sup>
        </m:sSup>
      </m:oMath>
      <w:r>
        <w:rPr>
          <w:rFonts w:eastAsiaTheme="minorEastAsia"/>
        </w:rPr>
        <w:t>) cómo:</w:t>
      </w:r>
    </w:p>
    <w:p w14:paraId="3882A622" w14:textId="77777777" w:rsidR="00703FA0" w:rsidRDefault="00000000" w:rsidP="00703FA0">
      <w:pPr>
        <w:keepNext/>
        <w:spacing w:after="0"/>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c</m:t>
              </m:r>
            </m:sup>
          </m:sSup>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m:rPr>
                  <m:nor/>
                </m:rPr>
                <w:rPr>
                  <w:i/>
                  <w:iCs/>
                </w:rPr>
                <m:t>ρ</m:t>
              </m:r>
              <m:r>
                <m:rPr>
                  <m:nor/>
                </m:rPr>
                <w:rPr>
                  <w:i/>
                  <w:iCs/>
                  <w:lang w:val="fr-FR"/>
                </w:rPr>
                <m:t>t</m:t>
              </m:r>
            </m:sup>
          </m:sSup>
          <m:r>
            <w:rPr>
              <w:rFonts w:ascii="Cambria Math" w:hAnsi="Cambria Math"/>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w:rPr>
              <w:rFonts w:ascii="Cambria Math" w:eastAsiaTheme="minorEastAsia" w:hAnsi="Cambria Math"/>
              <w:lang w:val="fr-FR"/>
            </w:rPr>
            <m:t>=</m:t>
          </m:r>
          <m:r>
            <m:rPr>
              <m:nor/>
            </m:rPr>
            <w:rPr>
              <w:i/>
              <w:lang w:val="fr-FR"/>
            </w:rPr>
            <m:t>G</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r>
            <w:rPr>
              <w:rFonts w:ascii="Cambria Math" w:hAnsi="Cambria Math"/>
              <w:lang w:val="fr-FR"/>
            </w:rPr>
            <m:t>+</m:t>
          </m:r>
          <m:sSub>
            <m:sSubPr>
              <m:ctrlPr>
                <w:rPr>
                  <w:rFonts w:ascii="Cambria Math" w:hAnsi="Cambria Math"/>
                </w:rPr>
              </m:ctrlPr>
            </m:sSubPr>
            <m:e>
              <m:r>
                <m:rPr>
                  <m:nor/>
                </m:rPr>
                <w:rPr>
                  <w:i/>
                </w:rPr>
                <m:t>μ</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oMath>
      </m:oMathPara>
    </w:p>
    <w:p w14:paraId="072C357B" w14:textId="77777777" w:rsidR="00703FA0" w:rsidRPr="005805AD" w:rsidRDefault="00703FA0" w:rsidP="00703FA0">
      <w:pPr>
        <w:rPr>
          <w:rFonts w:eastAsiaTheme="minorEastAsia"/>
        </w:rPr>
      </w:pPr>
      <w:r w:rsidRPr="00696704">
        <w:rPr>
          <w:rFonts w:eastAsiaTheme="minorEastAsia"/>
        </w:rPr>
        <w:t>con</w:t>
      </w:r>
      <m:oMath>
        <m:r>
          <w:rPr>
            <w:rFonts w:ascii="Cambria Math" w:eastAsiaTheme="minorEastAsia" w:hAnsi="Cambria Math"/>
          </w:rPr>
          <m:t xml:space="preserve"> </m:t>
        </m:r>
        <m:sSub>
          <m:sSubPr>
            <m:ctrlPr>
              <w:rPr>
                <w:rFonts w:ascii="Cambria Math" w:hAnsi="Cambria Math"/>
              </w:rPr>
            </m:ctrlPr>
          </m:sSubPr>
          <m:e>
            <m:r>
              <m:rPr>
                <m:nor/>
              </m:rPr>
              <w:rPr>
                <w:i/>
              </w:rPr>
              <m:t>μ</m:t>
            </m:r>
          </m:e>
          <m:sub>
            <m:r>
              <m:rPr>
                <m:nor/>
              </m:rPr>
              <w:rPr>
                <w:i/>
              </w:rPr>
              <m:t>t</m:t>
            </m:r>
          </m:sub>
        </m:sSub>
        <m:r>
          <w:rPr>
            <w:rFonts w:ascii="Cambria Math"/>
          </w:rPr>
          <m:t>=</m:t>
        </m:r>
        <m:sSup>
          <m:sSupPr>
            <m:ctrlPr>
              <w:rPr>
                <w:rFonts w:ascii="Cambria Math" w:eastAsiaTheme="minorEastAsia" w:hAnsi="Cambria Math"/>
                <w:i/>
              </w:rPr>
            </m:ctrlPr>
          </m:sSupPr>
          <m:e>
            <m:r>
              <w:rPr>
                <w:rFonts w:ascii="Cambria Math" w:hAnsi="Cambria Math"/>
              </w:rPr>
              <m:t>e</m:t>
            </m:r>
          </m:e>
          <m:sup>
            <m:r>
              <m:rPr>
                <m:nor/>
              </m:rPr>
              <w:rPr>
                <w:i/>
                <w:iCs/>
              </w:rPr>
              <m:t>ρt</m:t>
            </m:r>
          </m:sup>
        </m:sSup>
        <m:r>
          <w:rPr>
            <w:rFonts w:ascii="Cambria Math" w:hAnsi="Cambria Math"/>
          </w:rPr>
          <m:t>∙</m:t>
        </m:r>
        <m:sSub>
          <m:sSubPr>
            <m:ctrlPr>
              <w:rPr>
                <w:rFonts w:ascii="Cambria Math" w:hAnsi="Cambria Math"/>
              </w:rPr>
            </m:ctrlPr>
          </m:sSubPr>
          <m:e>
            <m:r>
              <m:rPr>
                <m:nor/>
              </m:rPr>
              <w:rPr>
                <w:i/>
                <w:iCs/>
              </w:rPr>
              <m:t>λ</m:t>
            </m:r>
          </m:e>
          <m:sub>
            <m:r>
              <m:rPr>
                <m:nor/>
              </m:rPr>
              <w:rPr>
                <w:i/>
              </w:rPr>
              <m:t>t</m:t>
            </m:r>
          </m:sub>
        </m:sSub>
      </m:oMath>
      <w:r w:rsidRPr="00696704">
        <w:rPr>
          <w:rFonts w:eastAsiaTheme="minorEastAsia"/>
        </w:rPr>
        <w:t xml:space="preserve"> (variable auxiliar a valor corriente).</w:t>
      </w:r>
    </w:p>
    <w:bookmarkEnd w:id="77"/>
    <w:p w14:paraId="460C5BF7" w14:textId="77777777" w:rsidR="00703FA0" w:rsidRDefault="00703FA0" w:rsidP="00703FA0">
      <w:pPr>
        <w:keepNext/>
        <w:spacing w:after="40"/>
        <w:rPr>
          <w:rFonts w:eastAsiaTheme="minorEastAsia"/>
        </w:rPr>
      </w:pPr>
      <w:r>
        <w:rPr>
          <w:rFonts w:eastAsiaTheme="minorEastAsia"/>
        </w:rPr>
        <w:t>A partir de este Hamiltoniano a valor corriente se construyen las nuevas condiciones de primer orden del Principio del Máximo:</w:t>
      </w:r>
    </w:p>
    <w:p w14:paraId="6330F9FB" w14:textId="77777777" w:rsidR="00703FA0" w:rsidRPr="002058F6" w:rsidRDefault="00000000" w:rsidP="006158F8">
      <w:pPr>
        <w:pStyle w:val="Prrafodelista"/>
        <w:numPr>
          <w:ilvl w:val="0"/>
          <w:numId w:val="26"/>
        </w:numPr>
        <w:rPr>
          <w:iCs/>
        </w:rPr>
      </w:pPr>
      <m:oMath>
        <m:m>
          <m:mPr>
            <m:mcs>
              <m:mc>
                <m:mcPr>
                  <m:count m:val="1"/>
                  <m:mcJc m:val="center"/>
                </m:mcPr>
              </m:mc>
            </m:mcs>
            <m:ctrlPr>
              <w:rPr>
                <w:rFonts w:ascii="Cambria Math" w:hAnsi="Cambria Math"/>
                <w:i/>
              </w:rPr>
            </m:ctrlPr>
          </m:mPr>
          <m:mr>
            <m:e>
              <m:r>
                <m:rPr>
                  <m:nor/>
                </m:rPr>
                <w:rPr>
                  <w:i/>
                </w:rPr>
                <m:t>maximizar</m:t>
              </m:r>
            </m:e>
          </m:mr>
          <m:mr>
            <m:e>
              <m:d>
                <m:dPr>
                  <m:begChr m:val="{"/>
                  <m:endChr m:val="}"/>
                  <m:ctrlPr>
                    <w:rPr>
                      <w:rFonts w:ascii="Cambria Math" w:hAnsi="Cambria Math"/>
                      <w:i/>
                    </w:rPr>
                  </m:ctrlPr>
                </m:dPr>
                <m:e>
                  <m:sSub>
                    <m:sSubPr>
                      <m:ctrlPr>
                        <w:rPr>
                          <w:rFonts w:ascii="Cambria Math" w:hAnsi="Cambria Math"/>
                          <w:i/>
                        </w:rPr>
                      </m:ctrlPr>
                    </m:sSubPr>
                    <m:e>
                      <m:r>
                        <m:rPr>
                          <m:nor/>
                        </m:rPr>
                        <w:rPr>
                          <w:i/>
                        </w:rPr>
                        <m:t>u</m:t>
                      </m:r>
                    </m:e>
                    <m:sub>
                      <m:r>
                        <m:rPr>
                          <m:nor/>
                        </m:rPr>
                        <w:rPr>
                          <w:i/>
                        </w:rPr>
                        <m:t>t</m:t>
                      </m:r>
                    </m:sub>
                  </m:sSub>
                  <m:r>
                    <w:rPr>
                      <w:rFonts w:ascii="Cambria Math" w:hAnsi="Cambria Math"/>
                    </w:rPr>
                    <m:t>∈</m:t>
                  </m:r>
                  <m:r>
                    <m:rPr>
                      <m:nor/>
                    </m:rPr>
                    <w:rPr>
                      <w:i/>
                    </w:rPr>
                    <m:t>U</m:t>
                  </m:r>
                </m:e>
              </m:d>
            </m:e>
          </m:mr>
        </m:m>
        <m:r>
          <m:rPr>
            <m:nor/>
          </m:rPr>
          <w:rPr>
            <w:rFonts w:ascii="Cambria Math"/>
            <w:i/>
          </w:rPr>
          <m:t xml:space="preserve">   </m:t>
        </m:r>
        <m:sSup>
          <m:sSupPr>
            <m:ctrlPr>
              <w:rPr>
                <w:rFonts w:ascii="Cambria Math" w:hAnsi="Cambria Math"/>
                <w:i/>
              </w:rPr>
            </m:ctrlPr>
          </m:sSupPr>
          <m:e>
            <m:r>
              <m:rPr>
                <m:scr m:val="script"/>
              </m:rPr>
              <w:rPr>
                <w:rFonts w:ascii="Cambria Math" w:hAnsi="Cambria Math"/>
              </w:rPr>
              <m:t>H</m:t>
            </m:r>
          </m:e>
          <m:sup>
            <m:r>
              <m:rPr>
                <m:nor/>
              </m:rPr>
              <w:rPr>
                <w:i/>
              </w:rPr>
              <m:t>c</m:t>
            </m:r>
          </m:sup>
        </m:sSup>
        <m:d>
          <m:dPr>
            <m:ctrlPr>
              <w:rPr>
                <w:rFonts w:ascii="Cambria Math" w:hAnsi="Cambria Math"/>
                <w:i/>
              </w:rPr>
            </m:ctrlPr>
          </m:dPr>
          <m:e>
            <m:r>
              <m:rPr>
                <m:nor/>
              </m:rPr>
              <w:rPr>
                <w:i/>
              </w:rPr>
              <m:t>t,</m:t>
            </m:r>
            <m:r>
              <m:rPr>
                <m:nor/>
              </m:rPr>
              <w:rPr>
                <w:rFonts w:ascii="Cambria Math"/>
                <w:i/>
              </w:rPr>
              <m:t xml:space="preserve"> </m:t>
            </m:r>
            <m:r>
              <m:rPr>
                <m:nor/>
              </m:rPr>
              <w:rPr>
                <w:i/>
              </w:rPr>
              <m:t>y,</m:t>
            </m:r>
            <m:r>
              <m:rPr>
                <m:nor/>
              </m:rPr>
              <w:rPr>
                <w:rFonts w:ascii="Cambria Math"/>
                <w:i/>
              </w:rPr>
              <m:t xml:space="preserve"> </m:t>
            </m:r>
            <m:r>
              <m:rPr>
                <m:nor/>
              </m:rPr>
              <w:rPr>
                <w:i/>
              </w:rPr>
              <m:t>u,</m:t>
            </m:r>
            <m:r>
              <m:rPr>
                <m:nor/>
              </m:rPr>
              <w:rPr>
                <w:rFonts w:ascii="Cambria Math"/>
                <w:i/>
              </w:rPr>
              <m:t xml:space="preserve"> </m:t>
            </m:r>
            <m:r>
              <m:rPr>
                <m:nor/>
              </m:rPr>
              <w:rPr>
                <w:i/>
                <w:iCs/>
              </w:rPr>
              <m:t>λ</m:t>
            </m:r>
          </m:e>
        </m:d>
        <m:r>
          <w:rPr>
            <w:rFonts w:ascii="Cambria Math" w:hAnsi="Cambria Math"/>
          </w:rPr>
          <m:t xml:space="preserve"> ∀</m:t>
        </m:r>
        <m:r>
          <w:rPr>
            <w:rFonts w:ascii="Cambria Math" w:eastAsiaTheme="minorEastAsia" w:hAnsi="Cambria Math"/>
          </w:rPr>
          <m:t xml:space="preserve"> </m:t>
        </m:r>
        <m:r>
          <m:rPr>
            <m:nor/>
          </m:rPr>
          <w:rPr>
            <w:i/>
          </w:rPr>
          <m:t>t</m:t>
        </m:r>
        <m:r>
          <w:rPr>
            <w:rFonts w:ascii="Cambria Math" w:hAnsi="Cambria Math"/>
          </w:rPr>
          <m:t>∈</m:t>
        </m:r>
        <m:d>
          <m:dPr>
            <m:begChr m:val="["/>
            <m:endChr m:val="]"/>
            <m:ctrlPr>
              <w:rPr>
                <w:rFonts w:ascii="Cambria Math" w:hAnsi="Cambria Math"/>
                <w:i/>
              </w:rPr>
            </m:ctrlPr>
          </m:dPr>
          <m:e>
            <m:r>
              <m:rPr>
                <m:nor/>
              </m:rPr>
              <w:rPr>
                <w:i/>
                <w:iCs/>
              </w:rPr>
              <m:t>0,</m:t>
            </m:r>
            <m:r>
              <m:rPr>
                <m:nor/>
              </m:rPr>
              <w:rPr>
                <w:rFonts w:ascii="Cambria Math" w:hAnsi="Cambria Math"/>
              </w:rPr>
              <m:t>∞</m:t>
            </m:r>
          </m:e>
        </m:d>
        <m:r>
          <w:rPr>
            <w:rFonts w:ascii="Cambria Math" w:eastAsiaTheme="minorEastAsia"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c</m:t>
                </m:r>
              </m:sup>
            </m:sSup>
          </m:num>
          <m:den>
            <m:r>
              <w:rPr>
                <w:rFonts w:ascii="Cambria Math" w:hAnsi="Cambria Math"/>
              </w:rPr>
              <m:t>∂</m:t>
            </m:r>
            <m:r>
              <m:rPr>
                <m:nor/>
              </m:rPr>
              <w:rPr>
                <w:i/>
              </w:rPr>
              <m:t>u</m:t>
            </m:r>
          </m:den>
        </m:f>
        <m:r>
          <w:rPr>
            <w:rFonts w:ascii="Cambria Math" w:hAnsi="Cambria Math"/>
          </w:rPr>
          <m:t>=</m:t>
        </m:r>
        <m:r>
          <m:rPr>
            <m:nor/>
          </m:rPr>
          <w:rPr>
            <w:i/>
          </w:rPr>
          <m:t>0</m:t>
        </m:r>
      </m:oMath>
    </w:p>
    <w:p w14:paraId="68F2F78F" w14:textId="77777777" w:rsidR="00703FA0" w:rsidRDefault="00000000" w:rsidP="006158F8">
      <w:pPr>
        <w:pStyle w:val="Prrafodelista"/>
        <w:numPr>
          <w:ilvl w:val="0"/>
          <w:numId w:val="26"/>
        </w:numPr>
        <w:rPr>
          <w:iCs/>
        </w:rPr>
      </w:pPr>
      <m:oMath>
        <m:acc>
          <m:accPr>
            <m:chr m:val="̇"/>
            <m:ctrlPr>
              <w:rPr>
                <w:rFonts w:ascii="Cambria Math" w:hAnsi="Cambria Math"/>
                <w:i/>
              </w:rPr>
            </m:ctrlPr>
          </m:accPr>
          <m:e>
            <m:sSub>
              <m:sSubPr>
                <m:ctrlPr>
                  <w:rPr>
                    <w:rFonts w:ascii="Cambria Math" w:hAnsi="Cambria Math"/>
                    <w:i/>
                  </w:rPr>
                </m:ctrlPr>
              </m:sSubPr>
              <m:e>
                <m:r>
                  <m:rPr>
                    <m:nor/>
                  </m:rPr>
                  <w:rPr>
                    <w:i/>
                  </w:rPr>
                  <m:t>y</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c</m:t>
                </m:r>
              </m:sup>
            </m:sSup>
          </m:num>
          <m:den>
            <m:r>
              <w:rPr>
                <w:rFonts w:ascii="Cambria Math" w:hAnsi="Cambria Math"/>
              </w:rPr>
              <m:t>∂</m:t>
            </m:r>
            <m:r>
              <m:rPr>
                <m:nor/>
              </m:rPr>
              <w:rPr>
                <w:i/>
              </w:rPr>
              <m:t>μ</m:t>
            </m:r>
          </m:den>
        </m:f>
        <m:r>
          <w:rPr>
            <w:rFonts w:ascii="Cambria Math" w:hAnsi="Cambria Math"/>
          </w:rPr>
          <m:t>=</m:t>
        </m:r>
        <m:r>
          <m:rPr>
            <m:nor/>
          </m:rPr>
          <w:rPr>
            <w:i/>
          </w:rPr>
          <m:t>f</m:t>
        </m:r>
        <m:d>
          <m:dPr>
            <m:ctrlPr>
              <w:rPr>
                <w:rFonts w:ascii="Cambria Math" w:hAnsi="Cambria Math"/>
                <w:i/>
              </w:rPr>
            </m:ctrlPr>
          </m:dPr>
          <m:e>
            <m:r>
              <m:rPr>
                <m:nor/>
              </m:rPr>
              <w:rPr>
                <w:i/>
              </w:rPr>
              <m:t>t,</m:t>
            </m:r>
            <m:r>
              <m:rPr>
                <m:nor/>
              </m:rPr>
              <w:rPr>
                <w:rFonts w:ascii="Cambria Math"/>
                <w:i/>
              </w:rPr>
              <m:t xml:space="preserve"> </m:t>
            </m:r>
            <m:sSub>
              <m:sSubPr>
                <m:ctrlPr>
                  <w:rPr>
                    <w:rFonts w:ascii="Cambria Math" w:hAnsi="Cambria Math"/>
                    <w:i/>
                  </w:rPr>
                </m:ctrlPr>
              </m:sSubPr>
              <m:e>
                <m:r>
                  <m:rPr>
                    <m:nor/>
                  </m:rPr>
                  <w:rPr>
                    <w:i/>
                  </w:rPr>
                  <m:t>y</m:t>
                </m:r>
              </m:e>
              <m:sub>
                <m:r>
                  <m:rPr>
                    <m:nor/>
                  </m:rPr>
                  <w:rPr>
                    <w:i/>
                  </w:rPr>
                  <m:t>t</m:t>
                </m:r>
              </m:sub>
            </m:sSub>
            <m:r>
              <m:rPr>
                <m:nor/>
              </m:rPr>
              <w:rPr>
                <w:i/>
              </w:rPr>
              <m:t>,</m:t>
            </m:r>
            <m:r>
              <m:rPr>
                <m:nor/>
              </m:rPr>
              <w:rPr>
                <w:rFonts w:ascii="Cambria Math"/>
                <w:i/>
              </w:rPr>
              <m:t xml:space="preserve"> </m:t>
            </m:r>
            <m:sSub>
              <m:sSubPr>
                <m:ctrlPr>
                  <w:rPr>
                    <w:rFonts w:ascii="Cambria Math" w:hAnsi="Cambria Math"/>
                    <w:i/>
                  </w:rPr>
                </m:ctrlPr>
              </m:sSubPr>
              <m:e>
                <m:r>
                  <m:rPr>
                    <m:nor/>
                  </m:rPr>
                  <w:rPr>
                    <w:i/>
                  </w:rPr>
                  <m:t>u</m:t>
                </m:r>
              </m:e>
              <m:sub>
                <m:r>
                  <m:rPr>
                    <m:nor/>
                  </m:rPr>
                  <w:rPr>
                    <w:i/>
                  </w:rPr>
                  <m:t>t</m:t>
                </m:r>
              </m:sub>
            </m:sSub>
          </m:e>
        </m:d>
      </m:oMath>
      <w:r w:rsidR="00703FA0">
        <w:rPr>
          <w:rFonts w:ascii="Times New Roman" w:eastAsiaTheme="minorEastAsia" w:hAnsi="Times New Roman" w:cs="Times New Roman"/>
        </w:rPr>
        <w:t xml:space="preserve"> </w:t>
      </w:r>
      <w:r w:rsidR="00703FA0">
        <w:rPr>
          <w:rFonts w:ascii="Times New Roman" w:hAnsi="Times New Roman" w:cs="Times New Roman"/>
          <w:iCs/>
        </w:rPr>
        <w:t>→</w:t>
      </w:r>
      <w:r w:rsidR="00703FA0">
        <w:rPr>
          <w:iCs/>
        </w:rPr>
        <w:t xml:space="preserve"> Ecuación de movimiento para la variable de estado </w:t>
      </w:r>
      <m:oMath>
        <m:r>
          <m:rPr>
            <m:nor/>
          </m:rPr>
          <w:rPr>
            <w:i/>
          </w:rPr>
          <m:t>y</m:t>
        </m:r>
      </m:oMath>
    </w:p>
    <w:p w14:paraId="4C101FEF" w14:textId="77777777" w:rsidR="00703FA0" w:rsidRDefault="00000000" w:rsidP="006158F8">
      <w:pPr>
        <w:pStyle w:val="Prrafodelista"/>
        <w:numPr>
          <w:ilvl w:val="0"/>
          <w:numId w:val="26"/>
        </w:numPr>
        <w:rPr>
          <w:iCs/>
        </w:rPr>
      </w:pPr>
      <m:oMath>
        <m:acc>
          <m:accPr>
            <m:chr m:val="̇"/>
            <m:ctrlPr>
              <w:rPr>
                <w:rFonts w:ascii="Cambria Math" w:hAnsi="Cambria Math"/>
                <w:i/>
              </w:rPr>
            </m:ctrlPr>
          </m:accPr>
          <m:e>
            <m:sSub>
              <m:sSubPr>
                <m:ctrlPr>
                  <w:rPr>
                    <w:rFonts w:ascii="Cambria Math" w:hAnsi="Cambria Math"/>
                  </w:rPr>
                </m:ctrlPr>
              </m:sSubPr>
              <m:e>
                <m:r>
                  <m:rPr>
                    <m:nor/>
                  </m:rPr>
                  <w:rPr>
                    <w:i/>
                  </w:rPr>
                  <m:t>μ</m:t>
                </m:r>
              </m:e>
              <m:sub>
                <m:r>
                  <m:rPr>
                    <m:nor/>
                  </m:rPr>
                  <w:rPr>
                    <w:i/>
                  </w:rPr>
                  <m:t>t</m:t>
                </m:r>
              </m:sub>
            </m:sSub>
          </m:e>
        </m:acc>
        <m:r>
          <w:rPr>
            <w:rFonts w:ascii="Cambria Math" w:hAnsi="Cambria Math"/>
          </w:rPr>
          <m:t>=-</m:t>
        </m:r>
        <m:f>
          <m:fPr>
            <m:ctrlPr>
              <w:rPr>
                <w:rFonts w:ascii="Cambria Math" w:hAnsi="Cambria Math"/>
                <w:i/>
              </w:rPr>
            </m:ctrlPr>
          </m:fPr>
          <m:num>
            <m:r>
              <w:rPr>
                <w:rFonts w:ascii="Cambria Math" w:hAnsi="Cambria Math"/>
              </w:rPr>
              <m:t>∂</m:t>
            </m:r>
            <m:sSup>
              <m:sSupPr>
                <m:ctrlPr>
                  <w:rPr>
                    <w:rFonts w:ascii="Cambria Math" w:hAnsi="Cambria Math"/>
                    <w:i/>
                  </w:rPr>
                </m:ctrlPr>
              </m:sSupPr>
              <m:e>
                <m:r>
                  <m:rPr>
                    <m:scr m:val="script"/>
                  </m:rPr>
                  <w:rPr>
                    <w:rFonts w:ascii="Cambria Math" w:hAnsi="Cambria Math"/>
                  </w:rPr>
                  <m:t>H</m:t>
                </m:r>
              </m:e>
              <m:sup>
                <m:r>
                  <m:rPr>
                    <m:nor/>
                  </m:rPr>
                  <w:rPr>
                    <w:i/>
                  </w:rPr>
                  <m:t>c</m:t>
                </m:r>
              </m:sup>
            </m:sSup>
          </m:num>
          <m:den>
            <m:r>
              <w:rPr>
                <w:rFonts w:ascii="Cambria Math" w:hAnsi="Cambria Math"/>
              </w:rPr>
              <m:t>∂</m:t>
            </m:r>
            <m:r>
              <m:rPr>
                <m:nor/>
              </m:rPr>
              <w:rPr>
                <w:i/>
              </w:rPr>
              <m:t>y</m:t>
            </m:r>
          </m:den>
        </m:f>
        <m:r>
          <w:rPr>
            <w:rFonts w:ascii="Cambria Math" w:eastAsiaTheme="minorEastAsia" w:hAnsi="Cambria Math"/>
          </w:rPr>
          <m:t>+</m:t>
        </m:r>
        <m:r>
          <m:rPr>
            <m:nor/>
          </m:rPr>
          <w:rPr>
            <w:i/>
            <w:iCs/>
          </w:rPr>
          <m:t>ρ</m:t>
        </m:r>
        <m:r>
          <w:rPr>
            <w:rFonts w:ascii="Cambria Math" w:hAnsi="Cambria Math"/>
          </w:rPr>
          <m:t>∙</m:t>
        </m:r>
        <m:r>
          <m:rPr>
            <m:nor/>
          </m:rPr>
          <w:rPr>
            <w:i/>
          </w:rPr>
          <m:t>μ</m:t>
        </m:r>
      </m:oMath>
      <w:r w:rsidR="00703FA0">
        <w:rPr>
          <w:iCs/>
        </w:rPr>
        <w:t xml:space="preserve"> </w:t>
      </w:r>
      <w:r w:rsidR="00703FA0">
        <w:rPr>
          <w:rFonts w:ascii="Times New Roman" w:hAnsi="Times New Roman" w:cs="Times New Roman"/>
          <w:iCs/>
        </w:rPr>
        <w:t>→</w:t>
      </w:r>
      <w:r w:rsidR="00703FA0">
        <w:rPr>
          <w:iCs/>
        </w:rPr>
        <w:t xml:space="preserve"> Ecuación de movimiento para la variable auxiliar </w:t>
      </w:r>
      <m:oMath>
        <m:r>
          <m:rPr>
            <m:nor/>
          </m:rPr>
          <w:rPr>
            <w:i/>
            <w:iCs/>
          </w:rPr>
          <m:t>λ</m:t>
        </m:r>
      </m:oMath>
    </w:p>
    <w:p w14:paraId="21A5FEC0" w14:textId="77777777" w:rsidR="00703FA0" w:rsidRDefault="00000000" w:rsidP="006158F8">
      <w:pPr>
        <w:pStyle w:val="Prrafodelista"/>
        <w:numPr>
          <w:ilvl w:val="0"/>
          <w:numId w:val="26"/>
        </w:numPr>
        <w:rPr>
          <w:rFonts w:eastAsiaTheme="minorEastAsia"/>
          <w:lang w:val="fr-FR"/>
        </w:rPr>
      </w:pPr>
      <m:oMath>
        <m:func>
          <m:funcPr>
            <m:ctrlPr>
              <w:rPr>
                <w:rFonts w:ascii="Cambria Math" w:hAnsi="Cambria Math"/>
                <w:i/>
              </w:rPr>
            </m:ctrlPr>
          </m:funcPr>
          <m:fName>
            <m:limLow>
              <m:limLowPr>
                <m:ctrlPr>
                  <w:rPr>
                    <w:rFonts w:ascii="Cambria Math" w:hAnsi="Cambria Math"/>
                    <w:i/>
                  </w:rPr>
                </m:ctrlPr>
              </m:limLowPr>
              <m:e>
                <m:r>
                  <m:rPr>
                    <m:nor/>
                  </m:rPr>
                  <w:rPr>
                    <w:i/>
                    <w:iCs/>
                    <w:lang w:val="fr-FR"/>
                  </w:rPr>
                  <m:t>lim</m:t>
                </m:r>
              </m:e>
              <m:lim>
                <m:r>
                  <m:rPr>
                    <m:nor/>
                  </m:rPr>
                  <w:rPr>
                    <w:i/>
                    <w:lang w:val="fr-FR"/>
                  </w:rPr>
                  <m:t>t</m:t>
                </m:r>
                <m:r>
                  <w:rPr>
                    <w:rFonts w:ascii="Cambria Math" w:hAnsi="Cambria Math"/>
                    <w:lang w:val="fr-FR"/>
                  </w:rPr>
                  <m:t>→∞</m:t>
                </m:r>
              </m:lim>
            </m:limLow>
          </m:fName>
          <m:e>
            <m:sSup>
              <m:sSupPr>
                <m:ctrlPr>
                  <w:rPr>
                    <w:rFonts w:ascii="Cambria Math" w:hAnsi="Cambria Math"/>
                    <w:i/>
                  </w:rPr>
                </m:ctrlPr>
              </m:sSupPr>
              <m:e>
                <m:r>
                  <m:rPr>
                    <m:scr m:val="script"/>
                  </m:rPr>
                  <w:rPr>
                    <w:rFonts w:ascii="Cambria Math" w:hAnsi="Cambria Math"/>
                    <w:lang w:val="fr-FR"/>
                  </w:rPr>
                  <m:t>H</m:t>
                </m:r>
              </m:e>
              <m:sup>
                <m:r>
                  <m:rPr>
                    <m:nor/>
                  </m:rPr>
                  <w:rPr>
                    <w:i/>
                    <w:lang w:val="fr-FR"/>
                  </w:rPr>
                  <m:t>c</m:t>
                </m:r>
              </m:sup>
            </m:sSup>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w:rPr>
                    <w:rFonts w:ascii="Cambria Math" w:hAnsi="Cambria Math"/>
                    <w:lang w:val="fr-FR"/>
                  </w:rPr>
                  <m:t>-</m:t>
                </m:r>
                <m:r>
                  <m:rPr>
                    <m:nor/>
                  </m:rPr>
                  <w:rPr>
                    <w:i/>
                    <w:iCs/>
                  </w:rPr>
                  <m:t>ρ</m:t>
                </m:r>
                <m:r>
                  <m:rPr>
                    <m:nor/>
                  </m:rPr>
                  <w:rPr>
                    <w:i/>
                    <w:iCs/>
                    <w:lang w:val="fr-FR"/>
                  </w:rPr>
                  <m:t>t</m:t>
                </m:r>
              </m:sup>
            </m:sSup>
            <m:r>
              <w:rPr>
                <w:rFonts w:ascii="Cambria Math" w:hAnsi="Cambria Math"/>
                <w:lang w:val="fr-FR"/>
              </w:rPr>
              <m:t>=</m:t>
            </m:r>
            <m:r>
              <m:rPr>
                <m:nor/>
              </m:rPr>
              <w:rPr>
                <w:i/>
                <w:lang w:val="fr-FR"/>
              </w:rPr>
              <m:t>0</m:t>
            </m:r>
          </m:e>
        </m:func>
      </m:oMath>
      <w:r w:rsidR="00703FA0">
        <w:rPr>
          <w:rFonts w:eastAsiaTheme="minorEastAsia"/>
          <w:lang w:val="fr-FR"/>
        </w:rPr>
        <w:t xml:space="preserve"> </w:t>
      </w:r>
      <w:r w:rsidR="00703FA0" w:rsidRPr="00D503B6">
        <w:rPr>
          <w:rFonts w:eastAsiaTheme="minorEastAsia"/>
          <w:lang w:val="fr-FR"/>
        </w:rPr>
        <w:t xml:space="preserve">&amp; </w:t>
      </w:r>
      <m:oMath>
        <m:func>
          <m:funcPr>
            <m:ctrlPr>
              <w:rPr>
                <w:rFonts w:ascii="Cambria Math" w:hAnsi="Cambria Math"/>
                <w:i/>
              </w:rPr>
            </m:ctrlPr>
          </m:funcPr>
          <m:fName>
            <m:limLow>
              <m:limLowPr>
                <m:ctrlPr>
                  <w:rPr>
                    <w:rFonts w:ascii="Cambria Math" w:hAnsi="Cambria Math"/>
                    <w:i/>
                  </w:rPr>
                </m:ctrlPr>
              </m:limLowPr>
              <m:e>
                <m:r>
                  <m:rPr>
                    <m:nor/>
                  </m:rPr>
                  <w:rPr>
                    <w:i/>
                    <w:iCs/>
                    <w:lang w:val="fr-FR"/>
                  </w:rPr>
                  <m:t>lim</m:t>
                </m:r>
              </m:e>
              <m:lim>
                <m:r>
                  <m:rPr>
                    <m:nor/>
                  </m:rPr>
                  <w:rPr>
                    <w:i/>
                    <w:lang w:val="fr-FR"/>
                  </w:rPr>
                  <m:t>t</m:t>
                </m:r>
                <m:r>
                  <w:rPr>
                    <w:rFonts w:ascii="Cambria Math" w:hAnsi="Cambria Math"/>
                    <w:lang w:val="fr-FR"/>
                  </w:rPr>
                  <m:t>→∞</m:t>
                </m:r>
              </m:lim>
            </m:limLow>
          </m:fName>
          <m:e>
            <m:sSub>
              <m:sSubPr>
                <m:ctrlPr>
                  <w:rPr>
                    <w:rFonts w:ascii="Cambria Math" w:hAnsi="Cambria Math"/>
                  </w:rPr>
                </m:ctrlPr>
              </m:sSubPr>
              <m:e>
                <m:r>
                  <m:rPr>
                    <m:nor/>
                  </m:rPr>
                  <w:rPr>
                    <w:i/>
                  </w:rPr>
                  <m:t>μ</m:t>
                </m:r>
              </m:e>
              <m:sub>
                <m:r>
                  <m:rPr>
                    <m:nor/>
                  </m:rPr>
                  <w:rPr>
                    <w:i/>
                    <w:lang w:val="fr-FR"/>
                  </w:rPr>
                  <m:t>t</m:t>
                </m:r>
              </m:sub>
            </m:sSub>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w:rPr>
                    <w:rFonts w:ascii="Cambria Math" w:hAnsi="Cambria Math"/>
                    <w:lang w:val="fr-FR"/>
                  </w:rPr>
                  <m:t>-</m:t>
                </m:r>
                <m:r>
                  <m:rPr>
                    <m:nor/>
                  </m:rPr>
                  <w:rPr>
                    <w:i/>
                    <w:iCs/>
                  </w:rPr>
                  <m:t>ρ</m:t>
                </m:r>
                <m:r>
                  <m:rPr>
                    <m:nor/>
                  </m:rPr>
                  <w:rPr>
                    <w:i/>
                    <w:iCs/>
                    <w:lang w:val="fr-FR"/>
                  </w:rPr>
                  <m:t>t</m:t>
                </m:r>
              </m:sup>
            </m:sSup>
            <m:r>
              <w:rPr>
                <w:rFonts w:ascii="Cambria Math" w:hAnsi="Cambria Math"/>
                <w:lang w:val="fr-FR"/>
              </w:rPr>
              <m:t>=</m:t>
            </m:r>
            <m:r>
              <m:rPr>
                <m:nor/>
              </m:rPr>
              <w:rPr>
                <w:i/>
                <w:lang w:val="fr-FR"/>
              </w:rPr>
              <m:t>0</m:t>
            </m:r>
          </m:e>
        </m:func>
      </m:oMath>
      <w:r w:rsidR="00703FA0" w:rsidRPr="00D503B6">
        <w:rPr>
          <w:rFonts w:eastAsiaTheme="minorEastAsia"/>
          <w:lang w:val="fr-FR"/>
        </w:rPr>
        <w:t xml:space="preserve"> </w:t>
      </w:r>
      <w:r w:rsidR="00703FA0" w:rsidRPr="004B067B">
        <w:rPr>
          <w:rFonts w:ascii="Times New Roman" w:hAnsi="Times New Roman" w:cs="Times New Roman"/>
          <w:iCs/>
          <w:lang w:val="fr-FR"/>
        </w:rPr>
        <w:t>→</w:t>
      </w:r>
      <w:r w:rsidR="00703FA0" w:rsidRPr="00D503B6">
        <w:rPr>
          <w:rFonts w:eastAsiaTheme="minorEastAsia"/>
          <w:lang w:val="fr-FR"/>
        </w:rPr>
        <w:t xml:space="preserve"> </w:t>
      </w:r>
      <w:proofErr w:type="spellStart"/>
      <w:r w:rsidR="00703FA0" w:rsidRPr="00E47F2B">
        <w:rPr>
          <w:rFonts w:eastAsiaTheme="minorEastAsia"/>
          <w:lang w:val="fr-FR"/>
        </w:rPr>
        <w:t>Condiciones</w:t>
      </w:r>
      <w:proofErr w:type="spellEnd"/>
      <w:r w:rsidR="00703FA0" w:rsidRPr="00E47F2B">
        <w:rPr>
          <w:rFonts w:eastAsiaTheme="minorEastAsia"/>
          <w:lang w:val="fr-FR"/>
        </w:rPr>
        <w:t xml:space="preserve"> de </w:t>
      </w:r>
      <w:proofErr w:type="spellStart"/>
      <w:r w:rsidR="00703FA0" w:rsidRPr="00E47F2B">
        <w:rPr>
          <w:rFonts w:eastAsiaTheme="minorEastAsia"/>
          <w:lang w:val="fr-FR"/>
        </w:rPr>
        <w:t>Transversalidad</w:t>
      </w:r>
      <w:proofErr w:type="spellEnd"/>
    </w:p>
    <w:tbl>
      <w:tblPr>
        <w:tblStyle w:val="Tablaconcuadrcula"/>
        <w:tblW w:w="10950"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4624"/>
        <w:gridCol w:w="4624"/>
      </w:tblGrid>
      <w:tr w:rsidR="00703FA0" w14:paraId="3CED6C7D" w14:textId="77777777" w:rsidTr="00D41A66">
        <w:trPr>
          <w:tblHeader/>
        </w:trPr>
        <w:tc>
          <w:tcPr>
            <w:tcW w:w="1702" w:type="dxa"/>
            <w:tcBorders>
              <w:bottom w:val="single" w:sz="18" w:space="0" w:color="auto"/>
              <w:right w:val="single" w:sz="4" w:space="0" w:color="auto"/>
            </w:tcBorders>
            <w:vAlign w:val="center"/>
          </w:tcPr>
          <w:p w14:paraId="782AC6F1" w14:textId="77777777" w:rsidR="00703FA0" w:rsidRPr="00DF35D0" w:rsidRDefault="00703FA0" w:rsidP="00D41A66">
            <w:pPr>
              <w:keepNext/>
              <w:spacing w:after="0"/>
              <w:jc w:val="center"/>
              <w:rPr>
                <w:rFonts w:eastAsiaTheme="minorEastAsia"/>
                <w:b/>
                <w:bCs/>
                <w:u w:val="single"/>
                <w:lang w:val="fr-FR"/>
              </w:rPr>
            </w:pPr>
          </w:p>
        </w:tc>
        <w:tc>
          <w:tcPr>
            <w:tcW w:w="4624" w:type="dxa"/>
            <w:tcBorders>
              <w:top w:val="single" w:sz="4" w:space="0" w:color="auto"/>
              <w:left w:val="single" w:sz="4" w:space="0" w:color="auto"/>
              <w:bottom w:val="single" w:sz="18" w:space="0" w:color="auto"/>
              <w:right w:val="single" w:sz="4" w:space="0" w:color="auto"/>
            </w:tcBorders>
            <w:vAlign w:val="center"/>
          </w:tcPr>
          <w:p w14:paraId="1C1EF86D" w14:textId="77777777" w:rsidR="00703FA0" w:rsidRPr="00BB1280" w:rsidRDefault="00703FA0" w:rsidP="00D41A66">
            <w:pPr>
              <w:keepNext/>
              <w:spacing w:after="0"/>
              <w:jc w:val="center"/>
              <w:rPr>
                <w:rFonts w:eastAsiaTheme="minorEastAsia"/>
                <w:b/>
                <w:bCs/>
              </w:rPr>
            </w:pPr>
            <w:r w:rsidRPr="00BB1280">
              <w:rPr>
                <w:rFonts w:eastAsiaTheme="minorEastAsia"/>
                <w:b/>
                <w:bCs/>
              </w:rPr>
              <w:t>Hamiltoniano a valor presente (</w:t>
            </w:r>
            <m:oMath>
              <m:sSup>
                <m:sSupPr>
                  <m:ctrlPr>
                    <w:rPr>
                      <w:rFonts w:ascii="Cambria Math" w:hAnsi="Cambria Math"/>
                      <w:b/>
                      <w:bCs/>
                      <w:i/>
                    </w:rPr>
                  </m:ctrlPr>
                </m:sSupPr>
                <m:e>
                  <m:r>
                    <m:rPr>
                      <m:scr m:val="script"/>
                      <m:sty m:val="bi"/>
                    </m:rPr>
                    <w:rPr>
                      <w:rFonts w:ascii="Cambria Math" w:hAnsi="Cambria Math"/>
                    </w:rPr>
                    <m:t>H</m:t>
                  </m:r>
                </m:e>
                <m:sup>
                  <m:r>
                    <m:rPr>
                      <m:nor/>
                    </m:rPr>
                    <w:rPr>
                      <w:b/>
                      <w:bCs/>
                      <w:i/>
                    </w:rPr>
                    <m:t>0</m:t>
                  </m:r>
                </m:sup>
              </m:sSup>
            </m:oMath>
            <w:r w:rsidRPr="00BB1280">
              <w:rPr>
                <w:rFonts w:eastAsiaTheme="minorEastAsia"/>
                <w:b/>
                <w:bCs/>
              </w:rPr>
              <w:t>)</w:t>
            </w:r>
          </w:p>
        </w:tc>
        <w:tc>
          <w:tcPr>
            <w:tcW w:w="4624" w:type="dxa"/>
            <w:tcBorders>
              <w:top w:val="single" w:sz="4" w:space="0" w:color="auto"/>
              <w:left w:val="single" w:sz="4" w:space="0" w:color="auto"/>
              <w:bottom w:val="single" w:sz="18" w:space="0" w:color="auto"/>
              <w:right w:val="single" w:sz="4" w:space="0" w:color="auto"/>
            </w:tcBorders>
            <w:vAlign w:val="center"/>
          </w:tcPr>
          <w:p w14:paraId="6B2D1E39" w14:textId="77777777" w:rsidR="00703FA0" w:rsidRPr="00BB1280" w:rsidRDefault="00703FA0" w:rsidP="00D41A66">
            <w:pPr>
              <w:keepNext/>
              <w:spacing w:after="0"/>
              <w:jc w:val="center"/>
              <w:rPr>
                <w:rFonts w:eastAsiaTheme="minorEastAsia"/>
                <w:b/>
                <w:bCs/>
              </w:rPr>
            </w:pPr>
            <w:r w:rsidRPr="00BB1280">
              <w:rPr>
                <w:rFonts w:eastAsiaTheme="minorEastAsia"/>
                <w:b/>
                <w:bCs/>
              </w:rPr>
              <w:t>Hamiltoniano a valor corriente (</w:t>
            </w:r>
            <m:oMath>
              <m:sSup>
                <m:sSupPr>
                  <m:ctrlPr>
                    <w:rPr>
                      <w:rFonts w:ascii="Cambria Math" w:hAnsi="Cambria Math"/>
                      <w:b/>
                      <w:bCs/>
                      <w:i/>
                    </w:rPr>
                  </m:ctrlPr>
                </m:sSupPr>
                <m:e>
                  <m:r>
                    <m:rPr>
                      <m:scr m:val="script"/>
                      <m:sty m:val="bi"/>
                    </m:rPr>
                    <w:rPr>
                      <w:rFonts w:ascii="Cambria Math" w:hAnsi="Cambria Math"/>
                    </w:rPr>
                    <m:t>H</m:t>
                  </m:r>
                </m:e>
                <m:sup>
                  <m:r>
                    <m:rPr>
                      <m:nor/>
                    </m:rPr>
                    <w:rPr>
                      <w:b/>
                      <w:bCs/>
                      <w:i/>
                    </w:rPr>
                    <m:t>c</m:t>
                  </m:r>
                </m:sup>
              </m:sSup>
            </m:oMath>
            <w:r w:rsidRPr="00BB1280">
              <w:rPr>
                <w:rFonts w:eastAsiaTheme="minorEastAsia"/>
                <w:b/>
                <w:bCs/>
              </w:rPr>
              <w:t>)</w:t>
            </w:r>
          </w:p>
        </w:tc>
      </w:tr>
      <w:tr w:rsidR="00703FA0" w:rsidRPr="00B80AE6" w14:paraId="492F58E4" w14:textId="77777777" w:rsidTr="00D41A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single" w:sz="18" w:space="0" w:color="auto"/>
              <w:bottom w:val="dashed" w:sz="4" w:space="0" w:color="auto"/>
              <w:right w:val="single" w:sz="4" w:space="0" w:color="auto"/>
            </w:tcBorders>
            <w:vAlign w:val="center"/>
          </w:tcPr>
          <w:p w14:paraId="7B67D3F1" w14:textId="77777777" w:rsidR="00703FA0" w:rsidRPr="00BB1280" w:rsidRDefault="00703FA0" w:rsidP="00D41A66">
            <w:pPr>
              <w:keepNext/>
              <w:spacing w:after="0"/>
              <w:jc w:val="right"/>
              <w:rPr>
                <w:rFonts w:eastAsiaTheme="minorEastAsia"/>
                <w:i/>
                <w:iCs/>
              </w:rPr>
            </w:pPr>
            <w:r>
              <w:rPr>
                <w:rFonts w:eastAsiaTheme="minorEastAsia"/>
                <w:i/>
                <w:iCs/>
              </w:rPr>
              <w:t>Construcción</w:t>
            </w:r>
          </w:p>
        </w:tc>
        <w:tc>
          <w:tcPr>
            <w:tcW w:w="4624" w:type="dxa"/>
            <w:tcBorders>
              <w:top w:val="single" w:sz="18" w:space="0" w:color="auto"/>
              <w:left w:val="single" w:sz="4" w:space="0" w:color="auto"/>
              <w:bottom w:val="dashed" w:sz="4" w:space="0" w:color="auto"/>
              <w:right w:val="single" w:sz="4" w:space="0" w:color="auto"/>
            </w:tcBorders>
            <w:vAlign w:val="center"/>
          </w:tcPr>
          <w:p w14:paraId="593AD144" w14:textId="77777777" w:rsidR="00703FA0" w:rsidRPr="00BB1280" w:rsidRDefault="00000000" w:rsidP="00D41A66">
            <w:pPr>
              <w:keepNext/>
              <w:spacing w:after="0"/>
              <w:jc w:val="center"/>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w:rPr>
                    <w:rFonts w:ascii="Cambria Math" w:eastAsiaTheme="minorEastAsia" w:hAnsi="Cambria Math"/>
                    <w:lang w:val="fr-FR"/>
                  </w:rPr>
                  <m:t>=</m:t>
                </m:r>
                <m:sSup>
                  <m:sSupPr>
                    <m:ctrlPr>
                      <w:rPr>
                        <w:rFonts w:ascii="Cambria Math" w:eastAsiaTheme="minorEastAsia" w:hAnsi="Cambria Math"/>
                        <w:i/>
                      </w:rPr>
                    </m:ctrlPr>
                  </m:sSupPr>
                  <m:e>
                    <m:r>
                      <w:rPr>
                        <w:rFonts w:ascii="Cambria Math" w:hAnsi="Cambria Math"/>
                      </w:rPr>
                      <m:t>e</m:t>
                    </m:r>
                  </m:e>
                  <m:sup>
                    <m:r>
                      <w:rPr>
                        <w:rFonts w:ascii="Cambria Math" w:hAnsi="Cambria Math"/>
                        <w:lang w:val="fr-FR"/>
                      </w:rPr>
                      <m:t>-</m:t>
                    </m:r>
                    <m:r>
                      <m:rPr>
                        <m:nor/>
                      </m:rPr>
                      <w:rPr>
                        <w:i/>
                        <w:iCs/>
                      </w:rPr>
                      <m:t>ρ</m:t>
                    </m:r>
                    <m:r>
                      <m:rPr>
                        <m:nor/>
                      </m:rPr>
                      <w:rPr>
                        <w:i/>
                        <w:iCs/>
                        <w:lang w:val="fr-FR"/>
                      </w:rPr>
                      <m:t>t</m:t>
                    </m:r>
                  </m:sup>
                </m:sSup>
                <m:r>
                  <w:rPr>
                    <w:rFonts w:ascii="Cambria Math" w:hAnsi="Cambria Math"/>
                    <w:lang w:val="fr-FR"/>
                  </w:rPr>
                  <m:t>∙</m:t>
                </m:r>
                <m:r>
                  <m:rPr>
                    <m:nor/>
                  </m:rPr>
                  <w:rPr>
                    <w:i/>
                    <w:lang w:val="fr-FR"/>
                  </w:rPr>
                  <m:t>G</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r>
                  <w:rPr>
                    <w:rFonts w:ascii="Cambria Math" w:hAnsi="Cambria Math"/>
                    <w:lang w:val="fr-FR"/>
                  </w:rPr>
                  <m:t>+</m:t>
                </m:r>
                <m:sSub>
                  <m:sSubPr>
                    <m:ctrlPr>
                      <w:rPr>
                        <w:rFonts w:ascii="Cambria Math" w:hAnsi="Cambria Math"/>
                      </w:rPr>
                    </m:ctrlPr>
                  </m:sSubPr>
                  <m:e>
                    <m:r>
                      <m:rPr>
                        <m:nor/>
                      </m:rPr>
                      <w:rPr>
                        <w:i/>
                        <w:iCs/>
                      </w:rPr>
                      <m:t>λ</m:t>
                    </m:r>
                  </m:e>
                  <m:sub>
                    <m:r>
                      <m:rPr>
                        <m:nor/>
                      </m:rPr>
                      <w:rPr>
                        <w:i/>
                        <w:lang w:val="fr-FR"/>
                      </w:rPr>
                      <m:t>t</m:t>
                    </m:r>
                  </m:sub>
                </m:sSub>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oMath>
            </m:oMathPara>
          </w:p>
        </w:tc>
        <w:tc>
          <w:tcPr>
            <w:tcW w:w="4624" w:type="dxa"/>
            <w:tcBorders>
              <w:top w:val="single" w:sz="18" w:space="0" w:color="auto"/>
              <w:left w:val="single" w:sz="4" w:space="0" w:color="auto"/>
              <w:bottom w:val="dashed" w:sz="4" w:space="0" w:color="auto"/>
              <w:right w:val="single" w:sz="4" w:space="0" w:color="auto"/>
            </w:tcBorders>
            <w:vAlign w:val="center"/>
          </w:tcPr>
          <w:p w14:paraId="407AFC56" w14:textId="77777777" w:rsidR="00703FA0" w:rsidRPr="00BB1280" w:rsidRDefault="00000000" w:rsidP="00D41A66">
            <w:pPr>
              <w:keepNext/>
              <w:spacing w:after="0"/>
              <w:jc w:val="center"/>
              <w:rPr>
                <w:rFonts w:eastAsiaTheme="minorEastAsia"/>
                <w:lang w:val="fr-FR"/>
              </w:rPr>
            </w:pPr>
            <m:oMathPara>
              <m:oMath>
                <m:sSup>
                  <m:sSupPr>
                    <m:ctrlPr>
                      <w:rPr>
                        <w:rFonts w:ascii="Cambria Math" w:hAnsi="Cambria Math"/>
                        <w:i/>
                      </w:rPr>
                    </m:ctrlPr>
                  </m:sSupPr>
                  <m:e>
                    <m:r>
                      <m:rPr>
                        <m:scr m:val="script"/>
                      </m:rPr>
                      <w:rPr>
                        <w:rFonts w:ascii="Cambria Math" w:hAnsi="Cambria Math"/>
                        <w:lang w:val="fr-FR"/>
                      </w:rPr>
                      <m:t>H</m:t>
                    </m:r>
                  </m:e>
                  <m:sup>
                    <m:r>
                      <m:rPr>
                        <m:nor/>
                      </m:rPr>
                      <w:rPr>
                        <w:i/>
                        <w:lang w:val="fr-FR"/>
                      </w:rPr>
                      <m:t>c</m:t>
                    </m:r>
                  </m:sup>
                </m:sSup>
                <m:r>
                  <w:rPr>
                    <w:rFonts w:ascii="Cambria Math" w:hAnsi="Cambria Math"/>
                    <w:lang w:val="fr-FR"/>
                  </w:rPr>
                  <m:t>=</m:t>
                </m:r>
                <m:sSup>
                  <m:sSupPr>
                    <m:ctrlPr>
                      <w:rPr>
                        <w:rFonts w:ascii="Cambria Math" w:eastAsiaTheme="minorEastAsia" w:hAnsi="Cambria Math"/>
                        <w:i/>
                      </w:rPr>
                    </m:ctrlPr>
                  </m:sSupPr>
                  <m:e>
                    <m:r>
                      <w:rPr>
                        <w:rFonts w:ascii="Cambria Math" w:hAnsi="Cambria Math"/>
                      </w:rPr>
                      <m:t>e</m:t>
                    </m:r>
                  </m:e>
                  <m:sup>
                    <m:r>
                      <m:rPr>
                        <m:nor/>
                      </m:rPr>
                      <w:rPr>
                        <w:i/>
                        <w:iCs/>
                      </w:rPr>
                      <m:t>ρ</m:t>
                    </m:r>
                    <m:r>
                      <m:rPr>
                        <m:nor/>
                      </m:rPr>
                      <w:rPr>
                        <w:i/>
                        <w:iCs/>
                        <w:lang w:val="fr-FR"/>
                      </w:rPr>
                      <m:t>t</m:t>
                    </m:r>
                  </m:sup>
                </m:sSup>
                <m:r>
                  <w:rPr>
                    <w:rFonts w:ascii="Cambria Math" w:hAnsi="Cambria Math"/>
                    <w:lang w:val="fr-FR"/>
                  </w:rPr>
                  <m:t>∙</m:t>
                </m:r>
                <m:sSup>
                  <m:sSupPr>
                    <m:ctrlPr>
                      <w:rPr>
                        <w:rFonts w:ascii="Cambria Math" w:hAnsi="Cambria Math"/>
                        <w:i/>
                      </w:rPr>
                    </m:ctrlPr>
                  </m:sSupPr>
                  <m:e>
                    <m:r>
                      <m:rPr>
                        <m:scr m:val="script"/>
                      </m:rPr>
                      <w:rPr>
                        <w:rFonts w:ascii="Cambria Math" w:hAnsi="Cambria Math"/>
                        <w:lang w:val="fr-FR"/>
                      </w:rPr>
                      <m:t>H</m:t>
                    </m:r>
                  </m:e>
                  <m:sup>
                    <m:r>
                      <m:rPr>
                        <m:nor/>
                      </m:rPr>
                      <w:rPr>
                        <w:i/>
                        <w:lang w:val="fr-FR"/>
                      </w:rPr>
                      <m:t>0</m:t>
                    </m:r>
                  </m:sup>
                </m:sSup>
                <m:r>
                  <w:rPr>
                    <w:rFonts w:ascii="Cambria Math" w:hAnsi="Cambria Math"/>
                    <w:lang w:val="fr-FR"/>
                  </w:rPr>
                  <m:t>=</m:t>
                </m:r>
                <m:r>
                  <m:rPr>
                    <m:nor/>
                  </m:rPr>
                  <w:rPr>
                    <w:i/>
                    <w:lang w:val="fr-FR"/>
                  </w:rPr>
                  <m:t>G</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r>
                  <w:rPr>
                    <w:rFonts w:ascii="Cambria Math" w:hAnsi="Cambria Math"/>
                    <w:lang w:val="fr-FR"/>
                  </w:rPr>
                  <m:t>+</m:t>
                </m:r>
                <m:limUpp>
                  <m:limUppPr>
                    <m:ctrlPr>
                      <w:rPr>
                        <w:rFonts w:ascii="Cambria Math" w:hAnsi="Cambria Math"/>
                      </w:rPr>
                    </m:ctrlPr>
                  </m:limUppPr>
                  <m:e>
                    <m:groupChr>
                      <m:groupChrPr>
                        <m:chr m:val="⏞"/>
                        <m:pos m:val="top"/>
                        <m:vertJc m:val="bot"/>
                        <m:ctrlPr>
                          <w:rPr>
                            <w:rFonts w:ascii="Cambria Math" w:hAnsi="Cambria Math"/>
                          </w:rPr>
                        </m:ctrlPr>
                      </m:groupChrPr>
                      <m:e>
                        <m:sSub>
                          <m:sSubPr>
                            <m:ctrlPr>
                              <w:rPr>
                                <w:rFonts w:ascii="Cambria Math" w:hAnsi="Cambria Math"/>
                              </w:rPr>
                            </m:ctrlPr>
                          </m:sSubPr>
                          <m:e>
                            <m:r>
                              <m:rPr>
                                <m:nor/>
                              </m:rPr>
                              <w:rPr>
                                <w:i/>
                              </w:rPr>
                              <m:t>μ</m:t>
                            </m:r>
                          </m:e>
                          <m:sub>
                            <m:r>
                              <m:rPr>
                                <m:nor/>
                              </m:rPr>
                              <w:rPr>
                                <w:i/>
                                <w:lang w:val="fr-FR"/>
                              </w:rPr>
                              <m:t>t</m:t>
                            </m:r>
                          </m:sub>
                        </m:sSub>
                      </m:e>
                    </m:groupChr>
                  </m:e>
                  <m:lim>
                    <m:sSup>
                      <m:sSupPr>
                        <m:ctrlPr>
                          <w:rPr>
                            <w:rFonts w:ascii="Cambria Math" w:eastAsiaTheme="minorEastAsia" w:hAnsi="Cambria Math"/>
                            <w:i/>
                          </w:rPr>
                        </m:ctrlPr>
                      </m:sSupPr>
                      <m:e>
                        <m:r>
                          <w:rPr>
                            <w:rFonts w:ascii="Cambria Math" w:hAnsi="Cambria Math"/>
                          </w:rPr>
                          <m:t>e</m:t>
                        </m:r>
                      </m:e>
                      <m:sup>
                        <m:r>
                          <m:rPr>
                            <m:nor/>
                          </m:rPr>
                          <w:rPr>
                            <w:i/>
                            <w:iCs/>
                          </w:rPr>
                          <m:t>ρ</m:t>
                        </m:r>
                        <m:r>
                          <m:rPr>
                            <m:nor/>
                          </m:rPr>
                          <w:rPr>
                            <w:i/>
                            <w:iCs/>
                            <w:lang w:val="fr-FR"/>
                          </w:rPr>
                          <m:t>t</m:t>
                        </m:r>
                      </m:sup>
                    </m:sSup>
                    <m:r>
                      <w:rPr>
                        <w:rFonts w:ascii="Cambria Math" w:hAnsi="Cambria Math"/>
                        <w:lang w:val="fr-FR"/>
                      </w:rPr>
                      <m:t>∙</m:t>
                    </m:r>
                    <m:sSub>
                      <m:sSubPr>
                        <m:ctrlPr>
                          <w:rPr>
                            <w:rFonts w:ascii="Cambria Math" w:hAnsi="Cambria Math"/>
                          </w:rPr>
                        </m:ctrlPr>
                      </m:sSubPr>
                      <m:e>
                        <m:r>
                          <m:rPr>
                            <m:nor/>
                          </m:rPr>
                          <w:rPr>
                            <w:i/>
                            <w:iCs/>
                          </w:rPr>
                          <m:t>λ</m:t>
                        </m:r>
                      </m:e>
                      <m:sub>
                        <m:r>
                          <m:rPr>
                            <m:nor/>
                          </m:rPr>
                          <w:rPr>
                            <w:i/>
                            <w:lang w:val="fr-FR"/>
                          </w:rPr>
                          <m:t>t</m:t>
                        </m:r>
                      </m:sub>
                    </m:sSub>
                  </m:lim>
                </m:limUpp>
                <m:r>
                  <w:rPr>
                    <w:rFonts w:ascii="Cambria Math" w:hAnsi="Cambria Math"/>
                    <w:lang w:val="fr-FR"/>
                  </w:rPr>
                  <m:t>∙</m:t>
                </m:r>
                <m:r>
                  <m:rPr>
                    <m:nor/>
                  </m:rPr>
                  <w:rPr>
                    <w:i/>
                    <w:lang w:val="fr-FR"/>
                  </w:rPr>
                  <m:t>f</m:t>
                </m:r>
                <m:d>
                  <m:dPr>
                    <m:ctrlPr>
                      <w:rPr>
                        <w:rFonts w:ascii="Cambria Math" w:hAnsi="Cambria Math"/>
                        <w:i/>
                      </w:rPr>
                    </m:ctrlPr>
                  </m:dPr>
                  <m:e>
                    <m:r>
                      <m:rPr>
                        <m:nor/>
                      </m:rPr>
                      <w:rPr>
                        <w:i/>
                        <w:lang w:val="fr-FR"/>
                      </w:rPr>
                      <m:t>t,</m:t>
                    </m:r>
                    <m:r>
                      <m:rPr>
                        <m:nor/>
                      </m:rPr>
                      <w:rPr>
                        <w:rFonts w:ascii="Cambria Math"/>
                        <w:i/>
                        <w:lang w:val="fr-FR"/>
                      </w:rPr>
                      <m:t xml:space="preserve"> </m:t>
                    </m:r>
                    <m:sSub>
                      <m:sSubPr>
                        <m:ctrlPr>
                          <w:rPr>
                            <w:rFonts w:ascii="Cambria Math" w:hAnsi="Cambria Math"/>
                            <w:i/>
                          </w:rPr>
                        </m:ctrlPr>
                      </m:sSubPr>
                      <m:e>
                        <m:r>
                          <m:rPr>
                            <m:nor/>
                          </m:rPr>
                          <w:rPr>
                            <w:i/>
                            <w:lang w:val="fr-FR"/>
                          </w:rPr>
                          <m:t>y</m:t>
                        </m:r>
                      </m:e>
                      <m:sub>
                        <m:r>
                          <m:rPr>
                            <m:nor/>
                          </m:rPr>
                          <w:rPr>
                            <w:i/>
                            <w:lang w:val="fr-FR"/>
                          </w:rPr>
                          <m:t>t</m:t>
                        </m:r>
                      </m:sub>
                    </m:sSub>
                    <m:r>
                      <m:rPr>
                        <m:nor/>
                      </m:rPr>
                      <w:rPr>
                        <w:i/>
                        <w:lang w:val="fr-FR"/>
                      </w:rPr>
                      <m:t>,</m:t>
                    </m:r>
                    <m:r>
                      <m:rPr>
                        <m:nor/>
                      </m:rPr>
                      <w:rPr>
                        <w:rFonts w:ascii="Cambria Math"/>
                        <w:i/>
                        <w:lang w:val="fr-FR"/>
                      </w:rPr>
                      <m:t xml:space="preserve"> </m:t>
                    </m:r>
                    <m:sSub>
                      <m:sSubPr>
                        <m:ctrlPr>
                          <w:rPr>
                            <w:rFonts w:ascii="Cambria Math" w:hAnsi="Cambria Math"/>
                            <w:i/>
                          </w:rPr>
                        </m:ctrlPr>
                      </m:sSubPr>
                      <m:e>
                        <m:r>
                          <m:rPr>
                            <m:nor/>
                          </m:rPr>
                          <w:rPr>
                            <w:i/>
                            <w:lang w:val="fr-FR"/>
                          </w:rPr>
                          <m:t>u</m:t>
                        </m:r>
                      </m:e>
                      <m:sub>
                        <m:r>
                          <m:rPr>
                            <m:nor/>
                          </m:rPr>
                          <w:rPr>
                            <w:i/>
                            <w:lang w:val="fr-FR"/>
                          </w:rPr>
                          <m:t>t</m:t>
                        </m:r>
                      </m:sub>
                    </m:sSub>
                  </m:e>
                </m:d>
              </m:oMath>
            </m:oMathPara>
          </w:p>
        </w:tc>
      </w:tr>
      <w:tr w:rsidR="00703FA0" w:rsidRPr="00BB1280" w14:paraId="65C1F642" w14:textId="77777777" w:rsidTr="00D41A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dashed" w:sz="4" w:space="0" w:color="auto"/>
              <w:bottom w:val="dashed" w:sz="4" w:space="0" w:color="auto"/>
              <w:right w:val="single" w:sz="4" w:space="0" w:color="auto"/>
            </w:tcBorders>
            <w:vAlign w:val="center"/>
          </w:tcPr>
          <w:p w14:paraId="38720104" w14:textId="77777777" w:rsidR="00703FA0" w:rsidRPr="00BB1280" w:rsidRDefault="00703FA0" w:rsidP="00D41A66">
            <w:pPr>
              <w:keepNext/>
              <w:spacing w:after="0"/>
              <w:jc w:val="right"/>
              <w:rPr>
                <w:rFonts w:eastAsiaTheme="minorEastAsia"/>
                <w:i/>
                <w:iCs/>
                <w:lang w:val="fr-FR"/>
              </w:rPr>
            </w:pPr>
            <w:proofErr w:type="spellStart"/>
            <w:r>
              <w:rPr>
                <w:rFonts w:eastAsiaTheme="minorEastAsia"/>
                <w:i/>
                <w:iCs/>
                <w:lang w:val="fr-FR"/>
              </w:rPr>
              <w:t>Significado</w:t>
            </w:r>
            <w:proofErr w:type="spellEnd"/>
          </w:p>
        </w:tc>
        <w:tc>
          <w:tcPr>
            <w:tcW w:w="4624" w:type="dxa"/>
            <w:tcBorders>
              <w:top w:val="dashed" w:sz="4" w:space="0" w:color="auto"/>
              <w:left w:val="single" w:sz="4" w:space="0" w:color="auto"/>
              <w:bottom w:val="dashed" w:sz="4" w:space="0" w:color="auto"/>
              <w:right w:val="single" w:sz="4" w:space="0" w:color="auto"/>
            </w:tcBorders>
            <w:vAlign w:val="center"/>
          </w:tcPr>
          <w:p w14:paraId="089DB64C" w14:textId="77777777" w:rsidR="00703FA0" w:rsidRDefault="00703FA0" w:rsidP="00D41A66">
            <w:pPr>
              <w:keepNext/>
              <w:spacing w:after="0"/>
              <w:rPr>
                <w:rFonts w:eastAsiaTheme="minorEastAsia"/>
                <w:sz w:val="20"/>
                <w:szCs w:val="20"/>
              </w:rPr>
            </w:pPr>
            <w:r w:rsidRPr="00BB1280">
              <w:rPr>
                <w:rFonts w:eastAsiaTheme="minorEastAsia"/>
                <w:sz w:val="20"/>
                <w:szCs w:val="20"/>
              </w:rPr>
              <w:t>Todo está valorado en el período presente (</w:t>
            </w:r>
            <m:oMath>
              <m:r>
                <m:rPr>
                  <m:nor/>
                </m:rPr>
                <w:rPr>
                  <w:i/>
                  <w:iCs/>
                  <w:sz w:val="20"/>
                  <w:szCs w:val="20"/>
                </w:rPr>
                <m:t>t</m:t>
              </m:r>
              <m:r>
                <w:rPr>
                  <w:rFonts w:ascii="Cambria Math" w:hAnsi="Cambria Math"/>
                  <w:sz w:val="20"/>
                  <w:szCs w:val="20"/>
                </w:rPr>
                <m:t>=</m:t>
              </m:r>
              <m:r>
                <m:rPr>
                  <m:nor/>
                </m:rPr>
                <w:rPr>
                  <w:i/>
                  <w:sz w:val="20"/>
                  <w:szCs w:val="20"/>
                </w:rPr>
                <m:t>0</m:t>
              </m:r>
            </m:oMath>
            <w:r w:rsidRPr="00BB1280">
              <w:rPr>
                <w:rFonts w:eastAsiaTheme="minorEastAsia"/>
                <w:sz w:val="20"/>
                <w:szCs w:val="20"/>
              </w:rPr>
              <w:t>)</w:t>
            </w:r>
            <w:r>
              <w:rPr>
                <w:rFonts w:eastAsiaTheme="minorEastAsia"/>
                <w:sz w:val="20"/>
                <w:szCs w:val="20"/>
              </w:rPr>
              <w:t>.</w:t>
            </w:r>
          </w:p>
          <w:p w14:paraId="25672BCC" w14:textId="77777777" w:rsidR="00703FA0" w:rsidRDefault="00703FA0" w:rsidP="00D41A66">
            <w:pPr>
              <w:keepNext/>
              <w:spacing w:after="0"/>
              <w:rPr>
                <w:rFonts w:eastAsiaTheme="minorEastAsia"/>
                <w:sz w:val="20"/>
                <w:szCs w:val="20"/>
              </w:rPr>
            </w:pPr>
            <w:r>
              <w:rPr>
                <w:rFonts w:eastAsiaTheme="minorEastAsia"/>
                <w:sz w:val="20"/>
                <w:szCs w:val="20"/>
              </w:rPr>
              <w:t xml:space="preserve">Por lo tanto, el significado de </w:t>
            </w:r>
            <m:oMath>
              <m:sSub>
                <m:sSubPr>
                  <m:ctrlPr>
                    <w:rPr>
                      <w:rFonts w:ascii="Cambria Math" w:hAnsi="Cambria Math"/>
                      <w:i/>
                      <w:sz w:val="20"/>
                      <w:szCs w:val="20"/>
                    </w:rPr>
                  </m:ctrlPr>
                </m:sSubPr>
                <m:e>
                  <m:r>
                    <m:rPr>
                      <m:nor/>
                    </m:rPr>
                    <w:rPr>
                      <w:i/>
                      <w:iCs/>
                      <w:sz w:val="20"/>
                      <w:szCs w:val="20"/>
                    </w:rPr>
                    <m:t>λ</m:t>
                  </m:r>
                </m:e>
                <m:sub>
                  <m:r>
                    <m:rPr>
                      <m:nor/>
                    </m:rPr>
                    <w:rPr>
                      <w:i/>
                      <w:sz w:val="20"/>
                      <w:szCs w:val="20"/>
                    </w:rPr>
                    <m:t>t</m:t>
                  </m:r>
                </m:sub>
              </m:sSub>
            </m:oMath>
            <w:r>
              <w:rPr>
                <w:rFonts w:eastAsiaTheme="minorEastAsia"/>
                <w:sz w:val="20"/>
                <w:szCs w:val="20"/>
              </w:rPr>
              <w:t xml:space="preserve"> es el valor sombra de aumentar una unidad de la variable de estado (</w:t>
            </w:r>
            <m:oMath>
              <m:sSub>
                <m:sSubPr>
                  <m:ctrlPr>
                    <w:rPr>
                      <w:rFonts w:ascii="Cambria Math" w:hAnsi="Cambria Math"/>
                      <w:i/>
                    </w:rPr>
                  </m:ctrlPr>
                </m:sSubPr>
                <m:e>
                  <m:r>
                    <m:rPr>
                      <m:nor/>
                    </m:rPr>
                    <w:rPr>
                      <w:i/>
                    </w:rPr>
                    <m:t>y</m:t>
                  </m:r>
                </m:e>
                <m:sub>
                  <m:r>
                    <m:rPr>
                      <m:nor/>
                    </m:rPr>
                    <w:rPr>
                      <w:i/>
                    </w:rPr>
                    <m:t>t</m:t>
                  </m:r>
                </m:sub>
              </m:sSub>
            </m:oMath>
            <w:r>
              <w:rPr>
                <w:rFonts w:eastAsiaTheme="minorEastAsia"/>
                <w:sz w:val="20"/>
                <w:szCs w:val="20"/>
              </w:rPr>
              <w:t>) sobre el valor futuro de la función objetivo (</w:t>
            </w:r>
            <m:oMath>
              <m:r>
                <m:rPr>
                  <m:nor/>
                </m:rPr>
                <w:rPr>
                  <w:i/>
                </w:rPr>
                <m:t>V</m:t>
              </m:r>
              <m:r>
                <m:rPr>
                  <m:nor/>
                </m:rPr>
                <w:rPr>
                  <w:iCs/>
                </w:rPr>
                <m:t>(</m:t>
              </m:r>
              <m:r>
                <m:rPr>
                  <m:nor/>
                </m:rPr>
                <w:rPr>
                  <w:i/>
                </w:rPr>
                <m:t>y</m:t>
              </m:r>
              <m:r>
                <m:rPr>
                  <m:nor/>
                </m:rPr>
                <w:rPr>
                  <w:iCs/>
                </w:rPr>
                <m:t>)</m:t>
              </m:r>
            </m:oMath>
            <w:r>
              <w:rPr>
                <w:rFonts w:eastAsiaTheme="minorEastAsia"/>
                <w:sz w:val="20"/>
                <w:szCs w:val="20"/>
              </w:rPr>
              <w:t xml:space="preserve">) </w:t>
            </w:r>
            <w:r w:rsidRPr="009F1380">
              <w:rPr>
                <w:rFonts w:eastAsiaTheme="minorEastAsia"/>
                <w:i/>
                <w:iCs/>
                <w:sz w:val="20"/>
                <w:szCs w:val="20"/>
              </w:rPr>
              <w:t>descontada</w:t>
            </w:r>
            <w:r>
              <w:rPr>
                <w:rFonts w:eastAsiaTheme="minorEastAsia"/>
                <w:sz w:val="20"/>
                <w:szCs w:val="20"/>
              </w:rPr>
              <w:t xml:space="preserve"> en el período </w:t>
            </w:r>
            <w:r w:rsidRPr="009F1380">
              <w:rPr>
                <w:rFonts w:eastAsiaTheme="minorEastAsia"/>
                <w:i/>
                <w:iCs/>
                <w:sz w:val="20"/>
                <w:szCs w:val="20"/>
              </w:rPr>
              <w:t>0</w:t>
            </w:r>
            <w:r>
              <w:rPr>
                <w:rFonts w:eastAsiaTheme="minorEastAsia"/>
                <w:sz w:val="20"/>
                <w:szCs w:val="20"/>
              </w:rPr>
              <w:t>.</w:t>
            </w:r>
          </w:p>
          <w:p w14:paraId="0207EEB4" w14:textId="77777777" w:rsidR="00703FA0" w:rsidRPr="009F1380" w:rsidRDefault="00703FA0" w:rsidP="009A406E">
            <w:pPr>
              <w:keepNext/>
              <w:spacing w:after="20"/>
              <w:jc w:val="center"/>
              <w:rPr>
                <w:rFonts w:eastAsiaTheme="minorEastAsia"/>
                <w:sz w:val="20"/>
                <w:szCs w:val="20"/>
              </w:rPr>
            </w:pPr>
            <w:r>
              <w:rPr>
                <w:noProof/>
              </w:rPr>
              <w:drawing>
                <wp:inline distT="0" distB="0" distL="0" distR="0" wp14:anchorId="1EC542A5" wp14:editId="109A7B34">
                  <wp:extent cx="2234812" cy="807182"/>
                  <wp:effectExtent l="0" t="0" r="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34812" cy="807182"/>
                          </a:xfrm>
                          <a:prstGeom prst="rect">
                            <a:avLst/>
                          </a:prstGeom>
                        </pic:spPr>
                      </pic:pic>
                    </a:graphicData>
                  </a:graphic>
                </wp:inline>
              </w:drawing>
            </w:r>
          </w:p>
        </w:tc>
        <w:tc>
          <w:tcPr>
            <w:tcW w:w="4624" w:type="dxa"/>
            <w:tcBorders>
              <w:top w:val="dashed" w:sz="4" w:space="0" w:color="auto"/>
              <w:left w:val="single" w:sz="4" w:space="0" w:color="auto"/>
              <w:bottom w:val="dashed" w:sz="4" w:space="0" w:color="auto"/>
              <w:right w:val="single" w:sz="4" w:space="0" w:color="auto"/>
            </w:tcBorders>
            <w:vAlign w:val="center"/>
          </w:tcPr>
          <w:p w14:paraId="055D2EB5" w14:textId="77777777" w:rsidR="00703FA0" w:rsidRDefault="00703FA0" w:rsidP="00D41A66">
            <w:pPr>
              <w:keepNext/>
              <w:spacing w:after="0"/>
              <w:rPr>
                <w:rFonts w:eastAsiaTheme="minorEastAsia"/>
                <w:sz w:val="20"/>
                <w:szCs w:val="20"/>
              </w:rPr>
            </w:pPr>
            <w:r w:rsidRPr="00BB1280">
              <w:rPr>
                <w:rFonts w:eastAsiaTheme="minorEastAsia"/>
                <w:sz w:val="20"/>
                <w:szCs w:val="20"/>
              </w:rPr>
              <w:t>Todo está valorado en el período corriente (</w:t>
            </w:r>
            <m:oMath>
              <m:r>
                <m:rPr>
                  <m:nor/>
                </m:rPr>
                <w:rPr>
                  <w:i/>
                  <w:iCs/>
                  <w:sz w:val="20"/>
                  <w:szCs w:val="20"/>
                </w:rPr>
                <m:t>t</m:t>
              </m:r>
            </m:oMath>
            <w:r w:rsidRPr="00BB1280">
              <w:rPr>
                <w:rFonts w:eastAsiaTheme="minorEastAsia"/>
                <w:sz w:val="20"/>
                <w:szCs w:val="20"/>
              </w:rPr>
              <w:t>)</w:t>
            </w:r>
            <w:r>
              <w:rPr>
                <w:rFonts w:eastAsiaTheme="minorEastAsia"/>
                <w:sz w:val="20"/>
                <w:szCs w:val="20"/>
              </w:rPr>
              <w:t>.</w:t>
            </w:r>
          </w:p>
          <w:p w14:paraId="62D59BE3" w14:textId="77777777" w:rsidR="00703FA0" w:rsidRDefault="00703FA0" w:rsidP="00D41A66">
            <w:pPr>
              <w:keepNext/>
              <w:spacing w:after="0"/>
              <w:rPr>
                <w:rFonts w:eastAsiaTheme="minorEastAsia"/>
                <w:sz w:val="20"/>
                <w:szCs w:val="20"/>
              </w:rPr>
            </w:pPr>
            <w:r>
              <w:rPr>
                <w:rFonts w:eastAsiaTheme="minorEastAsia"/>
                <w:sz w:val="20"/>
                <w:szCs w:val="20"/>
              </w:rPr>
              <w:t xml:space="preserve">Por lo tanto, el significado de </w:t>
            </w:r>
            <m:oMath>
              <m:sSub>
                <m:sSubPr>
                  <m:ctrlPr>
                    <w:rPr>
                      <w:rFonts w:ascii="Cambria Math" w:hAnsi="Cambria Math"/>
                      <w:sz w:val="20"/>
                      <w:szCs w:val="20"/>
                    </w:rPr>
                  </m:ctrlPr>
                </m:sSubPr>
                <m:e>
                  <m:r>
                    <m:rPr>
                      <m:nor/>
                    </m:rPr>
                    <w:rPr>
                      <w:i/>
                      <w:sz w:val="20"/>
                      <w:szCs w:val="20"/>
                    </w:rPr>
                    <m:t>μ</m:t>
                  </m:r>
                </m:e>
                <m:sub>
                  <m:r>
                    <m:rPr>
                      <m:nor/>
                    </m:rPr>
                    <w:rPr>
                      <w:i/>
                      <w:sz w:val="20"/>
                      <w:szCs w:val="20"/>
                    </w:rPr>
                    <m:t>t</m:t>
                  </m:r>
                </m:sub>
              </m:sSub>
            </m:oMath>
            <w:r>
              <w:rPr>
                <w:rFonts w:eastAsiaTheme="minorEastAsia"/>
                <w:sz w:val="20"/>
                <w:szCs w:val="20"/>
              </w:rPr>
              <w:t xml:space="preserve"> es el valor sombra de aumentar una unidad de la variable de estado (</w:t>
            </w:r>
            <m:oMath>
              <m:sSub>
                <m:sSubPr>
                  <m:ctrlPr>
                    <w:rPr>
                      <w:rFonts w:ascii="Cambria Math" w:hAnsi="Cambria Math"/>
                      <w:i/>
                    </w:rPr>
                  </m:ctrlPr>
                </m:sSubPr>
                <m:e>
                  <m:r>
                    <m:rPr>
                      <m:nor/>
                    </m:rPr>
                    <w:rPr>
                      <w:i/>
                    </w:rPr>
                    <m:t>y</m:t>
                  </m:r>
                </m:e>
                <m:sub>
                  <m:r>
                    <m:rPr>
                      <m:nor/>
                    </m:rPr>
                    <w:rPr>
                      <w:i/>
                    </w:rPr>
                    <m:t>t</m:t>
                  </m:r>
                </m:sub>
              </m:sSub>
            </m:oMath>
            <w:r>
              <w:rPr>
                <w:rFonts w:eastAsiaTheme="minorEastAsia"/>
                <w:sz w:val="20"/>
                <w:szCs w:val="20"/>
              </w:rPr>
              <w:t>) sobre el valor futuro de la función objetivo (</w:t>
            </w:r>
            <m:oMath>
              <m:r>
                <m:rPr>
                  <m:nor/>
                </m:rPr>
                <w:rPr>
                  <w:i/>
                </w:rPr>
                <m:t>V</m:t>
              </m:r>
              <m:r>
                <m:rPr>
                  <m:nor/>
                </m:rPr>
                <w:rPr>
                  <w:iCs/>
                </w:rPr>
                <m:t>(</m:t>
              </m:r>
              <m:r>
                <m:rPr>
                  <m:nor/>
                </m:rPr>
                <w:rPr>
                  <w:i/>
                </w:rPr>
                <m:t>y</m:t>
              </m:r>
              <m:r>
                <m:rPr>
                  <m:nor/>
                </m:rPr>
                <w:rPr>
                  <w:iCs/>
                </w:rPr>
                <m:t>)</m:t>
              </m:r>
            </m:oMath>
            <w:r>
              <w:rPr>
                <w:rFonts w:eastAsiaTheme="minorEastAsia"/>
                <w:sz w:val="20"/>
                <w:szCs w:val="20"/>
              </w:rPr>
              <w:t xml:space="preserve">) </w:t>
            </w:r>
            <w:r w:rsidRPr="009F1380">
              <w:rPr>
                <w:rFonts w:eastAsiaTheme="minorEastAsia"/>
                <w:i/>
                <w:iCs/>
                <w:sz w:val="20"/>
                <w:szCs w:val="20"/>
              </w:rPr>
              <w:t>sin descontar</w:t>
            </w:r>
            <w:r>
              <w:rPr>
                <w:rFonts w:eastAsiaTheme="minorEastAsia"/>
                <w:sz w:val="20"/>
                <w:szCs w:val="20"/>
              </w:rPr>
              <w:t xml:space="preserve"> al período </w:t>
            </w:r>
            <w:r>
              <w:rPr>
                <w:rFonts w:eastAsiaTheme="minorEastAsia"/>
                <w:i/>
                <w:iCs/>
                <w:sz w:val="20"/>
                <w:szCs w:val="20"/>
              </w:rPr>
              <w:t>0</w:t>
            </w:r>
            <w:r>
              <w:rPr>
                <w:rFonts w:eastAsiaTheme="minorEastAsia"/>
                <w:sz w:val="20"/>
                <w:szCs w:val="20"/>
              </w:rPr>
              <w:t>.</w:t>
            </w:r>
          </w:p>
          <w:p w14:paraId="37CA44E6" w14:textId="77777777" w:rsidR="00703FA0" w:rsidRPr="00BB1280" w:rsidRDefault="00703FA0" w:rsidP="00D41A66">
            <w:pPr>
              <w:keepNext/>
              <w:spacing w:before="40" w:after="0"/>
              <w:jc w:val="center"/>
              <w:rPr>
                <w:rFonts w:eastAsiaTheme="minorEastAsia"/>
                <w:sz w:val="20"/>
                <w:szCs w:val="20"/>
              </w:rPr>
            </w:pPr>
            <w:r>
              <w:rPr>
                <w:noProof/>
              </w:rPr>
              <w:drawing>
                <wp:inline distT="0" distB="0" distL="0" distR="0" wp14:anchorId="11752367" wp14:editId="55DBF205">
                  <wp:extent cx="2369820" cy="452402"/>
                  <wp:effectExtent l="0" t="0" r="0" b="0"/>
                  <wp:docPr id="15" name="Imagen 15"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Imagen que contiene Escala de tiempo&#10;&#10;Descripción generada automáticamente"/>
                          <pic:cNvPicPr/>
                        </pic:nvPicPr>
                        <pic:blipFill>
                          <a:blip r:embed="rId28"/>
                          <a:stretch>
                            <a:fillRect/>
                          </a:stretch>
                        </pic:blipFill>
                        <pic:spPr>
                          <a:xfrm>
                            <a:off x="0" y="0"/>
                            <a:ext cx="2389612" cy="456180"/>
                          </a:xfrm>
                          <a:prstGeom prst="rect">
                            <a:avLst/>
                          </a:prstGeom>
                        </pic:spPr>
                      </pic:pic>
                    </a:graphicData>
                  </a:graphic>
                </wp:inline>
              </w:drawing>
            </w:r>
          </w:p>
        </w:tc>
      </w:tr>
      <w:tr w:rsidR="00703FA0" w:rsidRPr="00B80AE6" w14:paraId="7B59E83C" w14:textId="77777777" w:rsidTr="00D41A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02" w:type="dxa"/>
            <w:tcBorders>
              <w:top w:val="dashed" w:sz="4" w:space="0" w:color="auto"/>
              <w:bottom w:val="single" w:sz="18" w:space="0" w:color="auto"/>
              <w:right w:val="single" w:sz="4" w:space="0" w:color="auto"/>
            </w:tcBorders>
            <w:vAlign w:val="center"/>
          </w:tcPr>
          <w:p w14:paraId="5D111F7C" w14:textId="77777777" w:rsidR="00703FA0" w:rsidRPr="00BB1280" w:rsidRDefault="00703FA0" w:rsidP="00D41A66">
            <w:pPr>
              <w:keepNext/>
              <w:spacing w:after="0"/>
              <w:jc w:val="right"/>
              <w:rPr>
                <w:rFonts w:eastAsiaTheme="minorEastAsia"/>
                <w:i/>
                <w:iCs/>
              </w:rPr>
            </w:pPr>
            <w:r>
              <w:rPr>
                <w:rFonts w:eastAsiaTheme="minorEastAsia"/>
                <w:i/>
                <w:iCs/>
              </w:rPr>
              <w:t>Condiciones de primer orden</w:t>
            </w:r>
          </w:p>
        </w:tc>
        <w:tc>
          <w:tcPr>
            <w:tcW w:w="4624" w:type="dxa"/>
            <w:tcBorders>
              <w:top w:val="dashed" w:sz="4" w:space="0" w:color="auto"/>
              <w:left w:val="single" w:sz="4" w:space="0" w:color="auto"/>
              <w:bottom w:val="single" w:sz="18" w:space="0" w:color="auto"/>
              <w:right w:val="single" w:sz="4" w:space="0" w:color="auto"/>
            </w:tcBorders>
            <w:vAlign w:val="center"/>
          </w:tcPr>
          <w:p w14:paraId="74F1CC42" w14:textId="77777777" w:rsidR="00703FA0" w:rsidRPr="00BB1280" w:rsidRDefault="00000000" w:rsidP="006158F8">
            <w:pPr>
              <w:pStyle w:val="Prrafodelista"/>
              <w:keepNext/>
              <w:numPr>
                <w:ilvl w:val="0"/>
                <w:numId w:val="25"/>
              </w:numPr>
              <w:ind w:left="170" w:hanging="170"/>
              <w:rPr>
                <w:iCs/>
                <w:sz w:val="20"/>
                <w:szCs w:val="20"/>
              </w:rPr>
            </w:pPr>
            <m:oMath>
              <m:m>
                <m:mPr>
                  <m:mcs>
                    <m:mc>
                      <m:mcPr>
                        <m:count m:val="1"/>
                        <m:mcJc m:val="center"/>
                      </m:mcPr>
                    </m:mc>
                  </m:mcs>
                  <m:ctrlPr>
                    <w:rPr>
                      <w:rFonts w:ascii="Cambria Math" w:hAnsi="Cambria Math"/>
                      <w:i/>
                      <w:sz w:val="20"/>
                      <w:szCs w:val="20"/>
                    </w:rPr>
                  </m:ctrlPr>
                </m:mPr>
                <m:mr>
                  <m:e>
                    <m:r>
                      <m:rPr>
                        <m:nor/>
                      </m:rPr>
                      <w:rPr>
                        <w:i/>
                        <w:sz w:val="20"/>
                        <w:szCs w:val="20"/>
                      </w:rPr>
                      <m:t>maximizar</m:t>
                    </m:r>
                  </m:e>
                </m:mr>
                <m:mr>
                  <m:e>
                    <m:d>
                      <m:dPr>
                        <m:begChr m:val="{"/>
                        <m:endChr m:val="}"/>
                        <m:ctrlPr>
                          <w:rPr>
                            <w:rFonts w:ascii="Cambria Math" w:hAnsi="Cambria Math"/>
                            <w:i/>
                            <w:sz w:val="20"/>
                            <w:szCs w:val="20"/>
                          </w:rPr>
                        </m:ctrlPr>
                      </m:dPr>
                      <m:e>
                        <m:sSub>
                          <m:sSubPr>
                            <m:ctrlPr>
                              <w:rPr>
                                <w:rFonts w:ascii="Cambria Math" w:hAnsi="Cambria Math"/>
                                <w:i/>
                                <w:sz w:val="20"/>
                                <w:szCs w:val="20"/>
                              </w:rPr>
                            </m:ctrlPr>
                          </m:sSubPr>
                          <m:e>
                            <m:r>
                              <m:rPr>
                                <m:nor/>
                              </m:rPr>
                              <w:rPr>
                                <w:i/>
                                <w:sz w:val="20"/>
                                <w:szCs w:val="20"/>
                              </w:rPr>
                              <m:t>u</m:t>
                            </m:r>
                          </m:e>
                          <m:sub>
                            <m:r>
                              <m:rPr>
                                <m:nor/>
                              </m:rPr>
                              <w:rPr>
                                <w:i/>
                                <w:sz w:val="20"/>
                                <w:szCs w:val="20"/>
                              </w:rPr>
                              <m:t>t</m:t>
                            </m:r>
                          </m:sub>
                        </m:sSub>
                        <m:r>
                          <w:rPr>
                            <w:rFonts w:ascii="Cambria Math" w:hAnsi="Cambria Math"/>
                            <w:sz w:val="20"/>
                            <w:szCs w:val="20"/>
                          </w:rPr>
                          <m:t>∈</m:t>
                        </m:r>
                        <m:r>
                          <m:rPr>
                            <m:nor/>
                          </m:rPr>
                          <w:rPr>
                            <w:i/>
                            <w:sz w:val="20"/>
                            <w:szCs w:val="20"/>
                          </w:rPr>
                          <m:t>U</m:t>
                        </m:r>
                      </m:e>
                    </m:d>
                  </m:e>
                </m:mr>
              </m:m>
              <m:r>
                <m:rPr>
                  <m:nor/>
                </m:rPr>
                <w:rPr>
                  <w:rFonts w:ascii="Cambria Math"/>
                  <w:i/>
                  <w:sz w:val="20"/>
                  <w:szCs w:val="20"/>
                </w:rPr>
                <m:t xml:space="preserve">   </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0</m:t>
                  </m:r>
                </m:sup>
              </m:sSup>
              <m:d>
                <m:dPr>
                  <m:ctrlPr>
                    <w:rPr>
                      <w:rFonts w:ascii="Cambria Math" w:hAnsi="Cambria Math"/>
                      <w:i/>
                      <w:sz w:val="20"/>
                      <w:szCs w:val="20"/>
                    </w:rPr>
                  </m:ctrlPr>
                </m:dPr>
                <m:e>
                  <m:r>
                    <m:rPr>
                      <m:nor/>
                    </m:rPr>
                    <w:rPr>
                      <w:i/>
                      <w:sz w:val="20"/>
                      <w:szCs w:val="20"/>
                    </w:rPr>
                    <m:t>t,</m:t>
                  </m:r>
                  <m:r>
                    <m:rPr>
                      <m:nor/>
                    </m:rPr>
                    <w:rPr>
                      <w:rFonts w:ascii="Cambria Math"/>
                      <w:i/>
                      <w:sz w:val="20"/>
                      <w:szCs w:val="20"/>
                    </w:rPr>
                    <m:t xml:space="preserve"> </m:t>
                  </m:r>
                  <m:r>
                    <m:rPr>
                      <m:nor/>
                    </m:rPr>
                    <w:rPr>
                      <w:i/>
                      <w:sz w:val="20"/>
                      <w:szCs w:val="20"/>
                    </w:rPr>
                    <m:t>y,</m:t>
                  </m:r>
                  <m:r>
                    <m:rPr>
                      <m:nor/>
                    </m:rPr>
                    <w:rPr>
                      <w:rFonts w:ascii="Cambria Math"/>
                      <w:i/>
                      <w:sz w:val="20"/>
                      <w:szCs w:val="20"/>
                    </w:rPr>
                    <m:t xml:space="preserve"> </m:t>
                  </m:r>
                  <m:r>
                    <m:rPr>
                      <m:nor/>
                    </m:rPr>
                    <w:rPr>
                      <w:i/>
                      <w:sz w:val="20"/>
                      <w:szCs w:val="20"/>
                    </w:rPr>
                    <m:t>u,</m:t>
                  </m:r>
                  <m:r>
                    <m:rPr>
                      <m:nor/>
                    </m:rPr>
                    <w:rPr>
                      <w:rFonts w:ascii="Cambria Math"/>
                      <w:i/>
                      <w:sz w:val="20"/>
                      <w:szCs w:val="20"/>
                    </w:rPr>
                    <m:t xml:space="preserve"> </m:t>
                  </m:r>
                  <m:r>
                    <m:rPr>
                      <m:nor/>
                    </m:rPr>
                    <w:rPr>
                      <w:i/>
                      <w:iCs/>
                      <w:sz w:val="20"/>
                      <w:szCs w:val="20"/>
                    </w:rPr>
                    <m:t>λ</m:t>
                  </m:r>
                </m:e>
              </m:d>
              <m:r>
                <w:rPr>
                  <w:rFonts w:ascii="Cambria Math" w:hAnsi="Cambria Math"/>
                  <w:sz w:val="20"/>
                  <w:szCs w:val="20"/>
                </w:rPr>
                <m:t xml:space="preserve"> ∀</m:t>
              </m:r>
              <m:r>
                <w:rPr>
                  <w:rFonts w:ascii="Cambria Math" w:eastAsiaTheme="minorEastAsia" w:hAnsi="Cambria Math"/>
                  <w:sz w:val="20"/>
                  <w:szCs w:val="20"/>
                </w:rPr>
                <m:t xml:space="preserve"> </m:t>
              </m:r>
              <m:r>
                <m:rPr>
                  <m:nor/>
                </m:rPr>
                <w:rPr>
                  <w:i/>
                  <w:sz w:val="20"/>
                  <w:szCs w:val="20"/>
                </w:rPr>
                <m:t>t</m:t>
              </m:r>
              <m:r>
                <w:rPr>
                  <w:rFonts w:ascii="Cambria Math" w:hAnsi="Cambria Math"/>
                  <w:sz w:val="20"/>
                  <w:szCs w:val="20"/>
                </w:rPr>
                <m:t>∈</m:t>
              </m:r>
              <m:d>
                <m:dPr>
                  <m:begChr m:val="["/>
                  <m:endChr m:val="]"/>
                  <m:ctrlPr>
                    <w:rPr>
                      <w:rFonts w:ascii="Cambria Math" w:hAnsi="Cambria Math"/>
                      <w:i/>
                      <w:sz w:val="20"/>
                      <w:szCs w:val="20"/>
                    </w:rPr>
                  </m:ctrlPr>
                </m:dPr>
                <m:e>
                  <m:r>
                    <m:rPr>
                      <m:nor/>
                    </m:rPr>
                    <w:rPr>
                      <w:i/>
                      <w:iCs/>
                      <w:sz w:val="20"/>
                      <w:szCs w:val="20"/>
                    </w:rPr>
                    <m:t>0,T</m:t>
                  </m:r>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0</m:t>
                      </m:r>
                    </m:sup>
                  </m:sSup>
                </m:num>
                <m:den>
                  <m:r>
                    <w:rPr>
                      <w:rFonts w:ascii="Cambria Math" w:hAnsi="Cambria Math"/>
                      <w:sz w:val="20"/>
                      <w:szCs w:val="20"/>
                    </w:rPr>
                    <m:t>∂</m:t>
                  </m:r>
                  <m:r>
                    <m:rPr>
                      <m:nor/>
                    </m:rPr>
                    <w:rPr>
                      <w:i/>
                      <w:sz w:val="20"/>
                      <w:szCs w:val="20"/>
                    </w:rPr>
                    <m:t>u</m:t>
                  </m:r>
                </m:den>
              </m:f>
              <m:r>
                <w:rPr>
                  <w:rFonts w:ascii="Cambria Math" w:hAnsi="Cambria Math"/>
                  <w:sz w:val="20"/>
                  <w:szCs w:val="20"/>
                </w:rPr>
                <m:t>=</m:t>
              </m:r>
              <m:r>
                <m:rPr>
                  <m:nor/>
                </m:rPr>
                <w:rPr>
                  <w:i/>
                  <w:sz w:val="20"/>
                  <w:szCs w:val="20"/>
                </w:rPr>
                <m:t>0</m:t>
              </m:r>
            </m:oMath>
          </w:p>
          <w:p w14:paraId="7B35F59C" w14:textId="77777777" w:rsidR="00703FA0" w:rsidRPr="00BB1280" w:rsidRDefault="00000000" w:rsidP="006158F8">
            <w:pPr>
              <w:pStyle w:val="Prrafodelista"/>
              <w:keepNext/>
              <w:numPr>
                <w:ilvl w:val="0"/>
                <w:numId w:val="25"/>
              </w:numPr>
              <w:ind w:left="170" w:hanging="170"/>
              <w:rPr>
                <w:iCs/>
                <w:sz w:val="20"/>
                <w:szCs w:val="20"/>
                <w:lang w:val="fr-FR"/>
              </w:rPr>
            </w:pPr>
            <m:oMath>
              <m:acc>
                <m:accPr>
                  <m:chr m:val="̇"/>
                  <m:ctrlPr>
                    <w:rPr>
                      <w:rFonts w:ascii="Cambria Math" w:hAnsi="Cambria Math"/>
                      <w:i/>
                      <w:sz w:val="20"/>
                      <w:szCs w:val="20"/>
                    </w:rPr>
                  </m:ctrlPr>
                </m:accPr>
                <m:e>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e>
              </m:acc>
              <m:r>
                <w:rPr>
                  <w:rFonts w:ascii="Cambria Math" w:hAnsi="Cambria Math"/>
                  <w:sz w:val="20"/>
                  <w:szCs w:val="20"/>
                  <w:lang w:val="fr-FR"/>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lang w:val="fr-FR"/>
                        </w:rPr>
                        <m:t>H</m:t>
                      </m:r>
                    </m:e>
                    <m:sup>
                      <m:r>
                        <m:rPr>
                          <m:nor/>
                        </m:rPr>
                        <w:rPr>
                          <w:i/>
                          <w:sz w:val="20"/>
                          <w:szCs w:val="20"/>
                          <w:lang w:val="fr-FR"/>
                        </w:rPr>
                        <m:t>0</m:t>
                      </m:r>
                    </m:sup>
                  </m:sSup>
                </m:num>
                <m:den>
                  <m:r>
                    <w:rPr>
                      <w:rFonts w:ascii="Cambria Math" w:hAnsi="Cambria Math"/>
                      <w:sz w:val="20"/>
                      <w:szCs w:val="20"/>
                    </w:rPr>
                    <m:t>∂</m:t>
                  </m:r>
                  <m:r>
                    <m:rPr>
                      <m:nor/>
                    </m:rPr>
                    <w:rPr>
                      <w:i/>
                      <w:iCs/>
                      <w:sz w:val="20"/>
                      <w:szCs w:val="20"/>
                    </w:rPr>
                    <m:t>λ</m:t>
                  </m:r>
                </m:den>
              </m:f>
              <m:r>
                <w:rPr>
                  <w:rFonts w:ascii="Cambria Math" w:hAnsi="Cambria Math"/>
                  <w:sz w:val="20"/>
                  <w:szCs w:val="20"/>
                  <w:lang w:val="fr-FR"/>
                </w:rPr>
                <m:t>=</m:t>
              </m:r>
              <m:r>
                <m:rPr>
                  <m:nor/>
                </m:rPr>
                <w:rPr>
                  <w:i/>
                  <w:sz w:val="20"/>
                  <w:szCs w:val="20"/>
                  <w:lang w:val="fr-FR"/>
                </w:rPr>
                <m:t>f</m:t>
              </m:r>
              <m:d>
                <m:dPr>
                  <m:ctrlPr>
                    <w:rPr>
                      <w:rFonts w:ascii="Cambria Math" w:hAnsi="Cambria Math"/>
                      <w:i/>
                      <w:sz w:val="20"/>
                      <w:szCs w:val="20"/>
                    </w:rPr>
                  </m:ctrlPr>
                </m:dPr>
                <m:e>
                  <m:r>
                    <m:rPr>
                      <m:nor/>
                    </m:rPr>
                    <w:rPr>
                      <w:i/>
                      <w:sz w:val="20"/>
                      <w:szCs w:val="20"/>
                      <w:lang w:val="fr-FR"/>
                    </w:rPr>
                    <m:t>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r>
                    <m:rPr>
                      <m:nor/>
                    </m:rPr>
                    <w:rPr>
                      <w:i/>
                      <w:sz w:val="20"/>
                      <w:szCs w:val="20"/>
                      <w:lang w:val="fr-FR"/>
                    </w:rPr>
                    <m: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u</m:t>
                      </m:r>
                    </m:e>
                    <m:sub>
                      <m:r>
                        <m:rPr>
                          <m:nor/>
                        </m:rPr>
                        <w:rPr>
                          <w:i/>
                          <w:sz w:val="20"/>
                          <w:szCs w:val="20"/>
                          <w:lang w:val="fr-FR"/>
                        </w:rPr>
                        <m:t>t</m:t>
                      </m:r>
                    </m:sub>
                  </m:sSub>
                </m:e>
              </m:d>
            </m:oMath>
          </w:p>
          <w:p w14:paraId="601C68C4" w14:textId="77777777" w:rsidR="00703FA0" w:rsidRPr="00BB1280" w:rsidRDefault="00000000" w:rsidP="006158F8">
            <w:pPr>
              <w:pStyle w:val="Prrafodelista"/>
              <w:keepNext/>
              <w:numPr>
                <w:ilvl w:val="0"/>
                <w:numId w:val="25"/>
              </w:numPr>
              <w:ind w:left="170" w:hanging="170"/>
              <w:rPr>
                <w:iCs/>
                <w:sz w:val="20"/>
                <w:szCs w:val="20"/>
              </w:rPr>
            </w:pPr>
            <m:oMath>
              <m:acc>
                <m:accPr>
                  <m:chr m:val="̇"/>
                  <m:ctrlPr>
                    <w:rPr>
                      <w:rFonts w:ascii="Cambria Math" w:hAnsi="Cambria Math"/>
                      <w:i/>
                      <w:sz w:val="20"/>
                      <w:szCs w:val="20"/>
                    </w:rPr>
                  </m:ctrlPr>
                </m:accPr>
                <m:e>
                  <m:sSub>
                    <m:sSubPr>
                      <m:ctrlPr>
                        <w:rPr>
                          <w:rFonts w:ascii="Cambria Math" w:hAnsi="Cambria Math"/>
                          <w:i/>
                          <w:sz w:val="20"/>
                          <w:szCs w:val="20"/>
                        </w:rPr>
                      </m:ctrlPr>
                    </m:sSubPr>
                    <m:e>
                      <m:r>
                        <m:rPr>
                          <m:nor/>
                        </m:rPr>
                        <w:rPr>
                          <w:i/>
                          <w:iCs/>
                          <w:sz w:val="20"/>
                          <w:szCs w:val="20"/>
                        </w:rPr>
                        <m:t>λ</m:t>
                      </m:r>
                    </m:e>
                    <m:sub>
                      <m:r>
                        <m:rPr>
                          <m:nor/>
                        </m:rPr>
                        <w:rPr>
                          <w:i/>
                          <w:sz w:val="20"/>
                          <w:szCs w:val="20"/>
                        </w:rPr>
                        <m:t>t</m:t>
                      </m:r>
                    </m:sub>
                  </m:sSub>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0</m:t>
                      </m:r>
                    </m:sup>
                  </m:sSup>
                </m:num>
                <m:den>
                  <m:r>
                    <w:rPr>
                      <w:rFonts w:ascii="Cambria Math" w:hAnsi="Cambria Math"/>
                      <w:sz w:val="20"/>
                      <w:szCs w:val="20"/>
                    </w:rPr>
                    <m:t>∂</m:t>
                  </m:r>
                  <m:r>
                    <m:rPr>
                      <m:nor/>
                    </m:rPr>
                    <w:rPr>
                      <w:i/>
                      <w:sz w:val="20"/>
                      <w:szCs w:val="20"/>
                    </w:rPr>
                    <m:t>y</m:t>
                  </m:r>
                </m:den>
              </m:f>
            </m:oMath>
          </w:p>
          <w:p w14:paraId="3CEC1439" w14:textId="77777777" w:rsidR="00703FA0" w:rsidRPr="00BB1280" w:rsidRDefault="00000000" w:rsidP="006158F8">
            <w:pPr>
              <w:pStyle w:val="Prrafodelista"/>
              <w:keepNext/>
              <w:numPr>
                <w:ilvl w:val="0"/>
                <w:numId w:val="25"/>
              </w:numPr>
              <w:ind w:left="170" w:hanging="170"/>
              <w:rPr>
                <w:iCs/>
                <w:sz w:val="20"/>
                <w:szCs w:val="20"/>
              </w:rPr>
            </w:pPr>
            <m:oMath>
              <m:sSub>
                <m:sSubPr>
                  <m:ctrlPr>
                    <w:rPr>
                      <w:rFonts w:ascii="Cambria Math" w:hAnsi="Cambria Math"/>
                      <w:i/>
                      <w:sz w:val="20"/>
                      <w:szCs w:val="20"/>
                    </w:rPr>
                  </m:ctrlPr>
                </m:sSubPr>
                <m:e>
                  <m:r>
                    <m:rPr>
                      <m:nor/>
                    </m:rPr>
                    <w:rPr>
                      <w:i/>
                      <w:sz w:val="20"/>
                      <w:szCs w:val="20"/>
                    </w:rPr>
                    <m:t>y</m:t>
                  </m:r>
                </m:e>
                <m:sub>
                  <m:r>
                    <m:rPr>
                      <m:nor/>
                    </m:rPr>
                    <w:rPr>
                      <w:i/>
                      <w:sz w:val="20"/>
                      <w:szCs w:val="20"/>
                    </w:rPr>
                    <m:t>T</m:t>
                  </m:r>
                </m:sub>
              </m:sSub>
              <m:r>
                <w:rPr>
                  <w:rFonts w:ascii="Cambria Math" w:hAnsi="Cambria Math"/>
                  <w:sz w:val="20"/>
                  <w:szCs w:val="20"/>
                </w:rPr>
                <m:t>=</m:t>
              </m:r>
              <m:r>
                <m:rPr>
                  <m:nor/>
                </m:rPr>
                <w:rPr>
                  <w:i/>
                  <w:sz w:val="20"/>
                  <w:szCs w:val="20"/>
                </w:rPr>
                <m:t>Z</m:t>
              </m:r>
            </m:oMath>
          </w:p>
        </w:tc>
        <w:tc>
          <w:tcPr>
            <w:tcW w:w="4624" w:type="dxa"/>
            <w:tcBorders>
              <w:top w:val="dashed" w:sz="4" w:space="0" w:color="auto"/>
              <w:left w:val="single" w:sz="4" w:space="0" w:color="auto"/>
              <w:bottom w:val="single" w:sz="18" w:space="0" w:color="auto"/>
              <w:right w:val="single" w:sz="4" w:space="0" w:color="auto"/>
            </w:tcBorders>
            <w:vAlign w:val="center"/>
          </w:tcPr>
          <w:p w14:paraId="47D0B38F" w14:textId="77777777" w:rsidR="00703FA0" w:rsidRPr="00BB1280" w:rsidRDefault="00000000" w:rsidP="006158F8">
            <w:pPr>
              <w:pStyle w:val="Prrafodelista"/>
              <w:keepNext/>
              <w:numPr>
                <w:ilvl w:val="0"/>
                <w:numId w:val="24"/>
              </w:numPr>
              <w:ind w:left="113" w:hanging="170"/>
              <w:rPr>
                <w:iCs/>
                <w:sz w:val="20"/>
                <w:szCs w:val="20"/>
              </w:rPr>
            </w:pPr>
            <m:oMath>
              <m:m>
                <m:mPr>
                  <m:mcs>
                    <m:mc>
                      <m:mcPr>
                        <m:count m:val="1"/>
                        <m:mcJc m:val="center"/>
                      </m:mcPr>
                    </m:mc>
                  </m:mcs>
                  <m:ctrlPr>
                    <w:rPr>
                      <w:rFonts w:ascii="Cambria Math" w:hAnsi="Cambria Math"/>
                      <w:i/>
                      <w:sz w:val="20"/>
                      <w:szCs w:val="20"/>
                    </w:rPr>
                  </m:ctrlPr>
                </m:mPr>
                <m:mr>
                  <m:e>
                    <m:r>
                      <m:rPr>
                        <m:nor/>
                      </m:rPr>
                      <w:rPr>
                        <w:i/>
                        <w:sz w:val="20"/>
                        <w:szCs w:val="20"/>
                      </w:rPr>
                      <m:t>maximizar</m:t>
                    </m:r>
                  </m:e>
                </m:mr>
                <m:mr>
                  <m:e>
                    <m:d>
                      <m:dPr>
                        <m:begChr m:val="{"/>
                        <m:endChr m:val="}"/>
                        <m:ctrlPr>
                          <w:rPr>
                            <w:rFonts w:ascii="Cambria Math" w:hAnsi="Cambria Math"/>
                            <w:i/>
                            <w:sz w:val="20"/>
                            <w:szCs w:val="20"/>
                          </w:rPr>
                        </m:ctrlPr>
                      </m:dPr>
                      <m:e>
                        <m:sSub>
                          <m:sSubPr>
                            <m:ctrlPr>
                              <w:rPr>
                                <w:rFonts w:ascii="Cambria Math" w:hAnsi="Cambria Math"/>
                                <w:i/>
                                <w:sz w:val="20"/>
                                <w:szCs w:val="20"/>
                              </w:rPr>
                            </m:ctrlPr>
                          </m:sSubPr>
                          <m:e>
                            <m:r>
                              <m:rPr>
                                <m:nor/>
                              </m:rPr>
                              <w:rPr>
                                <w:i/>
                                <w:sz w:val="20"/>
                                <w:szCs w:val="20"/>
                              </w:rPr>
                              <m:t>u</m:t>
                            </m:r>
                          </m:e>
                          <m:sub>
                            <m:r>
                              <m:rPr>
                                <m:nor/>
                              </m:rPr>
                              <w:rPr>
                                <w:i/>
                                <w:sz w:val="20"/>
                                <w:szCs w:val="20"/>
                              </w:rPr>
                              <m:t>t</m:t>
                            </m:r>
                          </m:sub>
                        </m:sSub>
                        <m:r>
                          <w:rPr>
                            <w:rFonts w:ascii="Cambria Math" w:hAnsi="Cambria Math"/>
                            <w:sz w:val="20"/>
                            <w:szCs w:val="20"/>
                          </w:rPr>
                          <m:t>∈</m:t>
                        </m:r>
                        <m:r>
                          <m:rPr>
                            <m:nor/>
                          </m:rPr>
                          <w:rPr>
                            <w:i/>
                            <w:sz w:val="20"/>
                            <w:szCs w:val="20"/>
                          </w:rPr>
                          <m:t>U</m:t>
                        </m:r>
                      </m:e>
                    </m:d>
                  </m:e>
                </m:mr>
              </m:m>
              <m:r>
                <m:rPr>
                  <m:nor/>
                </m:rPr>
                <w:rPr>
                  <w:rFonts w:ascii="Cambria Math"/>
                  <w:i/>
                  <w:sz w:val="20"/>
                  <w:szCs w:val="20"/>
                </w:rPr>
                <m:t xml:space="preserve">   </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c</m:t>
                  </m:r>
                </m:sup>
              </m:sSup>
              <m:d>
                <m:dPr>
                  <m:ctrlPr>
                    <w:rPr>
                      <w:rFonts w:ascii="Cambria Math" w:hAnsi="Cambria Math"/>
                      <w:i/>
                      <w:sz w:val="20"/>
                      <w:szCs w:val="20"/>
                    </w:rPr>
                  </m:ctrlPr>
                </m:dPr>
                <m:e>
                  <m:r>
                    <m:rPr>
                      <m:nor/>
                    </m:rPr>
                    <w:rPr>
                      <w:i/>
                      <w:sz w:val="20"/>
                      <w:szCs w:val="20"/>
                    </w:rPr>
                    <m:t>t,</m:t>
                  </m:r>
                  <m:r>
                    <m:rPr>
                      <m:nor/>
                    </m:rPr>
                    <w:rPr>
                      <w:rFonts w:ascii="Cambria Math"/>
                      <w:i/>
                      <w:sz w:val="20"/>
                      <w:szCs w:val="20"/>
                    </w:rPr>
                    <m:t xml:space="preserve"> </m:t>
                  </m:r>
                  <m:r>
                    <m:rPr>
                      <m:nor/>
                    </m:rPr>
                    <w:rPr>
                      <w:i/>
                      <w:sz w:val="20"/>
                      <w:szCs w:val="20"/>
                    </w:rPr>
                    <m:t>y,</m:t>
                  </m:r>
                  <m:r>
                    <m:rPr>
                      <m:nor/>
                    </m:rPr>
                    <w:rPr>
                      <w:rFonts w:ascii="Cambria Math"/>
                      <w:i/>
                      <w:sz w:val="20"/>
                      <w:szCs w:val="20"/>
                    </w:rPr>
                    <m:t xml:space="preserve"> </m:t>
                  </m:r>
                  <m:r>
                    <m:rPr>
                      <m:nor/>
                    </m:rPr>
                    <w:rPr>
                      <w:i/>
                      <w:sz w:val="20"/>
                      <w:szCs w:val="20"/>
                    </w:rPr>
                    <m:t>u,</m:t>
                  </m:r>
                  <m:r>
                    <m:rPr>
                      <m:nor/>
                    </m:rPr>
                    <w:rPr>
                      <w:rFonts w:ascii="Cambria Math"/>
                      <w:i/>
                      <w:sz w:val="20"/>
                      <w:szCs w:val="20"/>
                    </w:rPr>
                    <m:t xml:space="preserve"> </m:t>
                  </m:r>
                  <m:r>
                    <m:rPr>
                      <m:nor/>
                    </m:rPr>
                    <w:rPr>
                      <w:i/>
                      <w:iCs/>
                      <w:sz w:val="20"/>
                      <w:szCs w:val="20"/>
                    </w:rPr>
                    <m:t>λ</m:t>
                  </m:r>
                </m:e>
              </m:d>
              <m:r>
                <w:rPr>
                  <w:rFonts w:ascii="Cambria Math" w:hAnsi="Cambria Math"/>
                  <w:sz w:val="20"/>
                  <w:szCs w:val="20"/>
                </w:rPr>
                <m:t xml:space="preserve"> ∀</m:t>
              </m:r>
              <m:r>
                <w:rPr>
                  <w:rFonts w:ascii="Cambria Math" w:eastAsiaTheme="minorEastAsia" w:hAnsi="Cambria Math"/>
                  <w:sz w:val="20"/>
                  <w:szCs w:val="20"/>
                </w:rPr>
                <m:t xml:space="preserve"> </m:t>
              </m:r>
              <m:r>
                <m:rPr>
                  <m:nor/>
                </m:rPr>
                <w:rPr>
                  <w:i/>
                  <w:sz w:val="20"/>
                  <w:szCs w:val="20"/>
                </w:rPr>
                <m:t>t</m:t>
              </m:r>
              <m:r>
                <w:rPr>
                  <w:rFonts w:ascii="Cambria Math" w:hAnsi="Cambria Math"/>
                  <w:sz w:val="20"/>
                  <w:szCs w:val="20"/>
                </w:rPr>
                <m:t>∈</m:t>
              </m:r>
              <m:d>
                <m:dPr>
                  <m:begChr m:val="["/>
                  <m:endChr m:val="]"/>
                  <m:ctrlPr>
                    <w:rPr>
                      <w:rFonts w:ascii="Cambria Math" w:hAnsi="Cambria Math"/>
                      <w:i/>
                      <w:sz w:val="20"/>
                      <w:szCs w:val="20"/>
                    </w:rPr>
                  </m:ctrlPr>
                </m:dPr>
                <m:e>
                  <m:r>
                    <m:rPr>
                      <m:nor/>
                    </m:rPr>
                    <w:rPr>
                      <w:i/>
                      <w:iCs/>
                      <w:sz w:val="20"/>
                      <w:szCs w:val="20"/>
                    </w:rPr>
                    <m:t>0,</m:t>
                  </m:r>
                  <m:r>
                    <m:rPr>
                      <m:nor/>
                    </m:rPr>
                    <w:rPr>
                      <w:rFonts w:ascii="Cambria Math" w:hAnsi="Cambria Math"/>
                      <w:sz w:val="20"/>
                      <w:szCs w:val="20"/>
                    </w:rPr>
                    <m:t>∞</m:t>
                  </m:r>
                </m:e>
              </m:d>
              <m:r>
                <w:rPr>
                  <w:rFonts w:ascii="Cambria Math" w:eastAsiaTheme="minorEastAsia"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c</m:t>
                      </m:r>
                    </m:sup>
                  </m:sSup>
                </m:num>
                <m:den>
                  <m:r>
                    <w:rPr>
                      <w:rFonts w:ascii="Cambria Math" w:hAnsi="Cambria Math"/>
                      <w:sz w:val="20"/>
                      <w:szCs w:val="20"/>
                    </w:rPr>
                    <m:t>∂</m:t>
                  </m:r>
                  <m:r>
                    <m:rPr>
                      <m:nor/>
                    </m:rPr>
                    <w:rPr>
                      <w:i/>
                      <w:sz w:val="20"/>
                      <w:szCs w:val="20"/>
                    </w:rPr>
                    <m:t>u</m:t>
                  </m:r>
                </m:den>
              </m:f>
              <m:r>
                <w:rPr>
                  <w:rFonts w:ascii="Cambria Math" w:hAnsi="Cambria Math"/>
                  <w:sz w:val="20"/>
                  <w:szCs w:val="20"/>
                </w:rPr>
                <m:t>=</m:t>
              </m:r>
              <m:r>
                <m:rPr>
                  <m:nor/>
                </m:rPr>
                <w:rPr>
                  <w:i/>
                  <w:sz w:val="20"/>
                  <w:szCs w:val="20"/>
                </w:rPr>
                <m:t>0</m:t>
              </m:r>
            </m:oMath>
          </w:p>
          <w:p w14:paraId="2C856186" w14:textId="77777777" w:rsidR="00703FA0" w:rsidRPr="00BB1280" w:rsidRDefault="00000000" w:rsidP="006158F8">
            <w:pPr>
              <w:pStyle w:val="Prrafodelista"/>
              <w:keepNext/>
              <w:numPr>
                <w:ilvl w:val="0"/>
                <w:numId w:val="24"/>
              </w:numPr>
              <w:ind w:left="113" w:hanging="170"/>
              <w:rPr>
                <w:iCs/>
                <w:sz w:val="20"/>
                <w:szCs w:val="20"/>
                <w:lang w:val="fr-FR"/>
              </w:rPr>
            </w:pPr>
            <m:oMath>
              <m:acc>
                <m:accPr>
                  <m:chr m:val="̇"/>
                  <m:ctrlPr>
                    <w:rPr>
                      <w:rFonts w:ascii="Cambria Math" w:hAnsi="Cambria Math"/>
                      <w:i/>
                      <w:sz w:val="20"/>
                      <w:szCs w:val="20"/>
                    </w:rPr>
                  </m:ctrlPr>
                </m:accPr>
                <m:e>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e>
              </m:acc>
              <m:r>
                <w:rPr>
                  <w:rFonts w:ascii="Cambria Math" w:hAnsi="Cambria Math"/>
                  <w:sz w:val="20"/>
                  <w:szCs w:val="20"/>
                  <w:lang w:val="fr-FR"/>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lang w:val="fr-FR"/>
                        </w:rPr>
                        <m:t>H</m:t>
                      </m:r>
                    </m:e>
                    <m:sup>
                      <m:r>
                        <m:rPr>
                          <m:nor/>
                        </m:rPr>
                        <w:rPr>
                          <w:i/>
                          <w:sz w:val="20"/>
                          <w:szCs w:val="20"/>
                          <w:lang w:val="fr-FR"/>
                        </w:rPr>
                        <m:t>c</m:t>
                      </m:r>
                    </m:sup>
                  </m:sSup>
                </m:num>
                <m:den>
                  <m:r>
                    <w:rPr>
                      <w:rFonts w:ascii="Cambria Math" w:hAnsi="Cambria Math"/>
                      <w:sz w:val="20"/>
                      <w:szCs w:val="20"/>
                    </w:rPr>
                    <m:t>∂</m:t>
                  </m:r>
                  <m:r>
                    <m:rPr>
                      <m:nor/>
                    </m:rPr>
                    <w:rPr>
                      <w:i/>
                      <w:sz w:val="20"/>
                      <w:szCs w:val="20"/>
                    </w:rPr>
                    <m:t>μ</m:t>
                  </m:r>
                </m:den>
              </m:f>
              <m:r>
                <w:rPr>
                  <w:rFonts w:ascii="Cambria Math" w:hAnsi="Cambria Math"/>
                  <w:sz w:val="20"/>
                  <w:szCs w:val="20"/>
                  <w:lang w:val="fr-FR"/>
                </w:rPr>
                <m:t>=</m:t>
              </m:r>
              <m:r>
                <m:rPr>
                  <m:nor/>
                </m:rPr>
                <w:rPr>
                  <w:i/>
                  <w:sz w:val="20"/>
                  <w:szCs w:val="20"/>
                  <w:lang w:val="fr-FR"/>
                </w:rPr>
                <m:t>f</m:t>
              </m:r>
              <m:d>
                <m:dPr>
                  <m:ctrlPr>
                    <w:rPr>
                      <w:rFonts w:ascii="Cambria Math" w:hAnsi="Cambria Math"/>
                      <w:i/>
                      <w:sz w:val="20"/>
                      <w:szCs w:val="20"/>
                    </w:rPr>
                  </m:ctrlPr>
                </m:dPr>
                <m:e>
                  <m:r>
                    <m:rPr>
                      <m:nor/>
                    </m:rPr>
                    <w:rPr>
                      <w:i/>
                      <w:sz w:val="20"/>
                      <w:szCs w:val="20"/>
                      <w:lang w:val="fr-FR"/>
                    </w:rPr>
                    <m:t>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y</m:t>
                      </m:r>
                    </m:e>
                    <m:sub>
                      <m:r>
                        <m:rPr>
                          <m:nor/>
                        </m:rPr>
                        <w:rPr>
                          <w:i/>
                          <w:sz w:val="20"/>
                          <w:szCs w:val="20"/>
                          <w:lang w:val="fr-FR"/>
                        </w:rPr>
                        <m:t>t</m:t>
                      </m:r>
                    </m:sub>
                  </m:sSub>
                  <m:r>
                    <m:rPr>
                      <m:nor/>
                    </m:rPr>
                    <w:rPr>
                      <w:i/>
                      <w:sz w:val="20"/>
                      <w:szCs w:val="20"/>
                      <w:lang w:val="fr-FR"/>
                    </w:rPr>
                    <m:t>,</m:t>
                  </m:r>
                  <m:r>
                    <m:rPr>
                      <m:nor/>
                    </m:rPr>
                    <w:rPr>
                      <w:rFonts w:ascii="Cambria Math"/>
                      <w:i/>
                      <w:sz w:val="20"/>
                      <w:szCs w:val="20"/>
                      <w:lang w:val="fr-FR"/>
                    </w:rPr>
                    <m:t xml:space="preserve"> </m:t>
                  </m:r>
                  <m:sSub>
                    <m:sSubPr>
                      <m:ctrlPr>
                        <w:rPr>
                          <w:rFonts w:ascii="Cambria Math" w:hAnsi="Cambria Math"/>
                          <w:i/>
                          <w:sz w:val="20"/>
                          <w:szCs w:val="20"/>
                        </w:rPr>
                      </m:ctrlPr>
                    </m:sSubPr>
                    <m:e>
                      <m:r>
                        <m:rPr>
                          <m:nor/>
                        </m:rPr>
                        <w:rPr>
                          <w:i/>
                          <w:sz w:val="20"/>
                          <w:szCs w:val="20"/>
                          <w:lang w:val="fr-FR"/>
                        </w:rPr>
                        <m:t>u</m:t>
                      </m:r>
                    </m:e>
                    <m:sub>
                      <m:r>
                        <m:rPr>
                          <m:nor/>
                        </m:rPr>
                        <w:rPr>
                          <w:i/>
                          <w:sz w:val="20"/>
                          <w:szCs w:val="20"/>
                          <w:lang w:val="fr-FR"/>
                        </w:rPr>
                        <m:t>t</m:t>
                      </m:r>
                    </m:sub>
                  </m:sSub>
                </m:e>
              </m:d>
            </m:oMath>
          </w:p>
          <w:p w14:paraId="13FB0CBA" w14:textId="77777777" w:rsidR="00703FA0" w:rsidRPr="00BB1280" w:rsidRDefault="00000000" w:rsidP="006158F8">
            <w:pPr>
              <w:pStyle w:val="Prrafodelista"/>
              <w:keepNext/>
              <w:numPr>
                <w:ilvl w:val="0"/>
                <w:numId w:val="24"/>
              </w:numPr>
              <w:ind w:left="113" w:hanging="170"/>
              <w:rPr>
                <w:iCs/>
                <w:sz w:val="20"/>
                <w:szCs w:val="20"/>
              </w:rPr>
            </w:pPr>
            <m:oMath>
              <m:acc>
                <m:accPr>
                  <m:chr m:val="̇"/>
                  <m:ctrlPr>
                    <w:rPr>
                      <w:rFonts w:ascii="Cambria Math" w:hAnsi="Cambria Math"/>
                      <w:i/>
                      <w:sz w:val="20"/>
                      <w:szCs w:val="20"/>
                    </w:rPr>
                  </m:ctrlPr>
                </m:accPr>
                <m:e>
                  <m:sSub>
                    <m:sSubPr>
                      <m:ctrlPr>
                        <w:rPr>
                          <w:rFonts w:ascii="Cambria Math" w:hAnsi="Cambria Math"/>
                          <w:sz w:val="20"/>
                          <w:szCs w:val="20"/>
                        </w:rPr>
                      </m:ctrlPr>
                    </m:sSubPr>
                    <m:e>
                      <m:r>
                        <m:rPr>
                          <m:nor/>
                        </m:rPr>
                        <w:rPr>
                          <w:i/>
                          <w:sz w:val="20"/>
                          <w:szCs w:val="20"/>
                        </w:rPr>
                        <m:t>μ</m:t>
                      </m:r>
                    </m:e>
                    <m:sub>
                      <m:r>
                        <m:rPr>
                          <m:nor/>
                        </m:rPr>
                        <w:rPr>
                          <w:i/>
                          <w:sz w:val="20"/>
                          <w:szCs w:val="20"/>
                        </w:rPr>
                        <m:t>t</m:t>
                      </m:r>
                    </m:sub>
                  </m:sSub>
                </m:e>
              </m:ac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m:t>
                  </m:r>
                  <m:sSup>
                    <m:sSupPr>
                      <m:ctrlPr>
                        <w:rPr>
                          <w:rFonts w:ascii="Cambria Math" w:hAnsi="Cambria Math"/>
                          <w:i/>
                          <w:sz w:val="20"/>
                          <w:szCs w:val="20"/>
                        </w:rPr>
                      </m:ctrlPr>
                    </m:sSupPr>
                    <m:e>
                      <m:r>
                        <m:rPr>
                          <m:scr m:val="script"/>
                        </m:rPr>
                        <w:rPr>
                          <w:rFonts w:ascii="Cambria Math" w:hAnsi="Cambria Math"/>
                          <w:sz w:val="20"/>
                          <w:szCs w:val="20"/>
                        </w:rPr>
                        <m:t>H</m:t>
                      </m:r>
                    </m:e>
                    <m:sup>
                      <m:r>
                        <m:rPr>
                          <m:nor/>
                        </m:rPr>
                        <w:rPr>
                          <w:i/>
                          <w:sz w:val="20"/>
                          <w:szCs w:val="20"/>
                        </w:rPr>
                        <m:t>c</m:t>
                      </m:r>
                    </m:sup>
                  </m:sSup>
                </m:num>
                <m:den>
                  <m:r>
                    <w:rPr>
                      <w:rFonts w:ascii="Cambria Math" w:hAnsi="Cambria Math"/>
                      <w:sz w:val="20"/>
                      <w:szCs w:val="20"/>
                    </w:rPr>
                    <m:t>∂</m:t>
                  </m:r>
                  <m:r>
                    <m:rPr>
                      <m:nor/>
                    </m:rPr>
                    <w:rPr>
                      <w:i/>
                      <w:sz w:val="20"/>
                      <w:szCs w:val="20"/>
                    </w:rPr>
                    <m:t>y</m:t>
                  </m:r>
                </m:den>
              </m:f>
              <m:r>
                <w:rPr>
                  <w:rFonts w:ascii="Cambria Math" w:eastAsiaTheme="minorEastAsia" w:hAnsi="Cambria Math"/>
                  <w:sz w:val="20"/>
                  <w:szCs w:val="20"/>
                </w:rPr>
                <m:t>+</m:t>
              </m:r>
              <m:r>
                <m:rPr>
                  <m:nor/>
                </m:rPr>
                <w:rPr>
                  <w:i/>
                  <w:iCs/>
                  <w:sz w:val="20"/>
                  <w:szCs w:val="20"/>
                </w:rPr>
                <m:t>ρ</m:t>
              </m:r>
              <m:r>
                <w:rPr>
                  <w:rFonts w:ascii="Cambria Math" w:hAnsi="Cambria Math"/>
                  <w:sz w:val="20"/>
                  <w:szCs w:val="20"/>
                </w:rPr>
                <m:t>∙</m:t>
              </m:r>
              <m:r>
                <m:rPr>
                  <m:nor/>
                </m:rPr>
                <w:rPr>
                  <w:i/>
                  <w:sz w:val="20"/>
                  <w:szCs w:val="20"/>
                </w:rPr>
                <m:t>μ</m:t>
              </m:r>
            </m:oMath>
          </w:p>
          <w:p w14:paraId="2123F425" w14:textId="77777777" w:rsidR="00703FA0" w:rsidRPr="00BB1280" w:rsidRDefault="00000000" w:rsidP="006158F8">
            <w:pPr>
              <w:pStyle w:val="Prrafodelista"/>
              <w:keepNext/>
              <w:numPr>
                <w:ilvl w:val="0"/>
                <w:numId w:val="24"/>
              </w:numPr>
              <w:ind w:left="113" w:hanging="170"/>
              <w:rPr>
                <w:rFonts w:eastAsiaTheme="minorEastAsia"/>
                <w:lang w:val="fr-FR"/>
              </w:rPr>
            </w:pPr>
            <m:oMath>
              <m:func>
                <m:funcPr>
                  <m:ctrlPr>
                    <w:rPr>
                      <w:rFonts w:ascii="Cambria Math" w:hAnsi="Cambria Math"/>
                      <w:i/>
                      <w:sz w:val="20"/>
                      <w:szCs w:val="20"/>
                    </w:rPr>
                  </m:ctrlPr>
                </m:funcPr>
                <m:fName>
                  <m:limLow>
                    <m:limLowPr>
                      <m:ctrlPr>
                        <w:rPr>
                          <w:rFonts w:ascii="Cambria Math" w:hAnsi="Cambria Math"/>
                          <w:i/>
                          <w:sz w:val="20"/>
                          <w:szCs w:val="20"/>
                        </w:rPr>
                      </m:ctrlPr>
                    </m:limLowPr>
                    <m:e>
                      <m:r>
                        <m:rPr>
                          <m:nor/>
                        </m:rPr>
                        <w:rPr>
                          <w:i/>
                          <w:iCs/>
                          <w:sz w:val="20"/>
                          <w:szCs w:val="20"/>
                          <w:lang w:val="fr-FR"/>
                        </w:rPr>
                        <m:t>lim</m:t>
                      </m:r>
                    </m:e>
                    <m:lim>
                      <m:r>
                        <m:rPr>
                          <m:nor/>
                        </m:rPr>
                        <w:rPr>
                          <w:i/>
                          <w:sz w:val="20"/>
                          <w:szCs w:val="20"/>
                          <w:lang w:val="fr-FR"/>
                        </w:rPr>
                        <m:t>t</m:t>
                      </m:r>
                      <m:r>
                        <w:rPr>
                          <w:rFonts w:ascii="Cambria Math" w:hAnsi="Cambria Math"/>
                          <w:sz w:val="20"/>
                          <w:szCs w:val="20"/>
                          <w:lang w:val="fr-FR"/>
                        </w:rPr>
                        <m:t>→∞</m:t>
                      </m:r>
                    </m:lim>
                  </m:limLow>
                </m:fName>
                <m:e>
                  <m:sSup>
                    <m:sSupPr>
                      <m:ctrlPr>
                        <w:rPr>
                          <w:rFonts w:ascii="Cambria Math" w:hAnsi="Cambria Math"/>
                          <w:i/>
                          <w:sz w:val="20"/>
                          <w:szCs w:val="20"/>
                        </w:rPr>
                      </m:ctrlPr>
                    </m:sSupPr>
                    <m:e>
                      <m:r>
                        <m:rPr>
                          <m:scr m:val="script"/>
                        </m:rPr>
                        <w:rPr>
                          <w:rFonts w:ascii="Cambria Math" w:hAnsi="Cambria Math"/>
                          <w:sz w:val="20"/>
                          <w:szCs w:val="20"/>
                          <w:lang w:val="fr-FR"/>
                        </w:rPr>
                        <m:t>H</m:t>
                      </m:r>
                    </m:e>
                    <m:sup>
                      <m:r>
                        <m:rPr>
                          <m:nor/>
                        </m:rPr>
                        <w:rPr>
                          <w:i/>
                          <w:sz w:val="20"/>
                          <w:szCs w:val="20"/>
                          <w:lang w:val="fr-FR"/>
                        </w:rPr>
                        <m:t>c</m:t>
                      </m:r>
                    </m:sup>
                  </m:sSup>
                  <m:r>
                    <w:rPr>
                      <w:rFonts w:ascii="Cambria Math" w:hAnsi="Cambria Math"/>
                      <w:sz w:val="20"/>
                      <w:szCs w:val="20"/>
                      <w:lang w:val="fr-FR"/>
                    </w:rPr>
                    <m:t>∙</m:t>
                  </m:r>
                  <m:sSup>
                    <m:sSupPr>
                      <m:ctrlPr>
                        <w:rPr>
                          <w:rFonts w:ascii="Cambria Math" w:eastAsiaTheme="minorEastAsia" w:hAnsi="Cambria Math"/>
                          <w:i/>
                          <w:sz w:val="20"/>
                          <w:szCs w:val="20"/>
                        </w:rPr>
                      </m:ctrlPr>
                    </m:sSupPr>
                    <m:e>
                      <m:r>
                        <w:rPr>
                          <w:rFonts w:ascii="Cambria Math" w:hAnsi="Cambria Math"/>
                          <w:sz w:val="20"/>
                          <w:szCs w:val="20"/>
                        </w:rPr>
                        <m:t>e</m:t>
                      </m:r>
                    </m:e>
                    <m:sup>
                      <m:r>
                        <w:rPr>
                          <w:rFonts w:ascii="Cambria Math" w:hAnsi="Cambria Math"/>
                          <w:sz w:val="20"/>
                          <w:szCs w:val="20"/>
                          <w:lang w:val="fr-FR"/>
                        </w:rPr>
                        <m:t>-</m:t>
                      </m:r>
                      <m:r>
                        <m:rPr>
                          <m:nor/>
                        </m:rPr>
                        <w:rPr>
                          <w:i/>
                          <w:iCs/>
                          <w:sz w:val="20"/>
                          <w:szCs w:val="20"/>
                        </w:rPr>
                        <m:t>ρ</m:t>
                      </m:r>
                      <m:r>
                        <m:rPr>
                          <m:nor/>
                        </m:rPr>
                        <w:rPr>
                          <w:i/>
                          <w:iCs/>
                          <w:sz w:val="20"/>
                          <w:szCs w:val="20"/>
                          <w:lang w:val="fr-FR"/>
                        </w:rPr>
                        <m:t>t</m:t>
                      </m:r>
                    </m:sup>
                  </m:sSup>
                  <m:r>
                    <w:rPr>
                      <w:rFonts w:ascii="Cambria Math" w:hAnsi="Cambria Math"/>
                      <w:sz w:val="20"/>
                      <w:szCs w:val="20"/>
                      <w:lang w:val="fr-FR"/>
                    </w:rPr>
                    <m:t>=</m:t>
                  </m:r>
                  <m:r>
                    <m:rPr>
                      <m:nor/>
                    </m:rPr>
                    <w:rPr>
                      <w:i/>
                      <w:sz w:val="20"/>
                      <w:szCs w:val="20"/>
                      <w:lang w:val="fr-FR"/>
                    </w:rPr>
                    <m:t>0</m:t>
                  </m:r>
                </m:e>
              </m:func>
            </m:oMath>
            <w:r w:rsidR="00703FA0" w:rsidRPr="00BB1280">
              <w:rPr>
                <w:rFonts w:eastAsiaTheme="minorEastAsia"/>
                <w:sz w:val="20"/>
                <w:szCs w:val="20"/>
                <w:lang w:val="fr-FR"/>
              </w:rPr>
              <w:t xml:space="preserve"> &amp; </w:t>
            </w:r>
            <m:oMath>
              <m:func>
                <m:funcPr>
                  <m:ctrlPr>
                    <w:rPr>
                      <w:rFonts w:ascii="Cambria Math" w:hAnsi="Cambria Math"/>
                      <w:i/>
                      <w:sz w:val="20"/>
                      <w:szCs w:val="20"/>
                    </w:rPr>
                  </m:ctrlPr>
                </m:funcPr>
                <m:fName>
                  <m:limLow>
                    <m:limLowPr>
                      <m:ctrlPr>
                        <w:rPr>
                          <w:rFonts w:ascii="Cambria Math" w:hAnsi="Cambria Math"/>
                          <w:i/>
                          <w:sz w:val="20"/>
                          <w:szCs w:val="20"/>
                        </w:rPr>
                      </m:ctrlPr>
                    </m:limLowPr>
                    <m:e>
                      <m:r>
                        <m:rPr>
                          <m:nor/>
                        </m:rPr>
                        <w:rPr>
                          <w:i/>
                          <w:iCs/>
                          <w:sz w:val="20"/>
                          <w:szCs w:val="20"/>
                          <w:lang w:val="fr-FR"/>
                        </w:rPr>
                        <m:t>lim</m:t>
                      </m:r>
                    </m:e>
                    <m:lim>
                      <m:r>
                        <m:rPr>
                          <m:nor/>
                        </m:rPr>
                        <w:rPr>
                          <w:i/>
                          <w:sz w:val="20"/>
                          <w:szCs w:val="20"/>
                          <w:lang w:val="fr-FR"/>
                        </w:rPr>
                        <m:t>t</m:t>
                      </m:r>
                      <m:r>
                        <w:rPr>
                          <w:rFonts w:ascii="Cambria Math" w:hAnsi="Cambria Math"/>
                          <w:sz w:val="20"/>
                          <w:szCs w:val="20"/>
                          <w:lang w:val="fr-FR"/>
                        </w:rPr>
                        <m:t>→∞</m:t>
                      </m:r>
                    </m:lim>
                  </m:limLow>
                </m:fName>
                <m:e>
                  <m:sSub>
                    <m:sSubPr>
                      <m:ctrlPr>
                        <w:rPr>
                          <w:rFonts w:ascii="Cambria Math" w:hAnsi="Cambria Math"/>
                          <w:sz w:val="20"/>
                          <w:szCs w:val="20"/>
                        </w:rPr>
                      </m:ctrlPr>
                    </m:sSubPr>
                    <m:e>
                      <m:r>
                        <m:rPr>
                          <m:nor/>
                        </m:rPr>
                        <w:rPr>
                          <w:i/>
                          <w:sz w:val="20"/>
                          <w:szCs w:val="20"/>
                        </w:rPr>
                        <m:t>μ</m:t>
                      </m:r>
                    </m:e>
                    <m:sub>
                      <m:r>
                        <m:rPr>
                          <m:nor/>
                        </m:rPr>
                        <w:rPr>
                          <w:i/>
                          <w:sz w:val="20"/>
                          <w:szCs w:val="20"/>
                          <w:lang w:val="fr-FR"/>
                        </w:rPr>
                        <m:t>t</m:t>
                      </m:r>
                    </m:sub>
                  </m:sSub>
                  <m:r>
                    <w:rPr>
                      <w:rFonts w:ascii="Cambria Math" w:hAnsi="Cambria Math"/>
                      <w:sz w:val="20"/>
                      <w:szCs w:val="20"/>
                      <w:lang w:val="fr-FR"/>
                    </w:rPr>
                    <m:t>∙</m:t>
                  </m:r>
                  <m:sSup>
                    <m:sSupPr>
                      <m:ctrlPr>
                        <w:rPr>
                          <w:rFonts w:ascii="Cambria Math" w:eastAsiaTheme="minorEastAsia" w:hAnsi="Cambria Math"/>
                          <w:i/>
                          <w:sz w:val="20"/>
                          <w:szCs w:val="20"/>
                        </w:rPr>
                      </m:ctrlPr>
                    </m:sSupPr>
                    <m:e>
                      <m:r>
                        <w:rPr>
                          <w:rFonts w:ascii="Cambria Math" w:hAnsi="Cambria Math"/>
                          <w:sz w:val="20"/>
                          <w:szCs w:val="20"/>
                        </w:rPr>
                        <m:t>e</m:t>
                      </m:r>
                    </m:e>
                    <m:sup>
                      <m:r>
                        <w:rPr>
                          <w:rFonts w:ascii="Cambria Math" w:hAnsi="Cambria Math"/>
                          <w:sz w:val="20"/>
                          <w:szCs w:val="20"/>
                          <w:lang w:val="fr-FR"/>
                        </w:rPr>
                        <m:t>-</m:t>
                      </m:r>
                      <m:r>
                        <m:rPr>
                          <m:nor/>
                        </m:rPr>
                        <w:rPr>
                          <w:i/>
                          <w:iCs/>
                          <w:sz w:val="20"/>
                          <w:szCs w:val="20"/>
                        </w:rPr>
                        <m:t>ρ</m:t>
                      </m:r>
                      <m:r>
                        <m:rPr>
                          <m:nor/>
                        </m:rPr>
                        <w:rPr>
                          <w:i/>
                          <w:iCs/>
                          <w:sz w:val="20"/>
                          <w:szCs w:val="20"/>
                          <w:lang w:val="fr-FR"/>
                        </w:rPr>
                        <m:t>t</m:t>
                      </m:r>
                    </m:sup>
                  </m:sSup>
                  <m:r>
                    <w:rPr>
                      <w:rFonts w:ascii="Cambria Math" w:hAnsi="Cambria Math"/>
                      <w:sz w:val="20"/>
                      <w:szCs w:val="20"/>
                      <w:lang w:val="fr-FR"/>
                    </w:rPr>
                    <m:t>=</m:t>
                  </m:r>
                  <m:r>
                    <m:rPr>
                      <m:nor/>
                    </m:rPr>
                    <w:rPr>
                      <w:i/>
                      <w:sz w:val="20"/>
                      <w:szCs w:val="20"/>
                      <w:lang w:val="fr-FR"/>
                    </w:rPr>
                    <m:t>0</m:t>
                  </m:r>
                </m:e>
              </m:func>
            </m:oMath>
          </w:p>
        </w:tc>
      </w:tr>
    </w:tbl>
    <w:p w14:paraId="432F39DC" w14:textId="77777777" w:rsidR="00703FA0" w:rsidRPr="00B84E67" w:rsidRDefault="00703FA0" w:rsidP="00703FA0">
      <w:pPr>
        <w:pStyle w:val="Notaalopositor"/>
        <w:spacing w:before="60"/>
      </w:pPr>
      <w:r w:rsidRPr="00B84E67">
        <w:t>La mejor opción para adentrarse en la optimización dinámica es a través de</w:t>
      </w:r>
      <w:r>
        <w:t xml:space="preserve"> </w:t>
      </w:r>
      <w:r w:rsidRPr="00B84E67">
        <w:t>manuales. Existen manuales específicos de optimización dinámica, entre los que</w:t>
      </w:r>
      <w:r>
        <w:t xml:space="preserve"> </w:t>
      </w:r>
      <w:r w:rsidRPr="00B84E67">
        <w:t>pueden destacarse (en castellano) el de Cerdá (2001).</w:t>
      </w:r>
    </w:p>
    <w:p w14:paraId="527D97F8" w14:textId="3ECA3956" w:rsidR="0015013E" w:rsidRPr="00502A72" w:rsidRDefault="00703FA0" w:rsidP="009A406E">
      <w:pPr>
        <w:pStyle w:val="Notaalopositor"/>
        <w:keepNext w:val="0"/>
      </w:pPr>
      <w:r w:rsidRPr="00B84E67">
        <w:t>No obstante, muchos manuales de economía que hacen uso de esta herramienta</w:t>
      </w:r>
      <w:r>
        <w:t xml:space="preserve"> </w:t>
      </w:r>
      <w:r w:rsidRPr="00B84E67">
        <w:t>matemática suelen incluir capítulos o apéndices dedicados, no tan amplios pero</w:t>
      </w:r>
      <w:r>
        <w:t xml:space="preserve"> </w:t>
      </w:r>
      <w:r w:rsidRPr="00B84E67">
        <w:t>sí muy orientados a la materia económica, entre los que pueden destacar el del</w:t>
      </w:r>
      <w:r>
        <w:t xml:space="preserve"> </w:t>
      </w:r>
      <w:r w:rsidRPr="00B84E67">
        <w:t xml:space="preserve">manual de </w:t>
      </w:r>
      <w:r w:rsidR="00D75631" w:rsidRPr="00B84E67">
        <w:t>Acemoğlu</w:t>
      </w:r>
      <w:r w:rsidRPr="00B84E67">
        <w:t xml:space="preserve"> (2009), del Heijdra (2009) o del Obstfeld y Rogoff (1996). El</w:t>
      </w:r>
      <w:r>
        <w:t xml:space="preserve"> </w:t>
      </w:r>
      <w:r w:rsidRPr="00B84E67">
        <w:t xml:space="preserve">apéndice 14.1 del manual de </w:t>
      </w:r>
      <w:proofErr w:type="spellStart"/>
      <w:r w:rsidRPr="00B84E67">
        <w:t>Perman</w:t>
      </w:r>
      <w:proofErr w:type="spellEnd"/>
      <w:r w:rsidRPr="00B84E67">
        <w:t xml:space="preserve"> et al. ofrece un valiosísimo resumen de</w:t>
      </w:r>
      <w:r>
        <w:t xml:space="preserve"> </w:t>
      </w:r>
      <w:r w:rsidRPr="00B84E67">
        <w:t>resolución del problema de control óptimo aplicando el principio del máximo de</w:t>
      </w:r>
      <w:r>
        <w:t xml:space="preserve"> </w:t>
      </w:r>
      <w:r w:rsidRPr="00B84E67">
        <w:t>Pontryagin, diferenciando los casos de hamiltoniano valor presente y corriente.</w:t>
      </w:r>
      <w:r>
        <w:t xml:space="preserve"> </w:t>
      </w:r>
      <w:r w:rsidRPr="00B84E67">
        <w:t>Otros de sus apéndices también son interesantes (optimización estática</w:t>
      </w:r>
      <w:r>
        <w:t>-</w:t>
      </w:r>
      <w:r w:rsidRPr="00B84E67">
        <w:t>Lagr</w:t>
      </w:r>
      <w:r>
        <w:t>a</w:t>
      </w:r>
      <w:r w:rsidRPr="00B84E67">
        <w:t>nge,</w:t>
      </w:r>
      <w:r>
        <w:t xml:space="preserve"> c</w:t>
      </w:r>
      <w:r w:rsidRPr="00B84E67">
        <w:t>ondiciones</w:t>
      </w:r>
      <w:r>
        <w:t xml:space="preserve"> </w:t>
      </w:r>
      <w:r w:rsidRPr="00B84E67">
        <w:t>de</w:t>
      </w:r>
      <w:r>
        <w:t xml:space="preserve"> </w:t>
      </w:r>
      <w:r w:rsidRPr="00B84E67">
        <w:t>optimalidad</w:t>
      </w:r>
      <w:r>
        <w:t xml:space="preserve"> </w:t>
      </w:r>
      <w:r w:rsidRPr="00B84E67">
        <w:t>intertem</w:t>
      </w:r>
      <w:r>
        <w:t>p</w:t>
      </w:r>
      <w:r w:rsidRPr="00B84E67">
        <w:t>oral,</w:t>
      </w:r>
      <w:r>
        <w:t xml:space="preserve"> </w:t>
      </w:r>
      <w:r w:rsidR="00D75631" w:rsidRPr="00B84E67">
        <w:t>etc.</w:t>
      </w:r>
      <w:r w:rsidRPr="00B84E67">
        <w:t>).</w:t>
      </w:r>
    </w:p>
    <w:sectPr w:rsidR="0015013E" w:rsidRPr="00502A72" w:rsidSect="00024DA8">
      <w:headerReference w:type="even" r:id="rId29"/>
      <w:headerReference w:type="default" r:id="rId30"/>
      <w:footerReference w:type="even" r:id="rId31"/>
      <w:footerReference w:type="default" r:id="rId32"/>
      <w:headerReference w:type="first" r:id="rId33"/>
      <w:footerReference w:type="first" r:id="rId34"/>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BE39E" w14:textId="77777777" w:rsidR="00F7143B" w:rsidRDefault="00F7143B" w:rsidP="00B77C0F">
      <w:r>
        <w:separator/>
      </w:r>
    </w:p>
    <w:p w14:paraId="0EE7E644" w14:textId="77777777" w:rsidR="00F7143B" w:rsidRDefault="00F7143B"/>
  </w:endnote>
  <w:endnote w:type="continuationSeparator" w:id="0">
    <w:p w14:paraId="592CD6C1" w14:textId="77777777" w:rsidR="00F7143B" w:rsidRDefault="00F7143B" w:rsidP="00B77C0F">
      <w:r>
        <w:continuationSeparator/>
      </w:r>
    </w:p>
    <w:p w14:paraId="283799FC" w14:textId="77777777" w:rsidR="00F7143B" w:rsidRDefault="00F714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025ED" w:rsidRPr="003824F4" w14:paraId="68C4D8E1" w14:textId="77777777" w:rsidTr="002320EB">
      <w:trPr>
        <w:trHeight w:val="138"/>
        <w:jc w:val="center"/>
      </w:trPr>
      <w:tc>
        <w:tcPr>
          <w:tcW w:w="1134" w:type="dxa"/>
          <w:vAlign w:val="center"/>
        </w:tcPr>
        <w:p w14:paraId="0B15CC4E" w14:textId="77777777" w:rsidR="006025ED" w:rsidRPr="003824F4" w:rsidRDefault="006025ED" w:rsidP="003824F4">
          <w:pPr>
            <w:pStyle w:val="Encabezado"/>
            <w:tabs>
              <w:tab w:val="clear" w:pos="4252"/>
              <w:tab w:val="clear" w:pos="8504"/>
              <w:tab w:val="right" w:pos="924"/>
              <w:tab w:val="center" w:pos="1310"/>
            </w:tabs>
            <w:spacing w:after="0"/>
            <w:contextualSpacing/>
            <w:rPr>
              <w:i/>
              <w:iCs/>
              <w:color w:val="5F2987"/>
              <w:sz w:val="18"/>
              <w:szCs w:val="18"/>
            </w:rPr>
          </w:pPr>
          <w:r w:rsidRPr="003824F4">
            <w:rPr>
              <w:b/>
              <w:bCs/>
              <w:i/>
              <w:iCs/>
              <w:color w:val="5F2987"/>
              <w:spacing w:val="-6"/>
              <w:sz w:val="18"/>
              <w:szCs w:val="18"/>
            </w:rPr>
            <w:fldChar w:fldCharType="begin"/>
          </w:r>
          <w:r w:rsidRPr="003824F4">
            <w:rPr>
              <w:b/>
              <w:bCs/>
              <w:i/>
              <w:iCs/>
              <w:color w:val="5F2987"/>
              <w:spacing w:val="-6"/>
              <w:sz w:val="18"/>
              <w:szCs w:val="18"/>
            </w:rPr>
            <w:instrText>PAGE  \* Arabic  \* MERGEFORMAT</w:instrText>
          </w:r>
          <w:r w:rsidRPr="003824F4">
            <w:rPr>
              <w:b/>
              <w:bCs/>
              <w:i/>
              <w:iCs/>
              <w:color w:val="5F2987"/>
              <w:spacing w:val="-6"/>
              <w:sz w:val="18"/>
              <w:szCs w:val="18"/>
            </w:rPr>
            <w:fldChar w:fldCharType="separate"/>
          </w:r>
          <w:r w:rsidRPr="003824F4">
            <w:rPr>
              <w:b/>
              <w:bCs/>
              <w:i/>
              <w:iCs/>
              <w:color w:val="5F2987"/>
              <w:spacing w:val="-6"/>
              <w:sz w:val="18"/>
              <w:szCs w:val="18"/>
            </w:rPr>
            <w:t>8</w:t>
          </w:r>
          <w:r w:rsidRPr="003824F4">
            <w:rPr>
              <w:b/>
              <w:bCs/>
              <w:i/>
              <w:iCs/>
              <w:color w:val="5F2987"/>
              <w:spacing w:val="-6"/>
              <w:sz w:val="18"/>
              <w:szCs w:val="18"/>
            </w:rPr>
            <w:fldChar w:fldCharType="end"/>
          </w:r>
          <w:r w:rsidRPr="003824F4">
            <w:rPr>
              <w:b/>
              <w:bCs/>
              <w:i/>
              <w:iCs/>
              <w:color w:val="5F2987"/>
              <w:spacing w:val="-6"/>
              <w:sz w:val="18"/>
              <w:szCs w:val="18"/>
            </w:rPr>
            <w:t>/</w:t>
          </w:r>
          <w:r w:rsidRPr="003824F4">
            <w:rPr>
              <w:b/>
              <w:bCs/>
              <w:i/>
              <w:iCs/>
              <w:color w:val="5F2987"/>
              <w:spacing w:val="-6"/>
              <w:sz w:val="18"/>
              <w:szCs w:val="18"/>
            </w:rPr>
            <w:fldChar w:fldCharType="begin"/>
          </w:r>
          <w:r w:rsidRPr="003824F4">
            <w:rPr>
              <w:b/>
              <w:bCs/>
              <w:i/>
              <w:iCs/>
              <w:color w:val="5F2987"/>
              <w:spacing w:val="-6"/>
              <w:sz w:val="18"/>
              <w:szCs w:val="18"/>
            </w:rPr>
            <w:instrText>NUMPAGES  \* Arabic  \* MERGEFORMAT</w:instrText>
          </w:r>
          <w:r w:rsidRPr="003824F4">
            <w:rPr>
              <w:b/>
              <w:bCs/>
              <w:i/>
              <w:iCs/>
              <w:color w:val="5F2987"/>
              <w:spacing w:val="-6"/>
              <w:sz w:val="18"/>
              <w:szCs w:val="18"/>
            </w:rPr>
            <w:fldChar w:fldCharType="separate"/>
          </w:r>
          <w:r w:rsidRPr="003824F4">
            <w:rPr>
              <w:b/>
              <w:bCs/>
              <w:i/>
              <w:iCs/>
              <w:color w:val="5F2987"/>
              <w:spacing w:val="-6"/>
              <w:sz w:val="18"/>
              <w:szCs w:val="18"/>
            </w:rPr>
            <w:t>11</w:t>
          </w:r>
          <w:r w:rsidRPr="003824F4">
            <w:rPr>
              <w:b/>
              <w:bCs/>
              <w:i/>
              <w:iCs/>
              <w:color w:val="5F2987"/>
              <w:spacing w:val="-6"/>
              <w:sz w:val="18"/>
              <w:szCs w:val="18"/>
            </w:rPr>
            <w:fldChar w:fldCharType="end"/>
          </w:r>
        </w:p>
      </w:tc>
      <w:tc>
        <w:tcPr>
          <w:tcW w:w="7088" w:type="dxa"/>
          <w:vAlign w:val="center"/>
        </w:tcPr>
        <w:p w14:paraId="5E4B8F18" w14:textId="77777777" w:rsidR="006025ED" w:rsidRPr="003824F4" w:rsidRDefault="006025ED" w:rsidP="003824F4">
          <w:pPr>
            <w:pStyle w:val="Encabezado"/>
            <w:spacing w:after="0"/>
            <w:ind w:right="-110"/>
            <w:contextualSpacing/>
            <w:jc w:val="center"/>
            <w:rPr>
              <w:i/>
              <w:iCs/>
              <w:color w:val="5F2987"/>
              <w:sz w:val="18"/>
              <w:szCs w:val="18"/>
            </w:rPr>
          </w:pPr>
        </w:p>
      </w:tc>
      <w:tc>
        <w:tcPr>
          <w:tcW w:w="2551" w:type="dxa"/>
          <w:vAlign w:val="center"/>
        </w:tcPr>
        <w:p w14:paraId="13BD85DB" w14:textId="77777777" w:rsidR="006025ED" w:rsidRPr="003824F4" w:rsidRDefault="006025ED" w:rsidP="003824F4">
          <w:pPr>
            <w:pStyle w:val="Encabezado"/>
            <w:spacing w:after="0"/>
            <w:contextualSpacing/>
            <w:jc w:val="right"/>
            <w:rPr>
              <w:b/>
              <w:bCs/>
              <w:i/>
              <w:iCs/>
              <w:color w:val="5F2987"/>
              <w:spacing w:val="-6"/>
              <w:sz w:val="18"/>
              <w:szCs w:val="18"/>
            </w:rPr>
          </w:pPr>
        </w:p>
      </w:tc>
    </w:tr>
  </w:tbl>
  <w:p w14:paraId="62C12406" w14:textId="77777777" w:rsidR="00B70943" w:rsidRPr="009C61AF" w:rsidRDefault="00B70943" w:rsidP="003824F4">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3824F4" w14:paraId="78B7A4F0" w14:textId="77777777" w:rsidTr="00837B5A">
      <w:trPr>
        <w:trHeight w:val="138"/>
        <w:jc w:val="center"/>
      </w:trPr>
      <w:tc>
        <w:tcPr>
          <w:tcW w:w="1134" w:type="dxa"/>
          <w:vAlign w:val="center"/>
        </w:tcPr>
        <w:p w14:paraId="7BFB597A" w14:textId="77777777" w:rsidR="00837B5A" w:rsidRPr="003824F4" w:rsidRDefault="00837B5A" w:rsidP="003824F4">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4A4A310" w14:textId="77777777" w:rsidR="00837B5A" w:rsidRPr="003824F4" w:rsidRDefault="00837B5A" w:rsidP="003824F4">
          <w:pPr>
            <w:pStyle w:val="Encabezado"/>
            <w:spacing w:after="0"/>
            <w:ind w:right="-110"/>
            <w:contextualSpacing/>
            <w:jc w:val="center"/>
            <w:rPr>
              <w:i/>
              <w:iCs/>
              <w:color w:val="5F2987"/>
              <w:sz w:val="18"/>
              <w:szCs w:val="18"/>
            </w:rPr>
          </w:pPr>
        </w:p>
      </w:tc>
      <w:tc>
        <w:tcPr>
          <w:tcW w:w="2551" w:type="dxa"/>
          <w:vAlign w:val="center"/>
        </w:tcPr>
        <w:p w14:paraId="6B10A5DB" w14:textId="77777777" w:rsidR="00837B5A" w:rsidRPr="003824F4" w:rsidRDefault="00837B5A" w:rsidP="003824F4">
          <w:pPr>
            <w:pStyle w:val="Encabezado"/>
            <w:spacing w:after="0"/>
            <w:contextualSpacing/>
            <w:jc w:val="right"/>
            <w:rPr>
              <w:b/>
              <w:bCs/>
              <w:i/>
              <w:iCs/>
              <w:color w:val="5F2987"/>
              <w:spacing w:val="-6"/>
              <w:sz w:val="18"/>
              <w:szCs w:val="18"/>
            </w:rPr>
          </w:pPr>
          <w:r w:rsidRPr="003824F4">
            <w:rPr>
              <w:b/>
              <w:bCs/>
              <w:i/>
              <w:iCs/>
              <w:color w:val="5F2987"/>
              <w:spacing w:val="-6"/>
              <w:sz w:val="18"/>
              <w:szCs w:val="18"/>
            </w:rPr>
            <w:fldChar w:fldCharType="begin"/>
          </w:r>
          <w:r w:rsidRPr="003824F4">
            <w:rPr>
              <w:b/>
              <w:bCs/>
              <w:i/>
              <w:iCs/>
              <w:color w:val="5F2987"/>
              <w:spacing w:val="-6"/>
              <w:sz w:val="18"/>
              <w:szCs w:val="18"/>
            </w:rPr>
            <w:instrText>PAGE  \* Arabic  \* MERGEFORMAT</w:instrText>
          </w:r>
          <w:r w:rsidRPr="003824F4">
            <w:rPr>
              <w:b/>
              <w:bCs/>
              <w:i/>
              <w:iCs/>
              <w:color w:val="5F2987"/>
              <w:spacing w:val="-6"/>
              <w:sz w:val="18"/>
              <w:szCs w:val="18"/>
            </w:rPr>
            <w:fldChar w:fldCharType="separate"/>
          </w:r>
          <w:r w:rsidRPr="003824F4">
            <w:rPr>
              <w:b/>
              <w:bCs/>
              <w:i/>
              <w:iCs/>
              <w:color w:val="5F2987"/>
              <w:spacing w:val="-6"/>
              <w:sz w:val="18"/>
              <w:szCs w:val="18"/>
            </w:rPr>
            <w:t>1</w:t>
          </w:r>
          <w:r w:rsidRPr="003824F4">
            <w:rPr>
              <w:b/>
              <w:bCs/>
              <w:i/>
              <w:iCs/>
              <w:color w:val="5F2987"/>
              <w:spacing w:val="-6"/>
              <w:sz w:val="18"/>
              <w:szCs w:val="18"/>
            </w:rPr>
            <w:fldChar w:fldCharType="end"/>
          </w:r>
          <w:r w:rsidRPr="003824F4">
            <w:rPr>
              <w:b/>
              <w:bCs/>
              <w:i/>
              <w:iCs/>
              <w:color w:val="5F2987"/>
              <w:spacing w:val="-6"/>
              <w:sz w:val="18"/>
              <w:szCs w:val="18"/>
            </w:rPr>
            <w:t>/</w:t>
          </w:r>
          <w:r w:rsidRPr="003824F4">
            <w:rPr>
              <w:b/>
              <w:bCs/>
              <w:i/>
              <w:iCs/>
              <w:color w:val="5F2987"/>
              <w:spacing w:val="-6"/>
              <w:sz w:val="18"/>
              <w:szCs w:val="18"/>
            </w:rPr>
            <w:fldChar w:fldCharType="begin"/>
          </w:r>
          <w:r w:rsidRPr="003824F4">
            <w:rPr>
              <w:b/>
              <w:bCs/>
              <w:i/>
              <w:iCs/>
              <w:color w:val="5F2987"/>
              <w:spacing w:val="-6"/>
              <w:sz w:val="18"/>
              <w:szCs w:val="18"/>
            </w:rPr>
            <w:instrText>NUMPAGES  \* Arabic  \* MERGEFORMAT</w:instrText>
          </w:r>
          <w:r w:rsidRPr="003824F4">
            <w:rPr>
              <w:b/>
              <w:bCs/>
              <w:i/>
              <w:iCs/>
              <w:color w:val="5F2987"/>
              <w:spacing w:val="-6"/>
              <w:sz w:val="18"/>
              <w:szCs w:val="18"/>
            </w:rPr>
            <w:fldChar w:fldCharType="separate"/>
          </w:r>
          <w:r w:rsidRPr="003824F4">
            <w:rPr>
              <w:b/>
              <w:bCs/>
              <w:i/>
              <w:iCs/>
              <w:color w:val="5F2987"/>
              <w:spacing w:val="-6"/>
              <w:sz w:val="18"/>
              <w:szCs w:val="18"/>
            </w:rPr>
            <w:t>2</w:t>
          </w:r>
          <w:r w:rsidRPr="003824F4">
            <w:rPr>
              <w:b/>
              <w:bCs/>
              <w:i/>
              <w:iCs/>
              <w:color w:val="5F2987"/>
              <w:spacing w:val="-6"/>
              <w:sz w:val="18"/>
              <w:szCs w:val="18"/>
            </w:rPr>
            <w:fldChar w:fldCharType="end"/>
          </w:r>
        </w:p>
      </w:tc>
    </w:tr>
  </w:tbl>
  <w:p w14:paraId="383F780F" w14:textId="77777777" w:rsidR="00C81078" w:rsidRPr="009C61AF" w:rsidRDefault="00C81078" w:rsidP="003824F4">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3824F4" w14:paraId="7B214CDC" w14:textId="77777777" w:rsidTr="002320EB">
      <w:trPr>
        <w:trHeight w:val="138"/>
        <w:jc w:val="center"/>
      </w:trPr>
      <w:tc>
        <w:tcPr>
          <w:tcW w:w="1134" w:type="dxa"/>
          <w:vAlign w:val="center"/>
        </w:tcPr>
        <w:p w14:paraId="29184D4A" w14:textId="77777777" w:rsidR="00BE1B62" w:rsidRPr="003824F4" w:rsidRDefault="00BE1B62" w:rsidP="003824F4">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459E7DA" w14:textId="77777777" w:rsidR="00BE1B62" w:rsidRPr="003824F4" w:rsidRDefault="00BE1B62" w:rsidP="003824F4">
          <w:pPr>
            <w:pStyle w:val="Encabezado"/>
            <w:spacing w:after="0"/>
            <w:ind w:right="-110"/>
            <w:contextualSpacing/>
            <w:jc w:val="center"/>
            <w:rPr>
              <w:i/>
              <w:iCs/>
              <w:color w:val="5F2987"/>
              <w:sz w:val="18"/>
              <w:szCs w:val="18"/>
            </w:rPr>
          </w:pPr>
        </w:p>
      </w:tc>
      <w:tc>
        <w:tcPr>
          <w:tcW w:w="2551" w:type="dxa"/>
          <w:vAlign w:val="center"/>
        </w:tcPr>
        <w:p w14:paraId="2820531D" w14:textId="77777777" w:rsidR="00BE1B62" w:rsidRPr="003824F4" w:rsidRDefault="00BE1B62" w:rsidP="003824F4">
          <w:pPr>
            <w:pStyle w:val="Encabezado"/>
            <w:spacing w:after="0"/>
            <w:contextualSpacing/>
            <w:jc w:val="right"/>
            <w:rPr>
              <w:b/>
              <w:bCs/>
              <w:i/>
              <w:iCs/>
              <w:color w:val="5F2987"/>
              <w:spacing w:val="-6"/>
              <w:sz w:val="18"/>
              <w:szCs w:val="18"/>
            </w:rPr>
          </w:pPr>
          <w:r w:rsidRPr="003824F4">
            <w:rPr>
              <w:b/>
              <w:bCs/>
              <w:i/>
              <w:iCs/>
              <w:color w:val="5F2987"/>
              <w:spacing w:val="-6"/>
              <w:sz w:val="18"/>
              <w:szCs w:val="18"/>
            </w:rPr>
            <w:fldChar w:fldCharType="begin"/>
          </w:r>
          <w:r w:rsidRPr="003824F4">
            <w:rPr>
              <w:b/>
              <w:bCs/>
              <w:i/>
              <w:iCs/>
              <w:color w:val="5F2987"/>
              <w:spacing w:val="-6"/>
              <w:sz w:val="18"/>
              <w:szCs w:val="18"/>
            </w:rPr>
            <w:instrText>PAGE  \* Arabic  \* MERGEFORMAT</w:instrText>
          </w:r>
          <w:r w:rsidRPr="003824F4">
            <w:rPr>
              <w:b/>
              <w:bCs/>
              <w:i/>
              <w:iCs/>
              <w:color w:val="5F2987"/>
              <w:spacing w:val="-6"/>
              <w:sz w:val="18"/>
              <w:szCs w:val="18"/>
            </w:rPr>
            <w:fldChar w:fldCharType="separate"/>
          </w:r>
          <w:r w:rsidRPr="003824F4">
            <w:rPr>
              <w:b/>
              <w:bCs/>
              <w:i/>
              <w:iCs/>
              <w:color w:val="5F2987"/>
              <w:spacing w:val="-6"/>
              <w:sz w:val="18"/>
              <w:szCs w:val="18"/>
            </w:rPr>
            <w:t>1</w:t>
          </w:r>
          <w:r w:rsidRPr="003824F4">
            <w:rPr>
              <w:b/>
              <w:bCs/>
              <w:i/>
              <w:iCs/>
              <w:color w:val="5F2987"/>
              <w:spacing w:val="-6"/>
              <w:sz w:val="18"/>
              <w:szCs w:val="18"/>
            </w:rPr>
            <w:fldChar w:fldCharType="end"/>
          </w:r>
          <w:r w:rsidRPr="003824F4">
            <w:rPr>
              <w:b/>
              <w:bCs/>
              <w:i/>
              <w:iCs/>
              <w:color w:val="5F2987"/>
              <w:spacing w:val="-6"/>
              <w:sz w:val="18"/>
              <w:szCs w:val="18"/>
            </w:rPr>
            <w:t>/</w:t>
          </w:r>
          <w:r w:rsidRPr="003824F4">
            <w:rPr>
              <w:b/>
              <w:bCs/>
              <w:i/>
              <w:iCs/>
              <w:color w:val="5F2987"/>
              <w:spacing w:val="-6"/>
              <w:sz w:val="18"/>
              <w:szCs w:val="18"/>
            </w:rPr>
            <w:fldChar w:fldCharType="begin"/>
          </w:r>
          <w:r w:rsidRPr="003824F4">
            <w:rPr>
              <w:b/>
              <w:bCs/>
              <w:i/>
              <w:iCs/>
              <w:color w:val="5F2987"/>
              <w:spacing w:val="-6"/>
              <w:sz w:val="18"/>
              <w:szCs w:val="18"/>
            </w:rPr>
            <w:instrText>NUMPAGES  \* Arabic  \* MERGEFORMAT</w:instrText>
          </w:r>
          <w:r w:rsidRPr="003824F4">
            <w:rPr>
              <w:b/>
              <w:bCs/>
              <w:i/>
              <w:iCs/>
              <w:color w:val="5F2987"/>
              <w:spacing w:val="-6"/>
              <w:sz w:val="18"/>
              <w:szCs w:val="18"/>
            </w:rPr>
            <w:fldChar w:fldCharType="separate"/>
          </w:r>
          <w:r w:rsidRPr="003824F4">
            <w:rPr>
              <w:b/>
              <w:bCs/>
              <w:i/>
              <w:iCs/>
              <w:color w:val="5F2987"/>
              <w:spacing w:val="-6"/>
              <w:sz w:val="18"/>
              <w:szCs w:val="18"/>
            </w:rPr>
            <w:t>2</w:t>
          </w:r>
          <w:r w:rsidRPr="003824F4">
            <w:rPr>
              <w:b/>
              <w:bCs/>
              <w:i/>
              <w:iCs/>
              <w:color w:val="5F2987"/>
              <w:spacing w:val="-6"/>
              <w:sz w:val="18"/>
              <w:szCs w:val="18"/>
            </w:rPr>
            <w:fldChar w:fldCharType="end"/>
          </w:r>
        </w:p>
      </w:tc>
    </w:tr>
  </w:tbl>
  <w:p w14:paraId="478E7F25" w14:textId="77777777" w:rsidR="002756C0" w:rsidRPr="00BE1B62" w:rsidRDefault="002756C0" w:rsidP="003824F4">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887E4" w14:textId="77777777" w:rsidR="00F7143B" w:rsidRPr="00F32AF5" w:rsidRDefault="00F7143B" w:rsidP="00F32AF5">
      <w:pPr>
        <w:spacing w:after="0" w:line="240" w:lineRule="auto"/>
        <w:rPr>
          <w:sz w:val="16"/>
          <w:szCs w:val="16"/>
        </w:rPr>
      </w:pPr>
      <w:r w:rsidRPr="00417327">
        <w:rPr>
          <w:sz w:val="16"/>
          <w:szCs w:val="16"/>
        </w:rPr>
        <w:separator/>
      </w:r>
    </w:p>
  </w:footnote>
  <w:footnote w:type="continuationSeparator" w:id="0">
    <w:p w14:paraId="7177C7B5" w14:textId="77777777" w:rsidR="00F7143B" w:rsidRPr="006C7789" w:rsidRDefault="00F7143B" w:rsidP="006C7789">
      <w:pPr>
        <w:spacing w:after="0" w:line="240" w:lineRule="auto"/>
        <w:rPr>
          <w:sz w:val="16"/>
          <w:szCs w:val="16"/>
        </w:rPr>
      </w:pPr>
      <w:r w:rsidRPr="006C7789">
        <w:rPr>
          <w:sz w:val="16"/>
          <w:szCs w:val="16"/>
        </w:rPr>
        <w:continuationSeparator/>
      </w:r>
    </w:p>
  </w:footnote>
  <w:footnote w:type="continuationNotice" w:id="1">
    <w:p w14:paraId="6B498B44" w14:textId="77777777" w:rsidR="00F7143B" w:rsidRPr="006C7789" w:rsidRDefault="00F7143B" w:rsidP="006C7789">
      <w:pPr>
        <w:pStyle w:val="Piedepgina"/>
        <w:spacing w:line="192" w:lineRule="auto"/>
        <w:jc w:val="right"/>
        <w:rPr>
          <w:sz w:val="16"/>
          <w:szCs w:val="16"/>
        </w:rPr>
      </w:pPr>
      <w:r w:rsidRPr="006C7789">
        <w:rPr>
          <w:rFonts w:ascii="Cambria Math" w:hAnsi="Cambria Math" w:cs="Cambria Math"/>
          <w:color w:val="202122"/>
          <w:sz w:val="16"/>
          <w:szCs w:val="16"/>
          <w:shd w:val="clear" w:color="auto" w:fill="FFFFFF"/>
        </w:rPr>
        <w:t>↪</w:t>
      </w:r>
    </w:p>
  </w:footnote>
  <w:footnote w:id="2">
    <w:p w14:paraId="79E8B313" w14:textId="6BF62FEE" w:rsidR="00236C31" w:rsidRDefault="00236C31" w:rsidP="00887FF9">
      <w:pPr>
        <w:pStyle w:val="Textonotapie"/>
        <w:spacing w:after="0"/>
      </w:pPr>
      <w:r>
        <w:rPr>
          <w:rStyle w:val="Refdenotaalpie"/>
        </w:rPr>
        <w:footnoteRef/>
      </w:r>
      <w:r>
        <w:t xml:space="preserve"> </w:t>
      </w:r>
      <w:r>
        <w:rPr>
          <w:smallCaps/>
        </w:rPr>
        <w:t>Keynes</w:t>
      </w:r>
      <w:r>
        <w:t xml:space="preserve"> toma el concepto de </w:t>
      </w:r>
      <w:r w:rsidRPr="00887FF9">
        <w:rPr>
          <w:i/>
          <w:iCs/>
        </w:rPr>
        <w:t>eficiencia marginal del capital</w:t>
      </w:r>
      <w:r>
        <w:t xml:space="preserve"> </w:t>
      </w:r>
      <w:r w:rsidRPr="00236C31">
        <w:t xml:space="preserve">de </w:t>
      </w:r>
      <w:r>
        <w:rPr>
          <w:smallCaps/>
        </w:rPr>
        <w:t>Fisher</w:t>
      </w:r>
      <w:r>
        <w:t xml:space="preserve"> </w:t>
      </w:r>
      <w:r w:rsidRPr="00236C31">
        <w:t xml:space="preserve">(tasa de rendimiento del capital sobre el coste de producción). La idea es que las empresas ordenan los proyectos de inversión atendiendo a la </w:t>
      </w:r>
      <w:r w:rsidR="00887FF9">
        <w:t>eficiencia marginal del capital</w:t>
      </w:r>
      <w:r w:rsidRPr="00236C31">
        <w:t>.</w:t>
      </w:r>
    </w:p>
    <w:p w14:paraId="5E99A3D0" w14:textId="4486D5A3" w:rsidR="00887FF9" w:rsidRPr="00236C31" w:rsidRDefault="00887FF9">
      <w:pPr>
        <w:pStyle w:val="Textonotapie"/>
      </w:pPr>
      <w:r>
        <w:t xml:space="preserve">Este concepto se puede entender como análogo a la Tasa Interna de Retorno (TIR) </w:t>
      </w:r>
      <w:r w:rsidRPr="00887FF9">
        <w:rPr>
          <w:color w:val="767171" w:themeColor="background2" w:themeShade="80"/>
          <w:sz w:val="14"/>
          <w:szCs w:val="14"/>
        </w:rPr>
        <w:t>[ver tema 3.B.</w:t>
      </w:r>
      <w:r w:rsidR="001825C9">
        <w:rPr>
          <w:color w:val="767171" w:themeColor="background2" w:themeShade="80"/>
          <w:sz w:val="14"/>
          <w:szCs w:val="14"/>
        </w:rPr>
        <w:t>2</w:t>
      </w:r>
      <w:r w:rsidRPr="00887FF9">
        <w:rPr>
          <w:color w:val="767171" w:themeColor="background2" w:themeShade="80"/>
          <w:sz w:val="14"/>
          <w:szCs w:val="14"/>
        </w:rPr>
        <w:t>]</w:t>
      </w:r>
      <w:r>
        <w:t>.</w:t>
      </w:r>
    </w:p>
  </w:footnote>
  <w:footnote w:id="3">
    <w:p w14:paraId="442BEA85" w14:textId="77777777" w:rsidR="00EF1C1A" w:rsidRDefault="00EF1C1A" w:rsidP="00EF1C1A">
      <w:pPr>
        <w:pStyle w:val="Textonotapie"/>
        <w:keepNext/>
        <w:spacing w:after="0"/>
      </w:pPr>
      <w:r>
        <w:rPr>
          <w:rStyle w:val="Refdenotaalpie"/>
        </w:rPr>
        <w:footnoteRef/>
      </w:r>
      <w:r>
        <w:t xml:space="preserve"> </w:t>
      </w:r>
      <w:r w:rsidRPr="00EF1C1A">
        <w:t>Los efectos de las políticas de demanda sobre la inversión según</w:t>
      </w:r>
      <w:r>
        <w:rPr>
          <w:smallCaps/>
        </w:rPr>
        <w:t xml:space="preserve"> </w:t>
      </w:r>
      <w:r w:rsidRPr="00EF1C1A">
        <w:rPr>
          <w:smallCaps/>
        </w:rPr>
        <w:t>Keynes</w:t>
      </w:r>
      <w:r>
        <w:t xml:space="preserve"> se pueden resumir de la siguiente manera:</w:t>
      </w:r>
    </w:p>
    <w:p w14:paraId="4643D5FB" w14:textId="5C40FCB7" w:rsidR="00EF1C1A" w:rsidRDefault="00EF1C1A" w:rsidP="00EF1C1A">
      <w:pPr>
        <w:pStyle w:val="Textonotapie"/>
        <w:keepNext/>
        <w:numPr>
          <w:ilvl w:val="0"/>
          <w:numId w:val="49"/>
        </w:numPr>
        <w:spacing w:after="0"/>
        <w:ind w:left="397" w:hanging="113"/>
      </w:pPr>
      <w:r w:rsidRPr="00EF1C1A">
        <w:t>La</w:t>
      </w:r>
      <w:r>
        <w:t xml:space="preserve"> </w:t>
      </w:r>
      <w:r w:rsidRPr="00EF1C1A">
        <w:rPr>
          <w:i/>
          <w:iCs/>
          <w:u w:val="single"/>
        </w:rPr>
        <w:t>política fiscal</w:t>
      </w:r>
      <w:r>
        <w:t>, aunque es efectiva para afectar a la renta, no lo es para afectar a la inversión:</w:t>
      </w:r>
    </w:p>
    <w:p w14:paraId="3374D2B4" w14:textId="338D9C5B" w:rsidR="00EF1C1A" w:rsidRDefault="00EF1C1A" w:rsidP="00EF1C1A">
      <w:pPr>
        <w:pStyle w:val="Textonotapie"/>
        <w:keepNext/>
        <w:numPr>
          <w:ilvl w:val="1"/>
          <w:numId w:val="49"/>
        </w:numPr>
        <w:spacing w:after="0"/>
        <w:ind w:left="680" w:hanging="113"/>
      </w:pPr>
      <w:r>
        <w:rPr>
          <w:smallCaps/>
        </w:rPr>
        <w:t>Keynes</w:t>
      </w:r>
      <w:r>
        <w:t xml:space="preserve"> señala que la política fiscal será muy efectiva con la renta a causa de los llamados “dos eslabones débiles”:</w:t>
      </w:r>
    </w:p>
    <w:p w14:paraId="23C41909" w14:textId="192F47A5" w:rsidR="00EF1C1A" w:rsidRDefault="00511F32" w:rsidP="00511F32">
      <w:pPr>
        <w:pStyle w:val="Textonotapie"/>
        <w:numPr>
          <w:ilvl w:val="2"/>
          <w:numId w:val="49"/>
        </w:numPr>
        <w:spacing w:after="0"/>
        <w:ind w:left="1021" w:hanging="170"/>
      </w:pPr>
      <w:r w:rsidRPr="00511F32">
        <w:t>La</w:t>
      </w:r>
      <w:r>
        <w:t xml:space="preserve"> </w:t>
      </w:r>
      <w:r w:rsidRPr="00511F32">
        <w:rPr>
          <w:i/>
          <w:iCs/>
        </w:rPr>
        <w:t>inversión es poco sensible al tipo de interés</w:t>
      </w:r>
      <w:r>
        <w:t xml:space="preserve">, </w:t>
      </w:r>
      <w:r>
        <w:rPr>
          <w:i/>
          <w:iCs/>
        </w:rPr>
        <w:t>v</w:t>
      </w:r>
      <w:r>
        <w:t xml:space="preserve"> es reducida (ya que está dominada por los </w:t>
      </w:r>
      <w:r>
        <w:rPr>
          <w:i/>
          <w:iCs/>
        </w:rPr>
        <w:t>animal spirits</w:t>
      </w:r>
      <w:r>
        <w:t>)</w:t>
      </w:r>
    </w:p>
    <w:p w14:paraId="3F9661C6" w14:textId="77777777" w:rsidR="00511F32" w:rsidRPr="00511F32" w:rsidRDefault="00511F32" w:rsidP="00511F32">
      <w:pPr>
        <w:pStyle w:val="Textonotapie"/>
        <w:numPr>
          <w:ilvl w:val="2"/>
          <w:numId w:val="49"/>
        </w:numPr>
        <w:spacing w:after="0"/>
        <w:ind w:left="1021" w:hanging="170"/>
      </w:pPr>
      <w:r>
        <w:t xml:space="preserve">La </w:t>
      </w:r>
      <w:r w:rsidRPr="00511F32">
        <w:rPr>
          <w:i/>
          <w:iCs/>
        </w:rPr>
        <w:t>demanda de dinero</w:t>
      </w:r>
      <w:r w:rsidRPr="00511F32">
        <w:t>:</w:t>
      </w:r>
    </w:p>
    <w:p w14:paraId="1F73A68D" w14:textId="0BCACB96" w:rsidR="00511F32" w:rsidRPr="00511F32" w:rsidRDefault="00511F32" w:rsidP="00511F32">
      <w:pPr>
        <w:pStyle w:val="Textonotapie"/>
        <w:numPr>
          <w:ilvl w:val="3"/>
          <w:numId w:val="49"/>
        </w:numPr>
        <w:spacing w:after="0"/>
        <w:ind w:left="1247" w:hanging="113"/>
      </w:pPr>
      <w:r>
        <w:rPr>
          <w:i/>
          <w:iCs/>
        </w:rPr>
        <w:t>E</w:t>
      </w:r>
      <w:r w:rsidRPr="00511F32">
        <w:rPr>
          <w:i/>
          <w:iCs/>
        </w:rPr>
        <w:t>s muy sensible al tipo de interés</w:t>
      </w:r>
      <w:r>
        <w:t xml:space="preserve">, </w:t>
      </w:r>
      <w:r>
        <w:rPr>
          <w:i/>
          <w:iCs/>
        </w:rPr>
        <w:t>h</w:t>
      </w:r>
      <w:r>
        <w:t xml:space="preserve"> es grande (ya que sólo los bonos son sustitutivos del dinero, por lo que cambios en la demanda de bonos ante una variación del tipo de interés afectan mucho a la demanda de dinero;</w:t>
      </w:r>
      <w:r w:rsidRPr="00511F32">
        <w:rPr>
          <w:sz w:val="14"/>
          <w:szCs w:val="18"/>
        </w:rPr>
        <w:t xml:space="preserve"> cuando la sensibilidad de la demanda de dinero al tipo de interés es notablemente elevada hablaríamos dela existencia de una trampa de liquidez</w:t>
      </w:r>
      <w:r>
        <w:t xml:space="preserve">), </w:t>
      </w:r>
      <w:r w:rsidRPr="00511F32">
        <w:t>y</w:t>
      </w:r>
    </w:p>
    <w:p w14:paraId="227A9ED7" w14:textId="1BFDBF09" w:rsidR="00511F32" w:rsidRPr="00511F32" w:rsidRDefault="00511F32" w:rsidP="00511F32">
      <w:pPr>
        <w:pStyle w:val="Textonotapie"/>
        <w:numPr>
          <w:ilvl w:val="3"/>
          <w:numId w:val="49"/>
        </w:numPr>
        <w:spacing w:after="0"/>
        <w:ind w:left="1247" w:hanging="113"/>
      </w:pPr>
      <w:r>
        <w:rPr>
          <w:i/>
          <w:iCs/>
        </w:rPr>
        <w:t xml:space="preserve">Es </w:t>
      </w:r>
      <w:r w:rsidRPr="00511F32">
        <w:rPr>
          <w:i/>
          <w:iCs/>
        </w:rPr>
        <w:t xml:space="preserve">poco </w:t>
      </w:r>
      <w:r>
        <w:rPr>
          <w:i/>
          <w:iCs/>
        </w:rPr>
        <w:t xml:space="preserve">sensible </w:t>
      </w:r>
      <w:r w:rsidRPr="00511F32">
        <w:rPr>
          <w:i/>
          <w:iCs/>
        </w:rPr>
        <w:t>a la renta</w:t>
      </w:r>
      <w:r>
        <w:t xml:space="preserve">, </w:t>
      </w:r>
      <w:r>
        <w:rPr>
          <w:i/>
          <w:iCs/>
        </w:rPr>
        <w:t>k</w:t>
      </w:r>
      <w:r>
        <w:t xml:space="preserve"> es reducido.</w:t>
      </w:r>
    </w:p>
    <w:p w14:paraId="3C36493D" w14:textId="6B5BC750" w:rsidR="00EF1C1A" w:rsidRPr="00283CA3" w:rsidRDefault="00EF1C1A" w:rsidP="00EF1C1A">
      <w:pPr>
        <w:pStyle w:val="Textonotapie"/>
        <w:numPr>
          <w:ilvl w:val="1"/>
          <w:numId w:val="49"/>
        </w:numPr>
        <w:ind w:left="680" w:hanging="113"/>
        <w:rPr>
          <w:spacing w:val="-2"/>
        </w:rPr>
      </w:pPr>
      <w:r w:rsidRPr="00283CA3">
        <w:rPr>
          <w:spacing w:val="-2"/>
        </w:rPr>
        <w:t xml:space="preserve">Por lo tanto, </w:t>
      </w:r>
      <w:r w:rsidRPr="00283CA3">
        <w:rPr>
          <w:i/>
          <w:iCs/>
          <w:spacing w:val="-2"/>
        </w:rPr>
        <w:t>v</w:t>
      </w:r>
      <w:r w:rsidRPr="00283CA3">
        <w:rPr>
          <w:spacing w:val="-2"/>
        </w:rPr>
        <w:t xml:space="preserve"> va a ser baja (y la IS será inelástica), </w:t>
      </w:r>
      <w:r w:rsidRPr="00283CA3">
        <w:rPr>
          <w:i/>
          <w:iCs/>
          <w:spacing w:val="-2"/>
        </w:rPr>
        <w:t>k</w:t>
      </w:r>
      <w:r w:rsidRPr="00283CA3">
        <w:rPr>
          <w:spacing w:val="-2"/>
        </w:rPr>
        <w:t xml:space="preserve"> va a ser baja y </w:t>
      </w:r>
      <w:r w:rsidRPr="00283CA3">
        <w:rPr>
          <w:i/>
          <w:iCs/>
          <w:spacing w:val="-2"/>
        </w:rPr>
        <w:t>h</w:t>
      </w:r>
      <w:r w:rsidRPr="00283CA3">
        <w:rPr>
          <w:spacing w:val="-2"/>
        </w:rPr>
        <w:t xml:space="preserve"> va a ser alta (y la LM será elástica). Así, una política fiscal expansiva aumentará inicialmente el nivel de renta (i.e. efecto renta), pero no aumentará mucho el tipo de interés porque la demanda de dinero no es sensible a la renta (</w:t>
      </w:r>
      <m:oMath>
        <m:r>
          <m:rPr>
            <m:nor/>
          </m:rPr>
          <w:rPr>
            <w:rFonts w:ascii="Times New Roman" w:hAnsi="Times New Roman" w:cs="Times New Roman"/>
            <w:spacing w:val="-2"/>
          </w:rPr>
          <m:t>↑</m:t>
        </m:r>
        <m:d>
          <m:dPr>
            <m:ctrlPr>
              <w:rPr>
                <w:rFonts w:ascii="Cambria Math" w:hAnsi="Cambria Math"/>
                <w:i/>
                <w:iCs/>
                <w:spacing w:val="-2"/>
              </w:rPr>
            </m:ctrlPr>
          </m:dPr>
          <m:e>
            <m:r>
              <m:rPr>
                <m:nor/>
              </m:rPr>
              <w:rPr>
                <w:i/>
                <w:iCs/>
                <w:spacing w:val="-2"/>
              </w:rPr>
              <m:t>G</m:t>
            </m:r>
            <m:r>
              <w:rPr>
                <w:rFonts w:ascii="Cambria Math" w:hAnsi="Cambria Math"/>
                <w:spacing w:val="-2"/>
              </w:rPr>
              <m:t>-</m:t>
            </m:r>
            <m:r>
              <m:rPr>
                <m:nor/>
              </m:rPr>
              <w:rPr>
                <w:i/>
                <w:iCs/>
                <w:spacing w:val="-2"/>
              </w:rPr>
              <m:t>T</m:t>
            </m:r>
          </m:e>
        </m:d>
      </m:oMath>
      <w:r w:rsidR="00054A9E" w:rsidRPr="00283CA3">
        <w:rPr>
          <w:rFonts w:eastAsiaTheme="minorEastAsia"/>
          <w:spacing w:val="-2"/>
        </w:rPr>
        <w:t xml:space="preserve">, </w:t>
      </w:r>
      <m:oMath>
        <m:r>
          <m:rPr>
            <m:nor/>
          </m:rPr>
          <w:rPr>
            <w:rFonts w:ascii="Times New Roman" w:hAnsi="Times New Roman" w:cs="Times New Roman"/>
            <w:spacing w:val="-2"/>
          </w:rPr>
          <m:t>↑</m:t>
        </m:r>
        <m:r>
          <m:rPr>
            <m:nor/>
          </m:rPr>
          <w:rPr>
            <w:i/>
            <w:iCs/>
            <w:spacing w:val="-2"/>
          </w:rPr>
          <m:t>Y</m:t>
        </m:r>
      </m:oMath>
      <w:r w:rsidR="00054A9E" w:rsidRPr="00283CA3">
        <w:rPr>
          <w:rFonts w:eastAsiaTheme="minorEastAsia"/>
          <w:iCs/>
          <w:spacing w:val="-2"/>
        </w:rPr>
        <w:t xml:space="preserve">, pero </w:t>
      </w:r>
      <m:oMath>
        <m:r>
          <m:rPr>
            <m:nor/>
          </m:rPr>
          <w:rPr>
            <w:rFonts w:ascii="Cambria Math" w:hAnsi="Cambria Math" w:cs="Times New Roman"/>
            <w:spacing w:val="-2"/>
          </w:rPr>
          <m:t>≈</m:t>
        </m:r>
        <m:sSup>
          <m:sSupPr>
            <m:ctrlPr>
              <w:rPr>
                <w:rFonts w:ascii="Cambria Math" w:hAnsi="Cambria Math"/>
                <w:i/>
                <w:iCs/>
                <w:spacing w:val="-2"/>
              </w:rPr>
            </m:ctrlPr>
          </m:sSupPr>
          <m:e>
            <m:d>
              <m:dPr>
                <m:ctrlPr>
                  <w:rPr>
                    <w:rFonts w:ascii="Cambria Math" w:hAnsi="Cambria Math"/>
                    <w:i/>
                    <w:iCs/>
                    <w:spacing w:val="-2"/>
                  </w:rPr>
                </m:ctrlPr>
              </m:dPr>
              <m:e>
                <m:f>
                  <m:fPr>
                    <m:type m:val="lin"/>
                    <m:ctrlPr>
                      <w:rPr>
                        <w:rFonts w:ascii="Cambria Math" w:hAnsi="Cambria Math"/>
                        <w:i/>
                        <w:iCs/>
                        <w:spacing w:val="-2"/>
                      </w:rPr>
                    </m:ctrlPr>
                  </m:fPr>
                  <m:num>
                    <m:r>
                      <m:rPr>
                        <m:nor/>
                      </m:rPr>
                      <w:rPr>
                        <w:i/>
                        <w:iCs/>
                        <w:spacing w:val="-2"/>
                      </w:rPr>
                      <m:t>M</m:t>
                    </m:r>
                  </m:num>
                  <m:den>
                    <m:r>
                      <m:rPr>
                        <m:nor/>
                      </m:rPr>
                      <w:rPr>
                        <w:i/>
                        <w:iCs/>
                        <w:spacing w:val="-2"/>
                      </w:rPr>
                      <m:t>P</m:t>
                    </m:r>
                  </m:den>
                </m:f>
              </m:e>
            </m:d>
          </m:e>
          <m:sup>
            <m:r>
              <m:rPr>
                <m:nor/>
              </m:rPr>
              <w:rPr>
                <w:i/>
                <w:iCs/>
                <w:spacing w:val="-2"/>
              </w:rPr>
              <m:t>D</m:t>
            </m:r>
          </m:sup>
        </m:sSup>
      </m:oMath>
      <w:r w:rsidR="00054A9E" w:rsidRPr="00283CA3">
        <w:rPr>
          <w:rFonts w:eastAsiaTheme="minorEastAsia"/>
          <w:iCs/>
          <w:spacing w:val="-2"/>
        </w:rPr>
        <w:t xml:space="preserve"> y, por lo tanto, </w:t>
      </w:r>
      <m:oMath>
        <m:r>
          <m:rPr>
            <m:nor/>
          </m:rPr>
          <w:rPr>
            <w:rFonts w:ascii="Cambria Math" w:hAnsi="Cambria Math" w:cs="Times New Roman"/>
            <w:spacing w:val="-2"/>
          </w:rPr>
          <m:t>≈</m:t>
        </m:r>
        <m:r>
          <m:rPr>
            <m:nor/>
          </m:rPr>
          <w:rPr>
            <w:i/>
            <w:iCs/>
            <w:spacing w:val="-2"/>
          </w:rPr>
          <m:t>r</m:t>
        </m:r>
      </m:oMath>
      <w:r w:rsidRPr="00283CA3">
        <w:rPr>
          <w:spacing w:val="-2"/>
        </w:rPr>
        <w:t xml:space="preserve">). Además, el (escaso) aumento del tipo de interés disminuirá poco la inversión por la baja sensibilidad de ésta a los tipos (i.e. efecto expulsión o </w:t>
      </w:r>
      <w:r w:rsidRPr="00283CA3">
        <w:rPr>
          <w:i/>
          <w:iCs/>
          <w:spacing w:val="-2"/>
        </w:rPr>
        <w:t>crowding-out</w:t>
      </w:r>
      <w:r w:rsidRPr="00283CA3">
        <w:rPr>
          <w:spacing w:val="-2"/>
        </w:rPr>
        <w:t xml:space="preserve"> reducido)</w:t>
      </w:r>
      <w:r w:rsidR="00283CA3" w:rsidRPr="00283CA3">
        <w:rPr>
          <w:spacing w:val="-2"/>
        </w:rPr>
        <w:t>.</w:t>
      </w:r>
    </w:p>
    <w:p w14:paraId="28C05BFB" w14:textId="57A739E3" w:rsidR="00EF1C1A" w:rsidRDefault="007A7A07" w:rsidP="007A7A07">
      <w:pPr>
        <w:pStyle w:val="Textonotapie"/>
        <w:keepNext/>
        <w:numPr>
          <w:ilvl w:val="0"/>
          <w:numId w:val="49"/>
        </w:numPr>
        <w:spacing w:after="0"/>
        <w:ind w:left="397" w:hanging="113"/>
      </w:pPr>
      <w:r>
        <w:t xml:space="preserve">La </w:t>
      </w:r>
      <w:r>
        <w:rPr>
          <w:i/>
          <w:iCs/>
          <w:u w:val="single"/>
        </w:rPr>
        <w:t>política monetaria</w:t>
      </w:r>
      <w:r>
        <w:t>, por su parte, no es efectiva ni para afectar a la renta ni para afectar a la inversión.</w:t>
      </w:r>
    </w:p>
    <w:p w14:paraId="45649A32" w14:textId="0F06F091" w:rsidR="007A7A07" w:rsidRDefault="007A7A07" w:rsidP="007A7A07">
      <w:pPr>
        <w:pStyle w:val="Textonotapie"/>
        <w:numPr>
          <w:ilvl w:val="1"/>
          <w:numId w:val="49"/>
        </w:numPr>
        <w:spacing w:after="0"/>
        <w:ind w:left="680" w:hanging="113"/>
      </w:pPr>
      <w:r>
        <w:t xml:space="preserve">En principio, la política monetaria podría ser efectiva con la renta (es decir, tener efectos sobre la economía real), ya que cambios en la cantidad de dinero de equilibrio dan lugar (por el motivo especulación) a cambios en el tipo de interés, y éstos afectan a la economía real a través de la inversión. Así pues, la introducción del </w:t>
      </w:r>
      <w:r>
        <w:rPr>
          <w:i/>
          <w:iCs/>
        </w:rPr>
        <w:t>motivo especulación rompe con la dicotomía clásica</w:t>
      </w:r>
      <w:r>
        <w:t>.</w:t>
      </w:r>
    </w:p>
    <w:p w14:paraId="1847A978" w14:textId="51F70397" w:rsidR="007A7A07" w:rsidRDefault="007A7A07" w:rsidP="007A7A07">
      <w:pPr>
        <w:pStyle w:val="Textonotapie"/>
        <w:keepNext/>
        <w:numPr>
          <w:ilvl w:val="1"/>
          <w:numId w:val="49"/>
        </w:numPr>
        <w:spacing w:after="0"/>
        <w:ind w:left="680" w:hanging="113"/>
      </w:pPr>
      <w:r>
        <w:t xml:space="preserve">Sin embargo, una política monetaria expansiva disminuirá poco el tipo de interés ya que éste es poco sensible a la cantidad de dinero en circulación (i.e. efecto liquidez o efecto Keynes reducido), y, además, la (escasa) disminución del tipo de interés aumentará poco a poco la inversión por la baja sensibilidad de ésta a los tipos (i.e. efecto renta reducido). A su vez, el (escaso) aumento de la renta aumentará poco el tipo de interés porque, como veíamos la demanda de dinero no es sensible a la renta; además, el (escaso) rebote del tipo de interés disminuirá poco la inversión por la baja sensibilidad de ésta a los tipos (i.e. efecto expulsión o </w:t>
      </w:r>
      <w:r>
        <w:rPr>
          <w:i/>
          <w:iCs/>
        </w:rPr>
        <w:t>crowding-out</w:t>
      </w:r>
      <w:r>
        <w:t xml:space="preserve"> reducido). Por lo tanto, la política monetaria será poco eficaz con la renta, con la demanda de dinero y con la inversión.</w:t>
      </w:r>
    </w:p>
    <w:p w14:paraId="0C519691" w14:textId="2AAA6B2A" w:rsidR="007A7A07" w:rsidRDefault="007A7A07" w:rsidP="007A7A07">
      <w:pPr>
        <w:pStyle w:val="Textonotapie"/>
        <w:numPr>
          <w:ilvl w:val="4"/>
          <w:numId w:val="49"/>
        </w:numPr>
        <w:ind w:left="964" w:hanging="113"/>
      </w:pPr>
      <w:r>
        <w:t>El tipo de interés</w:t>
      </w:r>
      <w:r w:rsidR="00054A9E">
        <w:t xml:space="preserve"> es poco sensible a la cantidad de dinero en circulación por el segundo eslabón débil: que la demanda de dinero sea muy sensible al tipo de interés se traduce en que el tipo de interés será poco sensible a la cantidad de dinero en circulación. En efecto, cuando la demanda de dinero es muy plana, una política monetaria expansiva que desplace a la derecha la oferta de dinero disminuirá poco el tipo de interés.</w:t>
      </w:r>
    </w:p>
  </w:footnote>
  <w:footnote w:id="4">
    <w:p w14:paraId="5B2B2F23" w14:textId="50FE770D" w:rsidR="00004A44" w:rsidRDefault="00004A44">
      <w:pPr>
        <w:pStyle w:val="Textonotapie"/>
      </w:pPr>
      <w:r>
        <w:rPr>
          <w:rStyle w:val="Refdenotaalpie"/>
        </w:rPr>
        <w:footnoteRef/>
      </w:r>
      <w:r>
        <w:t xml:space="preserve"> En este sentido, es importante mencionar a </w:t>
      </w:r>
      <w:r>
        <w:rPr>
          <w:smallCaps/>
        </w:rPr>
        <w:t>Irving Fisher</w:t>
      </w:r>
      <w:r>
        <w:t xml:space="preserve">, </w:t>
      </w:r>
      <w:r w:rsidRPr="00004A44">
        <w:t xml:space="preserve">que mostró que en el centro de todo problema intertemporal hay que caracterizar las </w:t>
      </w:r>
      <w:r w:rsidRPr="00004A44">
        <w:rPr>
          <w:i/>
          <w:iCs/>
        </w:rPr>
        <w:t>hipótesis de comportamiento</w:t>
      </w:r>
      <w:r w:rsidRPr="00004A44">
        <w:t xml:space="preserve">, las </w:t>
      </w:r>
      <w:r w:rsidRPr="00004A44">
        <w:rPr>
          <w:i/>
          <w:iCs/>
        </w:rPr>
        <w:t>preferencias</w:t>
      </w:r>
      <w:r w:rsidRPr="00004A44">
        <w:t xml:space="preserve"> y las </w:t>
      </w:r>
      <w:r w:rsidRPr="00004A44">
        <w:rPr>
          <w:i/>
          <w:iCs/>
        </w:rPr>
        <w:t>restricciones presupuestarias</w:t>
      </w:r>
      <w:r w:rsidRPr="00004A44">
        <w:t>.</w:t>
      </w:r>
    </w:p>
  </w:footnote>
  <w:footnote w:id="5">
    <w:p w14:paraId="69BEDDE8" w14:textId="77950B26" w:rsidR="00B04B43" w:rsidRDefault="00B04B43" w:rsidP="00B04B43">
      <w:pPr>
        <w:pStyle w:val="Textonotapie"/>
        <w:keepNext/>
        <w:spacing w:after="0"/>
      </w:pPr>
      <w:r>
        <w:rPr>
          <w:rStyle w:val="Refdenotaalpie"/>
        </w:rPr>
        <w:footnoteRef/>
      </w:r>
      <w:r>
        <w:t xml:space="preserve"> Las condiciones de Inada (debidas al economista japonés </w:t>
      </w:r>
      <w:r>
        <w:rPr>
          <w:smallCaps/>
        </w:rPr>
        <w:t>Ken-Ichi Inada (1963)</w:t>
      </w:r>
      <w:r>
        <w:t>) son las siguientes</w:t>
      </w:r>
      <w:r w:rsidR="00A958D0">
        <w:t>:</w:t>
      </w:r>
    </w:p>
    <w:p w14:paraId="2BD9AF36" w14:textId="03696519" w:rsidR="00A958D0" w:rsidRDefault="00A958D0" w:rsidP="00A958D0">
      <w:pPr>
        <w:pStyle w:val="Textonotapie"/>
        <w:keepNext/>
        <w:numPr>
          <w:ilvl w:val="0"/>
          <w:numId w:val="47"/>
        </w:numPr>
        <w:spacing w:after="0"/>
        <w:ind w:left="397" w:hanging="113"/>
      </w:pPr>
      <w:r>
        <w:rPr>
          <w:rFonts w:eastAsiaTheme="minorEastAsia"/>
        </w:rPr>
        <w:t xml:space="preserve"> </w:t>
      </w:r>
      <m:oMath>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oMath>
      <w:r w:rsidRPr="00F32AF5">
        <w:t xml:space="preserve"> es continuamente diferenciable.</w:t>
      </w:r>
    </w:p>
    <w:p w14:paraId="7D581BFD" w14:textId="596C8D84" w:rsidR="00A958D0" w:rsidRPr="00A958D0" w:rsidRDefault="00A958D0" w:rsidP="00A958D0">
      <w:pPr>
        <w:pStyle w:val="Textonotapie"/>
        <w:keepNext/>
        <w:numPr>
          <w:ilvl w:val="0"/>
          <w:numId w:val="47"/>
        </w:numPr>
        <w:spacing w:after="0"/>
        <w:ind w:left="397" w:hanging="113"/>
        <w:rPr>
          <w:rFonts w:eastAsiaTheme="minorEastAsia"/>
        </w:rPr>
      </w:pPr>
      <m:oMath>
        <m:r>
          <w:rPr>
            <w:rFonts w:ascii="Cambria Math" w:eastAsiaTheme="minorEastAsia" w:hAnsi="Cambria Math"/>
          </w:rPr>
          <m:t xml:space="preserve"> </m:t>
        </m:r>
        <m:r>
          <m:rPr>
            <m:nor/>
          </m:rPr>
          <w:rPr>
            <w:i/>
          </w:rPr>
          <m:t>F</m:t>
        </m:r>
        <m:d>
          <m:dPr>
            <m:ctrlPr>
              <w:rPr>
                <w:rFonts w:ascii="Cambria Math" w:hAnsi="Cambria Math"/>
                <w:i/>
              </w:rPr>
            </m:ctrlPr>
          </m:dPr>
          <m:e>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e>
        </m:d>
      </m:oMath>
      <w:r w:rsidRPr="00F32AF5">
        <w:t xml:space="preserve"> es estrictamente creciente en </w:t>
      </w:r>
      <m:oMath>
        <m:sSub>
          <m:sSubPr>
            <m:ctrlPr>
              <w:rPr>
                <w:rFonts w:ascii="Cambria Math" w:hAnsi="Cambria Math"/>
                <w:i/>
              </w:rPr>
            </m:ctrlPr>
          </m:sSubPr>
          <m:e>
            <m:r>
              <m:rPr>
                <m:nor/>
              </m:rPr>
              <w:rPr>
                <w:i/>
              </w:rPr>
              <m:t>K</m:t>
            </m:r>
          </m:e>
          <m:sub>
            <m:r>
              <m:rPr>
                <m:nor/>
              </m:rPr>
              <w:rPr>
                <w:i/>
              </w:rPr>
              <m:t>t</m:t>
            </m:r>
          </m:sub>
        </m:sSub>
        <m:r>
          <m:rPr>
            <m:nor/>
          </m:rPr>
          <w:rPr>
            <w:i/>
          </w:rPr>
          <m:t xml:space="preserve">, </m:t>
        </m:r>
        <m:sSub>
          <m:sSubPr>
            <m:ctrlPr>
              <w:rPr>
                <w:rFonts w:ascii="Cambria Math" w:hAnsi="Cambria Math"/>
                <w:i/>
              </w:rPr>
            </m:ctrlPr>
          </m:sSubPr>
          <m:e>
            <m:r>
              <m:rPr>
                <m:nor/>
              </m:rPr>
              <w:rPr>
                <w:i/>
              </w:rPr>
              <m:t>L</m:t>
            </m:r>
          </m:e>
          <m:sub>
            <m:r>
              <m:rPr>
                <m:nor/>
              </m:rPr>
              <w:rPr>
                <w:i/>
              </w:rPr>
              <m:t>t</m:t>
            </m:r>
          </m:sub>
        </m:sSub>
      </m:oMath>
    </w:p>
    <w:p w14:paraId="3887F73A" w14:textId="32A47893" w:rsidR="00A958D0" w:rsidRPr="00A958D0" w:rsidRDefault="00000000" w:rsidP="00A958D0">
      <w:pPr>
        <w:pStyle w:val="Textonotapie"/>
        <w:keepNext/>
        <w:numPr>
          <w:ilvl w:val="0"/>
          <w:numId w:val="47"/>
        </w:numPr>
        <w:spacing w:after="0"/>
        <w:ind w:left="397" w:hanging="113"/>
        <w:rPr>
          <w:rFonts w:eastAsiaTheme="minorEastAsia"/>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oMath>
      <w:r w:rsidR="00A958D0" w:rsidRPr="00A958D0">
        <w:rPr>
          <w:rFonts w:eastAsia="Calibri" w:cs="Arial"/>
          <w:lang w:val="fr-FR"/>
        </w:rPr>
        <w:t xml:space="preserve"> </w:t>
      </w:r>
      <w:r w:rsidR="00A958D0">
        <w:rPr>
          <w:rFonts w:eastAsia="Calibri" w:cs="Arial"/>
          <w:lang w:val="fr-FR"/>
        </w:rPr>
        <w:t xml:space="preserve">y </w:t>
      </w: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rFonts w:eastAsiaTheme="minorEastAsia"/>
            <w:i/>
            <w:lang w:val="fr-FR"/>
          </w:rPr>
          <m:t>0</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oMath>
      <w:r w:rsidR="00A958D0" w:rsidRPr="005D2AAF">
        <w:rPr>
          <w:rFonts w:eastAsia="Calibri" w:cs="Arial"/>
          <w:lang w:val="fr-FR"/>
        </w:rPr>
        <w:t>.</w:t>
      </w:r>
    </w:p>
    <w:p w14:paraId="6AB268D4" w14:textId="12CAA99B" w:rsidR="00A958D0" w:rsidRPr="00A958D0" w:rsidRDefault="00000000" w:rsidP="00A958D0">
      <w:pPr>
        <w:pStyle w:val="Textonotapie"/>
        <w:keepNext/>
        <w:numPr>
          <w:ilvl w:val="0"/>
          <w:numId w:val="47"/>
        </w:numPr>
        <w:spacing w:after="0"/>
        <w:ind w:left="397" w:hanging="113"/>
        <w:rPr>
          <w:rFonts w:eastAsiaTheme="minorEastAsia"/>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oMath>
      <w:r w:rsidR="00A958D0">
        <w:rPr>
          <w:rFonts w:eastAsia="Calibri" w:cs="Arial"/>
          <w:lang w:val="fr-FR"/>
        </w:rPr>
        <w:t xml:space="preserve"> y </w:t>
      </w: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i/>
                    <w:lang w:val="fr-FR"/>
                  </w:rPr>
                  <m:t>+</m:t>
                </m:r>
                <m:r>
                  <w:rPr>
                    <w:rFonts w:ascii="Cambria Math" w:hAnsi="Cambria Math" w:cs="Palatino Linotype"/>
                    <w:lang w:val="fr-FR"/>
                  </w:rPr>
                  <m:t>∞</m:t>
                </m:r>
              </m:lim>
            </m:limLow>
          </m:fName>
          <m:e>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e>
        </m:func>
        <m:r>
          <w:rPr>
            <w:rFonts w:ascii="Cambria Math" w:eastAsiaTheme="minorEastAsia" w:hAnsi="Cambria Math"/>
            <w:lang w:val="fr-FR"/>
          </w:rPr>
          <m:t>=</m:t>
        </m:r>
        <m:r>
          <m:rPr>
            <m:nor/>
          </m:rPr>
          <w:rPr>
            <w:i/>
            <w:lang w:val="fr-FR"/>
          </w:rPr>
          <m:t>+</m:t>
        </m:r>
        <m:r>
          <w:rPr>
            <w:rFonts w:ascii="Cambria Math" w:hAnsi="Cambria Math" w:cs="Palatino Linotype"/>
            <w:lang w:val="fr-FR"/>
          </w:rPr>
          <m:t>∞</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oMath>
      <w:r w:rsidR="00A958D0" w:rsidRPr="005D2AAF">
        <w:rPr>
          <w:rFonts w:eastAsia="Calibri" w:cs="Arial"/>
          <w:lang w:val="fr-FR"/>
        </w:rPr>
        <w:t>.</w:t>
      </w:r>
    </w:p>
    <w:p w14:paraId="03D95809" w14:textId="7C3B6638" w:rsidR="00A958D0" w:rsidRPr="00A958D0" w:rsidRDefault="00000000" w:rsidP="00A958D0">
      <w:pPr>
        <w:pStyle w:val="Textonotapie"/>
        <w:keepNext/>
        <w:numPr>
          <w:ilvl w:val="0"/>
          <w:numId w:val="47"/>
        </w:numPr>
        <w:spacing w:after="0"/>
        <w:ind w:left="397" w:hanging="113"/>
        <w:rPr>
          <w:rFonts w:eastAsiaTheme="minorEastAsia"/>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A958D0">
        <w:rPr>
          <w:rFonts w:eastAsia="Calibri" w:cs="Arial"/>
          <w:lang w:val="fr-FR"/>
        </w:rPr>
        <w:t xml:space="preserve"> y </w:t>
      </w: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hAnsi="Times New Roman"/>
                    <w:i/>
                    <w:lang w:val="fr-FR"/>
                  </w:rPr>
                  <m:t>0</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m:t>
        </m:r>
        <m:r>
          <w:rPr>
            <w:rFonts w:ascii="Cambria Math" w:eastAsiaTheme="minorEastAsia" w:hAnsi="Cambria Math"/>
            <w:lang w:val="fr-FR"/>
          </w:rPr>
          <m:t>∞</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A958D0" w:rsidRPr="005D2AAF">
        <w:rPr>
          <w:rFonts w:eastAsia="Calibri" w:cs="Arial"/>
          <w:lang w:val="fr-FR"/>
        </w:rPr>
        <w:t>.</w:t>
      </w:r>
    </w:p>
    <w:p w14:paraId="0DCD6EBA" w14:textId="1A95732D" w:rsidR="00A958D0" w:rsidRPr="00A958D0" w:rsidRDefault="00000000" w:rsidP="00A958D0">
      <w:pPr>
        <w:pStyle w:val="Textonotapie"/>
        <w:keepNext/>
        <w:numPr>
          <w:ilvl w:val="0"/>
          <w:numId w:val="47"/>
        </w:numPr>
        <w:spacing w:after="0"/>
        <w:ind w:left="397" w:hanging="113"/>
        <w:rPr>
          <w:rFonts w:eastAsiaTheme="minorEastAsia"/>
          <w:lang w:val="fr-FR"/>
        </w:rPr>
      </w:pP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K</m:t>
                    </m:r>
                  </m:e>
                  <m:sub>
                    <m:r>
                      <m:rPr>
                        <m:nor/>
                      </m:rPr>
                      <w:rPr>
                        <w:i/>
                        <w:lang w:val="fr-FR"/>
                      </w:rPr>
                      <m:t>t</m:t>
                    </m:r>
                  </m:sub>
                </m:sSub>
                <m:r>
                  <m:rPr>
                    <m:nor/>
                  </m:rPr>
                  <w:rPr>
                    <w:rFonts w:ascii="Times New Roman" w:hAnsi="Times New Roman"/>
                    <w:i/>
                    <w:lang w:val="fr-FR"/>
                  </w:rPr>
                  <m:t>→</m:t>
                </m:r>
                <m:r>
                  <m:rPr>
                    <m:nor/>
                  </m:rPr>
                  <w:rPr>
                    <w:rFonts w:eastAsiaTheme="minorEastAsia"/>
                    <w:i/>
                    <w:lang w:val="fr-FR"/>
                  </w:rPr>
                  <m:t>+</m:t>
                </m:r>
                <m:r>
                  <w:rPr>
                    <w:rFonts w:ascii="Cambria Math" w:eastAsiaTheme="minorEastAsia" w:hAnsi="Cambria Math"/>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K</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0</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L</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A958D0">
        <w:rPr>
          <w:rFonts w:eastAsia="Calibri" w:cs="Arial"/>
          <w:lang w:val="fr-FR"/>
        </w:rPr>
        <w:t xml:space="preserve"> y </w:t>
      </w:r>
      <m:oMath>
        <m:func>
          <m:funcPr>
            <m:ctrlPr>
              <w:rPr>
                <w:rFonts w:ascii="Cambria Math" w:hAnsi="Cambria Math"/>
                <w:i/>
              </w:rPr>
            </m:ctrlPr>
          </m:funcPr>
          <m:fName>
            <m:limLow>
              <m:limLowPr>
                <m:ctrlPr>
                  <w:rPr>
                    <w:rFonts w:ascii="Cambria Math" w:hAnsi="Cambria Math"/>
                    <w:i/>
                  </w:rPr>
                </m:ctrlPr>
              </m:limLowPr>
              <m:e>
                <m:r>
                  <m:rPr>
                    <m:nor/>
                  </m:rPr>
                  <w:rPr>
                    <w:i/>
                    <w:lang w:val="fr-FR"/>
                  </w:rPr>
                  <m:t>lim</m:t>
                </m:r>
              </m:e>
              <m:lim>
                <m:sSub>
                  <m:sSubPr>
                    <m:ctrlPr>
                      <w:rPr>
                        <w:rFonts w:ascii="Cambria Math" w:hAnsi="Cambria Math"/>
                        <w:i/>
                      </w:rPr>
                    </m:ctrlPr>
                  </m:sSubPr>
                  <m:e>
                    <m:r>
                      <m:rPr>
                        <m:nor/>
                      </m:rPr>
                      <w:rPr>
                        <w:i/>
                        <w:lang w:val="fr-FR"/>
                      </w:rPr>
                      <m:t>L</m:t>
                    </m:r>
                  </m:e>
                  <m:sub>
                    <m:r>
                      <m:rPr>
                        <m:nor/>
                      </m:rPr>
                      <w:rPr>
                        <w:i/>
                        <w:lang w:val="fr-FR"/>
                      </w:rPr>
                      <m:t>t</m:t>
                    </m:r>
                  </m:sub>
                </m:sSub>
                <m:r>
                  <m:rPr>
                    <m:nor/>
                  </m:rPr>
                  <w:rPr>
                    <w:rFonts w:ascii="Times New Roman" w:hAnsi="Times New Roman"/>
                    <w:i/>
                    <w:lang w:val="fr-FR"/>
                  </w:rPr>
                  <m:t>→</m:t>
                </m:r>
                <m:r>
                  <m:rPr>
                    <m:nor/>
                  </m:rPr>
                  <w:rPr>
                    <w:rFonts w:eastAsiaTheme="minorEastAsia"/>
                    <w:i/>
                    <w:lang w:val="fr-FR"/>
                  </w:rPr>
                  <m:t>+</m:t>
                </m:r>
                <m:r>
                  <w:rPr>
                    <w:rFonts w:ascii="Cambria Math" w:eastAsiaTheme="minorEastAsia" w:hAnsi="Cambria Math"/>
                    <w:lang w:val="fr-FR"/>
                  </w:rPr>
                  <m:t>∞</m:t>
                </m:r>
              </m:lim>
            </m:limLow>
          </m:fName>
          <m:e>
            <m:f>
              <m:fPr>
                <m:ctrlPr>
                  <w:rPr>
                    <w:rFonts w:ascii="Cambria Math" w:hAnsi="Cambria Math"/>
                    <w:i/>
                  </w:rPr>
                </m:ctrlPr>
              </m:fPr>
              <m:num>
                <m:r>
                  <m:rPr>
                    <m:nor/>
                  </m:rPr>
                  <w:rPr>
                    <w:i/>
                    <w:lang w:val="fr-FR"/>
                  </w:rPr>
                  <m:t>∂F</m:t>
                </m:r>
                <m:d>
                  <m:dPr>
                    <m:ctrlPr>
                      <w:rPr>
                        <w:rFonts w:ascii="Cambria Math" w:hAnsi="Cambria Math"/>
                        <w:i/>
                      </w:rPr>
                    </m:ctrlPr>
                  </m:dPr>
                  <m:e>
                    <m:sSub>
                      <m:sSubPr>
                        <m:ctrlPr>
                          <w:rPr>
                            <w:rFonts w:ascii="Cambria Math" w:hAnsi="Cambria Math"/>
                            <w:i/>
                          </w:rPr>
                        </m:ctrlPr>
                      </m:sSubPr>
                      <m:e>
                        <m:r>
                          <m:rPr>
                            <m:nor/>
                          </m:rPr>
                          <w:rPr>
                            <w:i/>
                            <w:lang w:val="fr-FR"/>
                          </w:rPr>
                          <m:t>K</m:t>
                        </m:r>
                      </m:e>
                      <m:sub>
                        <m:r>
                          <m:rPr>
                            <m:nor/>
                          </m:rPr>
                          <w:rPr>
                            <w:i/>
                            <w:lang w:val="fr-FR"/>
                          </w:rPr>
                          <m:t>t</m:t>
                        </m:r>
                      </m:sub>
                    </m:sSub>
                    <m:r>
                      <m:rPr>
                        <m:nor/>
                      </m:rPr>
                      <w:rPr>
                        <w:i/>
                        <w:lang w:val="fr-FR"/>
                      </w:rPr>
                      <m:t xml:space="preserve">, </m:t>
                    </m:r>
                    <m:sSub>
                      <m:sSubPr>
                        <m:ctrlPr>
                          <w:rPr>
                            <w:rFonts w:ascii="Cambria Math" w:hAnsi="Cambria Math"/>
                            <w:i/>
                          </w:rPr>
                        </m:ctrlPr>
                      </m:sSubPr>
                      <m:e>
                        <m:r>
                          <m:rPr>
                            <m:nor/>
                          </m:rPr>
                          <w:rPr>
                            <w:i/>
                            <w:lang w:val="fr-FR"/>
                          </w:rPr>
                          <m:t>L</m:t>
                        </m:r>
                      </m:e>
                      <m:sub>
                        <m:r>
                          <m:rPr>
                            <m:nor/>
                          </m:rPr>
                          <w:rPr>
                            <w:i/>
                            <w:lang w:val="fr-FR"/>
                          </w:rPr>
                          <m:t>t</m:t>
                        </m:r>
                      </m:sub>
                    </m:sSub>
                  </m:e>
                </m:d>
              </m:num>
              <m:den>
                <m:r>
                  <m:rPr>
                    <m:nor/>
                  </m:rPr>
                  <w:rPr>
                    <w:i/>
                    <w:lang w:val="fr-FR"/>
                  </w:rPr>
                  <m:t>∂</m:t>
                </m:r>
                <m:sSub>
                  <m:sSubPr>
                    <m:ctrlPr>
                      <w:rPr>
                        <w:rFonts w:ascii="Cambria Math" w:hAnsi="Cambria Math"/>
                        <w:i/>
                      </w:rPr>
                    </m:ctrlPr>
                  </m:sSubPr>
                  <m:e>
                    <m:r>
                      <m:rPr>
                        <m:nor/>
                      </m:rPr>
                      <w:rPr>
                        <w:i/>
                        <w:lang w:val="fr-FR"/>
                      </w:rPr>
                      <m:t>L</m:t>
                    </m:r>
                  </m:e>
                  <m:sub>
                    <m:r>
                      <m:rPr>
                        <m:nor/>
                      </m:rPr>
                      <w:rPr>
                        <w:i/>
                        <w:lang w:val="fr-FR"/>
                      </w:rPr>
                      <m:t>t</m:t>
                    </m:r>
                  </m:sub>
                </m:sSub>
              </m:den>
            </m:f>
          </m:e>
        </m:func>
        <m:r>
          <w:rPr>
            <w:rFonts w:ascii="Cambria Math" w:eastAsiaTheme="minorEastAsia" w:hAnsi="Cambria Math"/>
            <w:lang w:val="fr-FR"/>
          </w:rPr>
          <m:t>=</m:t>
        </m:r>
        <m:r>
          <m:rPr>
            <m:nor/>
          </m:rPr>
          <w:rPr>
            <w:rFonts w:eastAsiaTheme="minorEastAsia"/>
            <w:i/>
            <w:lang w:val="fr-FR"/>
          </w:rPr>
          <m:t>0</m:t>
        </m:r>
      </m:oMath>
      <w:r w:rsidR="00A958D0" w:rsidRPr="005D2AAF">
        <w:rPr>
          <w:rFonts w:eastAsia="Calibri" w:cs="Arial"/>
          <w:lang w:val="fr-FR"/>
        </w:rPr>
        <w:t xml:space="preserve"> para todo </w:t>
      </w:r>
      <m:oMath>
        <m:sSub>
          <m:sSubPr>
            <m:ctrlPr>
              <w:rPr>
                <w:rFonts w:ascii="Cambria Math" w:hAnsi="Cambria Math"/>
                <w:i/>
              </w:rPr>
            </m:ctrlPr>
          </m:sSubPr>
          <m:e>
            <m:r>
              <m:rPr>
                <m:nor/>
              </m:rPr>
              <w:rPr>
                <w:i/>
                <w:lang w:val="fr-FR"/>
              </w:rPr>
              <m:t>K</m:t>
            </m:r>
          </m:e>
          <m:sub>
            <m:r>
              <m:rPr>
                <m:nor/>
              </m:rPr>
              <w:rPr>
                <w:i/>
                <w:lang w:val="fr-FR"/>
              </w:rPr>
              <m:t>t</m:t>
            </m:r>
          </m:sub>
        </m:sSub>
        <m:r>
          <w:rPr>
            <w:rFonts w:ascii="Cambria Math" w:eastAsiaTheme="minorEastAsia" w:hAnsi="Cambria Math"/>
            <w:lang w:val="fr-FR"/>
          </w:rPr>
          <m:t>&gt;</m:t>
        </m:r>
        <m:r>
          <m:rPr>
            <m:nor/>
          </m:rPr>
          <w:rPr>
            <w:rFonts w:eastAsiaTheme="minorEastAsia"/>
            <w:i/>
            <w:lang w:val="fr-FR"/>
          </w:rPr>
          <m:t>0</m:t>
        </m:r>
      </m:oMath>
      <w:r w:rsidR="00A958D0" w:rsidRPr="005D2AAF">
        <w:rPr>
          <w:rFonts w:eastAsia="Calibri" w:cs="Arial"/>
          <w:lang w:val="fr-FR"/>
        </w:rPr>
        <w:t>.</w:t>
      </w:r>
    </w:p>
  </w:footnote>
  <w:footnote w:id="6">
    <w:p w14:paraId="5A5401F1" w14:textId="77777777" w:rsidR="00B04B43" w:rsidRDefault="00B04B43" w:rsidP="00B04B43">
      <w:pPr>
        <w:pStyle w:val="Textonotapie"/>
        <w:spacing w:after="0"/>
      </w:pPr>
      <w:r>
        <w:rPr>
          <w:rStyle w:val="Refdenotaalpie"/>
        </w:rPr>
        <w:footnoteRef/>
      </w:r>
      <w:r>
        <w:t xml:space="preserve"> Según el principio del Máximo de Pontryagin, las CPOs del problema son las siguientes:</w:t>
      </w:r>
    </w:p>
    <w:p w14:paraId="63DB73A2" w14:textId="77777777" w:rsidR="00B04B43" w:rsidRPr="004215E3" w:rsidRDefault="00B04B43" w:rsidP="00B04B43">
      <w:pPr>
        <w:pStyle w:val="Textonotapie"/>
        <w:numPr>
          <w:ilvl w:val="0"/>
          <w:numId w:val="10"/>
        </w:numPr>
        <w:spacing w:after="0"/>
        <w:ind w:left="340" w:hanging="113"/>
        <w:rPr>
          <w:spacing w:val="-2"/>
        </w:rPr>
      </w:pPr>
      <w:r w:rsidRPr="004215E3">
        <w:rPr>
          <w:spacing w:val="-2"/>
        </w:rPr>
        <w:t>Derivada(s) del Hamiltoniano valor presente respecto a la(s) variable(s) de control se igualan a cero.</w:t>
      </w:r>
    </w:p>
    <w:p w14:paraId="74EFFC11" w14:textId="05525756" w:rsidR="00B04B43" w:rsidRPr="004B7EA7" w:rsidRDefault="00B04B43" w:rsidP="00B04B43">
      <w:pPr>
        <w:pStyle w:val="Textonotapie"/>
        <w:numPr>
          <w:ilvl w:val="0"/>
          <w:numId w:val="10"/>
        </w:numPr>
        <w:spacing w:after="0"/>
        <w:ind w:left="340" w:hanging="113"/>
        <w:rPr>
          <w:spacing w:val="-4"/>
        </w:rPr>
      </w:pPr>
      <w:r w:rsidRPr="004B7EA7">
        <w:rPr>
          <w:spacing w:val="-4"/>
        </w:rPr>
        <w:t>Derivada(s) del Hamiltoniano valor presente respecto a la(s) variable(s) de estado se igualan a la variación de la variable coestado correspondiente</w:t>
      </w:r>
      <w:r>
        <w:rPr>
          <w:spacing w:val="-4"/>
        </w:rPr>
        <w:t xml:space="preserve"> cambiada de signo</w:t>
      </w:r>
      <w:r w:rsidRPr="004B7EA7">
        <w:rPr>
          <w:spacing w:val="-4"/>
        </w:rPr>
        <w:t>.</w:t>
      </w:r>
      <w:r>
        <w:rPr>
          <w:spacing w:val="-4"/>
        </w:rPr>
        <w:t xml:space="preserve"> – </w:t>
      </w:r>
      <w:r w:rsidRPr="00C71EEB">
        <w:rPr>
          <w:i/>
          <w:iCs/>
          <w:spacing w:val="-4"/>
        </w:rPr>
        <w:t>Ecuación de coestado.</w:t>
      </w:r>
    </w:p>
    <w:p w14:paraId="35A61FCC" w14:textId="77777777" w:rsidR="00B04B43" w:rsidRDefault="00B04B43" w:rsidP="00B04B43">
      <w:pPr>
        <w:pStyle w:val="Textonotapie"/>
        <w:numPr>
          <w:ilvl w:val="0"/>
          <w:numId w:val="10"/>
        </w:numPr>
        <w:spacing w:after="0"/>
        <w:ind w:left="340" w:hanging="113"/>
        <w:jc w:val="left"/>
      </w:pPr>
      <w:r w:rsidRPr="00B563B0">
        <w:rPr>
          <w:i/>
          <w:iCs/>
          <w:spacing w:val="-2"/>
        </w:rPr>
        <w:t>Condición de transversalidad</w:t>
      </w:r>
      <w:r>
        <w:rPr>
          <w:spacing w:val="-2"/>
        </w:rPr>
        <w:t xml:space="preserve"> – Esta condición no es resultado de ninguna derivación del hamiltoniano, sino que es introducida de forma </w:t>
      </w:r>
      <w:r>
        <w:rPr>
          <w:i/>
          <w:iCs/>
          <w:spacing w:val="-2"/>
        </w:rPr>
        <w:t>ad hoc</w:t>
      </w:r>
      <w:r>
        <w:rPr>
          <w:spacing w:val="-2"/>
        </w:rPr>
        <w:t xml:space="preserve"> para evitar trayectorias explosivas.</w:t>
      </w:r>
    </w:p>
  </w:footnote>
  <w:footnote w:id="7">
    <w:p w14:paraId="411EA642" w14:textId="77777777" w:rsidR="00B04B43" w:rsidRPr="0044506D" w:rsidRDefault="00B04B43" w:rsidP="00B04B43">
      <w:pPr>
        <w:pStyle w:val="Textonotapie"/>
      </w:pPr>
      <w:r>
        <w:rPr>
          <w:rStyle w:val="Refdenotaalpie"/>
        </w:rPr>
        <w:footnoteRef/>
      </w:r>
      <w:r>
        <w:t xml:space="preserve"> </w:t>
      </w:r>
      <w:r>
        <w:rPr>
          <w:smallCaps/>
        </w:rPr>
        <w:t>Hall</w:t>
      </w:r>
      <w:r>
        <w:t xml:space="preserve"> y </w:t>
      </w:r>
      <w:r>
        <w:rPr>
          <w:smallCaps/>
        </w:rPr>
        <w:t>Jorgenson</w:t>
      </w:r>
      <w:r>
        <w:t xml:space="preserve"> en </w:t>
      </w:r>
      <w:r>
        <w:rPr>
          <w:i/>
          <w:iCs/>
        </w:rPr>
        <w:t>“Tax Policy and Investment Behavior”</w:t>
      </w:r>
      <w:r>
        <w:t xml:space="preserve"> (1967) analizan os efectos de una reducción impositiva a los bienes de capital cuyo efecto sería una reducción del coste de uso del capital. Por ello, dicha política podría tener un efecto expansivo sobre la inversión.</w:t>
      </w:r>
    </w:p>
  </w:footnote>
  <w:footnote w:id="8">
    <w:p w14:paraId="4E961940" w14:textId="4D953B82" w:rsidR="00BF546A" w:rsidRPr="00BF546A" w:rsidRDefault="00BF546A">
      <w:pPr>
        <w:pStyle w:val="Textonotapie"/>
      </w:pPr>
      <w:r>
        <w:rPr>
          <w:rStyle w:val="Refdenotaalpie"/>
        </w:rPr>
        <w:footnoteRef/>
      </w:r>
      <w:r>
        <w:t xml:space="preserve"> El modelo con costes de ajuste que vamos a presentar aquí es el que presenta </w:t>
      </w:r>
      <w:r>
        <w:rPr>
          <w:smallCaps/>
        </w:rPr>
        <w:t>Romer</w:t>
      </w:r>
      <w:r>
        <w:t xml:space="preserve"> en su libro de </w:t>
      </w:r>
      <w:r>
        <w:rPr>
          <w:i/>
          <w:iCs/>
        </w:rPr>
        <w:t>Macroeconomía Avanzada</w:t>
      </w:r>
      <w:r>
        <w:t xml:space="preserve">, que a su vez se basa en los modelos de </w:t>
      </w:r>
      <w:r>
        <w:rPr>
          <w:smallCaps/>
        </w:rPr>
        <w:t>Summers</w:t>
      </w:r>
      <w:r>
        <w:t xml:space="preserve"> (1981), </w:t>
      </w:r>
      <w:r>
        <w:rPr>
          <w:smallCaps/>
        </w:rPr>
        <w:t>Abel</w:t>
      </w:r>
      <w:r>
        <w:t xml:space="preserve"> (1982) y </w:t>
      </w:r>
      <w:r>
        <w:rPr>
          <w:smallCaps/>
        </w:rPr>
        <w:t>Hayashi</w:t>
      </w:r>
      <w:r>
        <w:t xml:space="preserve"> (1982). Es importante tener esto en cuenta, ya que hay apuntes que crean un “collage” que no encaja: toman la analítica de unos apuntes de </w:t>
      </w:r>
      <w:r>
        <w:rPr>
          <w:smallCaps/>
        </w:rPr>
        <w:t>Sala-i-Martin</w:t>
      </w:r>
      <w:r>
        <w:t xml:space="preserve">, pero los diagramas de </w:t>
      </w:r>
      <w:r>
        <w:rPr>
          <w:smallCaps/>
        </w:rPr>
        <w:t>Romer</w:t>
      </w:r>
      <w:r>
        <w:t>.</w:t>
      </w:r>
    </w:p>
  </w:footnote>
  <w:footnote w:id="9">
    <w:p w14:paraId="524A23C1" w14:textId="77777777" w:rsidR="000B0DCC" w:rsidRPr="000B0DCC" w:rsidRDefault="008F0F4A" w:rsidP="000B0DCC">
      <w:pPr>
        <w:pStyle w:val="Textonotapie"/>
        <w:spacing w:after="0"/>
        <w:rPr>
          <w:spacing w:val="-3"/>
        </w:rPr>
      </w:pPr>
      <w:r>
        <w:rPr>
          <w:rStyle w:val="Refdenotaalpie"/>
        </w:rPr>
        <w:footnoteRef/>
      </w:r>
      <w:r>
        <w:t xml:space="preserve"> </w:t>
      </w:r>
      <w:r w:rsidRPr="000B0DCC">
        <w:rPr>
          <w:spacing w:val="-3"/>
        </w:rPr>
        <w:t>Con costes de ajustes lineares, el capital se seguiría ajustando de forma inmediata, ya que el coste marginal del ajuste es constante.</w:t>
      </w:r>
    </w:p>
    <w:p w14:paraId="44F91EE5" w14:textId="2753BB6E" w:rsidR="008F0F4A" w:rsidRDefault="008F0F4A">
      <w:pPr>
        <w:pStyle w:val="Textonotapie"/>
      </w:pPr>
      <w:r w:rsidRPr="000B0DCC">
        <w:rPr>
          <w:spacing w:val="-3"/>
        </w:rPr>
        <w:t>Los costes de ajuste cuadráticos implican que variar tu stock de capital en un período te supondrá un coste mayor que repartir la variación entre varios períodos. Así, la empresa se enfrentará a un trade-off entre los beneficios derivados de un ajuste rápido y los mayores costes de ajuste.</w:t>
      </w:r>
    </w:p>
  </w:footnote>
  <w:footnote w:id="10">
    <w:p w14:paraId="7FE8E378" w14:textId="77777777" w:rsidR="00FD3B4F" w:rsidRDefault="00FD3B4F" w:rsidP="00BA1C33">
      <w:pPr>
        <w:pStyle w:val="Textonotapie"/>
        <w:keepNext/>
      </w:pPr>
      <w:r>
        <w:rPr>
          <w:rStyle w:val="Refdenotaalpie"/>
        </w:rPr>
        <w:footnoteRef/>
      </w:r>
      <w:r>
        <w:t xml:space="preserve"> El signo del coste marginal no debe confundirnos: los costes de ajuste van a ser siempre positivos. Que el coste marginal sea positivo o negativo va a depender de si estamos acumulando o desacumulando capital, respectivamente. Pero, en cualquier caso, los costes de ajuste van a ser positivos y la función de costes va a ser convexa.</w:t>
      </w:r>
    </w:p>
  </w:footnote>
  <w:footnote w:id="11">
    <w:p w14:paraId="30DCAD6F" w14:textId="3C70628D" w:rsidR="00823012" w:rsidRDefault="00823012">
      <w:pPr>
        <w:pStyle w:val="Textonotapie"/>
      </w:pPr>
      <w:r>
        <w:rPr>
          <w:rStyle w:val="Refdenotaalpie"/>
        </w:rPr>
        <w:footnoteRef/>
      </w:r>
      <w:r>
        <w:t xml:space="preserve"> Sin embargo, sería sencillo reinterpretar el modelo para tener en cuenta costes de ajuste externos.</w:t>
      </w:r>
    </w:p>
  </w:footnote>
  <w:footnote w:id="12">
    <w:p w14:paraId="02564536" w14:textId="6AE29DB3" w:rsidR="001A4D4B" w:rsidRPr="001A4D4B" w:rsidRDefault="001A4D4B">
      <w:pPr>
        <w:pStyle w:val="Textonotapie"/>
      </w:pPr>
      <w:r>
        <w:rPr>
          <w:rStyle w:val="Refdenotaalpie"/>
        </w:rPr>
        <w:footnoteRef/>
      </w:r>
      <w:r>
        <w:t xml:space="preserve"> El modelo de </w:t>
      </w:r>
      <w:r>
        <w:rPr>
          <w:smallCaps/>
        </w:rPr>
        <w:t>Romer</w:t>
      </w:r>
      <w:r>
        <w:t xml:space="preserve"> simplifica la función de beneficios de la empresa para que no tengamos que optimizar con respecto al trabajo.</w:t>
      </w:r>
    </w:p>
  </w:footnote>
  <w:footnote w:id="13">
    <w:p w14:paraId="3EBE34DE" w14:textId="11B934FB" w:rsidR="001A4D4B" w:rsidRDefault="001A4D4B" w:rsidP="001A4D4B">
      <w:pPr>
        <w:pStyle w:val="Textonotapie"/>
        <w:spacing w:after="0"/>
      </w:pPr>
      <w:r>
        <w:rPr>
          <w:rStyle w:val="Refdenotaalpie"/>
        </w:rPr>
        <w:footnoteRef/>
      </w:r>
      <w:r>
        <w:t xml:space="preserve"> La hipótesis de que los beneficios de las empresas son proporcionales a su capital resulta adecuada si:</w:t>
      </w:r>
    </w:p>
    <w:p w14:paraId="43CBF406" w14:textId="7D327487" w:rsidR="001A4D4B" w:rsidRDefault="001A4D4B" w:rsidP="000C3CB7">
      <w:pPr>
        <w:pStyle w:val="Textonotapie"/>
        <w:numPr>
          <w:ilvl w:val="0"/>
          <w:numId w:val="18"/>
        </w:numPr>
        <w:spacing w:after="0"/>
        <w:ind w:left="567" w:hanging="57"/>
      </w:pPr>
      <w:r>
        <w:t>La función de producción exhibe rendimientos constantes a escala;</w:t>
      </w:r>
    </w:p>
    <w:p w14:paraId="13AD4D0A" w14:textId="728A1583" w:rsidR="001A4D4B" w:rsidRDefault="001A4D4B" w:rsidP="000C3CB7">
      <w:pPr>
        <w:pStyle w:val="Textonotapie"/>
        <w:numPr>
          <w:ilvl w:val="0"/>
          <w:numId w:val="18"/>
        </w:numPr>
        <w:spacing w:after="0"/>
        <w:ind w:left="567" w:hanging="57"/>
      </w:pPr>
      <w:r>
        <w:t>Los mercados de productos son competitivos; y</w:t>
      </w:r>
    </w:p>
    <w:p w14:paraId="3668493D" w14:textId="6E88CB41" w:rsidR="001A4D4B" w:rsidRDefault="001A4D4B" w:rsidP="000C3CB7">
      <w:pPr>
        <w:pStyle w:val="Textonotapie"/>
        <w:numPr>
          <w:ilvl w:val="0"/>
          <w:numId w:val="18"/>
        </w:numPr>
        <w:spacing w:after="0"/>
        <w:ind w:left="567" w:hanging="57"/>
      </w:pPr>
      <w:r>
        <w:t>La oferta de factores es perfectamente elástica (i.e. industria con costes constantes).</w:t>
      </w:r>
    </w:p>
    <w:p w14:paraId="10EA7B05" w14:textId="7E933441" w:rsidR="001A4D4B" w:rsidRDefault="001A4D4B" w:rsidP="001A4D4B">
      <w:pPr>
        <w:pStyle w:val="Textonotapie"/>
      </w:pPr>
      <w:r>
        <w:t xml:space="preserve">Bajo estos supuestos, si una empresa dispone, por ejemplo, del doble de capital que otra, también utilizará el doble del resto de los factores de producción y sus ingresos y costes duplicarán a los de la otra (y, con ello, el beneficio). En este caso, en ausencia de costes de ajuste, la demanda de capital por parte de la empresa no está bien definida: es infinita si </w:t>
      </w:r>
      <m:oMath>
        <m:r>
          <m:rPr>
            <m:nor/>
          </m:rPr>
          <w:rPr>
            <w:i/>
            <w:iCs/>
          </w:rPr>
          <m:t>PMgK</m:t>
        </m:r>
        <m:r>
          <w:rPr>
            <w:rFonts w:ascii="Cambria Math" w:hAnsi="Cambria Math"/>
          </w:rPr>
          <m:t>&gt;</m:t>
        </m:r>
        <m:r>
          <m:rPr>
            <m:nor/>
          </m:rPr>
          <w:rPr>
            <w:i/>
            <w:iCs/>
          </w:rPr>
          <m:t>0</m:t>
        </m:r>
      </m:oMath>
      <w:r>
        <w:t xml:space="preserve">; cero, si </w:t>
      </w:r>
      <m:oMath>
        <m:r>
          <m:rPr>
            <m:nor/>
          </m:rPr>
          <w:rPr>
            <w:i/>
            <w:iCs/>
          </w:rPr>
          <m:t>PMgK</m:t>
        </m:r>
        <m:r>
          <w:rPr>
            <w:rFonts w:ascii="Cambria Math" w:hAnsi="Cambria Math"/>
          </w:rPr>
          <m:t>&lt;</m:t>
        </m:r>
        <m:r>
          <m:rPr>
            <m:nor/>
          </m:rPr>
          <w:rPr>
            <w:i/>
            <w:iCs/>
          </w:rPr>
          <m:t>0</m:t>
        </m:r>
      </m:oMath>
      <w:r>
        <w:t xml:space="preserve">; y no está definida cuando </w:t>
      </w:r>
      <m:oMath>
        <m:r>
          <m:rPr>
            <m:nor/>
          </m:rPr>
          <w:rPr>
            <w:i/>
            <w:iCs/>
          </w:rPr>
          <m:t>PMgK</m:t>
        </m:r>
        <m:r>
          <w:rPr>
            <w:rFonts w:ascii="Cambria Math" w:hAnsi="Cambria Math"/>
          </w:rPr>
          <m:t>=</m:t>
        </m:r>
        <m:r>
          <m:rPr>
            <m:nor/>
          </m:rPr>
          <w:rPr>
            <w:i/>
            <w:iCs/>
          </w:rPr>
          <m:t>0</m:t>
        </m:r>
      </m:oMath>
      <w:r>
        <w:rPr>
          <w:rFonts w:eastAsiaTheme="minorEastAsia"/>
          <w:iCs/>
        </w:rPr>
        <w:t>.</w:t>
      </w:r>
    </w:p>
  </w:footnote>
  <w:footnote w:id="14">
    <w:p w14:paraId="27697358" w14:textId="77777777" w:rsidR="0096512C" w:rsidRDefault="0096512C" w:rsidP="0096512C">
      <w:pPr>
        <w:pStyle w:val="Textonotapie"/>
        <w:spacing w:after="0"/>
      </w:pPr>
      <w:r>
        <w:rPr>
          <w:rStyle w:val="Refdenotaalpie"/>
        </w:rPr>
        <w:footnoteRef/>
      </w:r>
      <w:r>
        <w:t xml:space="preserve"> Según el principio del Máximo de Pontryagin, las CPOs del problema son las siguientes:</w:t>
      </w:r>
    </w:p>
    <w:p w14:paraId="137ABEC1" w14:textId="7DA1F45F" w:rsidR="0096512C" w:rsidRPr="0096512C" w:rsidRDefault="0096512C" w:rsidP="006158F8">
      <w:pPr>
        <w:pStyle w:val="Textonotapie"/>
        <w:numPr>
          <w:ilvl w:val="0"/>
          <w:numId w:val="10"/>
        </w:numPr>
        <w:spacing w:after="0"/>
        <w:ind w:left="170" w:hanging="113"/>
        <w:rPr>
          <w:spacing w:val="-6"/>
        </w:rPr>
      </w:pPr>
      <w:r w:rsidRPr="0096512C">
        <w:rPr>
          <w:spacing w:val="-6"/>
        </w:rPr>
        <w:t>Derivada(s) del Hamiltoniano valor corriente respecto a la(s) variable(s) de control se igualan a cero.</w:t>
      </w:r>
      <w:r w:rsidRPr="0096512C">
        <w:rPr>
          <w:spacing w:val="-6"/>
          <w:sz w:val="12"/>
          <w:szCs w:val="12"/>
        </w:rPr>
        <w:t xml:space="preserve"> </w:t>
      </w:r>
      <w:r w:rsidRPr="0096512C">
        <w:rPr>
          <w:color w:val="767171" w:themeColor="background2" w:themeShade="80"/>
          <w:spacing w:val="-6"/>
          <w:sz w:val="12"/>
          <w:szCs w:val="12"/>
        </w:rPr>
        <w:t>[Igual que en el caso del hamiltoniano valor presente]</w:t>
      </w:r>
    </w:p>
    <w:p w14:paraId="66F4A609" w14:textId="25E8FDF1" w:rsidR="0096512C" w:rsidRPr="004B7EA7" w:rsidRDefault="0096512C" w:rsidP="006158F8">
      <w:pPr>
        <w:pStyle w:val="Textonotapie"/>
        <w:numPr>
          <w:ilvl w:val="0"/>
          <w:numId w:val="10"/>
        </w:numPr>
        <w:spacing w:after="0"/>
        <w:ind w:left="170" w:hanging="113"/>
        <w:rPr>
          <w:spacing w:val="-4"/>
        </w:rPr>
      </w:pPr>
      <w:r w:rsidRPr="004B7EA7">
        <w:rPr>
          <w:spacing w:val="-4"/>
        </w:rPr>
        <w:t>Derivada(s) del Hamiltoniano valor presente respecto a la(s) variable(s) de estado se igualan a</w:t>
      </w:r>
      <w:r w:rsidR="00A15839">
        <w:rPr>
          <w:spacing w:val="-4"/>
        </w:rPr>
        <w:t xml:space="preserve"> </w:t>
      </w:r>
      <w:r w:rsidRPr="004B7EA7">
        <w:rPr>
          <w:spacing w:val="-4"/>
        </w:rPr>
        <w:t xml:space="preserve">la variación de la variable coestado </w:t>
      </w:r>
      <w:r w:rsidRPr="00DF7CCF">
        <w:rPr>
          <w:spacing w:val="-8"/>
        </w:rPr>
        <w:t xml:space="preserve">correspondiente </w:t>
      </w:r>
      <w:r w:rsidR="00A15839" w:rsidRPr="00DF7CCF">
        <w:rPr>
          <w:spacing w:val="-8"/>
        </w:rPr>
        <w:t xml:space="preserve">coestado correspondiente cambiada de signo y </w:t>
      </w:r>
      <w:r w:rsidRPr="00DF7CCF">
        <w:rPr>
          <w:spacing w:val="-8"/>
        </w:rPr>
        <w:t xml:space="preserve">multiplicado por </w:t>
      </w:r>
      <m:oMath>
        <m:sSup>
          <m:sSupPr>
            <m:ctrlPr>
              <w:rPr>
                <w:rFonts w:ascii="Cambria Math" w:eastAsiaTheme="minorEastAsia" w:hAnsi="Cambria Math"/>
                <w:i/>
                <w:spacing w:val="-8"/>
              </w:rPr>
            </m:ctrlPr>
          </m:sSupPr>
          <m:e>
            <m:r>
              <w:rPr>
                <w:rFonts w:ascii="Cambria Math" w:hAnsi="Cambria Math"/>
                <w:spacing w:val="-8"/>
              </w:rPr>
              <m:t>e</m:t>
            </m:r>
          </m:e>
          <m:sup>
            <m:r>
              <m:rPr>
                <m:nor/>
              </m:rPr>
              <w:rPr>
                <w:i/>
                <w:spacing w:val="-8"/>
              </w:rPr>
              <m:t>r</m:t>
            </m:r>
            <m:r>
              <w:rPr>
                <w:rFonts w:ascii="Cambria Math" w:hAnsi="Cambria Math"/>
                <w:szCs w:val="16"/>
              </w:rPr>
              <m:t>∙</m:t>
            </m:r>
            <m:r>
              <m:rPr>
                <m:nor/>
              </m:rPr>
              <w:rPr>
                <w:i/>
                <w:iCs/>
                <w:spacing w:val="-8"/>
              </w:rPr>
              <m:t>t</m:t>
            </m:r>
          </m:sup>
        </m:sSup>
      </m:oMath>
      <w:r w:rsidRPr="00DF7CCF">
        <w:rPr>
          <w:spacing w:val="-8"/>
        </w:rPr>
        <w:t>.</w:t>
      </w:r>
      <w:r w:rsidRPr="00DF7CCF">
        <w:rPr>
          <w:spacing w:val="-6"/>
          <w:sz w:val="12"/>
          <w:szCs w:val="12"/>
        </w:rPr>
        <w:t xml:space="preserve"> </w:t>
      </w:r>
      <w:r w:rsidRPr="00DF7CCF">
        <w:rPr>
          <w:color w:val="767171" w:themeColor="background2" w:themeShade="80"/>
          <w:spacing w:val="-6"/>
          <w:sz w:val="12"/>
          <w:szCs w:val="12"/>
        </w:rPr>
        <w:t xml:space="preserve">[Igual que en el caso del hamiltoniano valor presente, pero multiplicado por </w:t>
      </w:r>
      <m:oMath>
        <m:sSup>
          <m:sSupPr>
            <m:ctrlPr>
              <w:rPr>
                <w:rFonts w:ascii="Cambria Math" w:eastAsiaTheme="minorEastAsia" w:hAnsi="Cambria Math"/>
                <w:i/>
                <w:color w:val="767171" w:themeColor="background2" w:themeShade="80"/>
                <w:spacing w:val="-6"/>
                <w:sz w:val="12"/>
                <w:szCs w:val="12"/>
              </w:rPr>
            </m:ctrlPr>
          </m:sSupPr>
          <m:e>
            <m:r>
              <w:rPr>
                <w:rFonts w:ascii="Cambria Math" w:hAnsi="Cambria Math"/>
                <w:color w:val="767171" w:themeColor="background2" w:themeShade="80"/>
                <w:spacing w:val="-6"/>
                <w:sz w:val="12"/>
                <w:szCs w:val="12"/>
              </w:rPr>
              <m:t>e</m:t>
            </m:r>
          </m:e>
          <m:sup>
            <m:r>
              <m:rPr>
                <m:nor/>
              </m:rPr>
              <w:rPr>
                <w:i/>
                <w:color w:val="767171" w:themeColor="background2" w:themeShade="80"/>
                <w:spacing w:val="-6"/>
                <w:sz w:val="12"/>
                <w:szCs w:val="12"/>
              </w:rPr>
              <m:t>r</m:t>
            </m:r>
            <m:r>
              <m:rPr>
                <m:nor/>
              </m:rPr>
              <w:rPr>
                <w:i/>
                <w:iCs/>
                <w:color w:val="767171" w:themeColor="background2" w:themeShade="80"/>
                <w:spacing w:val="-6"/>
                <w:sz w:val="12"/>
                <w:szCs w:val="12"/>
              </w:rPr>
              <m:t>t</m:t>
            </m:r>
          </m:sup>
        </m:sSup>
      </m:oMath>
      <w:r w:rsidRPr="00DF7CCF">
        <w:rPr>
          <w:color w:val="767171" w:themeColor="background2" w:themeShade="80"/>
          <w:spacing w:val="-6"/>
          <w:sz w:val="12"/>
          <w:szCs w:val="12"/>
        </w:rPr>
        <w:t>]</w:t>
      </w:r>
    </w:p>
    <w:p w14:paraId="5292A2C0" w14:textId="5A9D635A" w:rsidR="0096512C" w:rsidRDefault="0096512C" w:rsidP="006158F8">
      <w:pPr>
        <w:pStyle w:val="Textonotapie"/>
        <w:numPr>
          <w:ilvl w:val="0"/>
          <w:numId w:val="10"/>
        </w:numPr>
        <w:spacing w:after="0"/>
        <w:ind w:left="170" w:hanging="113"/>
      </w:pPr>
      <w:r w:rsidRPr="00B563B0">
        <w:rPr>
          <w:spacing w:val="-2"/>
        </w:rPr>
        <w:t>Condición de transversalidad</w:t>
      </w:r>
      <w:r w:rsidRPr="0096512C">
        <w:rPr>
          <w:spacing w:val="-6"/>
          <w:sz w:val="12"/>
          <w:szCs w:val="12"/>
        </w:rPr>
        <w:t xml:space="preserve"> </w:t>
      </w:r>
      <w:r w:rsidRPr="0096512C">
        <w:rPr>
          <w:color w:val="767171" w:themeColor="background2" w:themeShade="80"/>
          <w:spacing w:val="-6"/>
          <w:sz w:val="12"/>
          <w:szCs w:val="12"/>
        </w:rPr>
        <w:t>[Igual que en el caso del hamiltoniano valor presente]</w:t>
      </w:r>
    </w:p>
  </w:footnote>
  <w:footnote w:id="15">
    <w:p w14:paraId="0BB0EB46" w14:textId="10ADD38A" w:rsidR="002864A3" w:rsidRDefault="002864A3">
      <w:pPr>
        <w:pStyle w:val="Textonotapie"/>
      </w:pPr>
      <w:r>
        <w:rPr>
          <w:rStyle w:val="Refdenotaalpie"/>
        </w:rPr>
        <w:footnoteRef/>
      </w:r>
      <w:r>
        <w:t xml:space="preserve"> No es necesario cantar la derivación de cada ecuación, pero es importante conocerlo para posibles preguntas.</w:t>
      </w:r>
    </w:p>
  </w:footnote>
  <w:footnote w:id="16">
    <w:p w14:paraId="6958030F" w14:textId="77777777" w:rsidR="00515E5B" w:rsidRDefault="00515E5B" w:rsidP="00515E5B">
      <w:pPr>
        <w:pStyle w:val="Textonotapie"/>
        <w:spacing w:after="0"/>
        <w:rPr>
          <w:rFonts w:eastAsiaTheme="minorEastAsia"/>
          <w:iCs/>
        </w:rPr>
      </w:pPr>
      <w:r>
        <w:rPr>
          <w:rStyle w:val="Refdenotaalpie"/>
        </w:rPr>
        <w:footnoteRef/>
      </w:r>
      <w:r>
        <w:t xml:space="preserve"> Lo que hemos hecho aquí es tomar la inversa de</w:t>
      </w:r>
      <m:oMath>
        <m:r>
          <w:rPr>
            <w:rFonts w:ascii="Cambria Math" w:hAnsi="Cambria Math"/>
          </w:rPr>
          <m:t xml:space="preserve"> </m:t>
        </m:r>
        <m:r>
          <m:rPr>
            <m:nor/>
          </m:rPr>
          <w:rPr>
            <w:i/>
            <w:iCs/>
          </w:rPr>
          <m:t>C</m:t>
        </m:r>
        <m:r>
          <m:rPr>
            <m:nor/>
          </m:rPr>
          <m:t>'</m:t>
        </m:r>
        <m:d>
          <m:dPr>
            <m:ctrlPr>
              <w:rPr>
                <w:rFonts w:ascii="Cambria Math" w:hAnsi="Cambria Math"/>
                <w:i/>
                <w:iCs/>
                <w:lang w:val="fr-FR"/>
              </w:rPr>
            </m:ctrlPr>
          </m:dPr>
          <m:e>
            <m:sSub>
              <m:sSubPr>
                <m:ctrlPr>
                  <w:rPr>
                    <w:rFonts w:ascii="Cambria Math" w:hAnsi="Cambria Math"/>
                    <w:i/>
                    <w:iCs/>
                    <w:lang w:val="fr-FR"/>
                  </w:rPr>
                </m:ctrlPr>
              </m:sSubPr>
              <m:e>
                <m:r>
                  <m:rPr>
                    <m:nor/>
                  </m:rPr>
                  <w:rPr>
                    <w:i/>
                    <w:iCs/>
                  </w:rPr>
                  <m:t>I</m:t>
                </m:r>
              </m:e>
              <m:sub>
                <m:r>
                  <m:rPr>
                    <m:nor/>
                  </m:rPr>
                  <w:rPr>
                    <w:i/>
                    <w:iCs/>
                  </w:rPr>
                  <m:t>t</m:t>
                </m:r>
              </m:sub>
            </m:sSub>
          </m:e>
        </m:d>
      </m:oMath>
      <w:r w:rsidRPr="00AB0C59">
        <w:rPr>
          <w:rFonts w:eastAsiaTheme="minorEastAsia"/>
          <w:iCs/>
        </w:rPr>
        <w:t xml:space="preserve"> </w:t>
      </w:r>
      <w:r>
        <w:rPr>
          <w:rFonts w:eastAsiaTheme="minorEastAsia"/>
          <w:iCs/>
        </w:rPr>
        <w:t xml:space="preserve">para obtener el argumento de la función </w:t>
      </w:r>
      <m:oMath>
        <m:sSub>
          <m:sSubPr>
            <m:ctrlPr>
              <w:rPr>
                <w:rFonts w:ascii="Cambria Math" w:hAnsi="Cambria Math"/>
                <w:i/>
                <w:iCs/>
                <w:lang w:val="fr-FR"/>
              </w:rPr>
            </m:ctrlPr>
          </m:sSubPr>
          <m:e>
            <m:r>
              <m:rPr>
                <m:nor/>
              </m:rPr>
              <w:rPr>
                <w:i/>
                <w:iCs/>
              </w:rPr>
              <m:t>I</m:t>
            </m:r>
          </m:e>
          <m:sub>
            <m:r>
              <m:rPr>
                <m:nor/>
              </m:rPr>
              <w:rPr>
                <w:i/>
                <w:iCs/>
              </w:rPr>
              <m:t>t</m:t>
            </m:r>
          </m:sub>
        </m:sSub>
      </m:oMath>
      <w:r w:rsidRPr="00AB0C59">
        <w:rPr>
          <w:rFonts w:eastAsiaTheme="minorEastAsia"/>
          <w:iCs/>
        </w:rPr>
        <w:t>.</w:t>
      </w:r>
    </w:p>
    <w:p w14:paraId="707A4C3C" w14:textId="77777777" w:rsidR="00515E5B" w:rsidRDefault="00515E5B" w:rsidP="00515E5B">
      <w:pPr>
        <w:pStyle w:val="Textonotapie"/>
        <w:rPr>
          <w:rFonts w:eastAsiaTheme="minorEastAsia"/>
          <w:iCs/>
        </w:rPr>
      </w:pPr>
      <w:r>
        <w:rPr>
          <w:rFonts w:eastAsiaTheme="minorEastAsia"/>
          <w:iCs/>
        </w:rPr>
        <w:t>En efecto, cuando queremos obtener el argumento de una función, tomamos su inversa.</w:t>
      </w:r>
    </w:p>
    <w:p w14:paraId="1ECB8852" w14:textId="77777777" w:rsidR="00515E5B" w:rsidRDefault="00515E5B" w:rsidP="00515E5B">
      <w:pPr>
        <w:pStyle w:val="Textonotapie"/>
        <w:spacing w:after="0"/>
        <w:rPr>
          <w:rFonts w:eastAsiaTheme="minorEastAsia"/>
          <w:iCs/>
        </w:rPr>
      </w:pPr>
      <w:r w:rsidRPr="00AB0C59">
        <w:rPr>
          <w:rFonts w:eastAsiaTheme="minorEastAsia"/>
          <w:i/>
        </w:rPr>
        <w:t>Ejemplo</w:t>
      </w:r>
      <w:r w:rsidRPr="00AB0C59">
        <w:rPr>
          <w:rFonts w:eastAsiaTheme="minorEastAsia"/>
          <w:iCs/>
        </w:rPr>
        <w:t>: imaginemos que el coste marginal es una función raíz cuadrada de la inversión:</w:t>
      </w:r>
    </w:p>
    <w:p w14:paraId="01396246" w14:textId="77777777" w:rsidR="00515E5B" w:rsidRPr="00AB0C59" w:rsidRDefault="00000000" w:rsidP="00515E5B">
      <w:pPr>
        <w:pStyle w:val="Textonotapie"/>
        <w:spacing w:after="0"/>
        <w:rPr>
          <w:rFonts w:eastAsiaTheme="minorEastAsia"/>
          <w:iCs/>
        </w:rPr>
      </w:pPr>
      <m:oMathPara>
        <m:oMath>
          <m:rad>
            <m:radPr>
              <m:degHide m:val="1"/>
              <m:ctrlPr>
                <w:rPr>
                  <w:rFonts w:ascii="Cambria Math" w:eastAsiaTheme="minorEastAsia" w:hAnsi="Cambria Math"/>
                  <w:i/>
                  <w:iCs/>
                </w:rPr>
              </m:ctrlPr>
            </m:radPr>
            <m:deg/>
            <m:e>
              <m:sSub>
                <m:sSubPr>
                  <m:ctrlPr>
                    <w:rPr>
                      <w:rFonts w:ascii="Cambria Math" w:hAnsi="Cambria Math"/>
                      <w:i/>
                      <w:iCs/>
                      <w:lang w:val="fr-FR"/>
                    </w:rPr>
                  </m:ctrlPr>
                </m:sSubPr>
                <m:e>
                  <m:r>
                    <m:rPr>
                      <m:nor/>
                    </m:rPr>
                    <w:rPr>
                      <w:i/>
                      <w:iCs/>
                    </w:rPr>
                    <m:t>I</m:t>
                  </m:r>
                </m:e>
                <m:sub>
                  <m:r>
                    <m:rPr>
                      <m:nor/>
                    </m:rPr>
                    <w:rPr>
                      <w:i/>
                      <w:iCs/>
                    </w:rPr>
                    <m:t>t</m:t>
                  </m:r>
                </m:sub>
              </m:sSub>
            </m:e>
          </m:rad>
          <m:r>
            <w:rPr>
              <w:rFonts w:ascii="Cambria Math" w:eastAsiaTheme="minorEastAsia" w:hAnsi="Cambria Math"/>
            </w:rPr>
            <m:t>=</m:t>
          </m:r>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r>
            <m:rPr>
              <m:nor/>
            </m:rPr>
            <w:rPr>
              <w:i/>
              <w:iCs/>
            </w:rPr>
            <m:t>1</m:t>
          </m:r>
        </m:oMath>
      </m:oMathPara>
    </w:p>
    <w:p w14:paraId="117BB88D" w14:textId="77777777" w:rsidR="00515E5B" w:rsidRDefault="00515E5B" w:rsidP="00515E5B">
      <w:pPr>
        <w:pStyle w:val="Textonotapie"/>
        <w:spacing w:after="0"/>
        <w:rPr>
          <w:rFonts w:eastAsiaTheme="minorEastAsia"/>
          <w:iCs/>
        </w:rPr>
      </w:pPr>
      <w:r w:rsidRPr="00AB0C59">
        <w:rPr>
          <w:rFonts w:eastAsiaTheme="minorEastAsia"/>
          <w:iCs/>
        </w:rPr>
        <w:t xml:space="preserve">Siendo así, para obtener </w:t>
      </w:r>
      <m:oMath>
        <m:sSub>
          <m:sSubPr>
            <m:ctrlPr>
              <w:rPr>
                <w:rFonts w:ascii="Cambria Math" w:hAnsi="Cambria Math"/>
                <w:i/>
                <w:iCs/>
                <w:lang w:val="fr-FR"/>
              </w:rPr>
            </m:ctrlPr>
          </m:sSubPr>
          <m:e>
            <m:r>
              <m:rPr>
                <m:nor/>
              </m:rPr>
              <w:rPr>
                <w:i/>
                <w:iCs/>
              </w:rPr>
              <m:t>I</m:t>
            </m:r>
          </m:e>
          <m:sub>
            <m:r>
              <m:rPr>
                <m:nor/>
              </m:rPr>
              <w:rPr>
                <w:i/>
                <w:iCs/>
              </w:rPr>
              <m:t>t</m:t>
            </m:r>
          </m:sub>
        </m:sSub>
      </m:oMath>
      <w:r>
        <w:rPr>
          <w:rFonts w:eastAsiaTheme="minorEastAsia"/>
          <w:iCs/>
        </w:rPr>
        <w:t xml:space="preserve"> </w:t>
      </w:r>
      <w:r w:rsidRPr="00AB0C59">
        <w:rPr>
          <w:rFonts w:eastAsiaTheme="minorEastAsia"/>
          <w:iCs/>
        </w:rPr>
        <w:t>debemos elevar al cuadrado, que es precisamente la función inversa de la raíz cuadrada:</w:t>
      </w:r>
    </w:p>
    <w:p w14:paraId="5263B7A3" w14:textId="77777777" w:rsidR="00515E5B" w:rsidRPr="00AB0C59" w:rsidRDefault="00000000" w:rsidP="00515E5B">
      <w:pPr>
        <w:pStyle w:val="Textonotapie"/>
        <w:rPr>
          <w:rFonts w:eastAsiaTheme="minorEastAsia"/>
          <w:iCs/>
        </w:rPr>
      </w:pPr>
      <m:oMathPara>
        <m:oMath>
          <m:sSup>
            <m:sSupPr>
              <m:ctrlPr>
                <w:rPr>
                  <w:rFonts w:ascii="Cambria Math" w:eastAsiaTheme="minorEastAsia" w:hAnsi="Cambria Math"/>
                  <w:i/>
                  <w:iCs/>
                </w:rPr>
              </m:ctrlPr>
            </m:sSupPr>
            <m:e>
              <m:d>
                <m:dPr>
                  <m:ctrlPr>
                    <w:rPr>
                      <w:rFonts w:ascii="Cambria Math" w:eastAsiaTheme="minorEastAsia" w:hAnsi="Cambria Math"/>
                      <w:i/>
                      <w:iCs/>
                    </w:rPr>
                  </m:ctrlPr>
                </m:dPr>
                <m:e>
                  <m:rad>
                    <m:radPr>
                      <m:degHide m:val="1"/>
                      <m:ctrlPr>
                        <w:rPr>
                          <w:rFonts w:ascii="Cambria Math" w:eastAsiaTheme="minorEastAsia" w:hAnsi="Cambria Math"/>
                          <w:i/>
                          <w:iCs/>
                        </w:rPr>
                      </m:ctrlPr>
                    </m:radPr>
                    <m:deg/>
                    <m:e>
                      <m:sSub>
                        <m:sSubPr>
                          <m:ctrlPr>
                            <w:rPr>
                              <w:rFonts w:ascii="Cambria Math" w:hAnsi="Cambria Math"/>
                              <w:i/>
                              <w:iCs/>
                              <w:lang w:val="fr-FR"/>
                            </w:rPr>
                          </m:ctrlPr>
                        </m:sSubPr>
                        <m:e>
                          <m:r>
                            <m:rPr>
                              <m:nor/>
                            </m:rPr>
                            <w:rPr>
                              <w:i/>
                              <w:iCs/>
                            </w:rPr>
                            <m:t>I</m:t>
                          </m:r>
                        </m:e>
                        <m:sub>
                          <m:r>
                            <m:rPr>
                              <m:nor/>
                            </m:rPr>
                            <w:rPr>
                              <w:i/>
                              <w:iCs/>
                            </w:rPr>
                            <m:t>t</m:t>
                          </m:r>
                        </m:sub>
                      </m:sSub>
                    </m:e>
                  </m:rad>
                </m:e>
              </m:d>
            </m:e>
            <m:sup>
              <m:r>
                <m:rPr>
                  <m:nor/>
                </m:rPr>
                <w:rPr>
                  <w:i/>
                  <w:iCs/>
                </w:rPr>
                <m:t>2</m:t>
              </m:r>
            </m:sup>
          </m:sSup>
          <m:r>
            <w:rPr>
              <w:rFonts w:ascii="Cambria Math" w:eastAsiaTheme="minorEastAsia" w:hAnsi="Cambria Math"/>
            </w:rPr>
            <m:t>=</m:t>
          </m:r>
          <m:sSup>
            <m:sSupPr>
              <m:ctrlPr>
                <w:rPr>
                  <w:rFonts w:ascii="Cambria Math" w:eastAsiaTheme="minorEastAsia" w:hAnsi="Cambria Math"/>
                  <w:i/>
                  <w:iCs/>
                </w:rPr>
              </m:ctrlPr>
            </m:sSupPr>
            <m:e>
              <m:d>
                <m:dPr>
                  <m:ctrlPr>
                    <w:rPr>
                      <w:rFonts w:ascii="Cambria Math" w:eastAsiaTheme="minorEastAsia" w:hAnsi="Cambria Math"/>
                      <w:i/>
                      <w:iCs/>
                    </w:rPr>
                  </m:ctrlPr>
                </m:dPr>
                <m:e>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r>
                    <m:rPr>
                      <m:nor/>
                    </m:rPr>
                    <w:rPr>
                      <w:i/>
                      <w:iCs/>
                    </w:rPr>
                    <m:t>1</m:t>
                  </m:r>
                </m:e>
              </m:d>
            </m:e>
            <m:sup>
              <m:r>
                <m:rPr>
                  <m:nor/>
                </m:rPr>
                <w:rPr>
                  <w:i/>
                  <w:iCs/>
                </w:rPr>
                <m:t>2</m:t>
              </m:r>
            </m:sup>
          </m:sSup>
        </m:oMath>
      </m:oMathPara>
    </w:p>
    <w:p w14:paraId="5688D951" w14:textId="77777777" w:rsidR="00515E5B" w:rsidRPr="00AB0C59" w:rsidRDefault="00515E5B" w:rsidP="00515E5B">
      <w:pPr>
        <w:pStyle w:val="Textonotapie"/>
        <w:rPr>
          <w:iCs/>
        </w:rPr>
      </w:pPr>
      <w:r w:rsidRPr="00AB0C59">
        <w:rPr>
          <w:rFonts w:eastAsiaTheme="minorEastAsia"/>
          <w:iCs/>
        </w:rPr>
        <w:t xml:space="preserve">Es importante advertir que cuando decimos </w:t>
      </w:r>
      <m:oMath>
        <m:sSub>
          <m:sSubPr>
            <m:ctrlPr>
              <w:rPr>
                <w:rFonts w:ascii="Cambria Math" w:hAnsi="Cambria Math"/>
                <w:i/>
                <w:iCs/>
                <w:lang w:val="fr-FR"/>
              </w:rPr>
            </m:ctrlPr>
          </m:sSubPr>
          <m:e>
            <m:r>
              <m:rPr>
                <m:nor/>
              </m:rPr>
              <w:rPr>
                <w:i/>
                <w:iCs/>
              </w:rPr>
              <m:t>I</m:t>
            </m:r>
          </m:e>
          <m:sub>
            <m:r>
              <m:rPr>
                <m:nor/>
              </m:rPr>
              <w:rPr>
                <w:i/>
                <w:iCs/>
              </w:rPr>
              <m:t>t</m:t>
            </m:r>
          </m:sub>
        </m:sSub>
        <m:r>
          <w:rPr>
            <w:rFonts w:ascii="Cambria Math" w:hAnsi="Cambria Math"/>
          </w:rPr>
          <m:t>=</m:t>
        </m:r>
        <m:sSup>
          <m:sSupPr>
            <m:ctrlPr>
              <w:rPr>
                <w:rFonts w:ascii="Cambria Math" w:hAnsi="Cambria Math"/>
                <w:i/>
                <w:iCs/>
                <w:lang w:val="fr-FR"/>
              </w:rPr>
            </m:ctrlPr>
          </m:sSupPr>
          <m:e>
            <m:r>
              <m:rPr>
                <m:nor/>
              </m:rPr>
              <w:rPr>
                <w:i/>
                <w:iCs/>
              </w:rPr>
              <m:t>C</m:t>
            </m:r>
            <m:r>
              <m:rPr>
                <m:nor/>
              </m:rPr>
              <m:t>'</m:t>
            </m:r>
          </m:e>
          <m:sup>
            <m:r>
              <w:rPr>
                <w:rFonts w:ascii="Cambria Math" w:hAnsi="Cambria Math"/>
              </w:rPr>
              <m:t>-</m:t>
            </m:r>
            <m:r>
              <m:rPr>
                <m:nor/>
              </m:rPr>
              <w:rPr>
                <w:i/>
                <w:iCs/>
              </w:rPr>
              <m:t>1</m:t>
            </m:r>
          </m:sup>
        </m:sSup>
        <m:d>
          <m:dPr>
            <m:ctrlPr>
              <w:rPr>
                <w:rFonts w:ascii="Cambria Math" w:hAnsi="Cambria Math"/>
                <w:i/>
                <w:iCs/>
                <w:lang w:val="fr-FR"/>
              </w:rPr>
            </m:ctrlPr>
          </m:dPr>
          <m:e>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r>
              <m:rPr>
                <m:nor/>
              </m:rPr>
              <w:rPr>
                <w:i/>
                <w:iCs/>
              </w:rPr>
              <m:t>1</m:t>
            </m:r>
          </m:e>
        </m:d>
      </m:oMath>
      <w:r w:rsidRPr="00AB0C59">
        <w:rPr>
          <w:rFonts w:eastAsiaTheme="minorEastAsia"/>
          <w:iCs/>
        </w:rPr>
        <w:t xml:space="preserve">, no estamos diciendo que “la inversión es igual a </w:t>
      </w:r>
      <m:oMath>
        <m:f>
          <m:fPr>
            <m:type m:val="lin"/>
            <m:ctrlPr>
              <w:rPr>
                <w:rFonts w:ascii="Cambria Math" w:eastAsiaTheme="minorEastAsia" w:hAnsi="Cambria Math"/>
                <w:i/>
                <w:iCs/>
              </w:rPr>
            </m:ctrlPr>
          </m:fPr>
          <m:num>
            <m:r>
              <m:rPr>
                <m:nor/>
              </m:rPr>
              <w:rPr>
                <w:i/>
                <w:iCs/>
              </w:rPr>
              <m:t>1</m:t>
            </m:r>
          </m:num>
          <m:den>
            <m:r>
              <m:rPr>
                <m:nor/>
              </m:rPr>
              <w:rPr>
                <w:i/>
                <w:iCs/>
              </w:rPr>
              <m:t>C</m:t>
            </m:r>
            <m:r>
              <m:rPr>
                <m:nor/>
              </m:rPr>
              <m:t>'</m:t>
            </m:r>
          </m:den>
        </m:f>
      </m:oMath>
      <w:r w:rsidRPr="00AB0C59">
        <w:rPr>
          <w:rFonts w:eastAsiaTheme="minorEastAsia"/>
          <w:iCs/>
        </w:rPr>
        <w:t xml:space="preserve"> multiplicado por </w:t>
      </w:r>
      <m:oMath>
        <m:d>
          <m:dPr>
            <m:ctrlPr>
              <w:rPr>
                <w:rFonts w:ascii="Cambria Math" w:hAnsi="Cambria Math"/>
                <w:i/>
                <w:iCs/>
                <w:lang w:val="fr-FR"/>
              </w:rPr>
            </m:ctrlPr>
          </m:dPr>
          <m:e>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r>
              <m:rPr>
                <m:nor/>
              </m:rPr>
              <w:rPr>
                <w:i/>
                <w:iCs/>
              </w:rPr>
              <m:t>1</m:t>
            </m:r>
          </m:e>
        </m:d>
      </m:oMath>
      <w:r w:rsidRPr="00AB0C59">
        <w:rPr>
          <w:rFonts w:eastAsiaTheme="minorEastAsia"/>
          <w:iCs/>
        </w:rPr>
        <w:t>”, sino que estamos diciendo que “la inversión es igual a la inversa de la función de los costes marginales de ajuste”.</w:t>
      </w:r>
    </w:p>
  </w:footnote>
  <w:footnote w:id="17">
    <w:p w14:paraId="4BBB66B2" w14:textId="59D7D6CB" w:rsidR="00530CF9" w:rsidRPr="00530CF9" w:rsidRDefault="00530CF9" w:rsidP="00530CF9">
      <w:pPr>
        <w:pStyle w:val="Textonotapie"/>
      </w:pPr>
      <w:r>
        <w:rPr>
          <w:rStyle w:val="Refdenotaalpie"/>
        </w:rPr>
        <w:footnoteRef/>
      </w:r>
      <w:r>
        <w:t xml:space="preserve"> Cómo hemos supuesto que las empresas son idénticas, </w:t>
      </w:r>
      <m:oMath>
        <m:sSub>
          <m:sSubPr>
            <m:ctrlPr>
              <w:rPr>
                <w:rFonts w:ascii="Cambria Math" w:hAnsi="Cambria Math"/>
                <w:i/>
                <w:iCs/>
                <w:lang w:val="fr-FR"/>
              </w:rPr>
            </m:ctrlPr>
          </m:sSubPr>
          <m:e>
            <m:r>
              <m:rPr>
                <m:nor/>
              </m:rPr>
              <w:rPr>
                <w:i/>
                <w:iCs/>
              </w:rPr>
              <m:t>q</m:t>
            </m:r>
          </m:e>
          <m:sub>
            <m:r>
              <m:rPr>
                <m:nor/>
              </m:rPr>
              <w:rPr>
                <w:i/>
                <w:iCs/>
              </w:rPr>
              <m:t>t</m:t>
            </m:r>
          </m:sub>
        </m:sSub>
      </m:oMath>
      <w:r w:rsidRPr="00530CF9">
        <w:rPr>
          <w:rFonts w:eastAsiaTheme="minorEastAsia"/>
          <w:iCs/>
        </w:rPr>
        <w:t xml:space="preserve"> </w:t>
      </w:r>
      <w:r>
        <w:rPr>
          <w:rFonts w:eastAsiaTheme="minorEastAsia"/>
          <w:iCs/>
        </w:rPr>
        <w:t>es la misma para todas las empresas, por lo que no habría que preocuparse por la heterogeneidad de empresas al trabajar a nivel agregado.</w:t>
      </w:r>
    </w:p>
  </w:footnote>
  <w:footnote w:id="18">
    <w:p w14:paraId="58FFC54E" w14:textId="77777777" w:rsidR="00E1717B" w:rsidRPr="00E1717B" w:rsidRDefault="00E1717B" w:rsidP="00315E63">
      <w:pPr>
        <w:pStyle w:val="Textonotapie"/>
        <w:spacing w:after="0"/>
        <w:rPr>
          <w:szCs w:val="16"/>
        </w:rPr>
      </w:pPr>
      <w:r>
        <w:rPr>
          <w:rStyle w:val="Refdenotaalpie"/>
        </w:rPr>
        <w:footnoteRef/>
      </w:r>
      <w:r>
        <w:t xml:space="preserve"> En puridad, esta definición corresponde a la </w:t>
      </w:r>
      <m:oMath>
        <m:r>
          <m:rPr>
            <m:nor/>
          </m:rPr>
          <w:rPr>
            <w:i/>
          </w:rPr>
          <m:t>q</m:t>
        </m:r>
      </m:oMath>
      <w:r>
        <w:t xml:space="preserve"> media. Pero en realidad nosotros estamos estudiando las decisiones en el margen, por lo que la </w:t>
      </w:r>
      <m:oMath>
        <m:r>
          <m:rPr>
            <m:nor/>
          </m:rPr>
          <w:rPr>
            <w:i/>
          </w:rPr>
          <m:t>q</m:t>
        </m:r>
      </m:oMath>
      <w:r>
        <w:t xml:space="preserve"> a la que nos </w:t>
      </w:r>
      <w:r w:rsidRPr="00E1717B">
        <w:rPr>
          <w:szCs w:val="16"/>
        </w:rPr>
        <w:t xml:space="preserve">referimos en la exposición es la </w:t>
      </w:r>
      <m:oMath>
        <m:r>
          <m:rPr>
            <m:nor/>
          </m:rPr>
          <w:rPr>
            <w:i/>
            <w:szCs w:val="16"/>
          </w:rPr>
          <m:t>q</m:t>
        </m:r>
      </m:oMath>
      <w:r w:rsidRPr="00E1717B">
        <w:rPr>
          <w:szCs w:val="16"/>
        </w:rPr>
        <w:t xml:space="preserve"> marginal, que se define como la ratio entre el valor de mercado que reporta a la empresa una unidad de capital adicional y el coste de reposición de esa unidad.</w:t>
      </w:r>
    </w:p>
    <w:p w14:paraId="67413566" w14:textId="77777777" w:rsidR="00E1717B" w:rsidRPr="00E1717B" w:rsidRDefault="00000000" w:rsidP="00315E63">
      <w:pPr>
        <w:pStyle w:val="Nivel3"/>
        <w:numPr>
          <w:ilvl w:val="0"/>
          <w:numId w:val="0"/>
        </w:numPr>
        <w:ind w:left="1701"/>
        <w:rPr>
          <w:rFonts w:eastAsiaTheme="minorEastAsia"/>
          <w:iCs/>
          <w:sz w:val="16"/>
          <w:szCs w:val="16"/>
        </w:rPr>
      </w:pPr>
      <m:oMathPara>
        <m:oMath>
          <m:sSubSup>
            <m:sSubSupPr>
              <m:ctrlPr>
                <w:rPr>
                  <w:rFonts w:ascii="Cambria Math" w:hAnsi="Cambria Math"/>
                  <w:i/>
                  <w:iCs/>
                  <w:sz w:val="16"/>
                  <w:szCs w:val="16"/>
                </w:rPr>
              </m:ctrlPr>
            </m:sSubSupPr>
            <m:e>
              <m:r>
                <m:rPr>
                  <m:nor/>
                </m:rPr>
                <w:rPr>
                  <w:i/>
                  <w:iCs/>
                  <w:sz w:val="16"/>
                  <w:szCs w:val="16"/>
                </w:rPr>
                <m:t>q</m:t>
              </m:r>
            </m:e>
            <m:sub>
              <m:r>
                <m:rPr>
                  <m:nor/>
                </m:rPr>
                <w:rPr>
                  <w:i/>
                  <w:iCs/>
                  <w:sz w:val="16"/>
                  <w:szCs w:val="16"/>
                </w:rPr>
                <m:t>Tobin</m:t>
              </m:r>
            </m:sub>
            <m:sup>
              <m:r>
                <m:rPr>
                  <m:nor/>
                </m:rPr>
                <w:rPr>
                  <w:i/>
                  <w:iCs/>
                  <w:sz w:val="16"/>
                  <w:szCs w:val="16"/>
                </w:rPr>
                <m:t>Marginal</m:t>
              </m:r>
            </m:sup>
          </m:sSubSup>
          <m:r>
            <w:rPr>
              <w:rFonts w:ascii="Cambria Math" w:hAnsi="Cambria Math"/>
              <w:sz w:val="16"/>
              <w:szCs w:val="16"/>
            </w:rPr>
            <m:t>≈</m:t>
          </m:r>
          <m:f>
            <m:fPr>
              <m:ctrlPr>
                <w:rPr>
                  <w:rFonts w:ascii="Cambria Math" w:hAnsi="Cambria Math"/>
                  <w:i/>
                  <w:iCs/>
                  <w:sz w:val="16"/>
                  <w:szCs w:val="16"/>
                </w:rPr>
              </m:ctrlPr>
            </m:fPr>
            <m:num>
              <m:r>
                <m:rPr>
                  <m:nor/>
                </m:rPr>
                <w:rPr>
                  <w:i/>
                  <w:iCs/>
                  <w:sz w:val="16"/>
                  <w:szCs w:val="16"/>
                </w:rPr>
                <m:t>Valor de mercado que reporta a la empresa una unidad de capital adicional</m:t>
              </m:r>
            </m:num>
            <m:den>
              <m:r>
                <m:rPr>
                  <m:nor/>
                </m:rPr>
                <w:rPr>
                  <w:i/>
                  <w:iCs/>
                  <w:sz w:val="16"/>
                  <w:szCs w:val="16"/>
                </w:rPr>
                <m:t>Coste de reposición de una unidad de capital adicional</m:t>
              </m:r>
            </m:den>
          </m:f>
        </m:oMath>
      </m:oMathPara>
    </w:p>
    <w:p w14:paraId="4BAA71C1" w14:textId="77777777" w:rsidR="00E1717B" w:rsidRPr="00E1717B" w:rsidRDefault="00000000" w:rsidP="00315E63">
      <w:pPr>
        <w:pStyle w:val="Nivel3"/>
        <w:numPr>
          <w:ilvl w:val="0"/>
          <w:numId w:val="0"/>
        </w:numPr>
        <w:ind w:left="1701"/>
        <w:rPr>
          <w:rFonts w:eastAsiaTheme="minorEastAsia"/>
          <w:iCs/>
          <w:sz w:val="16"/>
          <w:szCs w:val="16"/>
        </w:rPr>
      </w:pPr>
      <m:oMathPara>
        <m:oMath>
          <m:sSubSup>
            <m:sSubSupPr>
              <m:ctrlPr>
                <w:rPr>
                  <w:rFonts w:ascii="Cambria Math" w:hAnsi="Cambria Math"/>
                  <w:i/>
                  <w:iCs/>
                  <w:sz w:val="16"/>
                  <w:szCs w:val="16"/>
                </w:rPr>
              </m:ctrlPr>
            </m:sSubSupPr>
            <m:e>
              <m:r>
                <m:rPr>
                  <m:nor/>
                </m:rPr>
                <w:rPr>
                  <w:i/>
                  <w:iCs/>
                  <w:sz w:val="16"/>
                  <w:szCs w:val="16"/>
                </w:rPr>
                <m:t>q</m:t>
              </m:r>
            </m:e>
            <m:sub>
              <m:r>
                <m:rPr>
                  <m:nor/>
                </m:rPr>
                <w:rPr>
                  <w:i/>
                  <w:iCs/>
                  <w:sz w:val="16"/>
                  <w:szCs w:val="16"/>
                </w:rPr>
                <m:t>Tobin</m:t>
              </m:r>
            </m:sub>
            <m:sup>
              <m:r>
                <m:rPr>
                  <m:nor/>
                </m:rPr>
                <w:rPr>
                  <w:i/>
                  <w:iCs/>
                  <w:sz w:val="16"/>
                  <w:szCs w:val="16"/>
                </w:rPr>
                <m:t>Media</m:t>
              </m:r>
            </m:sup>
          </m:sSubSup>
          <m:r>
            <w:rPr>
              <w:rFonts w:ascii="Cambria Math" w:hAnsi="Cambria Math"/>
              <w:sz w:val="16"/>
              <w:szCs w:val="16"/>
            </w:rPr>
            <m:t>≈</m:t>
          </m:r>
          <m:f>
            <m:fPr>
              <m:ctrlPr>
                <w:rPr>
                  <w:rFonts w:ascii="Cambria Math" w:hAnsi="Cambria Math"/>
                  <w:i/>
                  <w:iCs/>
                  <w:sz w:val="16"/>
                  <w:szCs w:val="16"/>
                </w:rPr>
              </m:ctrlPr>
            </m:fPr>
            <m:num>
              <m:r>
                <m:rPr>
                  <m:nor/>
                </m:rPr>
                <w:rPr>
                  <w:i/>
                  <w:iCs/>
                  <w:sz w:val="16"/>
                  <w:szCs w:val="16"/>
                </w:rPr>
                <m:t>Valor de mercado de la empresa</m:t>
              </m:r>
            </m:num>
            <m:den>
              <m:r>
                <m:rPr>
                  <m:nor/>
                </m:rPr>
                <w:rPr>
                  <w:i/>
                  <w:iCs/>
                  <w:sz w:val="16"/>
                  <w:szCs w:val="16"/>
                </w:rPr>
                <m:t>Coste de reposición de su capital</m:t>
              </m:r>
            </m:den>
          </m:f>
        </m:oMath>
      </m:oMathPara>
    </w:p>
    <w:p w14:paraId="64DAE1F0" w14:textId="78AC44E9" w:rsidR="00E1717B" w:rsidRPr="00FB78EF" w:rsidRDefault="00E1717B" w:rsidP="00315E63">
      <w:pPr>
        <w:pStyle w:val="Textonotapie"/>
        <w:keepNext/>
        <w:spacing w:after="0"/>
      </w:pPr>
      <w:r w:rsidRPr="00E1717B">
        <w:rPr>
          <w:szCs w:val="16"/>
        </w:rPr>
        <w:t xml:space="preserve">El problema es que la </w:t>
      </w:r>
      <m:oMath>
        <m:r>
          <m:rPr>
            <m:nor/>
          </m:rPr>
          <w:rPr>
            <w:i/>
            <w:szCs w:val="16"/>
          </w:rPr>
          <m:t>q</m:t>
        </m:r>
      </m:oMath>
      <w:r w:rsidR="00CE45D1">
        <w:rPr>
          <w:szCs w:val="16"/>
        </w:rPr>
        <w:t> </w:t>
      </w:r>
      <w:r w:rsidRPr="00E1717B">
        <w:rPr>
          <w:szCs w:val="16"/>
        </w:rPr>
        <w:t xml:space="preserve">marginal, a diferencia de la </w:t>
      </w:r>
      <m:oMath>
        <m:r>
          <m:rPr>
            <m:nor/>
          </m:rPr>
          <w:rPr>
            <w:i/>
            <w:szCs w:val="16"/>
          </w:rPr>
          <m:t>q</m:t>
        </m:r>
      </m:oMath>
      <w:r w:rsidR="00CE45D1">
        <w:rPr>
          <w:szCs w:val="16"/>
        </w:rPr>
        <w:t> </w:t>
      </w:r>
      <w:r w:rsidRPr="00E1717B">
        <w:rPr>
          <w:szCs w:val="16"/>
        </w:rPr>
        <w:t>media, es más difícil de med</w:t>
      </w:r>
      <w:r>
        <w:t>ir (no es observable)</w:t>
      </w:r>
      <w:r w:rsidRPr="00FB78EF">
        <w:t xml:space="preserve">. No obstante, </w:t>
      </w:r>
      <w:r>
        <w:rPr>
          <w:smallCaps/>
        </w:rPr>
        <w:t>Hayashi</w:t>
      </w:r>
      <w:r w:rsidRPr="00FB78EF">
        <w:t xml:space="preserve"> señala que la </w:t>
      </w:r>
      <m:oMath>
        <m:r>
          <m:rPr>
            <m:nor/>
          </m:rPr>
          <w:rPr>
            <w:i/>
          </w:rPr>
          <m:t>q</m:t>
        </m:r>
      </m:oMath>
      <w:r w:rsidR="00CE45D1">
        <w:t> </w:t>
      </w:r>
      <w:r w:rsidRPr="00FB78EF">
        <w:t xml:space="preserve">marginal es igual a la </w:t>
      </w:r>
      <m:oMath>
        <m:r>
          <m:rPr>
            <m:nor/>
          </m:rPr>
          <w:rPr>
            <w:i/>
          </w:rPr>
          <m:t>q</m:t>
        </m:r>
      </m:oMath>
      <w:r w:rsidR="00CE45D1">
        <w:t> </w:t>
      </w:r>
      <w:r w:rsidRPr="00FB78EF">
        <w:t>media si se cumplen 3</w:t>
      </w:r>
      <w:r w:rsidR="00311389">
        <w:t> </w:t>
      </w:r>
      <w:r w:rsidRPr="00FB78EF">
        <w:t>condiciones:</w:t>
      </w:r>
    </w:p>
    <w:p w14:paraId="3C1A9273" w14:textId="77777777" w:rsidR="00E1717B" w:rsidRPr="00FB78EF" w:rsidRDefault="00E1717B" w:rsidP="00315E63">
      <w:pPr>
        <w:pStyle w:val="Textonotapie"/>
        <w:keepNext/>
        <w:numPr>
          <w:ilvl w:val="0"/>
          <w:numId w:val="19"/>
        </w:numPr>
        <w:spacing w:after="0"/>
        <w:ind w:left="538" w:hanging="198"/>
        <w:rPr>
          <w:iCs/>
          <w:spacing w:val="-4"/>
        </w:rPr>
      </w:pPr>
      <w:r w:rsidRPr="00FB78EF">
        <w:rPr>
          <w:iCs/>
          <w:spacing w:val="-4"/>
        </w:rPr>
        <w:t>La función de producción y la de costes de ajuste son homogéneas de grado 1 (es decir, presentan rendimientos constantes a escala).</w:t>
      </w:r>
    </w:p>
    <w:p w14:paraId="62710C95" w14:textId="77777777" w:rsidR="00E1717B" w:rsidRPr="00FB78EF" w:rsidRDefault="00E1717B" w:rsidP="00315E63">
      <w:pPr>
        <w:pStyle w:val="Textonotapie"/>
        <w:keepNext/>
        <w:numPr>
          <w:ilvl w:val="0"/>
          <w:numId w:val="19"/>
        </w:numPr>
        <w:spacing w:after="0"/>
        <w:ind w:left="538" w:hanging="198"/>
        <w:rPr>
          <w:iCs/>
        </w:rPr>
      </w:pPr>
      <w:r w:rsidRPr="00FB78EF">
        <w:rPr>
          <w:iCs/>
        </w:rPr>
        <w:t>Los bienes de capital son idénticos entre sí.</w:t>
      </w:r>
    </w:p>
    <w:p w14:paraId="25FCA2EC" w14:textId="77777777" w:rsidR="00E1717B" w:rsidRPr="00FB78EF" w:rsidRDefault="00E1717B" w:rsidP="00315E63">
      <w:pPr>
        <w:pStyle w:val="Textonotapie"/>
        <w:numPr>
          <w:ilvl w:val="0"/>
          <w:numId w:val="19"/>
        </w:numPr>
        <w:spacing w:after="0"/>
        <w:ind w:left="538" w:hanging="198"/>
        <w:rPr>
          <w:iCs/>
        </w:rPr>
      </w:pPr>
      <w:r w:rsidRPr="00FB78EF">
        <w:rPr>
          <w:iCs/>
        </w:rPr>
        <w:t>Los mercados financieros son eficientes.</w:t>
      </w:r>
    </w:p>
    <w:p w14:paraId="6802F5B3" w14:textId="50FA412A" w:rsidR="00E1717B" w:rsidRPr="00FB78EF" w:rsidRDefault="00E1717B" w:rsidP="00E1717B">
      <w:pPr>
        <w:pStyle w:val="Textonotapie"/>
      </w:pPr>
      <w:r w:rsidRPr="00FB78EF">
        <w:t xml:space="preserve">Entonces, ¿las empresas deberían siempre reaccionar a los shocks en el mercado de valores (i.e. </w:t>
      </w:r>
      <m:oMath>
        <m:r>
          <w:rPr>
            <w:rFonts w:ascii="Cambria Math" w:hAnsi="Cambria Math"/>
          </w:rPr>
          <m:t>∆</m:t>
        </m:r>
        <m:r>
          <m:rPr>
            <m:nor/>
          </m:rPr>
          <w:rPr>
            <w:i/>
          </w:rPr>
          <m:t>q</m:t>
        </m:r>
      </m:oMath>
      <w:r w:rsidRPr="00FB78EF">
        <w:t xml:space="preserve">) ajustando su inversión a estos cambios? No siempre, ya que la capitalización de la empresa tiene que ver con la </w:t>
      </w:r>
      <m:oMath>
        <m:r>
          <m:rPr>
            <m:nor/>
          </m:rPr>
          <w:rPr>
            <w:i/>
          </w:rPr>
          <m:t>q</m:t>
        </m:r>
      </m:oMath>
      <w:r w:rsidR="00CE45D1">
        <w:t> </w:t>
      </w:r>
      <w:r w:rsidRPr="00FB78EF">
        <w:t xml:space="preserve">media, y las decisiones de inversión se toman en relación a la </w:t>
      </w:r>
      <m:oMath>
        <m:r>
          <m:rPr>
            <m:nor/>
          </m:rPr>
          <w:rPr>
            <w:i/>
          </w:rPr>
          <m:t>q</m:t>
        </m:r>
      </m:oMath>
      <w:r w:rsidR="00CE45D1">
        <w:t> </w:t>
      </w:r>
      <w:r w:rsidRPr="00FB78EF">
        <w:t>marginal. Sólo si las 3</w:t>
      </w:r>
      <w:r w:rsidR="00311389">
        <w:t> </w:t>
      </w:r>
      <w:r w:rsidRPr="00FB78EF">
        <w:t>condiciones se cumplen, entonces la inversión debería responder a las variaciones en la cotización. De esta manera, no variará la inversión ante cambios bursátiles si los bienes de capital son heterogéneos, o si el mercado de valores no es eficiente.</w:t>
      </w:r>
    </w:p>
  </w:footnote>
  <w:footnote w:id="19">
    <w:p w14:paraId="16BF1841" w14:textId="3573F896" w:rsidR="00F73F92" w:rsidRDefault="00F73F92" w:rsidP="00315E63">
      <w:pPr>
        <w:pStyle w:val="Textonotapie"/>
        <w:keepNext/>
        <w:spacing w:after="0"/>
        <w:rPr>
          <w:rFonts w:eastAsiaTheme="minorEastAsia"/>
          <w:iCs/>
        </w:rPr>
      </w:pPr>
      <w:r>
        <w:rPr>
          <w:rStyle w:val="Refdenotaalpie"/>
        </w:rPr>
        <w:footnoteRef/>
      </w:r>
      <w:r w:rsidRPr="00F73F92">
        <w:t xml:space="preserve"> Hasta aquí, hemos supuesto q</w:t>
      </w:r>
      <w:r>
        <w:t xml:space="preserve">ue </w:t>
      </w:r>
      <m:oMath>
        <m:sSub>
          <m:sSubPr>
            <m:ctrlPr>
              <w:rPr>
                <w:rFonts w:ascii="Cambria Math" w:hAnsi="Cambria Math"/>
                <w:i/>
                <w:iCs/>
                <w:szCs w:val="16"/>
              </w:rPr>
            </m:ctrlPr>
          </m:sSubPr>
          <m:e>
            <m:r>
              <m:rPr>
                <m:nor/>
              </m:rPr>
              <w:rPr>
                <w:i/>
                <w:iCs/>
                <w:szCs w:val="16"/>
              </w:rPr>
              <m:t>P</m:t>
            </m:r>
          </m:e>
          <m:sub>
            <m:r>
              <m:rPr>
                <m:nor/>
              </m:rPr>
              <w:rPr>
                <w:i/>
                <w:iCs/>
                <w:szCs w:val="16"/>
              </w:rPr>
              <m:t>K</m:t>
            </m:r>
          </m:sub>
        </m:sSub>
        <m:r>
          <w:rPr>
            <w:rFonts w:ascii="Cambria Math" w:hAnsi="Cambria Math"/>
            <w:szCs w:val="16"/>
          </w:rPr>
          <m:t>=</m:t>
        </m:r>
        <m:r>
          <m:rPr>
            <m:nor/>
          </m:rPr>
          <w:rPr>
            <w:i/>
            <w:iCs/>
          </w:rPr>
          <m:t>1</m:t>
        </m:r>
      </m:oMath>
      <w:r>
        <w:rPr>
          <w:rFonts w:eastAsiaTheme="minorEastAsia"/>
          <w:iCs/>
        </w:rPr>
        <w:t xml:space="preserve">, por lo que se cumpliría que </w:t>
      </w:r>
      <m:oMath>
        <m:sSub>
          <m:sSubPr>
            <m:ctrlPr>
              <w:rPr>
                <w:rFonts w:ascii="Cambria Math" w:hAnsi="Cambria Math"/>
                <w:i/>
                <w:iCs/>
                <w:lang w:val="fr-FR"/>
              </w:rPr>
            </m:ctrlPr>
          </m:sSubPr>
          <m:e>
            <m:r>
              <m:rPr>
                <m:nor/>
              </m:rPr>
              <w:rPr>
                <w:i/>
                <w:iCs/>
              </w:rPr>
              <m:t>q</m:t>
            </m:r>
          </m:e>
          <m:sub>
            <m:r>
              <m:rPr>
                <m:nor/>
              </m:rPr>
              <w:rPr>
                <w:i/>
                <w:iCs/>
              </w:rPr>
              <m:t>t</m:t>
            </m:r>
          </m:sub>
        </m:sSub>
        <m:r>
          <w:rPr>
            <w:rFonts w:ascii="Cambria Math" w:hAnsi="Cambria Math"/>
          </w:rPr>
          <m:t>≈</m:t>
        </m:r>
        <m:sSubSup>
          <m:sSubSupPr>
            <m:ctrlPr>
              <w:rPr>
                <w:rFonts w:ascii="Cambria Math" w:hAnsi="Cambria Math"/>
                <w:i/>
                <w:iCs/>
              </w:rPr>
            </m:ctrlPr>
          </m:sSubSupPr>
          <m:e>
            <m:r>
              <m:rPr>
                <m:nor/>
              </m:rPr>
              <w:rPr>
                <w:i/>
                <w:iCs/>
              </w:rPr>
              <m:t>q</m:t>
            </m:r>
          </m:e>
          <m:sub>
            <m:r>
              <m:rPr>
                <m:nor/>
              </m:rPr>
              <w:rPr>
                <w:i/>
                <w:iCs/>
              </w:rPr>
              <m:t>Tobin</m:t>
            </m:r>
          </m:sub>
          <m:sup>
            <m:r>
              <m:rPr>
                <m:nor/>
              </m:rPr>
              <w:rPr>
                <w:i/>
                <w:iCs/>
              </w:rPr>
              <m:t>Marginal</m:t>
            </m:r>
          </m:sup>
        </m:sSubSup>
      </m:oMath>
      <w:r>
        <w:rPr>
          <w:rFonts w:eastAsiaTheme="minorEastAsia"/>
          <w:iCs/>
        </w:rPr>
        <w:t xml:space="preserve">. </w:t>
      </w:r>
      <w:r w:rsidRPr="00F73F92">
        <w:rPr>
          <w:rFonts w:eastAsiaTheme="minorEastAsia"/>
          <w:iCs/>
        </w:rPr>
        <w:t>Sin embargo, es importante tener en cuenta que no es l</w:t>
      </w:r>
      <w:r>
        <w:rPr>
          <w:rFonts w:eastAsiaTheme="minorEastAsia"/>
          <w:iCs/>
        </w:rPr>
        <w:t xml:space="preserve">o mismo, ya que cuando hagamos ejercicios de estática comparativa para analizar las implicaciones de política económica, esto será relevante. </w:t>
      </w:r>
      <w:r w:rsidRPr="00F73F92">
        <w:rPr>
          <w:rFonts w:eastAsiaTheme="minorEastAsia"/>
          <w:iCs/>
        </w:rPr>
        <w:t>Por ejemplo, cuando introduzcamos una política fiscal consistente en u</w:t>
      </w:r>
      <w:r>
        <w:rPr>
          <w:rFonts w:eastAsiaTheme="minorEastAsia"/>
          <w:iCs/>
        </w:rPr>
        <w:t xml:space="preserve">na desgravación fiscal por la que se devuelve un </w:t>
      </w:r>
      <m:oMath>
        <m:r>
          <m:rPr>
            <m:nor/>
          </m:rPr>
          <w:rPr>
            <w:rFonts w:eastAsiaTheme="minorEastAsia"/>
            <w:i/>
          </w:rPr>
          <m:t>θ</m:t>
        </m:r>
      </m:oMath>
      <w:r>
        <w:rPr>
          <w:rFonts w:eastAsiaTheme="minorEastAsia"/>
          <w:iCs/>
        </w:rPr>
        <w:t>% del precio del capital ocurrirá lo siguiente:</w:t>
      </w:r>
    </w:p>
    <w:p w14:paraId="5DCE4CFC" w14:textId="75DA48F0" w:rsidR="00F73F92" w:rsidRDefault="00F73F92" w:rsidP="00315E63">
      <w:pPr>
        <w:pStyle w:val="Textonotapie"/>
        <w:keepNext/>
        <w:spacing w:after="0"/>
        <w:rPr>
          <w:rFonts w:eastAsiaTheme="minorEastAsia"/>
          <w:iCs/>
        </w:rPr>
      </w:pPr>
      <w:r>
        <w:rPr>
          <w:rFonts w:eastAsiaTheme="minorEastAsia"/>
          <w:iCs/>
        </w:rPr>
        <w:t xml:space="preserve">Las empresas seguirán igualando la </w:t>
      </w:r>
      <w:r>
        <w:rPr>
          <w:rFonts w:eastAsiaTheme="minorEastAsia"/>
          <w:i/>
        </w:rPr>
        <w:t>q</w:t>
      </w:r>
      <w:r w:rsidR="00CE45D1">
        <w:rPr>
          <w:rFonts w:eastAsiaTheme="minorEastAsia"/>
          <w:iCs/>
        </w:rPr>
        <w:t> marginal</w:t>
      </w:r>
      <w:r>
        <w:rPr>
          <w:rFonts w:eastAsiaTheme="minorEastAsia"/>
          <w:iCs/>
        </w:rPr>
        <w:t xml:space="preserve"> a uno:</w:t>
      </w:r>
    </w:p>
    <w:p w14:paraId="3D146716" w14:textId="61F34EB9" w:rsidR="00F73F92" w:rsidRPr="00F73F92" w:rsidRDefault="00000000" w:rsidP="00315E63">
      <w:pPr>
        <w:pStyle w:val="Textonotapie"/>
        <w:spacing w:after="0"/>
        <w:rPr>
          <w:rFonts w:eastAsiaTheme="minorEastAsia"/>
          <w:iCs/>
          <w:szCs w:val="16"/>
        </w:rPr>
      </w:pPr>
      <m:oMathPara>
        <m:oMath>
          <m:sSubSup>
            <m:sSubSupPr>
              <m:ctrlPr>
                <w:rPr>
                  <w:rFonts w:ascii="Cambria Math" w:hAnsi="Cambria Math"/>
                  <w:i/>
                  <w:iCs/>
                  <w:szCs w:val="16"/>
                </w:rPr>
              </m:ctrlPr>
            </m:sSubSupPr>
            <m:e>
              <m:r>
                <m:rPr>
                  <m:nor/>
                </m:rPr>
                <w:rPr>
                  <w:i/>
                  <w:iCs/>
                  <w:szCs w:val="16"/>
                </w:rPr>
                <m:t>q</m:t>
              </m:r>
            </m:e>
            <m:sub>
              <m:r>
                <m:rPr>
                  <m:nor/>
                </m:rPr>
                <w:rPr>
                  <w:i/>
                  <w:iCs/>
                  <w:szCs w:val="16"/>
                </w:rPr>
                <m:t>Tobin</m:t>
              </m:r>
            </m:sub>
            <m:sup>
              <m:r>
                <m:rPr>
                  <m:nor/>
                </m:rPr>
                <w:rPr>
                  <w:i/>
                  <w:iCs/>
                  <w:szCs w:val="16"/>
                </w:rPr>
                <m:t>Marginal</m:t>
              </m:r>
            </m:sup>
          </m:sSubSup>
          <m:r>
            <w:rPr>
              <w:rFonts w:ascii="Cambria Math" w:hAnsi="Cambria Math"/>
              <w:szCs w:val="16"/>
            </w:rPr>
            <m:t>≈</m:t>
          </m:r>
          <m:f>
            <m:fPr>
              <m:ctrlPr>
                <w:rPr>
                  <w:rFonts w:ascii="Cambria Math" w:hAnsi="Cambria Math"/>
                  <w:i/>
                  <w:iCs/>
                  <w:szCs w:val="16"/>
                </w:rPr>
              </m:ctrlPr>
            </m:fPr>
            <m:num>
              <m:f>
                <m:fPr>
                  <m:type m:val="lin"/>
                  <m:ctrlPr>
                    <w:rPr>
                      <w:rFonts w:ascii="Cambria Math" w:hAnsi="Cambria Math"/>
                      <w:i/>
                      <w:iCs/>
                      <w:szCs w:val="16"/>
                    </w:rPr>
                  </m:ctrlPr>
                </m:fPr>
                <m:num>
                  <m:r>
                    <w:rPr>
                      <w:rFonts w:ascii="Cambria Math" w:hAnsi="Cambria Math"/>
                      <w:szCs w:val="16"/>
                    </w:rPr>
                    <m:t>∆</m:t>
                  </m:r>
                  <m:r>
                    <m:rPr>
                      <m:nor/>
                    </m:rPr>
                    <w:rPr>
                      <w:i/>
                      <w:iCs/>
                      <w:szCs w:val="16"/>
                    </w:rPr>
                    <m:t>Beneficio de la empresa</m:t>
                  </m:r>
                </m:num>
                <m:den>
                  <m:r>
                    <w:rPr>
                      <w:rFonts w:ascii="Cambria Math" w:hAnsi="Cambria Math"/>
                      <w:szCs w:val="16"/>
                    </w:rPr>
                    <m:t>∆</m:t>
                  </m:r>
                  <m:r>
                    <m:rPr>
                      <m:nor/>
                    </m:rPr>
                    <w:rPr>
                      <w:i/>
                      <w:iCs/>
                      <w:szCs w:val="16"/>
                    </w:rPr>
                    <m:t>Capital de la empresa</m:t>
                  </m:r>
                </m:den>
              </m:f>
            </m:num>
            <m:den>
              <m:sSub>
                <m:sSubPr>
                  <m:ctrlPr>
                    <w:rPr>
                      <w:rFonts w:ascii="Cambria Math" w:hAnsi="Cambria Math"/>
                      <w:i/>
                      <w:iCs/>
                      <w:szCs w:val="16"/>
                    </w:rPr>
                  </m:ctrlPr>
                </m:sSubPr>
                <m:e>
                  <m:r>
                    <m:rPr>
                      <m:nor/>
                    </m:rPr>
                    <w:rPr>
                      <w:i/>
                      <w:iCs/>
                      <w:szCs w:val="16"/>
                    </w:rPr>
                    <m:t>P</m:t>
                  </m:r>
                </m:e>
                <m:sub>
                  <m:r>
                    <m:rPr>
                      <m:nor/>
                    </m:rPr>
                    <w:rPr>
                      <w:i/>
                      <w:iCs/>
                      <w:szCs w:val="16"/>
                    </w:rPr>
                    <m:t>K</m:t>
                  </m:r>
                </m:sub>
              </m:sSub>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r>
                    <m:rPr>
                      <m:nor/>
                    </m:rPr>
                    <w:rPr>
                      <w:rFonts w:eastAsiaTheme="minorEastAsia"/>
                      <w:i/>
                      <w:szCs w:val="16"/>
                    </w:rPr>
                    <m:t>θ</m:t>
                  </m:r>
                </m:e>
              </m:d>
            </m:den>
          </m:f>
          <m:r>
            <w:rPr>
              <w:rFonts w:ascii="Cambria Math" w:hAnsi="Cambria Math"/>
              <w:szCs w:val="16"/>
            </w:rPr>
            <m:t>=</m:t>
          </m:r>
          <m:r>
            <m:rPr>
              <m:nor/>
            </m:rPr>
            <w:rPr>
              <w:i/>
              <w:iCs/>
              <w:szCs w:val="16"/>
            </w:rPr>
            <m:t>1</m:t>
          </m:r>
        </m:oMath>
      </m:oMathPara>
    </w:p>
    <w:p w14:paraId="4E20096A" w14:textId="5DA4F207" w:rsidR="00F73F92" w:rsidRPr="00F73F92" w:rsidRDefault="00F73F92" w:rsidP="00315E63">
      <w:pPr>
        <w:pStyle w:val="Textonotapie"/>
        <w:keepNext/>
        <w:spacing w:after="0"/>
        <w:rPr>
          <w:szCs w:val="16"/>
        </w:rPr>
      </w:pPr>
      <w:r w:rsidRPr="00F73F92">
        <w:rPr>
          <w:szCs w:val="16"/>
        </w:rPr>
        <w:t xml:space="preserve">Pero nuestra </w:t>
      </w:r>
      <w:r w:rsidRPr="00F73F92">
        <w:rPr>
          <w:i/>
          <w:iCs/>
          <w:szCs w:val="16"/>
        </w:rPr>
        <w:t>q</w:t>
      </w:r>
      <w:r w:rsidRPr="00F73F92">
        <w:rPr>
          <w:szCs w:val="16"/>
        </w:rPr>
        <w:t xml:space="preserve"> </w:t>
      </w:r>
      <w:r w:rsidR="00CE45D1">
        <w:rPr>
          <w:szCs w:val="16"/>
        </w:rPr>
        <w:t xml:space="preserve">(que tan solo tiene en cuenta el numerador) </w:t>
      </w:r>
      <w:r w:rsidRPr="00F73F92">
        <w:rPr>
          <w:szCs w:val="16"/>
        </w:rPr>
        <w:t xml:space="preserve">sí que se verá afectada, pues para que se siga cumpliendo la condición anterior, necesariamente </w:t>
      </w:r>
      <m:oMath>
        <m:sSub>
          <m:sSubPr>
            <m:ctrlPr>
              <w:rPr>
                <w:rFonts w:ascii="Cambria Math" w:hAnsi="Cambria Math"/>
                <w:i/>
                <w:iCs/>
                <w:szCs w:val="16"/>
                <w:lang w:val="fr-FR"/>
              </w:rPr>
            </m:ctrlPr>
          </m:sSubPr>
          <m:e>
            <m:r>
              <m:rPr>
                <m:nor/>
              </m:rPr>
              <w:rPr>
                <w:i/>
                <w:iCs/>
                <w:szCs w:val="16"/>
              </w:rPr>
              <m:t>q</m:t>
            </m:r>
          </m:e>
          <m:sub>
            <m:r>
              <m:rPr>
                <m:nor/>
              </m:rPr>
              <w:rPr>
                <w:i/>
                <w:iCs/>
                <w:szCs w:val="16"/>
              </w:rPr>
              <m:t>t</m:t>
            </m:r>
          </m:sub>
        </m:sSub>
      </m:oMath>
      <w:r w:rsidRPr="00F73F92">
        <w:rPr>
          <w:rFonts w:eastAsiaTheme="minorEastAsia"/>
          <w:iCs/>
          <w:szCs w:val="16"/>
        </w:rPr>
        <w:t xml:space="preserve"> tiene que reducirse</w:t>
      </w:r>
      <w:r w:rsidRPr="00F73F92">
        <w:rPr>
          <w:szCs w:val="16"/>
        </w:rPr>
        <w:t>:</w:t>
      </w:r>
    </w:p>
    <w:p w14:paraId="6505DC51" w14:textId="57B7C1B3" w:rsidR="00F73F92" w:rsidRPr="00900B80" w:rsidRDefault="00000000" w:rsidP="00315E63">
      <w:pPr>
        <w:pStyle w:val="Textonotapie"/>
        <w:spacing w:after="0"/>
        <w:rPr>
          <w:rFonts w:eastAsiaTheme="minorEastAsia"/>
          <w:iCs/>
          <w:szCs w:val="16"/>
        </w:rPr>
      </w:pPr>
      <m:oMathPara>
        <m:oMath>
          <m:sSubSup>
            <m:sSubSupPr>
              <m:ctrlPr>
                <w:rPr>
                  <w:rFonts w:ascii="Cambria Math" w:hAnsi="Cambria Math"/>
                  <w:i/>
                  <w:iCs/>
                  <w:szCs w:val="16"/>
                </w:rPr>
              </m:ctrlPr>
            </m:sSubSupPr>
            <m:e>
              <m:r>
                <m:rPr>
                  <m:nor/>
                </m:rPr>
                <w:rPr>
                  <w:i/>
                  <w:iCs/>
                  <w:szCs w:val="16"/>
                </w:rPr>
                <m:t>q</m:t>
              </m:r>
            </m:e>
            <m:sub>
              <m:r>
                <m:rPr>
                  <m:nor/>
                </m:rPr>
                <w:rPr>
                  <w:i/>
                  <w:iCs/>
                  <w:szCs w:val="16"/>
                </w:rPr>
                <m:t>Tobin</m:t>
              </m:r>
            </m:sub>
            <m:sup>
              <m:r>
                <m:rPr>
                  <m:nor/>
                </m:rPr>
                <w:rPr>
                  <w:i/>
                  <w:iCs/>
                  <w:szCs w:val="16"/>
                </w:rPr>
                <m:t>Marginal</m:t>
              </m:r>
            </m:sup>
          </m:sSubSup>
          <m:r>
            <w:rPr>
              <w:rFonts w:ascii="Cambria Math" w:hAnsi="Cambria Math"/>
              <w:szCs w:val="16"/>
            </w:rPr>
            <m:t>≈</m:t>
          </m:r>
          <m:f>
            <m:fPr>
              <m:ctrlPr>
                <w:rPr>
                  <w:rFonts w:ascii="Cambria Math" w:hAnsi="Cambria Math"/>
                  <w:i/>
                  <w:iCs/>
                  <w:szCs w:val="16"/>
                </w:rPr>
              </m:ctrlPr>
            </m:fPr>
            <m:num>
              <m:limUpp>
                <m:limUppPr>
                  <m:ctrlPr>
                    <w:rPr>
                      <w:rFonts w:ascii="Cambria Math" w:hAnsi="Cambria Math"/>
                      <w:i/>
                      <w:iCs/>
                      <w:szCs w:val="16"/>
                    </w:rPr>
                  </m:ctrlPr>
                </m:limUppPr>
                <m:e>
                  <m:groupChr>
                    <m:groupChrPr>
                      <m:chr m:val="⏞"/>
                      <m:pos m:val="top"/>
                      <m:vertJc m:val="bot"/>
                      <m:ctrlPr>
                        <w:rPr>
                          <w:rFonts w:ascii="Cambria Math" w:hAnsi="Cambria Math"/>
                          <w:i/>
                          <w:iCs/>
                          <w:szCs w:val="16"/>
                        </w:rPr>
                      </m:ctrlPr>
                    </m:groupChrPr>
                    <m:e>
                      <m:f>
                        <m:fPr>
                          <m:type m:val="lin"/>
                          <m:ctrlPr>
                            <w:rPr>
                              <w:rFonts w:ascii="Cambria Math" w:hAnsi="Cambria Math"/>
                              <w:i/>
                              <w:iCs/>
                              <w:szCs w:val="16"/>
                            </w:rPr>
                          </m:ctrlPr>
                        </m:fPr>
                        <m:num>
                          <m:r>
                            <w:rPr>
                              <w:rFonts w:ascii="Cambria Math" w:hAnsi="Cambria Math"/>
                              <w:szCs w:val="16"/>
                            </w:rPr>
                            <m:t>∆</m:t>
                          </m:r>
                          <m:r>
                            <m:rPr>
                              <m:nor/>
                            </m:rPr>
                            <w:rPr>
                              <w:i/>
                              <w:iCs/>
                              <w:szCs w:val="16"/>
                            </w:rPr>
                            <m:t>Beneficio de la empresa</m:t>
                          </m:r>
                        </m:num>
                        <m:den>
                          <m:r>
                            <w:rPr>
                              <w:rFonts w:ascii="Cambria Math" w:hAnsi="Cambria Math"/>
                              <w:szCs w:val="16"/>
                            </w:rPr>
                            <m:t>∆</m:t>
                          </m:r>
                          <m:r>
                            <m:rPr>
                              <m:nor/>
                            </m:rPr>
                            <w:rPr>
                              <w:i/>
                              <w:iCs/>
                              <w:szCs w:val="16"/>
                            </w:rPr>
                            <m:t>Capital de la empresa</m:t>
                          </m:r>
                        </m:den>
                      </m:f>
                    </m:e>
                  </m:groupChr>
                </m:e>
                <m:lim>
                  <m:r>
                    <w:rPr>
                      <w:rFonts w:ascii="Cambria Math" w:hAnsi="Cambria Math"/>
                      <w:szCs w:val="16"/>
                    </w:rPr>
                    <m:t>=</m:t>
                  </m:r>
                  <m:sSub>
                    <m:sSubPr>
                      <m:ctrlPr>
                        <w:rPr>
                          <w:rFonts w:ascii="Cambria Math" w:hAnsi="Cambria Math"/>
                          <w:i/>
                          <w:iCs/>
                          <w:szCs w:val="16"/>
                          <w:lang w:val="fr-FR"/>
                        </w:rPr>
                      </m:ctrlPr>
                    </m:sSubPr>
                    <m:e>
                      <m:r>
                        <m:rPr>
                          <m:nor/>
                        </m:rPr>
                        <w:rPr>
                          <w:i/>
                          <w:iCs/>
                          <w:szCs w:val="16"/>
                        </w:rPr>
                        <m:t>q</m:t>
                      </m:r>
                    </m:e>
                    <m:sub>
                      <m:r>
                        <m:rPr>
                          <m:nor/>
                        </m:rPr>
                        <w:rPr>
                          <w:i/>
                          <w:iCs/>
                          <w:szCs w:val="16"/>
                        </w:rPr>
                        <m:t>t</m:t>
                      </m:r>
                    </m:sub>
                  </m:sSub>
                  <m:r>
                    <m:rPr>
                      <m:nor/>
                    </m:rPr>
                    <w:rPr>
                      <w:rFonts w:ascii="Times New Roman" w:eastAsiaTheme="minorEastAsia" w:hAnsi="Times New Roman" w:cs="Times New Roman"/>
                      <w:i/>
                      <w:szCs w:val="16"/>
                    </w:rPr>
                    <m:t>↓</m:t>
                  </m:r>
                </m:lim>
              </m:limUpp>
            </m:num>
            <m:den>
              <m:limLow>
                <m:limLowPr>
                  <m:ctrlPr>
                    <w:rPr>
                      <w:rFonts w:ascii="Cambria Math" w:hAnsi="Cambria Math"/>
                      <w:i/>
                      <w:iCs/>
                      <w:szCs w:val="16"/>
                    </w:rPr>
                  </m:ctrlPr>
                </m:limLowPr>
                <m:e>
                  <m:groupChr>
                    <m:groupChrPr>
                      <m:ctrlPr>
                        <w:rPr>
                          <w:rFonts w:ascii="Cambria Math" w:hAnsi="Cambria Math"/>
                          <w:i/>
                          <w:iCs/>
                          <w:szCs w:val="16"/>
                        </w:rPr>
                      </m:ctrlPr>
                    </m:groupChrPr>
                    <m:e>
                      <m:sSub>
                        <m:sSubPr>
                          <m:ctrlPr>
                            <w:rPr>
                              <w:rFonts w:ascii="Cambria Math" w:hAnsi="Cambria Math"/>
                              <w:i/>
                              <w:iCs/>
                              <w:szCs w:val="16"/>
                            </w:rPr>
                          </m:ctrlPr>
                        </m:sSubPr>
                        <m:e>
                          <m:r>
                            <m:rPr>
                              <m:nor/>
                            </m:rPr>
                            <w:rPr>
                              <w:i/>
                              <w:iCs/>
                              <w:szCs w:val="16"/>
                            </w:rPr>
                            <m:t>P</m:t>
                          </m:r>
                        </m:e>
                        <m:sub>
                          <m:r>
                            <m:rPr>
                              <m:nor/>
                            </m:rPr>
                            <w:rPr>
                              <w:i/>
                              <w:iCs/>
                              <w:szCs w:val="16"/>
                            </w:rPr>
                            <m:t>K</m:t>
                          </m:r>
                        </m:sub>
                      </m:sSub>
                      <m:r>
                        <w:rPr>
                          <w:rFonts w:ascii="Cambria Math" w:hAnsi="Cambria Math"/>
                          <w:szCs w:val="16"/>
                        </w:rPr>
                        <m:t>∙</m:t>
                      </m:r>
                      <m:limLow>
                        <m:limLowPr>
                          <m:ctrlPr>
                            <w:rPr>
                              <w:rFonts w:ascii="Cambria Math" w:hAnsi="Cambria Math"/>
                              <w:i/>
                              <w:iCs/>
                              <w:szCs w:val="16"/>
                            </w:rPr>
                          </m:ctrlPr>
                        </m:limLowPr>
                        <m:e>
                          <m:groupChr>
                            <m:groupChrPr>
                              <m:ctrlPr>
                                <w:rPr>
                                  <w:rFonts w:ascii="Cambria Math" w:hAnsi="Cambria Math"/>
                                  <w:i/>
                                  <w:iCs/>
                                  <w:szCs w:val="16"/>
                                </w:rPr>
                              </m:ctrlPr>
                            </m:groupChrPr>
                            <m:e>
                              <m:d>
                                <m:dPr>
                                  <m:ctrlPr>
                                    <w:rPr>
                                      <w:rFonts w:ascii="Cambria Math" w:hAnsi="Cambria Math"/>
                                      <w:i/>
                                      <w:iCs/>
                                      <w:szCs w:val="16"/>
                                    </w:rPr>
                                  </m:ctrlPr>
                                </m:dPr>
                                <m:e>
                                  <m:r>
                                    <m:rPr>
                                      <m:nor/>
                                    </m:rPr>
                                    <w:rPr>
                                      <w:i/>
                                      <w:iCs/>
                                      <w:szCs w:val="16"/>
                                    </w:rPr>
                                    <m:t>1</m:t>
                                  </m:r>
                                  <m:r>
                                    <w:rPr>
                                      <w:rFonts w:ascii="Cambria Math" w:hAnsi="Cambria Math"/>
                                      <w:szCs w:val="16"/>
                                    </w:rPr>
                                    <m:t>-</m:t>
                                  </m:r>
                                  <m:r>
                                    <m:rPr>
                                      <m:nor/>
                                    </m:rPr>
                                    <w:rPr>
                                      <w:rFonts w:eastAsiaTheme="minorEastAsia"/>
                                      <w:i/>
                                      <w:szCs w:val="16"/>
                                    </w:rPr>
                                    <m:t>θ</m:t>
                                  </m:r>
                                  <m:r>
                                    <m:rPr>
                                      <m:nor/>
                                    </m:rPr>
                                    <w:rPr>
                                      <w:rFonts w:ascii="Times New Roman" w:eastAsiaTheme="minorEastAsia" w:hAnsi="Times New Roman" w:cs="Times New Roman"/>
                                      <w:i/>
                                      <w:szCs w:val="16"/>
                                    </w:rPr>
                                    <m:t>↑</m:t>
                                  </m:r>
                                </m:e>
                              </m:d>
                            </m:e>
                          </m:groupChr>
                        </m:e>
                        <m:lim>
                          <m:r>
                            <m:rPr>
                              <m:nor/>
                            </m:rPr>
                            <w:rPr>
                              <w:rFonts w:ascii="Times New Roman" w:eastAsiaTheme="minorEastAsia" w:hAnsi="Times New Roman" w:cs="Times New Roman"/>
                              <w:i/>
                              <w:szCs w:val="16"/>
                            </w:rPr>
                            <m:t>↓</m:t>
                          </m:r>
                        </m:lim>
                      </m:limLow>
                    </m:e>
                  </m:groupChr>
                </m:e>
                <m:lim>
                  <m:r>
                    <m:rPr>
                      <m:nor/>
                    </m:rPr>
                    <w:rPr>
                      <w:rFonts w:ascii="Times New Roman" w:eastAsiaTheme="minorEastAsia" w:hAnsi="Times New Roman" w:cs="Times New Roman"/>
                      <w:i/>
                      <w:szCs w:val="16"/>
                    </w:rPr>
                    <m:t>↓</m:t>
                  </m:r>
                </m:lim>
              </m:limLow>
            </m:den>
          </m:f>
          <m:r>
            <w:rPr>
              <w:rFonts w:ascii="Cambria Math" w:hAnsi="Cambria Math"/>
              <w:szCs w:val="16"/>
            </w:rPr>
            <m:t>=</m:t>
          </m:r>
          <m:r>
            <m:rPr>
              <m:nor/>
            </m:rPr>
            <w:rPr>
              <w:i/>
              <w:iCs/>
              <w:szCs w:val="16"/>
            </w:rPr>
            <m:t>1</m:t>
          </m:r>
        </m:oMath>
      </m:oMathPara>
    </w:p>
    <w:p w14:paraId="3F8EDE3F" w14:textId="1C88EEF6" w:rsidR="00900B80" w:rsidRPr="00900B80" w:rsidRDefault="00900B80" w:rsidP="00315E63">
      <w:pPr>
        <w:pStyle w:val="Textonotapie"/>
      </w:pPr>
      <w:r>
        <w:rPr>
          <w:rFonts w:eastAsiaTheme="minorEastAsia"/>
          <w:iCs/>
          <w:szCs w:val="16"/>
        </w:rPr>
        <w:t xml:space="preserve">Dicho de otra manera, en nuestro modelo, donde ponemos </w:t>
      </w:r>
      <m:oMath>
        <m:r>
          <m:rPr>
            <m:nor/>
          </m:rPr>
          <w:rPr>
            <w:i/>
            <w:iCs/>
            <w:szCs w:val="16"/>
          </w:rPr>
          <m:t>1</m:t>
        </m:r>
      </m:oMath>
      <w:r>
        <w:rPr>
          <w:rFonts w:eastAsiaTheme="minorEastAsia"/>
          <w:iCs/>
          <w:szCs w:val="16"/>
        </w:rPr>
        <w:t xml:space="preserve"> hacemos referencia a </w:t>
      </w:r>
      <m:oMath>
        <m:sSub>
          <m:sSubPr>
            <m:ctrlPr>
              <w:rPr>
                <w:rFonts w:ascii="Cambria Math" w:hAnsi="Cambria Math"/>
                <w:i/>
                <w:iCs/>
                <w:szCs w:val="16"/>
              </w:rPr>
            </m:ctrlPr>
          </m:sSubPr>
          <m:e>
            <m:r>
              <m:rPr>
                <m:nor/>
              </m:rPr>
              <w:rPr>
                <w:i/>
                <w:iCs/>
                <w:szCs w:val="16"/>
              </w:rPr>
              <m:t>P</m:t>
            </m:r>
          </m:e>
          <m:sub>
            <m:r>
              <m:rPr>
                <m:nor/>
              </m:rPr>
              <w:rPr>
                <w:i/>
                <w:iCs/>
                <w:szCs w:val="16"/>
              </w:rPr>
              <m:t>K</m:t>
            </m:r>
          </m:sub>
        </m:sSub>
      </m:oMath>
      <w:r>
        <w:rPr>
          <w:rFonts w:eastAsiaTheme="minorEastAsia"/>
          <w:iCs/>
          <w:szCs w:val="16"/>
        </w:rPr>
        <w:t xml:space="preserve"> que hemos supuesto que es uno. </w:t>
      </w:r>
      <w:r w:rsidRPr="00900B80">
        <w:rPr>
          <w:rFonts w:eastAsiaTheme="minorEastAsia"/>
          <w:iCs/>
          <w:szCs w:val="16"/>
        </w:rPr>
        <w:t>Pero cuando introduzcamos esta desgravación, realmente habría que sustituirlo p</w:t>
      </w:r>
      <w:r>
        <w:rPr>
          <w:rFonts w:eastAsiaTheme="minorEastAsia"/>
          <w:iCs/>
          <w:szCs w:val="16"/>
        </w:rPr>
        <w:t xml:space="preserve">or </w:t>
      </w:r>
      <m:oMath>
        <m:limLow>
          <m:limLowPr>
            <m:ctrlPr>
              <w:rPr>
                <w:rFonts w:ascii="Cambria Math" w:hAnsi="Cambria Math"/>
                <w:i/>
                <w:iCs/>
                <w:szCs w:val="16"/>
              </w:rPr>
            </m:ctrlPr>
          </m:limLowPr>
          <m:e>
            <m:groupChr>
              <m:groupChrPr>
                <m:ctrlPr>
                  <w:rPr>
                    <w:rFonts w:ascii="Cambria Math" w:hAnsi="Cambria Math"/>
                    <w:i/>
                    <w:iCs/>
                    <w:szCs w:val="16"/>
                  </w:rPr>
                </m:ctrlPr>
              </m:groupChrPr>
              <m:e>
                <m:sSub>
                  <m:sSubPr>
                    <m:ctrlPr>
                      <w:rPr>
                        <w:rFonts w:ascii="Cambria Math" w:hAnsi="Cambria Math"/>
                        <w:i/>
                        <w:iCs/>
                        <w:szCs w:val="16"/>
                      </w:rPr>
                    </m:ctrlPr>
                  </m:sSubPr>
                  <m:e>
                    <m:r>
                      <m:rPr>
                        <m:nor/>
                      </m:rPr>
                      <w:rPr>
                        <w:i/>
                        <w:iCs/>
                        <w:szCs w:val="16"/>
                      </w:rPr>
                      <m:t>P</m:t>
                    </m:r>
                  </m:e>
                  <m:sub>
                    <m:r>
                      <m:rPr>
                        <m:nor/>
                      </m:rPr>
                      <w:rPr>
                        <w:i/>
                        <w:iCs/>
                        <w:szCs w:val="16"/>
                      </w:rPr>
                      <m:t>K</m:t>
                    </m:r>
                  </m:sub>
                </m:sSub>
              </m:e>
            </m:groupChr>
          </m:e>
          <m:lim>
            <m:r>
              <w:rPr>
                <w:rFonts w:ascii="Cambria Math" w:hAnsi="Cambria Math"/>
                <w:szCs w:val="16"/>
              </w:rPr>
              <m:t>=</m:t>
            </m:r>
            <m:r>
              <m:rPr>
                <m:nor/>
              </m:rPr>
              <w:rPr>
                <w:i/>
                <w:iCs/>
                <w:szCs w:val="16"/>
              </w:rPr>
              <m:t>1</m:t>
            </m:r>
          </m:lim>
        </m:limLow>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r>
              <m:rPr>
                <m:nor/>
              </m:rPr>
              <w:rPr>
                <w:rFonts w:eastAsiaTheme="minorEastAsia"/>
                <w:i/>
                <w:szCs w:val="16"/>
              </w:rPr>
              <m:t>θ</m:t>
            </m:r>
          </m:e>
        </m:d>
      </m:oMath>
    </w:p>
  </w:footnote>
  <w:footnote w:id="20">
    <w:p w14:paraId="1044403F" w14:textId="3E56CE5B" w:rsidR="00AF4DB2" w:rsidRPr="00AF4DB2" w:rsidRDefault="00AF4DB2">
      <w:pPr>
        <w:pStyle w:val="Textonotapie"/>
      </w:pPr>
      <w:r>
        <w:rPr>
          <w:rStyle w:val="Refdenotaalpie"/>
        </w:rPr>
        <w:footnoteRef/>
      </w:r>
      <w:r w:rsidRPr="00C2707C">
        <w:rPr>
          <w:spacing w:val="-4"/>
        </w:rPr>
        <w:t xml:space="preserve"> Nótese que es </w:t>
      </w:r>
      <w:r w:rsidR="00C2707C" w:rsidRPr="00C2707C">
        <w:rPr>
          <w:spacing w:val="-4"/>
        </w:rPr>
        <w:t>similar a lo que sucedía</w:t>
      </w:r>
      <w:r w:rsidRPr="00C2707C">
        <w:rPr>
          <w:spacing w:val="-4"/>
        </w:rPr>
        <w:t xml:space="preserve"> en el modelo de </w:t>
      </w:r>
      <w:r w:rsidRPr="00C2707C">
        <w:rPr>
          <w:smallCaps/>
          <w:spacing w:val="-4"/>
        </w:rPr>
        <w:t>Jorgenson</w:t>
      </w:r>
      <w:r w:rsidRPr="00C2707C">
        <w:rPr>
          <w:spacing w:val="-4"/>
        </w:rPr>
        <w:t xml:space="preserve"> pero sin incluir el coste </w:t>
      </w:r>
      <w:r w:rsidR="00C2707C" w:rsidRPr="00C2707C">
        <w:rPr>
          <w:spacing w:val="-4"/>
        </w:rPr>
        <w:t>de</w:t>
      </w:r>
      <w:r w:rsidRPr="00C2707C">
        <w:rPr>
          <w:spacing w:val="-4"/>
        </w:rPr>
        <w:t xml:space="preserve"> depreciación ya que </w:t>
      </w:r>
      <w:r w:rsidR="00C2707C" w:rsidRPr="00C2707C">
        <w:rPr>
          <w:spacing w:val="-4"/>
        </w:rPr>
        <w:t>hemos supuesto que es nulo.</w:t>
      </w:r>
    </w:p>
  </w:footnote>
  <w:footnote w:id="21">
    <w:p w14:paraId="33009194" w14:textId="2EB7091C" w:rsidR="009962DA" w:rsidRPr="004F5481" w:rsidRDefault="009962DA" w:rsidP="004F5481">
      <w:pPr>
        <w:rPr>
          <w:rFonts w:eastAsiaTheme="minorEastAsia"/>
          <w:iCs/>
          <w:lang w:val="fr-FR"/>
        </w:rPr>
      </w:pPr>
      <w:r w:rsidRPr="00D34B55">
        <w:rPr>
          <w:rStyle w:val="Refdenotaalpie"/>
          <w:sz w:val="16"/>
          <w:szCs w:val="16"/>
        </w:rPr>
        <w:footnoteRef/>
      </w:r>
      <w:r w:rsidRPr="00D34B55">
        <w:rPr>
          <w:sz w:val="16"/>
          <w:szCs w:val="16"/>
          <w:lang w:val="fr-FR"/>
        </w:rPr>
        <w:t xml:space="preserve"> </w:t>
      </w:r>
      <w:r w:rsidRPr="00DA23EE">
        <w:rPr>
          <w:rStyle w:val="TextonotapieCar"/>
          <w:lang w:val="fr-FR"/>
        </w:rPr>
        <w:br/>
      </w:r>
      <m:oMathPara>
        <m:oMath>
          <m:acc>
            <m:accPr>
              <m:chr m:val="̇"/>
              <m:ctrlPr>
                <w:rPr>
                  <w:rStyle w:val="TextonotapieCar"/>
                  <w:rFonts w:ascii="Cambria Math" w:hAnsi="Cambria Math"/>
                  <w:lang w:val="fr-FR"/>
                </w:rPr>
              </m:ctrlPr>
            </m:accPr>
            <m:e>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e>
          </m:acc>
          <m:r>
            <w:rPr>
              <w:rStyle w:val="TextonotapieCar"/>
              <w:rFonts w:ascii="Cambria Math" w:hAnsi="Cambria Math"/>
              <w:lang w:val="fr-FR"/>
            </w:rPr>
            <m:t>=</m:t>
          </m:r>
          <m:d>
            <m:dPr>
              <m:ctrlPr>
                <w:rPr>
                  <w:rStyle w:val="TextonotapieCar"/>
                  <w:rFonts w:ascii="Cambria Math" w:hAnsi="Cambria Math"/>
                  <w:lang w:val="fr-FR"/>
                </w:rPr>
              </m:ctrlPr>
            </m:dPr>
            <m:e>
              <m:r>
                <m:rPr>
                  <m:nor/>
                </m:rPr>
                <w:rPr>
                  <w:rStyle w:val="TextonotapieCar"/>
                  <w:i/>
                  <w:lang w:val="fr-FR"/>
                </w:rPr>
                <m:t>r</m:t>
              </m:r>
              <m:r>
                <w:rPr>
                  <w:rStyle w:val="TextonotapieCar"/>
                  <w:rFonts w:ascii="Cambria Math" w:hAnsi="Cambria Math"/>
                  <w:lang w:val="fr-FR"/>
                </w:rPr>
                <m:t>+</m:t>
              </m:r>
              <m:r>
                <m:rPr>
                  <m:nor/>
                </m:rPr>
                <w:rPr>
                  <w:rStyle w:val="TextonotapieCar"/>
                  <w:i/>
                </w:rPr>
                <m:t>δ</m:t>
              </m:r>
            </m:e>
          </m:d>
          <m:r>
            <w:rPr>
              <w:rStyle w:val="TextonotapieCar"/>
              <w:rFonts w:ascii="Cambria Math" w:hAnsi="Cambria Math"/>
              <w:lang w:val="fr-FR"/>
            </w:rPr>
            <m:t>∙</m:t>
          </m:r>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r>
            <w:rPr>
              <w:rStyle w:val="TextonotapieCar"/>
              <w:rFonts w:ascii="Cambria Math" w:hAnsi="Cambria Math"/>
              <w:lang w:val="fr-FR"/>
            </w:rPr>
            <m:t>-</m:t>
          </m:r>
          <m:sSub>
            <m:sSubPr>
              <m:ctrlPr>
                <w:rPr>
                  <w:rStyle w:val="TextonotapieCar"/>
                  <w:rFonts w:ascii="Cambria Math" w:hAnsi="Cambria Math"/>
                </w:rPr>
              </m:ctrlPr>
            </m:sSubPr>
            <m:e>
              <m:r>
                <m:rPr>
                  <m:nor/>
                </m:rPr>
                <w:rPr>
                  <w:rStyle w:val="TextonotapieCar"/>
                  <w:i/>
                </w:rPr>
                <m:t>π</m:t>
              </m:r>
            </m:e>
            <m:sub>
              <m:r>
                <m:rPr>
                  <m:nor/>
                </m:rPr>
                <w:rPr>
                  <w:rStyle w:val="TextonotapieCar"/>
                  <w:i/>
                  <w:lang w:val="fr-FR"/>
                </w:rPr>
                <m:t>t</m:t>
              </m:r>
            </m:sub>
          </m:sSub>
          <m:d>
            <m:dPr>
              <m:ctrlPr>
                <w:rPr>
                  <w:rStyle w:val="TextonotapieCar"/>
                  <w:rFonts w:ascii="Cambria Math" w:hAnsi="Cambria Math"/>
                </w:rPr>
              </m:ctrlPr>
            </m:dPr>
            <m:e>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e>
          </m:d>
          <m:r>
            <w:rPr>
              <w:rStyle w:val="TextonotapieCar"/>
              <w:rFonts w:ascii="Cambria Math" w:hAnsi="Cambria Math"/>
            </w:rPr>
            <m:t>⟹</m:t>
          </m:r>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r>
            <w:rPr>
              <w:rStyle w:val="TextonotapieCar"/>
              <w:rFonts w:ascii="Cambria Math" w:hAnsi="Cambria Math"/>
              <w:lang w:val="fr-FR"/>
            </w:rPr>
            <m:t>=</m:t>
          </m:r>
          <m:f>
            <m:fPr>
              <m:ctrlPr>
                <w:rPr>
                  <w:rStyle w:val="TextonotapieCar"/>
                  <w:rFonts w:ascii="Cambria Math" w:hAnsi="Cambria Math"/>
                  <w:lang w:val="fr-FR"/>
                </w:rPr>
              </m:ctrlPr>
            </m:fPr>
            <m:num>
              <m:sSub>
                <m:sSubPr>
                  <m:ctrlPr>
                    <w:rPr>
                      <w:rStyle w:val="TextonotapieCar"/>
                      <w:rFonts w:ascii="Cambria Math" w:hAnsi="Cambria Math"/>
                    </w:rPr>
                  </m:ctrlPr>
                </m:sSubPr>
                <m:e>
                  <m:r>
                    <m:rPr>
                      <m:nor/>
                    </m:rPr>
                    <w:rPr>
                      <w:rStyle w:val="TextonotapieCar"/>
                      <w:i/>
                    </w:rPr>
                    <m:t>π</m:t>
                  </m:r>
                </m:e>
                <m:sub>
                  <m:r>
                    <m:rPr>
                      <m:nor/>
                    </m:rPr>
                    <w:rPr>
                      <w:rStyle w:val="TextonotapieCar"/>
                      <w:i/>
                      <w:lang w:val="fr-FR"/>
                    </w:rPr>
                    <m:t>t</m:t>
                  </m:r>
                </m:sub>
              </m:sSub>
              <m:d>
                <m:dPr>
                  <m:ctrlPr>
                    <w:rPr>
                      <w:rStyle w:val="TextonotapieCar"/>
                      <w:rFonts w:ascii="Cambria Math" w:hAnsi="Cambria Math"/>
                    </w:rPr>
                  </m:ctrlPr>
                </m:dPr>
                <m:e>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e>
              </m:d>
              <m:r>
                <w:rPr>
                  <w:rStyle w:val="TextonotapieCar"/>
                  <w:rFonts w:ascii="Cambria Math" w:hAnsi="Cambria Math"/>
                  <w:lang w:val="fr-FR"/>
                </w:rPr>
                <m:t>+</m:t>
              </m:r>
              <m:acc>
                <m:accPr>
                  <m:chr m:val="̇"/>
                  <m:ctrlPr>
                    <w:rPr>
                      <w:rStyle w:val="TextonotapieCar"/>
                      <w:rFonts w:ascii="Cambria Math" w:hAnsi="Cambria Math"/>
                      <w:lang w:val="fr-FR"/>
                    </w:rPr>
                  </m:ctrlPr>
                </m:accPr>
                <m:e>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e>
              </m:acc>
            </m:num>
            <m:den>
              <m:d>
                <m:dPr>
                  <m:ctrlPr>
                    <w:rPr>
                      <w:rStyle w:val="TextonotapieCar"/>
                      <w:rFonts w:ascii="Cambria Math" w:hAnsi="Cambria Math"/>
                      <w:lang w:val="fr-FR"/>
                    </w:rPr>
                  </m:ctrlPr>
                </m:dPr>
                <m:e>
                  <m:r>
                    <m:rPr>
                      <m:nor/>
                    </m:rPr>
                    <w:rPr>
                      <w:rStyle w:val="TextonotapieCar"/>
                      <w:i/>
                      <w:lang w:val="fr-FR"/>
                    </w:rPr>
                    <m:t>r</m:t>
                  </m:r>
                  <m:r>
                    <w:rPr>
                      <w:rStyle w:val="TextonotapieCar"/>
                      <w:rFonts w:ascii="Cambria Math" w:hAnsi="Cambria Math"/>
                      <w:lang w:val="fr-FR"/>
                    </w:rPr>
                    <m:t>+</m:t>
                  </m:r>
                  <m:r>
                    <m:rPr>
                      <m:nor/>
                    </m:rPr>
                    <w:rPr>
                      <w:rStyle w:val="TextonotapieCar"/>
                      <w:i/>
                    </w:rPr>
                    <m:t>δ</m:t>
                  </m:r>
                </m:e>
              </m:d>
            </m:den>
          </m:f>
          <m:r>
            <w:rPr>
              <w:rStyle w:val="TextonotapieCar"/>
              <w:rFonts w:ascii="Cambria Math" w:hAnsi="Cambria Math"/>
            </w:rPr>
            <m:t>⟹</m:t>
          </m:r>
          <m:f>
            <m:fPr>
              <m:ctrlPr>
                <w:rPr>
                  <w:rStyle w:val="TextonotapieCar"/>
                  <w:rFonts w:ascii="Cambria Math" w:hAnsi="Cambria Math"/>
                </w:rPr>
              </m:ctrlPr>
            </m:fPr>
            <m:num>
              <m:r>
                <m:rPr>
                  <m:nor/>
                </m:rPr>
                <w:rPr>
                  <w:rStyle w:val="TextonotapieCar"/>
                  <w:i/>
                  <w:lang w:val="fr-FR"/>
                </w:rPr>
                <m:t>∂</m:t>
              </m:r>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num>
            <m:den>
              <m:r>
                <m:rPr>
                  <m:nor/>
                </m:rPr>
                <w:rPr>
                  <w:rStyle w:val="TextonotapieCar"/>
                  <w:i/>
                  <w:lang w:val="fr-FR"/>
                </w:rPr>
                <m:t>∂</m:t>
              </m:r>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den>
          </m:f>
          <m:r>
            <w:rPr>
              <w:rStyle w:val="TextonotapieCar"/>
              <w:rFonts w:ascii="Cambria Math" w:hAnsi="Cambria Math"/>
              <w:lang w:val="fr-FR"/>
            </w:rPr>
            <m:t>=</m:t>
          </m:r>
          <m:f>
            <m:fPr>
              <m:ctrlPr>
                <w:rPr>
                  <w:rStyle w:val="TextonotapieCar"/>
                  <w:rFonts w:ascii="Cambria Math" w:hAnsi="Cambria Math"/>
                </w:rPr>
              </m:ctrlPr>
            </m:fPr>
            <m:num>
              <m:f>
                <m:fPr>
                  <m:type m:val="lin"/>
                  <m:ctrlPr>
                    <w:rPr>
                      <w:rStyle w:val="TextonotapieCar"/>
                      <w:rFonts w:ascii="Cambria Math" w:hAnsi="Cambria Math"/>
                    </w:rPr>
                  </m:ctrlPr>
                </m:fPr>
                <m:num>
                  <m:r>
                    <m:rPr>
                      <m:nor/>
                    </m:rPr>
                    <w:rPr>
                      <w:rStyle w:val="TextonotapieCar"/>
                      <w:i/>
                      <w:lang w:val="fr-FR"/>
                    </w:rPr>
                    <m:t>∂</m:t>
                  </m:r>
                  <m:sSub>
                    <m:sSubPr>
                      <m:ctrlPr>
                        <w:rPr>
                          <w:rStyle w:val="TextonotapieCar"/>
                          <w:rFonts w:ascii="Cambria Math" w:hAnsi="Cambria Math"/>
                        </w:rPr>
                      </m:ctrlPr>
                    </m:sSubPr>
                    <m:e>
                      <m:r>
                        <m:rPr>
                          <m:nor/>
                        </m:rPr>
                        <w:rPr>
                          <w:rStyle w:val="TextonotapieCar"/>
                          <w:i/>
                        </w:rPr>
                        <m:t>π</m:t>
                      </m:r>
                    </m:e>
                    <m:sub>
                      <m:r>
                        <m:rPr>
                          <m:nor/>
                        </m:rPr>
                        <w:rPr>
                          <w:rStyle w:val="TextonotapieCar"/>
                          <w:i/>
                          <w:lang w:val="fr-FR"/>
                        </w:rPr>
                        <m:t>t</m:t>
                      </m:r>
                    </m:sub>
                  </m:sSub>
                  <m:d>
                    <m:dPr>
                      <m:ctrlPr>
                        <w:rPr>
                          <w:rStyle w:val="TextonotapieCar"/>
                          <w:rFonts w:ascii="Cambria Math" w:hAnsi="Cambria Math"/>
                        </w:rPr>
                      </m:ctrlPr>
                    </m:dPr>
                    <m:e>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e>
                  </m:d>
                </m:num>
                <m:den>
                  <m:r>
                    <m:rPr>
                      <m:nor/>
                    </m:rPr>
                    <w:rPr>
                      <w:rStyle w:val="TextonotapieCar"/>
                      <w:i/>
                      <w:lang w:val="fr-FR"/>
                    </w:rPr>
                    <m:t>∂</m:t>
                  </m:r>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den>
              </m:f>
            </m:num>
            <m:den>
              <m:d>
                <m:dPr>
                  <m:ctrlPr>
                    <w:rPr>
                      <w:rStyle w:val="TextonotapieCar"/>
                      <w:rFonts w:ascii="Cambria Math" w:hAnsi="Cambria Math"/>
                      <w:lang w:val="fr-FR"/>
                    </w:rPr>
                  </m:ctrlPr>
                </m:dPr>
                <m:e>
                  <m:r>
                    <m:rPr>
                      <m:nor/>
                    </m:rPr>
                    <w:rPr>
                      <w:rStyle w:val="TextonotapieCar"/>
                      <w:i/>
                      <w:lang w:val="fr-FR"/>
                    </w:rPr>
                    <m:t>r</m:t>
                  </m:r>
                  <m:r>
                    <w:rPr>
                      <w:rStyle w:val="TextonotapieCar"/>
                      <w:rFonts w:ascii="Cambria Math" w:hAnsi="Cambria Math"/>
                      <w:lang w:val="fr-FR"/>
                    </w:rPr>
                    <m:t>+</m:t>
                  </m:r>
                  <m:r>
                    <m:rPr>
                      <m:nor/>
                    </m:rPr>
                    <w:rPr>
                      <w:rStyle w:val="TextonotapieCar"/>
                      <w:i/>
                    </w:rPr>
                    <m:t>δ</m:t>
                  </m:r>
                </m:e>
              </m:d>
            </m:den>
          </m:f>
        </m:oMath>
      </m:oMathPara>
    </w:p>
  </w:footnote>
  <w:footnote w:id="22">
    <w:p w14:paraId="3B0410BB" w14:textId="6C176A3C" w:rsidR="00D34B55" w:rsidRDefault="00D34B55" w:rsidP="00D34B55">
      <w:pPr>
        <w:spacing w:after="0"/>
        <w:rPr>
          <w:rStyle w:val="TextonotapieCar"/>
          <w:rFonts w:eastAsiaTheme="minorEastAsia"/>
        </w:rPr>
      </w:pPr>
      <w:r w:rsidRPr="00D34B55">
        <w:rPr>
          <w:rStyle w:val="Refdenotaalpie"/>
          <w:sz w:val="16"/>
          <w:szCs w:val="16"/>
        </w:rPr>
        <w:footnoteRef/>
      </w:r>
      <w:r w:rsidRPr="00D34B55">
        <w:rPr>
          <w:rStyle w:val="TextonotapieCar"/>
        </w:rPr>
        <w:t xml:space="preserve">Por un lado, si baja </w:t>
      </w:r>
      <m:oMath>
        <m:r>
          <m:rPr>
            <m:nor/>
          </m:rPr>
          <w:rPr>
            <w:rStyle w:val="TextonotapieCar"/>
            <w:i/>
          </w:rPr>
          <m:t>r</m:t>
        </m:r>
      </m:oMath>
      <w:r w:rsidRPr="00D34B55">
        <w:rPr>
          <w:rStyle w:val="TextonotapieCar"/>
        </w:rPr>
        <w:t xml:space="preserve">, para mantener </w:t>
      </w:r>
      <m:oMath>
        <m:acc>
          <m:accPr>
            <m:chr m:val="̇"/>
            <m:ctrlPr>
              <w:rPr>
                <w:rStyle w:val="TextonotapieCar"/>
                <w:rFonts w:ascii="Cambria Math" w:hAnsi="Cambria Math"/>
                <w:lang w:val="fr-FR"/>
              </w:rPr>
            </m:ctrlPr>
          </m:accPr>
          <m:e>
            <m:sSub>
              <m:sSubPr>
                <m:ctrlPr>
                  <w:rPr>
                    <w:rStyle w:val="TextonotapieCar"/>
                    <w:rFonts w:ascii="Cambria Math" w:hAnsi="Cambria Math"/>
                    <w:lang w:val="fr-FR"/>
                  </w:rPr>
                </m:ctrlPr>
              </m:sSubPr>
              <m:e>
                <m:r>
                  <m:rPr>
                    <m:nor/>
                  </m:rPr>
                  <w:rPr>
                    <w:rStyle w:val="TextonotapieCar"/>
                    <w:i/>
                    <w:iCs/>
                  </w:rPr>
                  <m:t>q</m:t>
                </m:r>
              </m:e>
              <m:sub>
                <m:r>
                  <m:rPr>
                    <m:nor/>
                  </m:rPr>
                  <w:rPr>
                    <w:rStyle w:val="TextonotapieCar"/>
                    <w:i/>
                    <w:iCs/>
                  </w:rPr>
                  <m:t>t</m:t>
                </m:r>
              </m:sub>
            </m:sSub>
          </m:e>
        </m:acc>
        <m:r>
          <w:rPr>
            <w:rStyle w:val="TextonotapieCar"/>
            <w:rFonts w:ascii="Cambria Math" w:hAnsi="Cambria Math"/>
          </w:rPr>
          <m:t>=</m:t>
        </m:r>
        <m:r>
          <m:rPr>
            <m:nor/>
          </m:rPr>
          <w:rPr>
            <w:rStyle w:val="TextonotapieCar"/>
            <w:i/>
          </w:rPr>
          <m:t>0</m:t>
        </m:r>
      </m:oMath>
      <w:r w:rsidRPr="00D34B55">
        <w:rPr>
          <w:rStyle w:val="TextonotapieCar"/>
        </w:rPr>
        <w:t xml:space="preserve"> , ya que: </w:t>
      </w:r>
      <m:oMath>
        <m:acc>
          <m:accPr>
            <m:chr m:val="̇"/>
            <m:ctrlPr>
              <w:rPr>
                <w:rStyle w:val="TextonotapieCar"/>
                <w:rFonts w:ascii="Cambria Math" w:hAnsi="Cambria Math"/>
                <w:lang w:val="fr-FR"/>
              </w:rPr>
            </m:ctrlPr>
          </m:accPr>
          <m:e>
            <m:sSub>
              <m:sSubPr>
                <m:ctrlPr>
                  <w:rPr>
                    <w:rStyle w:val="TextonotapieCar"/>
                    <w:rFonts w:ascii="Cambria Math" w:hAnsi="Cambria Math"/>
                    <w:lang w:val="fr-FR"/>
                  </w:rPr>
                </m:ctrlPr>
              </m:sSubPr>
              <m:e>
                <m:r>
                  <m:rPr>
                    <m:nor/>
                  </m:rPr>
                  <w:rPr>
                    <w:rStyle w:val="TextonotapieCar"/>
                    <w:i/>
                    <w:iCs/>
                  </w:rPr>
                  <m:t>q</m:t>
                </m:r>
              </m:e>
              <m:sub>
                <m:r>
                  <m:rPr>
                    <m:nor/>
                  </m:rPr>
                  <w:rPr>
                    <w:rStyle w:val="TextonotapieCar"/>
                    <w:i/>
                    <w:iCs/>
                  </w:rPr>
                  <m:t>t</m:t>
                </m:r>
              </m:sub>
            </m:sSub>
          </m:e>
        </m:acc>
        <m:r>
          <w:rPr>
            <w:rStyle w:val="TextonotapieCar"/>
            <w:rFonts w:ascii="Cambria Math" w:hAnsi="Cambria Math"/>
          </w:rPr>
          <m:t>=</m:t>
        </m:r>
        <m:r>
          <m:rPr>
            <m:nor/>
          </m:rPr>
          <w:rPr>
            <w:rStyle w:val="TextonotapieCar"/>
            <w:i/>
          </w:rPr>
          <m:t>r</m:t>
        </m:r>
        <m:r>
          <w:rPr>
            <w:rStyle w:val="TextonotapieCar"/>
            <w:rFonts w:ascii="Cambria Math" w:hAnsi="Cambria Math"/>
          </w:rPr>
          <m:t>∙</m:t>
        </m:r>
        <m:sSub>
          <m:sSubPr>
            <m:ctrlPr>
              <w:rPr>
                <w:rStyle w:val="TextonotapieCar"/>
                <w:rFonts w:ascii="Cambria Math" w:hAnsi="Cambria Math"/>
                <w:lang w:val="fr-FR"/>
              </w:rPr>
            </m:ctrlPr>
          </m:sSubPr>
          <m:e>
            <m:r>
              <m:rPr>
                <m:nor/>
              </m:rPr>
              <w:rPr>
                <w:rStyle w:val="TextonotapieCar"/>
                <w:i/>
                <w:iCs/>
              </w:rPr>
              <m:t>q</m:t>
            </m:r>
          </m:e>
          <m:sub>
            <m:r>
              <m:rPr>
                <m:nor/>
              </m:rPr>
              <w:rPr>
                <w:rStyle w:val="TextonotapieCar"/>
                <w:i/>
                <w:iCs/>
              </w:rPr>
              <m:t>t</m:t>
            </m:r>
          </m:sub>
        </m:sSub>
        <m:r>
          <w:rPr>
            <w:rStyle w:val="TextonotapieCar"/>
            <w:rFonts w:ascii="Cambria Math" w:hAnsi="Cambria Math"/>
          </w:rPr>
          <m:t>-</m:t>
        </m:r>
        <m:sSub>
          <m:sSubPr>
            <m:ctrlPr>
              <w:rPr>
                <w:rStyle w:val="TextonotapieCar"/>
                <w:rFonts w:ascii="Cambria Math" w:hAnsi="Cambria Math"/>
              </w:rPr>
            </m:ctrlPr>
          </m:sSubPr>
          <m:e>
            <m:r>
              <m:rPr>
                <m:nor/>
              </m:rPr>
              <w:rPr>
                <w:rStyle w:val="TextonotapieCar"/>
                <w:i/>
              </w:rPr>
              <m:t>π</m:t>
            </m:r>
          </m:e>
          <m:sub>
            <m:r>
              <m:rPr>
                <m:nor/>
              </m:rPr>
              <w:rPr>
                <w:rStyle w:val="TextonotapieCar"/>
                <w:i/>
              </w:rPr>
              <m:t>t</m:t>
            </m:r>
          </m:sub>
        </m:sSub>
        <m:d>
          <m:dPr>
            <m:ctrlPr>
              <w:rPr>
                <w:rStyle w:val="TextonotapieCar"/>
                <w:rFonts w:ascii="Cambria Math" w:hAnsi="Cambria Math"/>
              </w:rPr>
            </m:ctrlPr>
          </m:dPr>
          <m:e>
            <m:sSub>
              <m:sSubPr>
                <m:ctrlPr>
                  <w:rPr>
                    <w:rStyle w:val="TextonotapieCar"/>
                    <w:rFonts w:ascii="Cambria Math" w:hAnsi="Cambria Math"/>
                  </w:rPr>
                </m:ctrlPr>
              </m:sSubPr>
              <m:e>
                <m:r>
                  <m:rPr>
                    <m:nor/>
                  </m:rPr>
                  <w:rPr>
                    <w:rStyle w:val="TextonotapieCar"/>
                    <w:i/>
                  </w:rPr>
                  <m:t>K</m:t>
                </m:r>
              </m:e>
              <m:sub>
                <m:r>
                  <m:rPr>
                    <m:nor/>
                  </m:rPr>
                  <w:rPr>
                    <w:rStyle w:val="TextonotapieCar"/>
                    <w:i/>
                  </w:rPr>
                  <m:t>t</m:t>
                </m:r>
              </m:sub>
            </m:sSub>
          </m:e>
        </m:d>
      </m:oMath>
    </w:p>
    <w:p w14:paraId="1C7DEE2F" w14:textId="4D016AEB" w:rsidR="00D34B55" w:rsidRPr="00D34B55" w:rsidRDefault="00D34B55" w:rsidP="00CE327A">
      <w:pPr>
        <w:keepNext/>
        <w:spacing w:after="0"/>
        <w:rPr>
          <w:rStyle w:val="TextonotapieCar"/>
          <w:rFonts w:eastAsiaTheme="minorEastAsia"/>
        </w:rPr>
      </w:pPr>
      <w:r w:rsidRPr="00D34B55">
        <w:rPr>
          <w:rStyle w:val="TextonotapieCar"/>
          <w:rFonts w:eastAsiaTheme="minorEastAsia"/>
        </w:rPr>
        <w:t>Por otro lado, una caíd</w:t>
      </w:r>
      <w:r>
        <w:rPr>
          <w:rStyle w:val="TextonotapieCar"/>
          <w:rFonts w:eastAsiaTheme="minorEastAsia"/>
        </w:rPr>
        <w:t>a del tipo de interés aumenta la pendiente de la curva ya que la pendiente viene dada por:</w:t>
      </w:r>
    </w:p>
    <w:p w14:paraId="22120938" w14:textId="2602B76B" w:rsidR="00D34B55" w:rsidRPr="00D34B55" w:rsidRDefault="00000000" w:rsidP="00D34B55">
      <w:pPr>
        <w:rPr>
          <w:rFonts w:eastAsiaTheme="minorEastAsia"/>
          <w:iCs/>
          <w:lang w:val="fr-FR"/>
        </w:rPr>
      </w:pPr>
      <m:oMathPara>
        <m:oMath>
          <m:acc>
            <m:accPr>
              <m:chr m:val="̇"/>
              <m:ctrlPr>
                <w:rPr>
                  <w:rStyle w:val="TextonotapieCar"/>
                  <w:rFonts w:ascii="Cambria Math" w:hAnsi="Cambria Math"/>
                  <w:lang w:val="fr-FR"/>
                </w:rPr>
              </m:ctrlPr>
            </m:accPr>
            <m:e>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e>
          </m:acc>
          <m:r>
            <w:rPr>
              <w:rStyle w:val="TextonotapieCar"/>
              <w:rFonts w:ascii="Cambria Math" w:hAnsi="Cambria Math"/>
              <w:lang w:val="fr-FR"/>
            </w:rPr>
            <m:t>=</m:t>
          </m:r>
          <m:r>
            <m:rPr>
              <m:nor/>
            </m:rPr>
            <w:rPr>
              <w:rStyle w:val="TextonotapieCar"/>
              <w:i/>
              <w:lang w:val="fr-FR"/>
            </w:rPr>
            <m:t>r</m:t>
          </m:r>
          <m:r>
            <w:rPr>
              <w:rStyle w:val="TextonotapieCar"/>
              <w:rFonts w:ascii="Cambria Math" w:hAnsi="Cambria Math"/>
              <w:lang w:val="fr-FR"/>
            </w:rPr>
            <m:t>∙</m:t>
          </m:r>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r>
            <w:rPr>
              <w:rStyle w:val="TextonotapieCar"/>
              <w:rFonts w:ascii="Cambria Math" w:hAnsi="Cambria Math"/>
              <w:lang w:val="fr-FR"/>
            </w:rPr>
            <m:t>-</m:t>
          </m:r>
          <m:sSub>
            <m:sSubPr>
              <m:ctrlPr>
                <w:rPr>
                  <w:rStyle w:val="TextonotapieCar"/>
                  <w:rFonts w:ascii="Cambria Math" w:hAnsi="Cambria Math"/>
                </w:rPr>
              </m:ctrlPr>
            </m:sSubPr>
            <m:e>
              <m:r>
                <m:rPr>
                  <m:nor/>
                </m:rPr>
                <w:rPr>
                  <w:rStyle w:val="TextonotapieCar"/>
                  <w:i/>
                </w:rPr>
                <m:t>π</m:t>
              </m:r>
            </m:e>
            <m:sub>
              <m:r>
                <m:rPr>
                  <m:nor/>
                </m:rPr>
                <w:rPr>
                  <w:rStyle w:val="TextonotapieCar"/>
                  <w:i/>
                  <w:lang w:val="fr-FR"/>
                </w:rPr>
                <m:t>t</m:t>
              </m:r>
            </m:sub>
          </m:sSub>
          <m:d>
            <m:dPr>
              <m:ctrlPr>
                <w:rPr>
                  <w:rStyle w:val="TextonotapieCar"/>
                  <w:rFonts w:ascii="Cambria Math" w:hAnsi="Cambria Math"/>
                </w:rPr>
              </m:ctrlPr>
            </m:dPr>
            <m:e>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e>
          </m:d>
          <m:r>
            <w:rPr>
              <w:rStyle w:val="TextonotapieCar"/>
              <w:rFonts w:ascii="Cambria Math" w:hAnsi="Cambria Math"/>
            </w:rPr>
            <m:t>⟹</m:t>
          </m:r>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r>
            <w:rPr>
              <w:rStyle w:val="TextonotapieCar"/>
              <w:rFonts w:ascii="Cambria Math" w:hAnsi="Cambria Math"/>
              <w:lang w:val="fr-FR"/>
            </w:rPr>
            <m:t>=</m:t>
          </m:r>
          <m:f>
            <m:fPr>
              <m:ctrlPr>
                <w:rPr>
                  <w:rStyle w:val="TextonotapieCar"/>
                  <w:rFonts w:ascii="Cambria Math" w:hAnsi="Cambria Math"/>
                  <w:lang w:val="fr-FR"/>
                </w:rPr>
              </m:ctrlPr>
            </m:fPr>
            <m:num>
              <m:sSub>
                <m:sSubPr>
                  <m:ctrlPr>
                    <w:rPr>
                      <w:rStyle w:val="TextonotapieCar"/>
                      <w:rFonts w:ascii="Cambria Math" w:hAnsi="Cambria Math"/>
                    </w:rPr>
                  </m:ctrlPr>
                </m:sSubPr>
                <m:e>
                  <m:r>
                    <m:rPr>
                      <m:nor/>
                    </m:rPr>
                    <w:rPr>
                      <w:rStyle w:val="TextonotapieCar"/>
                      <w:i/>
                    </w:rPr>
                    <m:t>π</m:t>
                  </m:r>
                </m:e>
                <m:sub>
                  <m:r>
                    <m:rPr>
                      <m:nor/>
                    </m:rPr>
                    <w:rPr>
                      <w:rStyle w:val="TextonotapieCar"/>
                      <w:i/>
                      <w:lang w:val="fr-FR"/>
                    </w:rPr>
                    <m:t>t</m:t>
                  </m:r>
                </m:sub>
              </m:sSub>
              <m:d>
                <m:dPr>
                  <m:ctrlPr>
                    <w:rPr>
                      <w:rStyle w:val="TextonotapieCar"/>
                      <w:rFonts w:ascii="Cambria Math" w:hAnsi="Cambria Math"/>
                    </w:rPr>
                  </m:ctrlPr>
                </m:dPr>
                <m:e>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e>
              </m:d>
              <m:r>
                <w:rPr>
                  <w:rStyle w:val="TextonotapieCar"/>
                  <w:rFonts w:ascii="Cambria Math" w:hAnsi="Cambria Math"/>
                  <w:lang w:val="fr-FR"/>
                </w:rPr>
                <m:t>+</m:t>
              </m:r>
              <m:acc>
                <m:accPr>
                  <m:chr m:val="̇"/>
                  <m:ctrlPr>
                    <w:rPr>
                      <w:rStyle w:val="TextonotapieCar"/>
                      <w:rFonts w:ascii="Cambria Math" w:hAnsi="Cambria Math"/>
                      <w:lang w:val="fr-FR"/>
                    </w:rPr>
                  </m:ctrlPr>
                </m:accPr>
                <m:e>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e>
              </m:acc>
            </m:num>
            <m:den>
              <m:r>
                <m:rPr>
                  <m:nor/>
                </m:rPr>
                <w:rPr>
                  <w:rStyle w:val="TextonotapieCar"/>
                  <w:i/>
                  <w:lang w:val="fr-FR"/>
                </w:rPr>
                <m:t>r</m:t>
              </m:r>
            </m:den>
          </m:f>
          <m:r>
            <w:rPr>
              <w:rStyle w:val="TextonotapieCar"/>
              <w:rFonts w:ascii="Cambria Math" w:hAnsi="Cambria Math"/>
            </w:rPr>
            <m:t>⟹</m:t>
          </m:r>
          <m:limUpp>
            <m:limUppPr>
              <m:ctrlPr>
                <w:rPr>
                  <w:rStyle w:val="TextonotapieCar"/>
                  <w:rFonts w:ascii="Cambria Math" w:hAnsi="Cambria Math"/>
                </w:rPr>
              </m:ctrlPr>
            </m:limUppPr>
            <m:e>
              <m:groupChr>
                <m:groupChrPr>
                  <m:chr m:val="⏞"/>
                  <m:pos m:val="top"/>
                  <m:vertJc m:val="bot"/>
                  <m:ctrlPr>
                    <w:rPr>
                      <w:rStyle w:val="TextonotapieCar"/>
                      <w:rFonts w:ascii="Cambria Math" w:hAnsi="Cambria Math"/>
                    </w:rPr>
                  </m:ctrlPr>
                </m:groupChrPr>
                <m:e>
                  <m:f>
                    <m:fPr>
                      <m:ctrlPr>
                        <w:rPr>
                          <w:rStyle w:val="TextonotapieCar"/>
                          <w:rFonts w:ascii="Cambria Math" w:hAnsi="Cambria Math"/>
                        </w:rPr>
                      </m:ctrlPr>
                    </m:fPr>
                    <m:num>
                      <m:r>
                        <m:rPr>
                          <m:nor/>
                        </m:rPr>
                        <w:rPr>
                          <w:rStyle w:val="TextonotapieCar"/>
                          <w:i/>
                          <w:lang w:val="fr-FR"/>
                        </w:rPr>
                        <m:t>∂</m:t>
                      </m:r>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num>
                    <m:den>
                      <m:r>
                        <m:rPr>
                          <m:nor/>
                        </m:rPr>
                        <w:rPr>
                          <w:rStyle w:val="TextonotapieCar"/>
                          <w:i/>
                          <w:lang w:val="fr-FR"/>
                        </w:rPr>
                        <m:t>∂</m:t>
                      </m:r>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den>
                  </m:f>
                </m:e>
              </m:groupChr>
            </m:e>
            <m:lim>
              <m:eqArr>
                <m:eqArrPr>
                  <m:ctrlPr>
                    <w:rPr>
                      <w:rStyle w:val="TextonotapieCar"/>
                      <w:rFonts w:ascii="Cambria Math" w:hAnsi="Cambria Math"/>
                      <w:i/>
                    </w:rPr>
                  </m:ctrlPr>
                </m:eqArrPr>
                <m:e>
                  <m:r>
                    <m:rPr>
                      <m:nor/>
                    </m:rPr>
                    <w:rPr>
                      <w:rStyle w:val="TextonotapieCar"/>
                      <w:i/>
                      <w:lang w:val="fr-FR"/>
                    </w:rPr>
                    <m:t>Pendiente de</m:t>
                  </m:r>
                </m:e>
                <m:e>
                  <m:r>
                    <m:rPr>
                      <m:nor/>
                    </m:rPr>
                    <w:rPr>
                      <w:rStyle w:val="TextonotapieCar"/>
                      <w:i/>
                      <w:lang w:val="fr-FR"/>
                    </w:rPr>
                    <m:t xml:space="preserve">la curva </m:t>
                  </m:r>
                  <m:acc>
                    <m:accPr>
                      <m:chr m:val="̇"/>
                      <m:ctrlPr>
                        <w:rPr>
                          <w:rStyle w:val="TextonotapieCar"/>
                          <w:rFonts w:ascii="Cambria Math" w:hAnsi="Cambria Math"/>
                          <w:lang w:val="fr-FR"/>
                        </w:rPr>
                      </m:ctrlPr>
                    </m:accPr>
                    <m:e>
                      <m:sSub>
                        <m:sSubPr>
                          <m:ctrlPr>
                            <w:rPr>
                              <w:rStyle w:val="TextonotapieCar"/>
                              <w:rFonts w:ascii="Cambria Math" w:hAnsi="Cambria Math"/>
                              <w:lang w:val="fr-FR"/>
                            </w:rPr>
                          </m:ctrlPr>
                        </m:sSubPr>
                        <m:e>
                          <m:r>
                            <m:rPr>
                              <m:nor/>
                            </m:rPr>
                            <w:rPr>
                              <w:rStyle w:val="TextonotapieCar"/>
                              <w:i/>
                              <w:iCs/>
                              <w:lang w:val="fr-FR"/>
                            </w:rPr>
                            <m:t>q</m:t>
                          </m:r>
                        </m:e>
                        <m:sub>
                          <m:r>
                            <m:rPr>
                              <m:nor/>
                            </m:rPr>
                            <w:rPr>
                              <w:rStyle w:val="TextonotapieCar"/>
                              <w:i/>
                              <w:iCs/>
                              <w:lang w:val="fr-FR"/>
                            </w:rPr>
                            <m:t>t</m:t>
                          </m:r>
                        </m:sub>
                      </m:sSub>
                    </m:e>
                  </m:acc>
                  <m:r>
                    <m:rPr>
                      <m:nor/>
                    </m:rPr>
                    <w:rPr>
                      <w:rStyle w:val="TextonotapieCar"/>
                      <w:i/>
                      <w:lang w:val="fr-FR"/>
                    </w:rPr>
                    <m:t xml:space="preserve">=0 </m:t>
                  </m:r>
                </m:e>
              </m:eqArr>
            </m:lim>
          </m:limUpp>
          <m:r>
            <w:rPr>
              <w:rStyle w:val="TextonotapieCar"/>
              <w:rFonts w:ascii="Cambria Math" w:hAnsi="Cambria Math"/>
              <w:lang w:val="fr-FR"/>
            </w:rPr>
            <m:t>=</m:t>
          </m:r>
          <m:f>
            <m:fPr>
              <m:ctrlPr>
                <w:rPr>
                  <w:rStyle w:val="TextonotapieCar"/>
                  <w:rFonts w:ascii="Cambria Math" w:hAnsi="Cambria Math"/>
                </w:rPr>
              </m:ctrlPr>
            </m:fPr>
            <m:num>
              <m:f>
                <m:fPr>
                  <m:type m:val="lin"/>
                  <m:ctrlPr>
                    <w:rPr>
                      <w:rStyle w:val="TextonotapieCar"/>
                      <w:rFonts w:ascii="Cambria Math" w:hAnsi="Cambria Math"/>
                    </w:rPr>
                  </m:ctrlPr>
                </m:fPr>
                <m:num>
                  <m:r>
                    <m:rPr>
                      <m:nor/>
                    </m:rPr>
                    <w:rPr>
                      <w:rStyle w:val="TextonotapieCar"/>
                      <w:i/>
                      <w:lang w:val="fr-FR"/>
                    </w:rPr>
                    <m:t>∂</m:t>
                  </m:r>
                  <m:sSub>
                    <m:sSubPr>
                      <m:ctrlPr>
                        <w:rPr>
                          <w:rStyle w:val="TextonotapieCar"/>
                          <w:rFonts w:ascii="Cambria Math" w:hAnsi="Cambria Math"/>
                        </w:rPr>
                      </m:ctrlPr>
                    </m:sSubPr>
                    <m:e>
                      <m:r>
                        <m:rPr>
                          <m:nor/>
                        </m:rPr>
                        <w:rPr>
                          <w:rStyle w:val="TextonotapieCar"/>
                          <w:i/>
                        </w:rPr>
                        <m:t>π</m:t>
                      </m:r>
                    </m:e>
                    <m:sub>
                      <m:r>
                        <m:rPr>
                          <m:nor/>
                        </m:rPr>
                        <w:rPr>
                          <w:rStyle w:val="TextonotapieCar"/>
                          <w:i/>
                          <w:lang w:val="fr-FR"/>
                        </w:rPr>
                        <m:t>t</m:t>
                      </m:r>
                    </m:sub>
                  </m:sSub>
                  <m:d>
                    <m:dPr>
                      <m:ctrlPr>
                        <w:rPr>
                          <w:rStyle w:val="TextonotapieCar"/>
                          <w:rFonts w:ascii="Cambria Math" w:hAnsi="Cambria Math"/>
                        </w:rPr>
                      </m:ctrlPr>
                    </m:dPr>
                    <m:e>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e>
                  </m:d>
                </m:num>
                <m:den>
                  <m:r>
                    <m:rPr>
                      <m:nor/>
                    </m:rPr>
                    <w:rPr>
                      <w:rStyle w:val="TextonotapieCar"/>
                      <w:i/>
                      <w:lang w:val="fr-FR"/>
                    </w:rPr>
                    <m:t>∂</m:t>
                  </m:r>
                  <m:sSub>
                    <m:sSubPr>
                      <m:ctrlPr>
                        <w:rPr>
                          <w:rStyle w:val="TextonotapieCar"/>
                          <w:rFonts w:ascii="Cambria Math" w:hAnsi="Cambria Math"/>
                        </w:rPr>
                      </m:ctrlPr>
                    </m:sSubPr>
                    <m:e>
                      <m:r>
                        <m:rPr>
                          <m:nor/>
                        </m:rPr>
                        <w:rPr>
                          <w:rStyle w:val="TextonotapieCar"/>
                          <w:i/>
                          <w:lang w:val="fr-FR"/>
                        </w:rPr>
                        <m:t>K</m:t>
                      </m:r>
                    </m:e>
                    <m:sub>
                      <m:r>
                        <m:rPr>
                          <m:nor/>
                        </m:rPr>
                        <w:rPr>
                          <w:rStyle w:val="TextonotapieCar"/>
                          <w:i/>
                          <w:lang w:val="fr-FR"/>
                        </w:rPr>
                        <m:t>t</m:t>
                      </m:r>
                    </m:sub>
                  </m:sSub>
                </m:den>
              </m:f>
            </m:num>
            <m:den>
              <m:r>
                <m:rPr>
                  <m:nor/>
                </m:rPr>
                <w:rPr>
                  <w:rStyle w:val="TextonotapieCar"/>
                  <w:i/>
                  <w:lang w:val="fr-FR"/>
                </w:rPr>
                <m:t>r</m:t>
              </m:r>
            </m:den>
          </m:f>
        </m:oMath>
      </m:oMathPara>
    </w:p>
  </w:footnote>
  <w:footnote w:id="23">
    <w:p w14:paraId="71E08E38" w14:textId="77777777" w:rsidR="00703FA0" w:rsidRDefault="00703FA0" w:rsidP="00703FA0">
      <w:pPr>
        <w:pStyle w:val="Textonotapie"/>
      </w:pPr>
      <w:r>
        <w:rPr>
          <w:rStyle w:val="Refdenotaalpie"/>
        </w:rPr>
        <w:footnoteRef/>
      </w:r>
      <w:r>
        <w:t xml:space="preserve"> Nos centraremos en resolver el problema de maximización entendiendo que el problema de minimización se resuelve de forma análoga teniendo en cuenta que resolver el problema: </w:t>
      </w:r>
      <m:oMath>
        <m:m>
          <m:mPr>
            <m:mcs>
              <m:mc>
                <m:mcPr>
                  <m:count m:val="2"/>
                  <m:mcJc m:val="center"/>
                </m:mcPr>
              </m:mc>
            </m:mcs>
            <m:ctrlPr>
              <w:rPr>
                <w:rFonts w:ascii="Cambria Math" w:hAnsi="Cambria Math"/>
                <w:i/>
              </w:rPr>
            </m:ctrlPr>
          </m:mPr>
          <m:mr>
            <m:e>
              <m:r>
                <m:rPr>
                  <m:nor/>
                </m:rPr>
                <w:rPr>
                  <w:i/>
                </w:rPr>
                <m:t>min</m:t>
              </m:r>
            </m:e>
            <m:e>
              <m:r>
                <m:rPr>
                  <m:nor/>
                </m:rPr>
                <w:rPr>
                  <w:i/>
                </w:rPr>
                <m:t>V</m:t>
              </m:r>
              <m:d>
                <m:dPr>
                  <m:ctrlPr>
                    <w:rPr>
                      <w:rFonts w:ascii="Cambria Math" w:hAnsi="Cambria Math"/>
                      <w:i/>
                      <w:sz w:val="22"/>
                    </w:rPr>
                  </m:ctrlPr>
                </m:dPr>
                <m:e>
                  <m:r>
                    <m:rPr>
                      <m:nor/>
                    </m:rPr>
                    <w:rPr>
                      <w:i/>
                    </w:rPr>
                    <m:t>y</m:t>
                  </m:r>
                </m:e>
              </m:d>
            </m:e>
          </m:mr>
        </m:m>
      </m:oMath>
      <w:r>
        <w:rPr>
          <w:rFonts w:eastAsiaTheme="minorEastAsia"/>
        </w:rPr>
        <w:t xml:space="preserve">, es equivalente que resolver el problema: </w:t>
      </w:r>
      <m:oMath>
        <m:m>
          <m:mPr>
            <m:mcs>
              <m:mc>
                <m:mcPr>
                  <m:count m:val="2"/>
                  <m:mcJc m:val="center"/>
                </m:mcPr>
              </m:mc>
            </m:mcs>
            <m:ctrlPr>
              <w:rPr>
                <w:rFonts w:ascii="Cambria Math" w:hAnsi="Cambria Math"/>
                <w:i/>
              </w:rPr>
            </m:ctrlPr>
          </m:mPr>
          <m:mr>
            <m:e>
              <m:r>
                <m:rPr>
                  <m:nor/>
                </m:rPr>
                <w:rPr>
                  <w:i/>
                </w:rPr>
                <m:t>max</m:t>
              </m:r>
            </m:e>
            <m:e>
              <m:r>
                <w:rPr>
                  <w:rFonts w:ascii="Cambria Math" w:hAnsi="Cambria Math"/>
                </w:rPr>
                <m:t>-</m:t>
              </m:r>
              <m:r>
                <m:rPr>
                  <m:nor/>
                </m:rPr>
                <w:rPr>
                  <w:i/>
                </w:rPr>
                <m:t>V</m:t>
              </m:r>
              <m:d>
                <m:dPr>
                  <m:ctrlPr>
                    <w:rPr>
                      <w:rFonts w:ascii="Cambria Math" w:hAnsi="Cambria Math"/>
                      <w:i/>
                      <w:sz w:val="22"/>
                    </w:rPr>
                  </m:ctrlPr>
                </m:dPr>
                <m:e>
                  <m:r>
                    <m:rPr>
                      <m:nor/>
                    </m:rPr>
                    <w:rPr>
                      <w:i/>
                    </w:rPr>
                    <m:t>y</m:t>
                  </m:r>
                </m:e>
              </m:d>
            </m:e>
          </m:mr>
        </m:m>
      </m:oMath>
    </w:p>
  </w:footnote>
  <w:footnote w:id="24">
    <w:p w14:paraId="4EBCE378" w14:textId="77777777" w:rsidR="00703FA0" w:rsidRDefault="00703FA0" w:rsidP="00703FA0">
      <w:pPr>
        <w:pStyle w:val="Textonotapie"/>
      </w:pPr>
      <w:r>
        <w:rPr>
          <w:rStyle w:val="Refdenotaalpie"/>
        </w:rPr>
        <w:footnoteRef/>
      </w:r>
      <w:r>
        <w:t xml:space="preserve"> El principio del Máximo se puede generalizar para el caso en que existen más de una variable de estado y de control.</w:t>
      </w:r>
    </w:p>
  </w:footnote>
  <w:footnote w:id="25">
    <w:p w14:paraId="3F6F4670" w14:textId="77777777" w:rsidR="00703FA0" w:rsidRPr="00AB3ADF" w:rsidRDefault="00703FA0" w:rsidP="00703FA0">
      <w:pPr>
        <w:pStyle w:val="Textonotapie"/>
        <w:rPr>
          <w:iCs/>
        </w:rPr>
      </w:pPr>
      <w:r>
        <w:rPr>
          <w:rStyle w:val="Refdenotaalpie"/>
        </w:rPr>
        <w:footnoteRef/>
      </w:r>
      <w:r>
        <w:t xml:space="preserve"> Esta función se encuentra sustituyendo el valor óptimo de la variable de control </w:t>
      </w:r>
      <m:oMath>
        <m:r>
          <m:rPr>
            <m:nor/>
          </m:rPr>
          <w:rPr>
            <w:i/>
            <w:iCs/>
            <w:szCs w:val="14"/>
          </w:rPr>
          <m:t>u</m:t>
        </m:r>
        <m:r>
          <m:rPr>
            <m:nor/>
          </m:rPr>
          <w:rPr>
            <w:rFonts w:ascii="Cambria Math"/>
            <w:szCs w:val="14"/>
          </w:rPr>
          <m:t>*</m:t>
        </m:r>
      </m:oMath>
      <w:r>
        <w:t xml:space="preserve"> en el Hamiltoniano que soluciona la condición </w:t>
      </w:r>
      <m:oMath>
        <m:m>
          <m:mPr>
            <m:mcs>
              <m:mc>
                <m:mcPr>
                  <m:count m:val="1"/>
                  <m:mcJc m:val="center"/>
                </m:mcPr>
              </m:mc>
            </m:mcs>
            <m:ctrlPr>
              <w:rPr>
                <w:rFonts w:ascii="Cambria Math" w:hAnsi="Cambria Math"/>
                <w:i/>
                <w:iCs/>
                <w:szCs w:val="14"/>
              </w:rPr>
            </m:ctrlPr>
          </m:mPr>
          <m:mr>
            <m:e>
              <m:r>
                <m:rPr>
                  <m:nor/>
                </m:rPr>
                <w:rPr>
                  <w:i/>
                  <w:iCs/>
                  <w:szCs w:val="14"/>
                </w:rPr>
                <m:t>maximizar</m:t>
              </m:r>
            </m:e>
          </m:mr>
          <m:mr>
            <m:e>
              <m:d>
                <m:dPr>
                  <m:begChr m:val="{"/>
                  <m:endChr m:val="}"/>
                  <m:ctrlPr>
                    <w:rPr>
                      <w:rFonts w:ascii="Cambria Math" w:hAnsi="Cambria Math"/>
                      <w:i/>
                      <w:iCs/>
                      <w:szCs w:val="14"/>
                    </w:rPr>
                  </m:ctrlPr>
                </m:dPr>
                <m:e>
                  <m:sSub>
                    <m:sSubPr>
                      <m:ctrlPr>
                        <w:rPr>
                          <w:rFonts w:ascii="Cambria Math" w:hAnsi="Cambria Math"/>
                          <w:i/>
                          <w:sz w:val="22"/>
                          <w:szCs w:val="22"/>
                        </w:rPr>
                      </m:ctrlPr>
                    </m:sSubPr>
                    <m:e>
                      <m:r>
                        <m:rPr>
                          <m:nor/>
                        </m:rPr>
                        <w:rPr>
                          <w:i/>
                        </w:rPr>
                        <m:t>u</m:t>
                      </m:r>
                    </m:e>
                    <m:sub>
                      <m:r>
                        <m:rPr>
                          <m:nor/>
                        </m:rPr>
                        <w:rPr>
                          <w:i/>
                        </w:rPr>
                        <m:t>t</m:t>
                      </m:r>
                    </m:sub>
                  </m:sSub>
                  <m:r>
                    <w:rPr>
                      <w:rFonts w:ascii="Cambria Math" w:hAnsi="Cambria Math"/>
                      <w:szCs w:val="14"/>
                    </w:rPr>
                    <m:t>∈</m:t>
                  </m:r>
                  <m:r>
                    <m:rPr>
                      <m:nor/>
                    </m:rPr>
                    <w:rPr>
                      <w:i/>
                      <w:iCs/>
                      <w:szCs w:val="14"/>
                    </w:rPr>
                    <m:t>U</m:t>
                  </m:r>
                </m:e>
              </m:d>
            </m:e>
          </m:mr>
        </m:m>
        <m:r>
          <m:rPr>
            <m:nor/>
          </m:rPr>
          <w:rPr>
            <w:rFonts w:ascii="Cambria Math"/>
            <w:i/>
            <w:iCs/>
            <w:szCs w:val="14"/>
          </w:rPr>
          <m:t xml:space="preserve">   </m:t>
        </m:r>
        <m:r>
          <m:rPr>
            <m:scr m:val="script"/>
          </m:rPr>
          <w:rPr>
            <w:rFonts w:ascii="Cambria Math" w:hAnsi="Cambria Math"/>
            <w:szCs w:val="14"/>
          </w:rPr>
          <m:t>H</m:t>
        </m:r>
        <m:d>
          <m:dPr>
            <m:ctrlPr>
              <w:rPr>
                <w:rFonts w:ascii="Cambria Math" w:hAnsi="Cambria Math"/>
                <w:i/>
                <w:iCs/>
                <w:szCs w:val="14"/>
              </w:rPr>
            </m:ctrlPr>
          </m:dPr>
          <m:e>
            <m:r>
              <m:rPr>
                <m:nor/>
              </m:rPr>
              <w:rPr>
                <w:i/>
                <w:iCs/>
                <w:szCs w:val="14"/>
              </w:rPr>
              <m:t>t,y,u,λ</m:t>
            </m:r>
          </m:e>
        </m:d>
        <m:r>
          <w:rPr>
            <w:rFonts w:ascii="Cambria Math" w:hAnsi="Cambria Math"/>
            <w:szCs w:val="14"/>
          </w:rPr>
          <m:t xml:space="preserve"> ∀</m:t>
        </m:r>
        <m:r>
          <w:rPr>
            <w:rFonts w:ascii="Cambria Math" w:eastAsiaTheme="minorEastAsia" w:hAnsi="Cambria Math"/>
            <w:szCs w:val="14"/>
          </w:rPr>
          <m:t xml:space="preserve"> </m:t>
        </m:r>
        <m:r>
          <m:rPr>
            <m:nor/>
          </m:rPr>
          <w:rPr>
            <w:i/>
            <w:iCs/>
            <w:szCs w:val="14"/>
          </w:rPr>
          <m:t>t</m:t>
        </m:r>
        <m:r>
          <w:rPr>
            <w:rFonts w:ascii="Cambria Math" w:hAnsi="Cambria Math"/>
            <w:szCs w:val="14"/>
          </w:rPr>
          <m:t>∈</m:t>
        </m:r>
        <m:d>
          <m:dPr>
            <m:begChr m:val="["/>
            <m:endChr m:val="]"/>
            <m:ctrlPr>
              <w:rPr>
                <w:rFonts w:ascii="Cambria Math" w:hAnsi="Cambria Math"/>
                <w:i/>
                <w:iCs/>
                <w:szCs w:val="14"/>
              </w:rPr>
            </m:ctrlPr>
          </m:dPr>
          <m:e>
            <m:r>
              <m:rPr>
                <m:nor/>
              </m:rPr>
              <w:rPr>
                <w:i/>
                <w:iCs/>
                <w:szCs w:val="14"/>
              </w:rPr>
              <m:t>0,T</m:t>
            </m:r>
          </m:e>
        </m:d>
      </m:oMath>
      <w:r>
        <w:rPr>
          <w:rFonts w:eastAsiaTheme="minorEastAsia"/>
          <w:iCs/>
          <w:szCs w:val="14"/>
        </w:rPr>
        <w:t>.</w:t>
      </w:r>
    </w:p>
  </w:footnote>
  <w:footnote w:id="26">
    <w:p w14:paraId="2AEE1A58" w14:textId="77777777" w:rsidR="00703FA0" w:rsidRDefault="00703FA0" w:rsidP="00703FA0">
      <w:pPr>
        <w:pStyle w:val="Textonotapie"/>
      </w:pPr>
      <w:r>
        <w:rPr>
          <w:rStyle w:val="Refdenotaalpie"/>
        </w:rPr>
        <w:footnoteRef/>
      </w:r>
      <w:r>
        <w:t xml:space="preserve"> La modelización del crecimiento económico como un problema de optimización dinámica bajo este enfoque del control óptimo se recoge bajo la denominación de modelos de crecimiento óptimo (e.g. modelo de Ramsey-Cass-Koopmans).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24177394"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4BB2384" w14:textId="7F0188E4" w:rsidR="00FD7152" w:rsidRPr="00C44422" w:rsidRDefault="00185973" w:rsidP="000E5413">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3.A.34</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7A4E67B3" w14:textId="10D8FD3E" w:rsidR="00FD7152" w:rsidRPr="00C44422" w:rsidRDefault="003502C7" w:rsidP="000E5413">
              <w:pPr>
                <w:pStyle w:val="Encabezado"/>
                <w:spacing w:after="0"/>
                <w:ind w:right="-110"/>
                <w:contextualSpacing/>
                <w:jc w:val="center"/>
                <w:rPr>
                  <w:i/>
                  <w:iCs/>
                  <w:color w:val="5F2987"/>
                  <w:sz w:val="18"/>
                  <w:szCs w:val="18"/>
                </w:rPr>
              </w:pPr>
              <w:r>
                <w:rPr>
                  <w:i/>
                  <w:iCs/>
                  <w:color w:val="5F2987"/>
                  <w:sz w:val="18"/>
                  <w:szCs w:val="18"/>
                </w:rPr>
                <w:t>Teorías de la demanda de inversión en bienes de equipo. Incertidumbre e irreversibilidad de la inversión. Implicaciones de política económica.</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2CED3BAF" w14:textId="77777777" w:rsidR="00FD7152" w:rsidRPr="00C44422" w:rsidRDefault="00FD7152" w:rsidP="000E5413">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2B9C7CA" w14:textId="77777777" w:rsidR="002756C0" w:rsidRPr="00B70943" w:rsidRDefault="002756C0" w:rsidP="000E541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531A4604" w14:textId="77777777" w:rsidTr="002320EB">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0DD8F86" w14:textId="4E7EBC72" w:rsidR="00837B5A" w:rsidRPr="00C44422" w:rsidRDefault="00185973" w:rsidP="003824F4">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3.A.34</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5ED7DA2D" w14:textId="651F6598" w:rsidR="00837B5A" w:rsidRPr="00C44422" w:rsidRDefault="003502C7" w:rsidP="003824F4">
              <w:pPr>
                <w:pStyle w:val="Encabezado"/>
                <w:spacing w:after="0"/>
                <w:ind w:right="-110"/>
                <w:contextualSpacing/>
                <w:jc w:val="center"/>
                <w:rPr>
                  <w:i/>
                  <w:iCs/>
                  <w:color w:val="5F2987"/>
                  <w:sz w:val="18"/>
                  <w:szCs w:val="18"/>
                </w:rPr>
              </w:pPr>
              <w:r>
                <w:rPr>
                  <w:i/>
                  <w:iCs/>
                  <w:color w:val="5F2987"/>
                  <w:sz w:val="18"/>
                  <w:szCs w:val="18"/>
                </w:rPr>
                <w:t>Teorías de la demanda de inversión en bienes de equipo. Incertidumbre e irreversibilidad de la inversión. Implicaciones de política económica.</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9D9C9AA" w14:textId="77777777" w:rsidR="00837B5A" w:rsidRPr="00C44422" w:rsidRDefault="00837B5A" w:rsidP="003824F4">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1FCD754" w14:textId="77777777" w:rsidR="008274D7" w:rsidRPr="004C465C" w:rsidRDefault="008274D7" w:rsidP="003824F4">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24DA8" w:rsidRPr="00BE1B62" w14:paraId="5AEC4126" w14:textId="77777777" w:rsidTr="00024DA8">
      <w:tc>
        <w:tcPr>
          <w:tcW w:w="3261" w:type="dxa"/>
          <w:tcBorders>
            <w:bottom w:val="thickThinSmallGap" w:sz="12" w:space="0" w:color="5F2987"/>
          </w:tcBorders>
        </w:tcPr>
        <w:p w14:paraId="18531CAC" w14:textId="7C5EC413" w:rsidR="00024DA8" w:rsidRPr="00BE1B62" w:rsidRDefault="00024DA8" w:rsidP="003824F4">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EF0270">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77FAB5B" w14:textId="77777777" w:rsidR="00024DA8" w:rsidRPr="00BE1B62" w:rsidRDefault="00024DA8" w:rsidP="003824F4">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B18E2C3F18894BB59B27039C0478257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7DD96BB" w14:textId="5F2AE259" w:rsidR="00024DA8" w:rsidRPr="00BE1B62" w:rsidRDefault="00185973" w:rsidP="003824F4">
              <w:pPr>
                <w:pStyle w:val="Encabezado"/>
                <w:spacing w:after="0"/>
                <w:jc w:val="right"/>
                <w:rPr>
                  <w:i/>
                  <w:iCs/>
                  <w:color w:val="5F2987"/>
                  <w:spacing w:val="-6"/>
                  <w:sz w:val="18"/>
                  <w:szCs w:val="18"/>
                </w:rPr>
              </w:pPr>
              <w:r>
                <w:rPr>
                  <w:i/>
                  <w:iCs/>
                  <w:color w:val="5F2987"/>
                  <w:spacing w:val="-6"/>
                  <w:sz w:val="20"/>
                  <w:szCs w:val="20"/>
                </w:rPr>
                <w:t>3.A.34</w:t>
              </w:r>
            </w:p>
          </w:tc>
        </w:sdtContent>
      </w:sdt>
    </w:tr>
  </w:tbl>
  <w:p w14:paraId="23B98025" w14:textId="77777777" w:rsidR="002756C0" w:rsidRPr="00BE1B62" w:rsidRDefault="002756C0" w:rsidP="003824F4">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4570E73"/>
    <w:multiLevelType w:val="hybridMultilevel"/>
    <w:tmpl w:val="092E75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BEC571F"/>
    <w:multiLevelType w:val="hybridMultilevel"/>
    <w:tmpl w:val="0CA6BB1E"/>
    <w:lvl w:ilvl="0" w:tplc="37CE396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D434977"/>
    <w:multiLevelType w:val="hybridMultilevel"/>
    <w:tmpl w:val="209075E2"/>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D9059D7"/>
    <w:multiLevelType w:val="hybridMultilevel"/>
    <w:tmpl w:val="D1DA1E62"/>
    <w:lvl w:ilvl="0" w:tplc="0C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EB7155D"/>
    <w:multiLevelType w:val="hybridMultilevel"/>
    <w:tmpl w:val="A580CF32"/>
    <w:lvl w:ilvl="0" w:tplc="F23ECD64">
      <w:start w:val="1"/>
      <w:numFmt w:val="bullet"/>
      <w:lvlText w:val="▫"/>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34695D35"/>
    <w:multiLevelType w:val="hybridMultilevel"/>
    <w:tmpl w:val="1DD83300"/>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55C5126"/>
    <w:multiLevelType w:val="hybridMultilevel"/>
    <w:tmpl w:val="E300242C"/>
    <w:lvl w:ilvl="0" w:tplc="0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445EA1"/>
    <w:multiLevelType w:val="hybridMultilevel"/>
    <w:tmpl w:val="DAE6436C"/>
    <w:lvl w:ilvl="0" w:tplc="00B8EE7A">
      <w:start w:val="1"/>
      <w:numFmt w:val="lowerRoman"/>
      <w:lvlText w:val="%1."/>
      <w:lvlJc w:val="right"/>
      <w:pPr>
        <w:ind w:left="1797" w:hanging="360"/>
      </w:pPr>
      <w:rPr>
        <w:i/>
        <w:iCs/>
      </w:rPr>
    </w:lvl>
    <w:lvl w:ilvl="1" w:tplc="0C0A0019" w:tentative="1">
      <w:start w:val="1"/>
      <w:numFmt w:val="lowerLetter"/>
      <w:lvlText w:val="%2."/>
      <w:lvlJc w:val="left"/>
      <w:pPr>
        <w:ind w:left="2517" w:hanging="360"/>
      </w:pPr>
    </w:lvl>
    <w:lvl w:ilvl="2" w:tplc="0C0A001B" w:tentative="1">
      <w:start w:val="1"/>
      <w:numFmt w:val="lowerRoman"/>
      <w:lvlText w:val="%3."/>
      <w:lvlJc w:val="right"/>
      <w:pPr>
        <w:ind w:left="3237" w:hanging="180"/>
      </w:pPr>
    </w:lvl>
    <w:lvl w:ilvl="3" w:tplc="0C0A000F" w:tentative="1">
      <w:start w:val="1"/>
      <w:numFmt w:val="decimal"/>
      <w:lvlText w:val="%4."/>
      <w:lvlJc w:val="left"/>
      <w:pPr>
        <w:ind w:left="3957" w:hanging="360"/>
      </w:pPr>
    </w:lvl>
    <w:lvl w:ilvl="4" w:tplc="0C0A0019" w:tentative="1">
      <w:start w:val="1"/>
      <w:numFmt w:val="lowerLetter"/>
      <w:lvlText w:val="%5."/>
      <w:lvlJc w:val="left"/>
      <w:pPr>
        <w:ind w:left="4677" w:hanging="360"/>
      </w:pPr>
    </w:lvl>
    <w:lvl w:ilvl="5" w:tplc="0C0A001B" w:tentative="1">
      <w:start w:val="1"/>
      <w:numFmt w:val="lowerRoman"/>
      <w:lvlText w:val="%6."/>
      <w:lvlJc w:val="right"/>
      <w:pPr>
        <w:ind w:left="5397" w:hanging="180"/>
      </w:pPr>
    </w:lvl>
    <w:lvl w:ilvl="6" w:tplc="0C0A000F" w:tentative="1">
      <w:start w:val="1"/>
      <w:numFmt w:val="decimal"/>
      <w:lvlText w:val="%7."/>
      <w:lvlJc w:val="left"/>
      <w:pPr>
        <w:ind w:left="6117" w:hanging="360"/>
      </w:pPr>
    </w:lvl>
    <w:lvl w:ilvl="7" w:tplc="0C0A0019" w:tentative="1">
      <w:start w:val="1"/>
      <w:numFmt w:val="lowerLetter"/>
      <w:lvlText w:val="%8."/>
      <w:lvlJc w:val="left"/>
      <w:pPr>
        <w:ind w:left="6837" w:hanging="360"/>
      </w:pPr>
    </w:lvl>
    <w:lvl w:ilvl="8" w:tplc="0C0A001B" w:tentative="1">
      <w:start w:val="1"/>
      <w:numFmt w:val="lowerRoman"/>
      <w:lvlText w:val="%9."/>
      <w:lvlJc w:val="right"/>
      <w:pPr>
        <w:ind w:left="7557" w:hanging="180"/>
      </w:pPr>
    </w:lvl>
  </w:abstractNum>
  <w:abstractNum w:abstractNumId="26" w15:restartNumberingAfterBreak="0">
    <w:nsid w:val="50FB7C1A"/>
    <w:multiLevelType w:val="multilevel"/>
    <w:tmpl w:val="0809001D"/>
    <w:numStyleLink w:val="Lista1"/>
  </w:abstractNum>
  <w:abstractNum w:abstractNumId="2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7B90F30"/>
    <w:multiLevelType w:val="hybridMultilevel"/>
    <w:tmpl w:val="BFA81F48"/>
    <w:lvl w:ilvl="0" w:tplc="B5E4762E">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885171"/>
    <w:multiLevelType w:val="hybridMultilevel"/>
    <w:tmpl w:val="6A2C9EFC"/>
    <w:lvl w:ilvl="0" w:tplc="0C0A0005">
      <w:start w:val="1"/>
      <w:numFmt w:val="bullet"/>
      <w:lvlText w:val=""/>
      <w:lvlJc w:val="left"/>
      <w:pPr>
        <w:ind w:left="720" w:hanging="360"/>
      </w:pPr>
      <w:rPr>
        <w:rFonts w:ascii="Wingdings" w:hAnsi="Wingdings" w:hint="default"/>
      </w:rPr>
    </w:lvl>
    <w:lvl w:ilvl="1" w:tplc="FFFFFFFF">
      <w:numFmt w:val="bullet"/>
      <w:lvlText w:val="‒"/>
      <w:lvlJc w:val="left"/>
      <w:pPr>
        <w:ind w:left="1440" w:hanging="360"/>
      </w:pPr>
      <w:rPr>
        <w:rFonts w:ascii="Times New Roman" w:eastAsia="Times New Roman" w:hAnsi="Times New Roman" w:cs="Times New Roman" w:hint="default"/>
      </w:rPr>
    </w:lvl>
    <w:lvl w:ilvl="2" w:tplc="C5EA4170">
      <w:start w:val="1"/>
      <w:numFmt w:val="decimal"/>
      <w:lvlText w:val="%3."/>
      <w:lvlJc w:val="left"/>
      <w:pPr>
        <w:ind w:left="2160" w:hanging="360"/>
      </w:pPr>
      <w:rPr>
        <w:rFonts w:ascii="Palatino Linotype" w:hAnsi="Palatino Linotype"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0A7BCE"/>
    <w:multiLevelType w:val="hybridMultilevel"/>
    <w:tmpl w:val="FA786582"/>
    <w:lvl w:ilvl="0" w:tplc="F23ECD64">
      <w:start w:val="1"/>
      <w:numFmt w:val="bullet"/>
      <w:lvlText w:val="▫"/>
      <w:lvlJc w:val="left"/>
      <w:pPr>
        <w:ind w:left="720" w:hanging="360"/>
      </w:pPr>
      <w:rPr>
        <w:rFonts w:ascii="Palatino Linotype" w:hAnsi="Palatino Linotype"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8F108A"/>
    <w:multiLevelType w:val="hybridMultilevel"/>
    <w:tmpl w:val="F90C08D2"/>
    <w:lvl w:ilvl="0" w:tplc="C532A0A8">
      <w:start w:val="1"/>
      <w:numFmt w:val="decimal"/>
      <w:lvlText w:val="%1."/>
      <w:lvlJc w:val="left"/>
      <w:pPr>
        <w:ind w:left="890" w:hanging="360"/>
      </w:pPr>
      <w:rPr>
        <w:i/>
        <w:iCs w:val="0"/>
      </w:rPr>
    </w:lvl>
    <w:lvl w:ilvl="1" w:tplc="0C0A0019" w:tentative="1">
      <w:start w:val="1"/>
      <w:numFmt w:val="lowerLetter"/>
      <w:lvlText w:val="%2."/>
      <w:lvlJc w:val="left"/>
      <w:pPr>
        <w:ind w:left="1610" w:hanging="360"/>
      </w:pPr>
    </w:lvl>
    <w:lvl w:ilvl="2" w:tplc="0C0A001B" w:tentative="1">
      <w:start w:val="1"/>
      <w:numFmt w:val="lowerRoman"/>
      <w:lvlText w:val="%3."/>
      <w:lvlJc w:val="right"/>
      <w:pPr>
        <w:ind w:left="2330" w:hanging="180"/>
      </w:pPr>
    </w:lvl>
    <w:lvl w:ilvl="3" w:tplc="0C0A000F" w:tentative="1">
      <w:start w:val="1"/>
      <w:numFmt w:val="decimal"/>
      <w:lvlText w:val="%4."/>
      <w:lvlJc w:val="left"/>
      <w:pPr>
        <w:ind w:left="3050" w:hanging="360"/>
      </w:pPr>
    </w:lvl>
    <w:lvl w:ilvl="4" w:tplc="0C0A0019" w:tentative="1">
      <w:start w:val="1"/>
      <w:numFmt w:val="lowerLetter"/>
      <w:lvlText w:val="%5."/>
      <w:lvlJc w:val="left"/>
      <w:pPr>
        <w:ind w:left="3770" w:hanging="360"/>
      </w:pPr>
    </w:lvl>
    <w:lvl w:ilvl="5" w:tplc="0C0A001B" w:tentative="1">
      <w:start w:val="1"/>
      <w:numFmt w:val="lowerRoman"/>
      <w:lvlText w:val="%6."/>
      <w:lvlJc w:val="right"/>
      <w:pPr>
        <w:ind w:left="4490" w:hanging="180"/>
      </w:pPr>
    </w:lvl>
    <w:lvl w:ilvl="6" w:tplc="0C0A000F" w:tentative="1">
      <w:start w:val="1"/>
      <w:numFmt w:val="decimal"/>
      <w:lvlText w:val="%7."/>
      <w:lvlJc w:val="left"/>
      <w:pPr>
        <w:ind w:left="5210" w:hanging="360"/>
      </w:pPr>
    </w:lvl>
    <w:lvl w:ilvl="7" w:tplc="0C0A0019" w:tentative="1">
      <w:start w:val="1"/>
      <w:numFmt w:val="lowerLetter"/>
      <w:lvlText w:val="%8."/>
      <w:lvlJc w:val="left"/>
      <w:pPr>
        <w:ind w:left="5930" w:hanging="360"/>
      </w:pPr>
    </w:lvl>
    <w:lvl w:ilvl="8" w:tplc="0C0A001B" w:tentative="1">
      <w:start w:val="1"/>
      <w:numFmt w:val="lowerRoman"/>
      <w:lvlText w:val="%9."/>
      <w:lvlJc w:val="right"/>
      <w:pPr>
        <w:ind w:left="6650" w:hanging="180"/>
      </w:pPr>
    </w:lvl>
  </w:abstractNum>
  <w:abstractNum w:abstractNumId="3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0" w15:restartNumberingAfterBreak="0">
    <w:nsid w:val="7A6A0EF3"/>
    <w:multiLevelType w:val="hybridMultilevel"/>
    <w:tmpl w:val="4232069C"/>
    <w:lvl w:ilvl="0" w:tplc="0809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64209225">
    <w:abstractNumId w:val="11"/>
  </w:num>
  <w:num w:numId="2" w16cid:durableId="1919629635">
    <w:abstractNumId w:val="38"/>
  </w:num>
  <w:num w:numId="3" w16cid:durableId="1033766514">
    <w:abstractNumId w:val="19"/>
  </w:num>
  <w:num w:numId="4" w16cid:durableId="1514153019">
    <w:abstractNumId w:val="33"/>
  </w:num>
  <w:num w:numId="5" w16cid:durableId="315692280">
    <w:abstractNumId w:val="20"/>
  </w:num>
  <w:num w:numId="6" w16cid:durableId="1634821997">
    <w:abstractNumId w:val="24"/>
  </w:num>
  <w:num w:numId="7" w16cid:durableId="902527744">
    <w:abstractNumId w:val="10"/>
  </w:num>
  <w:num w:numId="8" w16cid:durableId="308675365">
    <w:abstractNumId w:val="15"/>
  </w:num>
  <w:num w:numId="9" w16cid:durableId="1307006337">
    <w:abstractNumId w:val="10"/>
    <w:lvlOverride w:ilvl="0">
      <w:startOverride w:val="1"/>
    </w:lvlOverride>
  </w:num>
  <w:num w:numId="10" w16cid:durableId="717631347">
    <w:abstractNumId w:val="21"/>
  </w:num>
  <w:num w:numId="11" w16cid:durableId="1290823677">
    <w:abstractNumId w:val="10"/>
  </w:num>
  <w:num w:numId="12" w16cid:durableId="1679457087">
    <w:abstractNumId w:val="10"/>
    <w:lvlOverride w:ilvl="0">
      <w:startOverride w:val="1"/>
    </w:lvlOverride>
  </w:num>
  <w:num w:numId="13" w16cid:durableId="2037807310">
    <w:abstractNumId w:val="20"/>
    <w:lvlOverride w:ilvl="0">
      <w:startOverride w:val="1"/>
    </w:lvlOverride>
  </w:num>
  <w:num w:numId="14" w16cid:durableId="367801864">
    <w:abstractNumId w:val="20"/>
  </w:num>
  <w:num w:numId="15" w16cid:durableId="149904508">
    <w:abstractNumId w:val="20"/>
    <w:lvlOverride w:ilvl="0">
      <w:startOverride w:val="1"/>
    </w:lvlOverride>
  </w:num>
  <w:num w:numId="16" w16cid:durableId="433205331">
    <w:abstractNumId w:val="33"/>
    <w:lvlOverride w:ilvl="0">
      <w:startOverride w:val="1"/>
    </w:lvlOverride>
  </w:num>
  <w:num w:numId="17" w16cid:durableId="141124098">
    <w:abstractNumId w:val="10"/>
    <w:lvlOverride w:ilvl="0">
      <w:startOverride w:val="1"/>
    </w:lvlOverride>
  </w:num>
  <w:num w:numId="18" w16cid:durableId="92746732">
    <w:abstractNumId w:val="14"/>
  </w:num>
  <w:num w:numId="19" w16cid:durableId="749156276">
    <w:abstractNumId w:val="36"/>
  </w:num>
  <w:num w:numId="20" w16cid:durableId="506409174">
    <w:abstractNumId w:val="13"/>
  </w:num>
  <w:num w:numId="21" w16cid:durableId="515191635">
    <w:abstractNumId w:val="25"/>
  </w:num>
  <w:num w:numId="22" w16cid:durableId="1166164864">
    <w:abstractNumId w:val="22"/>
  </w:num>
  <w:num w:numId="23" w16cid:durableId="945431439">
    <w:abstractNumId w:val="40"/>
  </w:num>
  <w:num w:numId="24" w16cid:durableId="1744447124">
    <w:abstractNumId w:val="17"/>
  </w:num>
  <w:num w:numId="25" w16cid:durableId="1831098860">
    <w:abstractNumId w:val="32"/>
  </w:num>
  <w:num w:numId="26" w16cid:durableId="184489527">
    <w:abstractNumId w:val="16"/>
  </w:num>
  <w:num w:numId="27" w16cid:durableId="339046599">
    <w:abstractNumId w:val="34"/>
  </w:num>
  <w:num w:numId="28" w16cid:durableId="1378969955">
    <w:abstractNumId w:val="35"/>
  </w:num>
  <w:num w:numId="29" w16cid:durableId="928464382">
    <w:abstractNumId w:val="39"/>
  </w:num>
  <w:num w:numId="30" w16cid:durableId="11802072">
    <w:abstractNumId w:val="18"/>
  </w:num>
  <w:num w:numId="31" w16cid:durableId="858010162">
    <w:abstractNumId w:val="29"/>
  </w:num>
  <w:num w:numId="32" w16cid:durableId="1543791139">
    <w:abstractNumId w:val="26"/>
  </w:num>
  <w:num w:numId="33" w16cid:durableId="440338516">
    <w:abstractNumId w:val="9"/>
  </w:num>
  <w:num w:numId="34" w16cid:durableId="905453699">
    <w:abstractNumId w:val="7"/>
  </w:num>
  <w:num w:numId="35" w16cid:durableId="2094475722">
    <w:abstractNumId w:val="6"/>
  </w:num>
  <w:num w:numId="36" w16cid:durableId="1647933293">
    <w:abstractNumId w:val="5"/>
  </w:num>
  <w:num w:numId="37" w16cid:durableId="1390492670">
    <w:abstractNumId w:val="4"/>
  </w:num>
  <w:num w:numId="38" w16cid:durableId="1270697679">
    <w:abstractNumId w:val="8"/>
  </w:num>
  <w:num w:numId="39" w16cid:durableId="874391748">
    <w:abstractNumId w:val="3"/>
  </w:num>
  <w:num w:numId="40" w16cid:durableId="358119982">
    <w:abstractNumId w:val="2"/>
  </w:num>
  <w:num w:numId="41" w16cid:durableId="454446162">
    <w:abstractNumId w:val="1"/>
  </w:num>
  <w:num w:numId="42" w16cid:durableId="1029571079">
    <w:abstractNumId w:val="0"/>
  </w:num>
  <w:num w:numId="43" w16cid:durableId="2054650789">
    <w:abstractNumId w:val="37"/>
  </w:num>
  <w:num w:numId="44" w16cid:durableId="1028947044">
    <w:abstractNumId w:val="23"/>
  </w:num>
  <w:num w:numId="45"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77546992">
    <w:abstractNumId w:val="27"/>
  </w:num>
  <w:num w:numId="47" w16cid:durableId="1067918168">
    <w:abstractNumId w:val="12"/>
  </w:num>
  <w:num w:numId="48" w16cid:durableId="1469132294">
    <w:abstractNumId w:val="28"/>
  </w:num>
  <w:num w:numId="49" w16cid:durableId="360205999">
    <w:abstractNumId w:val="30"/>
  </w:num>
  <w:num w:numId="50" w16cid:durableId="1568109745">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E26"/>
    <w:rsid w:val="000002B3"/>
    <w:rsid w:val="00000F94"/>
    <w:rsid w:val="00001295"/>
    <w:rsid w:val="00002579"/>
    <w:rsid w:val="00002DB6"/>
    <w:rsid w:val="00004A44"/>
    <w:rsid w:val="00005040"/>
    <w:rsid w:val="00020BA8"/>
    <w:rsid w:val="00022942"/>
    <w:rsid w:val="00024DA8"/>
    <w:rsid w:val="0002549F"/>
    <w:rsid w:val="00026AD7"/>
    <w:rsid w:val="000273CE"/>
    <w:rsid w:val="00031D43"/>
    <w:rsid w:val="00033916"/>
    <w:rsid w:val="000342F0"/>
    <w:rsid w:val="00034FCC"/>
    <w:rsid w:val="0004358E"/>
    <w:rsid w:val="00044055"/>
    <w:rsid w:val="00046B7E"/>
    <w:rsid w:val="00051859"/>
    <w:rsid w:val="00051ED5"/>
    <w:rsid w:val="0005366F"/>
    <w:rsid w:val="00053C4F"/>
    <w:rsid w:val="00054A9E"/>
    <w:rsid w:val="000641A4"/>
    <w:rsid w:val="0006593D"/>
    <w:rsid w:val="00065DFD"/>
    <w:rsid w:val="000670FB"/>
    <w:rsid w:val="000749A1"/>
    <w:rsid w:val="00074C9C"/>
    <w:rsid w:val="0007712F"/>
    <w:rsid w:val="000845FC"/>
    <w:rsid w:val="00091067"/>
    <w:rsid w:val="000A07DB"/>
    <w:rsid w:val="000A3137"/>
    <w:rsid w:val="000B000E"/>
    <w:rsid w:val="000B0DCC"/>
    <w:rsid w:val="000B132C"/>
    <w:rsid w:val="000B1957"/>
    <w:rsid w:val="000B27DB"/>
    <w:rsid w:val="000B5F14"/>
    <w:rsid w:val="000B609B"/>
    <w:rsid w:val="000C3B32"/>
    <w:rsid w:val="000C3CB7"/>
    <w:rsid w:val="000C5155"/>
    <w:rsid w:val="000D7704"/>
    <w:rsid w:val="000E3517"/>
    <w:rsid w:val="000E5413"/>
    <w:rsid w:val="000E5BBD"/>
    <w:rsid w:val="000E7286"/>
    <w:rsid w:val="000E7F52"/>
    <w:rsid w:val="000F7E81"/>
    <w:rsid w:val="00103B5E"/>
    <w:rsid w:val="00103BDA"/>
    <w:rsid w:val="00122BAA"/>
    <w:rsid w:val="001255B3"/>
    <w:rsid w:val="001272BB"/>
    <w:rsid w:val="00130159"/>
    <w:rsid w:val="0013107C"/>
    <w:rsid w:val="00132113"/>
    <w:rsid w:val="00135E41"/>
    <w:rsid w:val="00136C53"/>
    <w:rsid w:val="0015013E"/>
    <w:rsid w:val="00153CC5"/>
    <w:rsid w:val="00155A30"/>
    <w:rsid w:val="0015757C"/>
    <w:rsid w:val="00160C77"/>
    <w:rsid w:val="0016795D"/>
    <w:rsid w:val="00176523"/>
    <w:rsid w:val="00176EF9"/>
    <w:rsid w:val="001825C9"/>
    <w:rsid w:val="00185973"/>
    <w:rsid w:val="001869B6"/>
    <w:rsid w:val="00190013"/>
    <w:rsid w:val="001957CC"/>
    <w:rsid w:val="00197379"/>
    <w:rsid w:val="001A2E6C"/>
    <w:rsid w:val="001A4D4B"/>
    <w:rsid w:val="001A622D"/>
    <w:rsid w:val="001B2C35"/>
    <w:rsid w:val="001C3DFA"/>
    <w:rsid w:val="001C72DB"/>
    <w:rsid w:val="001D47BD"/>
    <w:rsid w:val="001E0ED1"/>
    <w:rsid w:val="001E2F10"/>
    <w:rsid w:val="001E6461"/>
    <w:rsid w:val="00204B80"/>
    <w:rsid w:val="00205DC3"/>
    <w:rsid w:val="002105CC"/>
    <w:rsid w:val="00214A05"/>
    <w:rsid w:val="002174C9"/>
    <w:rsid w:val="0021754E"/>
    <w:rsid w:val="0021774E"/>
    <w:rsid w:val="002212F0"/>
    <w:rsid w:val="00221890"/>
    <w:rsid w:val="0022234E"/>
    <w:rsid w:val="00223809"/>
    <w:rsid w:val="00225B15"/>
    <w:rsid w:val="00226F84"/>
    <w:rsid w:val="00227ED3"/>
    <w:rsid w:val="00236C31"/>
    <w:rsid w:val="0023766A"/>
    <w:rsid w:val="00244F51"/>
    <w:rsid w:val="0025290A"/>
    <w:rsid w:val="00254714"/>
    <w:rsid w:val="00256262"/>
    <w:rsid w:val="002756C0"/>
    <w:rsid w:val="00283CA3"/>
    <w:rsid w:val="00285F4B"/>
    <w:rsid w:val="002864A3"/>
    <w:rsid w:val="0029255D"/>
    <w:rsid w:val="00293AF2"/>
    <w:rsid w:val="00294AD7"/>
    <w:rsid w:val="00295F46"/>
    <w:rsid w:val="002A1386"/>
    <w:rsid w:val="002A14EB"/>
    <w:rsid w:val="002A17D0"/>
    <w:rsid w:val="002A3679"/>
    <w:rsid w:val="002A7603"/>
    <w:rsid w:val="002A7C4A"/>
    <w:rsid w:val="002B2631"/>
    <w:rsid w:val="002B2D87"/>
    <w:rsid w:val="002B407A"/>
    <w:rsid w:val="002B6017"/>
    <w:rsid w:val="002C148C"/>
    <w:rsid w:val="002C27CA"/>
    <w:rsid w:val="002C3B71"/>
    <w:rsid w:val="002C6439"/>
    <w:rsid w:val="002D00BE"/>
    <w:rsid w:val="002D1A52"/>
    <w:rsid w:val="002D7391"/>
    <w:rsid w:val="002E0C48"/>
    <w:rsid w:val="002E3A6A"/>
    <w:rsid w:val="002E5C29"/>
    <w:rsid w:val="002E5F5F"/>
    <w:rsid w:val="002F4AE8"/>
    <w:rsid w:val="002F7FA3"/>
    <w:rsid w:val="00302A0E"/>
    <w:rsid w:val="00303B74"/>
    <w:rsid w:val="00306F9D"/>
    <w:rsid w:val="00307B28"/>
    <w:rsid w:val="00307C23"/>
    <w:rsid w:val="00311389"/>
    <w:rsid w:val="00315E63"/>
    <w:rsid w:val="003167E1"/>
    <w:rsid w:val="0031762E"/>
    <w:rsid w:val="00342648"/>
    <w:rsid w:val="00342F63"/>
    <w:rsid w:val="00345AF6"/>
    <w:rsid w:val="00347B80"/>
    <w:rsid w:val="003502C7"/>
    <w:rsid w:val="00352442"/>
    <w:rsid w:val="00364BF1"/>
    <w:rsid w:val="003739F7"/>
    <w:rsid w:val="003824F4"/>
    <w:rsid w:val="00382871"/>
    <w:rsid w:val="0038415F"/>
    <w:rsid w:val="003847B1"/>
    <w:rsid w:val="00387B5F"/>
    <w:rsid w:val="00396767"/>
    <w:rsid w:val="003A037D"/>
    <w:rsid w:val="003B0126"/>
    <w:rsid w:val="003B04F7"/>
    <w:rsid w:val="003B3819"/>
    <w:rsid w:val="003B4323"/>
    <w:rsid w:val="003C04C9"/>
    <w:rsid w:val="003C2265"/>
    <w:rsid w:val="003C3863"/>
    <w:rsid w:val="003C7794"/>
    <w:rsid w:val="003D480C"/>
    <w:rsid w:val="003D52E7"/>
    <w:rsid w:val="003E5E4B"/>
    <w:rsid w:val="003E77BB"/>
    <w:rsid w:val="003F1A5D"/>
    <w:rsid w:val="003F33E8"/>
    <w:rsid w:val="003F529B"/>
    <w:rsid w:val="004005AD"/>
    <w:rsid w:val="00403D62"/>
    <w:rsid w:val="00410D14"/>
    <w:rsid w:val="0041113B"/>
    <w:rsid w:val="00412538"/>
    <w:rsid w:val="004138FB"/>
    <w:rsid w:val="00414068"/>
    <w:rsid w:val="00416E07"/>
    <w:rsid w:val="00417327"/>
    <w:rsid w:val="0042112A"/>
    <w:rsid w:val="004215E3"/>
    <w:rsid w:val="004234B8"/>
    <w:rsid w:val="004263AB"/>
    <w:rsid w:val="00431AE3"/>
    <w:rsid w:val="004324DB"/>
    <w:rsid w:val="00433001"/>
    <w:rsid w:val="00441965"/>
    <w:rsid w:val="0044506D"/>
    <w:rsid w:val="004464AC"/>
    <w:rsid w:val="00447376"/>
    <w:rsid w:val="00447C0F"/>
    <w:rsid w:val="004508C3"/>
    <w:rsid w:val="004520DD"/>
    <w:rsid w:val="004567F5"/>
    <w:rsid w:val="0046317D"/>
    <w:rsid w:val="004656D0"/>
    <w:rsid w:val="00467227"/>
    <w:rsid w:val="00467E58"/>
    <w:rsid w:val="00467FBB"/>
    <w:rsid w:val="004711BD"/>
    <w:rsid w:val="004800F3"/>
    <w:rsid w:val="00481E21"/>
    <w:rsid w:val="004854E2"/>
    <w:rsid w:val="00490ED3"/>
    <w:rsid w:val="00496D97"/>
    <w:rsid w:val="004974BB"/>
    <w:rsid w:val="004A103B"/>
    <w:rsid w:val="004A21B1"/>
    <w:rsid w:val="004A427D"/>
    <w:rsid w:val="004A6939"/>
    <w:rsid w:val="004A6BE1"/>
    <w:rsid w:val="004B034C"/>
    <w:rsid w:val="004B75A3"/>
    <w:rsid w:val="004B7EA7"/>
    <w:rsid w:val="004C0C34"/>
    <w:rsid w:val="004C0D84"/>
    <w:rsid w:val="004C465C"/>
    <w:rsid w:val="004C5DE5"/>
    <w:rsid w:val="004C7D76"/>
    <w:rsid w:val="004D4EBC"/>
    <w:rsid w:val="004D6B57"/>
    <w:rsid w:val="004F3B51"/>
    <w:rsid w:val="004F43DE"/>
    <w:rsid w:val="004F5481"/>
    <w:rsid w:val="004F6FC2"/>
    <w:rsid w:val="00501786"/>
    <w:rsid w:val="00501CBB"/>
    <w:rsid w:val="00502A72"/>
    <w:rsid w:val="00510FB5"/>
    <w:rsid w:val="00511F32"/>
    <w:rsid w:val="0051429B"/>
    <w:rsid w:val="00515E5B"/>
    <w:rsid w:val="0052273D"/>
    <w:rsid w:val="00530CF9"/>
    <w:rsid w:val="005315CF"/>
    <w:rsid w:val="00533183"/>
    <w:rsid w:val="00536B5E"/>
    <w:rsid w:val="00536EFA"/>
    <w:rsid w:val="00542957"/>
    <w:rsid w:val="005460BD"/>
    <w:rsid w:val="00546A3A"/>
    <w:rsid w:val="0055034C"/>
    <w:rsid w:val="00550656"/>
    <w:rsid w:val="00550E4F"/>
    <w:rsid w:val="00554E7A"/>
    <w:rsid w:val="00556F6E"/>
    <w:rsid w:val="00562AA1"/>
    <w:rsid w:val="00574F43"/>
    <w:rsid w:val="00583949"/>
    <w:rsid w:val="00583D59"/>
    <w:rsid w:val="00585E86"/>
    <w:rsid w:val="0059209F"/>
    <w:rsid w:val="00594683"/>
    <w:rsid w:val="0059566F"/>
    <w:rsid w:val="005A0192"/>
    <w:rsid w:val="005A02FD"/>
    <w:rsid w:val="005A50F7"/>
    <w:rsid w:val="005B4FE2"/>
    <w:rsid w:val="005C0398"/>
    <w:rsid w:val="005C131B"/>
    <w:rsid w:val="005C4BDF"/>
    <w:rsid w:val="005C7CF3"/>
    <w:rsid w:val="005D2AAF"/>
    <w:rsid w:val="005D7E1C"/>
    <w:rsid w:val="005E4C8D"/>
    <w:rsid w:val="005E53B9"/>
    <w:rsid w:val="005E7105"/>
    <w:rsid w:val="005F0C11"/>
    <w:rsid w:val="006025ED"/>
    <w:rsid w:val="00602888"/>
    <w:rsid w:val="00604F86"/>
    <w:rsid w:val="00606165"/>
    <w:rsid w:val="0060664A"/>
    <w:rsid w:val="00606E13"/>
    <w:rsid w:val="00613D41"/>
    <w:rsid w:val="006158F8"/>
    <w:rsid w:val="006225DE"/>
    <w:rsid w:val="006278E4"/>
    <w:rsid w:val="00630D0B"/>
    <w:rsid w:val="00632AC2"/>
    <w:rsid w:val="00636938"/>
    <w:rsid w:val="006404AD"/>
    <w:rsid w:val="006435BE"/>
    <w:rsid w:val="006445C6"/>
    <w:rsid w:val="00651CB4"/>
    <w:rsid w:val="00654415"/>
    <w:rsid w:val="0065657E"/>
    <w:rsid w:val="00663975"/>
    <w:rsid w:val="00670C34"/>
    <w:rsid w:val="00675C45"/>
    <w:rsid w:val="00680642"/>
    <w:rsid w:val="00684229"/>
    <w:rsid w:val="0068426C"/>
    <w:rsid w:val="006916CD"/>
    <w:rsid w:val="00693B21"/>
    <w:rsid w:val="00693E74"/>
    <w:rsid w:val="00695C03"/>
    <w:rsid w:val="006A3F87"/>
    <w:rsid w:val="006A65F2"/>
    <w:rsid w:val="006B63AC"/>
    <w:rsid w:val="006B65BE"/>
    <w:rsid w:val="006B7149"/>
    <w:rsid w:val="006C292D"/>
    <w:rsid w:val="006C3C27"/>
    <w:rsid w:val="006C4221"/>
    <w:rsid w:val="006C69B3"/>
    <w:rsid w:val="006C7789"/>
    <w:rsid w:val="006D0146"/>
    <w:rsid w:val="006D7494"/>
    <w:rsid w:val="006E1CC7"/>
    <w:rsid w:val="006E5A05"/>
    <w:rsid w:val="006F20BF"/>
    <w:rsid w:val="007014F1"/>
    <w:rsid w:val="007036EB"/>
    <w:rsid w:val="00703FA0"/>
    <w:rsid w:val="00710C21"/>
    <w:rsid w:val="00712CC0"/>
    <w:rsid w:val="00713718"/>
    <w:rsid w:val="007179DE"/>
    <w:rsid w:val="00722613"/>
    <w:rsid w:val="00724E79"/>
    <w:rsid w:val="00725CB7"/>
    <w:rsid w:val="00733716"/>
    <w:rsid w:val="00733B8A"/>
    <w:rsid w:val="007365B8"/>
    <w:rsid w:val="00741B8A"/>
    <w:rsid w:val="00750EA3"/>
    <w:rsid w:val="0075252B"/>
    <w:rsid w:val="00755A7D"/>
    <w:rsid w:val="00757C98"/>
    <w:rsid w:val="007603D8"/>
    <w:rsid w:val="00764940"/>
    <w:rsid w:val="007675EB"/>
    <w:rsid w:val="00772E83"/>
    <w:rsid w:val="007770BC"/>
    <w:rsid w:val="00785842"/>
    <w:rsid w:val="0078636E"/>
    <w:rsid w:val="007A2795"/>
    <w:rsid w:val="007A52E1"/>
    <w:rsid w:val="007A7A07"/>
    <w:rsid w:val="007C5064"/>
    <w:rsid w:val="007D4C76"/>
    <w:rsid w:val="007D7B56"/>
    <w:rsid w:val="007E22D5"/>
    <w:rsid w:val="007E4A7C"/>
    <w:rsid w:val="007E5B14"/>
    <w:rsid w:val="007F3C61"/>
    <w:rsid w:val="00803CA0"/>
    <w:rsid w:val="0080449D"/>
    <w:rsid w:val="00804841"/>
    <w:rsid w:val="00805E5F"/>
    <w:rsid w:val="00812700"/>
    <w:rsid w:val="008142B0"/>
    <w:rsid w:val="0081544B"/>
    <w:rsid w:val="008158F9"/>
    <w:rsid w:val="00816BAD"/>
    <w:rsid w:val="00822009"/>
    <w:rsid w:val="00823012"/>
    <w:rsid w:val="008233F9"/>
    <w:rsid w:val="008274D7"/>
    <w:rsid w:val="00827955"/>
    <w:rsid w:val="00832BC1"/>
    <w:rsid w:val="00834747"/>
    <w:rsid w:val="008350C3"/>
    <w:rsid w:val="00836CE4"/>
    <w:rsid w:val="00837B5A"/>
    <w:rsid w:val="008428BE"/>
    <w:rsid w:val="00846836"/>
    <w:rsid w:val="0085103A"/>
    <w:rsid w:val="00852F27"/>
    <w:rsid w:val="00853EEE"/>
    <w:rsid w:val="00856C38"/>
    <w:rsid w:val="0086404B"/>
    <w:rsid w:val="0086493A"/>
    <w:rsid w:val="008653F0"/>
    <w:rsid w:val="008665CC"/>
    <w:rsid w:val="008762F1"/>
    <w:rsid w:val="008764F9"/>
    <w:rsid w:val="00876908"/>
    <w:rsid w:val="00876C55"/>
    <w:rsid w:val="00880683"/>
    <w:rsid w:val="0088235D"/>
    <w:rsid w:val="008872EC"/>
    <w:rsid w:val="00887FF9"/>
    <w:rsid w:val="008937DA"/>
    <w:rsid w:val="00895734"/>
    <w:rsid w:val="0089636A"/>
    <w:rsid w:val="00897C2D"/>
    <w:rsid w:val="008A4FF8"/>
    <w:rsid w:val="008A5551"/>
    <w:rsid w:val="008A6220"/>
    <w:rsid w:val="008A75A3"/>
    <w:rsid w:val="008C2910"/>
    <w:rsid w:val="008D0880"/>
    <w:rsid w:val="008D435E"/>
    <w:rsid w:val="008D5DDC"/>
    <w:rsid w:val="008E04D3"/>
    <w:rsid w:val="008E2DA4"/>
    <w:rsid w:val="008E5500"/>
    <w:rsid w:val="008E6F1C"/>
    <w:rsid w:val="008F06C2"/>
    <w:rsid w:val="008F0F4A"/>
    <w:rsid w:val="008F677F"/>
    <w:rsid w:val="00900B80"/>
    <w:rsid w:val="00900D26"/>
    <w:rsid w:val="009016D5"/>
    <w:rsid w:val="00916255"/>
    <w:rsid w:val="0092039B"/>
    <w:rsid w:val="00922119"/>
    <w:rsid w:val="00924AEF"/>
    <w:rsid w:val="00934AA7"/>
    <w:rsid w:val="0094527F"/>
    <w:rsid w:val="009470E4"/>
    <w:rsid w:val="00950A9C"/>
    <w:rsid w:val="00953185"/>
    <w:rsid w:val="00962FCE"/>
    <w:rsid w:val="00963961"/>
    <w:rsid w:val="0096481D"/>
    <w:rsid w:val="0096512C"/>
    <w:rsid w:val="00966BC5"/>
    <w:rsid w:val="00971031"/>
    <w:rsid w:val="00972166"/>
    <w:rsid w:val="00981A85"/>
    <w:rsid w:val="00981F11"/>
    <w:rsid w:val="00993BE7"/>
    <w:rsid w:val="00994B6B"/>
    <w:rsid w:val="009962DA"/>
    <w:rsid w:val="009A0035"/>
    <w:rsid w:val="009A406E"/>
    <w:rsid w:val="009B7CCA"/>
    <w:rsid w:val="009C02BA"/>
    <w:rsid w:val="009C218B"/>
    <w:rsid w:val="009C61AF"/>
    <w:rsid w:val="009C69E8"/>
    <w:rsid w:val="009D142A"/>
    <w:rsid w:val="009E0F64"/>
    <w:rsid w:val="009E25C7"/>
    <w:rsid w:val="009E46AE"/>
    <w:rsid w:val="009E489B"/>
    <w:rsid w:val="009E71EC"/>
    <w:rsid w:val="009F6502"/>
    <w:rsid w:val="00A00F54"/>
    <w:rsid w:val="00A0136D"/>
    <w:rsid w:val="00A0217B"/>
    <w:rsid w:val="00A03356"/>
    <w:rsid w:val="00A04349"/>
    <w:rsid w:val="00A067FC"/>
    <w:rsid w:val="00A116B6"/>
    <w:rsid w:val="00A13811"/>
    <w:rsid w:val="00A14333"/>
    <w:rsid w:val="00A15839"/>
    <w:rsid w:val="00A17372"/>
    <w:rsid w:val="00A20BF3"/>
    <w:rsid w:val="00A21A07"/>
    <w:rsid w:val="00A234D9"/>
    <w:rsid w:val="00A23B56"/>
    <w:rsid w:val="00A27F53"/>
    <w:rsid w:val="00A32FDD"/>
    <w:rsid w:val="00A34C2D"/>
    <w:rsid w:val="00A35E90"/>
    <w:rsid w:val="00A40769"/>
    <w:rsid w:val="00A41FD5"/>
    <w:rsid w:val="00A42628"/>
    <w:rsid w:val="00A42B58"/>
    <w:rsid w:val="00A443E0"/>
    <w:rsid w:val="00A50674"/>
    <w:rsid w:val="00A51B24"/>
    <w:rsid w:val="00A5364C"/>
    <w:rsid w:val="00A54398"/>
    <w:rsid w:val="00A57803"/>
    <w:rsid w:val="00A64429"/>
    <w:rsid w:val="00A6505E"/>
    <w:rsid w:val="00A66B29"/>
    <w:rsid w:val="00A73A52"/>
    <w:rsid w:val="00A848CE"/>
    <w:rsid w:val="00A86803"/>
    <w:rsid w:val="00A952F5"/>
    <w:rsid w:val="00A958D0"/>
    <w:rsid w:val="00AB0C59"/>
    <w:rsid w:val="00AB2893"/>
    <w:rsid w:val="00AB46B5"/>
    <w:rsid w:val="00AC09F9"/>
    <w:rsid w:val="00AC16AC"/>
    <w:rsid w:val="00AC65FF"/>
    <w:rsid w:val="00AC6BA6"/>
    <w:rsid w:val="00AC7002"/>
    <w:rsid w:val="00AD472E"/>
    <w:rsid w:val="00AD4844"/>
    <w:rsid w:val="00AD5A8C"/>
    <w:rsid w:val="00AD60B0"/>
    <w:rsid w:val="00AD646B"/>
    <w:rsid w:val="00AE537F"/>
    <w:rsid w:val="00AF2B6D"/>
    <w:rsid w:val="00AF4DB2"/>
    <w:rsid w:val="00AF4F1E"/>
    <w:rsid w:val="00B0080A"/>
    <w:rsid w:val="00B03AC2"/>
    <w:rsid w:val="00B04B43"/>
    <w:rsid w:val="00B074FB"/>
    <w:rsid w:val="00B11736"/>
    <w:rsid w:val="00B14EE4"/>
    <w:rsid w:val="00B15540"/>
    <w:rsid w:val="00B206CA"/>
    <w:rsid w:val="00B20E78"/>
    <w:rsid w:val="00B21D99"/>
    <w:rsid w:val="00B21DF2"/>
    <w:rsid w:val="00B231E1"/>
    <w:rsid w:val="00B248BB"/>
    <w:rsid w:val="00B27617"/>
    <w:rsid w:val="00B3120D"/>
    <w:rsid w:val="00B321DC"/>
    <w:rsid w:val="00B42753"/>
    <w:rsid w:val="00B50D06"/>
    <w:rsid w:val="00B51A2F"/>
    <w:rsid w:val="00B52052"/>
    <w:rsid w:val="00B52CC0"/>
    <w:rsid w:val="00B53DBE"/>
    <w:rsid w:val="00B560B5"/>
    <w:rsid w:val="00B563B0"/>
    <w:rsid w:val="00B602D3"/>
    <w:rsid w:val="00B625AB"/>
    <w:rsid w:val="00B70943"/>
    <w:rsid w:val="00B735DE"/>
    <w:rsid w:val="00B75046"/>
    <w:rsid w:val="00B77C0F"/>
    <w:rsid w:val="00B80AE6"/>
    <w:rsid w:val="00B80F07"/>
    <w:rsid w:val="00B9022F"/>
    <w:rsid w:val="00B91026"/>
    <w:rsid w:val="00B93511"/>
    <w:rsid w:val="00B939A3"/>
    <w:rsid w:val="00B949A4"/>
    <w:rsid w:val="00B96D15"/>
    <w:rsid w:val="00B97788"/>
    <w:rsid w:val="00BA1C33"/>
    <w:rsid w:val="00BA659B"/>
    <w:rsid w:val="00BC3625"/>
    <w:rsid w:val="00BC4848"/>
    <w:rsid w:val="00BC4D28"/>
    <w:rsid w:val="00BD29AE"/>
    <w:rsid w:val="00BE1B62"/>
    <w:rsid w:val="00BE7A54"/>
    <w:rsid w:val="00BF2191"/>
    <w:rsid w:val="00BF4F93"/>
    <w:rsid w:val="00BF546A"/>
    <w:rsid w:val="00BF5C23"/>
    <w:rsid w:val="00BF5DDE"/>
    <w:rsid w:val="00C00020"/>
    <w:rsid w:val="00C05509"/>
    <w:rsid w:val="00C11454"/>
    <w:rsid w:val="00C2707C"/>
    <w:rsid w:val="00C277C9"/>
    <w:rsid w:val="00C325BE"/>
    <w:rsid w:val="00C4210F"/>
    <w:rsid w:val="00C44422"/>
    <w:rsid w:val="00C459FE"/>
    <w:rsid w:val="00C627DE"/>
    <w:rsid w:val="00C66727"/>
    <w:rsid w:val="00C673A6"/>
    <w:rsid w:val="00C71EEB"/>
    <w:rsid w:val="00C73466"/>
    <w:rsid w:val="00C75513"/>
    <w:rsid w:val="00C76091"/>
    <w:rsid w:val="00C76C59"/>
    <w:rsid w:val="00C80781"/>
    <w:rsid w:val="00C81078"/>
    <w:rsid w:val="00C851DA"/>
    <w:rsid w:val="00C87482"/>
    <w:rsid w:val="00CA65B7"/>
    <w:rsid w:val="00CA6A8D"/>
    <w:rsid w:val="00CA6BEA"/>
    <w:rsid w:val="00CB2C5E"/>
    <w:rsid w:val="00CC00B6"/>
    <w:rsid w:val="00CC3516"/>
    <w:rsid w:val="00CC6BA6"/>
    <w:rsid w:val="00CC758D"/>
    <w:rsid w:val="00CD6EDF"/>
    <w:rsid w:val="00CE01DE"/>
    <w:rsid w:val="00CE0A9F"/>
    <w:rsid w:val="00CE327A"/>
    <w:rsid w:val="00CE3923"/>
    <w:rsid w:val="00CE45D1"/>
    <w:rsid w:val="00CE7571"/>
    <w:rsid w:val="00CF3857"/>
    <w:rsid w:val="00CF40A5"/>
    <w:rsid w:val="00CF6BBD"/>
    <w:rsid w:val="00CF6FE1"/>
    <w:rsid w:val="00D008FA"/>
    <w:rsid w:val="00D01283"/>
    <w:rsid w:val="00D05D2C"/>
    <w:rsid w:val="00D0748B"/>
    <w:rsid w:val="00D1792D"/>
    <w:rsid w:val="00D2102D"/>
    <w:rsid w:val="00D22C38"/>
    <w:rsid w:val="00D24924"/>
    <w:rsid w:val="00D336DA"/>
    <w:rsid w:val="00D34916"/>
    <w:rsid w:val="00D34B55"/>
    <w:rsid w:val="00D36399"/>
    <w:rsid w:val="00D403E1"/>
    <w:rsid w:val="00D40F17"/>
    <w:rsid w:val="00D444AD"/>
    <w:rsid w:val="00D47ACC"/>
    <w:rsid w:val="00D53570"/>
    <w:rsid w:val="00D5406F"/>
    <w:rsid w:val="00D564BC"/>
    <w:rsid w:val="00D56B6A"/>
    <w:rsid w:val="00D70082"/>
    <w:rsid w:val="00D73005"/>
    <w:rsid w:val="00D7362C"/>
    <w:rsid w:val="00D75631"/>
    <w:rsid w:val="00D8468A"/>
    <w:rsid w:val="00D852AF"/>
    <w:rsid w:val="00D85EBA"/>
    <w:rsid w:val="00D877E8"/>
    <w:rsid w:val="00D90C8A"/>
    <w:rsid w:val="00D95AC7"/>
    <w:rsid w:val="00DA23EE"/>
    <w:rsid w:val="00DA5E29"/>
    <w:rsid w:val="00DA723A"/>
    <w:rsid w:val="00DB241B"/>
    <w:rsid w:val="00DB3942"/>
    <w:rsid w:val="00DB4466"/>
    <w:rsid w:val="00DB796E"/>
    <w:rsid w:val="00DB7A19"/>
    <w:rsid w:val="00DC0DAF"/>
    <w:rsid w:val="00DC117D"/>
    <w:rsid w:val="00DC1A3A"/>
    <w:rsid w:val="00DC4C15"/>
    <w:rsid w:val="00DC6F40"/>
    <w:rsid w:val="00DC7C24"/>
    <w:rsid w:val="00DD042D"/>
    <w:rsid w:val="00DD05D8"/>
    <w:rsid w:val="00DE664B"/>
    <w:rsid w:val="00DF0C7F"/>
    <w:rsid w:val="00DF546D"/>
    <w:rsid w:val="00DF715D"/>
    <w:rsid w:val="00DF7CCF"/>
    <w:rsid w:val="00E00A2A"/>
    <w:rsid w:val="00E042AC"/>
    <w:rsid w:val="00E14BB6"/>
    <w:rsid w:val="00E14EF3"/>
    <w:rsid w:val="00E1717B"/>
    <w:rsid w:val="00E176D4"/>
    <w:rsid w:val="00E205D5"/>
    <w:rsid w:val="00E23382"/>
    <w:rsid w:val="00E307D8"/>
    <w:rsid w:val="00E5034D"/>
    <w:rsid w:val="00E6544F"/>
    <w:rsid w:val="00E7487F"/>
    <w:rsid w:val="00E8180A"/>
    <w:rsid w:val="00E82B19"/>
    <w:rsid w:val="00E940DC"/>
    <w:rsid w:val="00EA7441"/>
    <w:rsid w:val="00EB07AA"/>
    <w:rsid w:val="00EB1C91"/>
    <w:rsid w:val="00EB35D3"/>
    <w:rsid w:val="00EB5296"/>
    <w:rsid w:val="00EB707E"/>
    <w:rsid w:val="00EC0BF4"/>
    <w:rsid w:val="00EC6974"/>
    <w:rsid w:val="00ED28C9"/>
    <w:rsid w:val="00ED646B"/>
    <w:rsid w:val="00ED7671"/>
    <w:rsid w:val="00ED7809"/>
    <w:rsid w:val="00EE4ACA"/>
    <w:rsid w:val="00EF0270"/>
    <w:rsid w:val="00EF1A14"/>
    <w:rsid w:val="00EF1C1A"/>
    <w:rsid w:val="00EF2314"/>
    <w:rsid w:val="00EF7344"/>
    <w:rsid w:val="00F018F3"/>
    <w:rsid w:val="00F07C46"/>
    <w:rsid w:val="00F16D6E"/>
    <w:rsid w:val="00F17F8F"/>
    <w:rsid w:val="00F20463"/>
    <w:rsid w:val="00F2233B"/>
    <w:rsid w:val="00F2467B"/>
    <w:rsid w:val="00F255A7"/>
    <w:rsid w:val="00F30846"/>
    <w:rsid w:val="00F31E37"/>
    <w:rsid w:val="00F328E2"/>
    <w:rsid w:val="00F32AF5"/>
    <w:rsid w:val="00F33E26"/>
    <w:rsid w:val="00F406A4"/>
    <w:rsid w:val="00F62864"/>
    <w:rsid w:val="00F66F88"/>
    <w:rsid w:val="00F7143B"/>
    <w:rsid w:val="00F73F92"/>
    <w:rsid w:val="00F746C4"/>
    <w:rsid w:val="00F74A37"/>
    <w:rsid w:val="00F80933"/>
    <w:rsid w:val="00F810B2"/>
    <w:rsid w:val="00F81B3F"/>
    <w:rsid w:val="00F866F0"/>
    <w:rsid w:val="00F87AD1"/>
    <w:rsid w:val="00F9100F"/>
    <w:rsid w:val="00F919B8"/>
    <w:rsid w:val="00F93578"/>
    <w:rsid w:val="00F939CA"/>
    <w:rsid w:val="00FA2EC6"/>
    <w:rsid w:val="00FB305C"/>
    <w:rsid w:val="00FB379F"/>
    <w:rsid w:val="00FB3FAC"/>
    <w:rsid w:val="00FB5287"/>
    <w:rsid w:val="00FB78EF"/>
    <w:rsid w:val="00FC3496"/>
    <w:rsid w:val="00FC4E8B"/>
    <w:rsid w:val="00FC7016"/>
    <w:rsid w:val="00FC722D"/>
    <w:rsid w:val="00FC75BD"/>
    <w:rsid w:val="00FD095D"/>
    <w:rsid w:val="00FD30D0"/>
    <w:rsid w:val="00FD3B4F"/>
    <w:rsid w:val="00FD7152"/>
    <w:rsid w:val="00FD7FA3"/>
    <w:rsid w:val="00FE0280"/>
    <w:rsid w:val="00FE0542"/>
    <w:rsid w:val="00FE6F1A"/>
    <w:rsid w:val="00FF0353"/>
    <w:rsid w:val="00FF45E7"/>
    <w:rsid w:val="00FF6433"/>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35224A"/>
  <w14:defaultImageDpi w14:val="32767"/>
  <w15:chartTrackingRefBased/>
  <w15:docId w15:val="{BDA1130C-DE02-4E31-8244-CDEABAE0A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AE6"/>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B80AE6"/>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80AE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80AE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80AE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80AE6"/>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80AE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80AE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80AE6"/>
    <w:pPr>
      <w:ind w:left="993"/>
      <w:outlineLvl w:val="7"/>
    </w:pPr>
    <w:rPr>
      <w:color w:val="321547"/>
      <w:szCs w:val="22"/>
      <w:u w:val="dotDotDash"/>
    </w:rPr>
  </w:style>
  <w:style w:type="paragraph" w:styleId="Ttulo9">
    <w:name w:val="heading 9"/>
    <w:basedOn w:val="Ttulo8"/>
    <w:next w:val="Normal"/>
    <w:link w:val="Ttulo9Car"/>
    <w:uiPriority w:val="9"/>
    <w:unhideWhenUsed/>
    <w:qFormat/>
    <w:rsid w:val="00B80AE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80AE6"/>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80AE6"/>
  </w:style>
  <w:style w:type="paragraph" w:styleId="Encabezado">
    <w:name w:val="header"/>
    <w:basedOn w:val="Normal"/>
    <w:link w:val="EncabezadoCar"/>
    <w:uiPriority w:val="99"/>
    <w:unhideWhenUsed/>
    <w:rsid w:val="00B80AE6"/>
    <w:pPr>
      <w:tabs>
        <w:tab w:val="center" w:pos="4252"/>
        <w:tab w:val="right" w:pos="8504"/>
      </w:tabs>
    </w:pPr>
  </w:style>
  <w:style w:type="character" w:customStyle="1" w:styleId="HeaderChar">
    <w:name w:val="Header Char"/>
    <w:basedOn w:val="Fuentedeprrafopredeter"/>
    <w:uiPriority w:val="99"/>
    <w:rsid w:val="00B80AE6"/>
    <w:rPr>
      <w:rFonts w:ascii="Garamond" w:hAnsi="Garamond"/>
      <w:lang w:val="es-ES"/>
    </w:rPr>
  </w:style>
  <w:style w:type="character" w:customStyle="1" w:styleId="FooterChar">
    <w:name w:val="Footer Char"/>
    <w:basedOn w:val="Fuentedeprrafopredeter"/>
    <w:uiPriority w:val="99"/>
    <w:rsid w:val="00B80AE6"/>
    <w:rPr>
      <w:rFonts w:ascii="Garamond" w:hAnsi="Garamond"/>
      <w:lang w:val="es-ES"/>
    </w:rPr>
  </w:style>
  <w:style w:type="table" w:styleId="Tablaconcuadrcula">
    <w:name w:val="Table Grid"/>
    <w:basedOn w:val="Tablanormal"/>
    <w:uiPriority w:val="39"/>
    <w:rsid w:val="00B80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80AE6"/>
    <w:rPr>
      <w:color w:val="808080"/>
    </w:rPr>
  </w:style>
  <w:style w:type="paragraph" w:styleId="Ttulo">
    <w:name w:val="Title"/>
    <w:basedOn w:val="Normal"/>
    <w:next w:val="Normal"/>
    <w:link w:val="TtuloCar"/>
    <w:uiPriority w:val="10"/>
    <w:qFormat/>
    <w:rsid w:val="00B80AE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B80AE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80AE6"/>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B80AE6"/>
    <w:pPr>
      <w:numPr>
        <w:ilvl w:val="1"/>
        <w:numId w:val="1"/>
      </w:numPr>
      <w:spacing w:after="100"/>
      <w:ind w:left="1049" w:hanging="198"/>
      <w:contextualSpacing/>
    </w:pPr>
  </w:style>
  <w:style w:type="character" w:customStyle="1" w:styleId="Heading2Char">
    <w:name w:val="Heading 2 Char"/>
    <w:basedOn w:val="Fuentedeprrafopredeter"/>
    <w:uiPriority w:val="9"/>
    <w:rsid w:val="00B80AE6"/>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80AE6"/>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B80AE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80AE6"/>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B80AE6"/>
    <w:rPr>
      <w:color w:val="0563C1" w:themeColor="hyperlink"/>
      <w:u w:val="single"/>
    </w:rPr>
  </w:style>
  <w:style w:type="character" w:customStyle="1" w:styleId="Heading3Char">
    <w:name w:val="Heading 3 Char"/>
    <w:basedOn w:val="Fuentedeprrafopredeter"/>
    <w:uiPriority w:val="9"/>
    <w:rsid w:val="00B80AE6"/>
    <w:rPr>
      <w:rFonts w:ascii="Garamond" w:hAnsi="Garamond"/>
      <w:i/>
      <w:iCs/>
      <w:color w:val="5F2987"/>
      <w:u w:val="single"/>
      <w:lang w:val="es-ES"/>
    </w:rPr>
  </w:style>
  <w:style w:type="paragraph" w:styleId="TDC3">
    <w:name w:val="toc 3"/>
    <w:basedOn w:val="Normal"/>
    <w:next w:val="FinTDC"/>
    <w:autoRedefine/>
    <w:uiPriority w:val="39"/>
    <w:unhideWhenUsed/>
    <w:rsid w:val="00B80AE6"/>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B80AE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80AE6"/>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B80AE6"/>
    <w:rPr>
      <w:color w:val="FFFFFF" w:themeColor="text1" w:themeTint="80"/>
      <w:sz w:val="16"/>
    </w:rPr>
  </w:style>
  <w:style w:type="character" w:customStyle="1" w:styleId="NocantarChar">
    <w:name w:val="No cantar Char"/>
    <w:basedOn w:val="Fuentedeprrafopredeter"/>
    <w:link w:val="Nocantar"/>
    <w:rsid w:val="00B80AE6"/>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B80AE6"/>
    <w:pPr>
      <w:numPr>
        <w:numId w:val="0"/>
      </w:numPr>
      <w:ind w:firstLine="142"/>
    </w:pPr>
  </w:style>
  <w:style w:type="character" w:customStyle="1" w:styleId="IntroduccinyconclusinChar">
    <w:name w:val="Introducción y conclusión Char"/>
    <w:basedOn w:val="Ttulo1Car"/>
    <w:link w:val="Introduccinyconclusin"/>
    <w:rsid w:val="00B80AE6"/>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B80AE6"/>
    <w:pPr>
      <w:numPr>
        <w:numId w:val="3"/>
      </w:numPr>
    </w:pPr>
  </w:style>
  <w:style w:type="paragraph" w:customStyle="1" w:styleId="Nivel1">
    <w:name w:val="Nivel 1"/>
    <w:basedOn w:val="Normal"/>
    <w:qFormat/>
    <w:rsid w:val="00B80AE6"/>
    <w:pPr>
      <w:numPr>
        <w:numId w:val="1"/>
      </w:numPr>
      <w:spacing w:before="100" w:after="100"/>
      <w:ind w:left="623" w:hanging="198"/>
    </w:pPr>
  </w:style>
  <w:style w:type="paragraph" w:customStyle="1" w:styleId="Nivel3">
    <w:name w:val="Nivel 3"/>
    <w:basedOn w:val="Nivel2"/>
    <w:link w:val="Nivel3Car"/>
    <w:qFormat/>
    <w:rsid w:val="00B80AE6"/>
    <w:pPr>
      <w:numPr>
        <w:ilvl w:val="2"/>
      </w:numPr>
      <w:spacing w:after="0"/>
      <w:ind w:left="1474" w:hanging="198"/>
    </w:pPr>
  </w:style>
  <w:style w:type="paragraph" w:customStyle="1" w:styleId="Letra">
    <w:name w:val="Letra"/>
    <w:basedOn w:val="Nivel1"/>
    <w:qFormat/>
    <w:rsid w:val="00B80AE6"/>
    <w:pPr>
      <w:numPr>
        <w:numId w:val="4"/>
      </w:numPr>
      <w:spacing w:before="0" w:after="40"/>
      <w:ind w:left="936" w:hanging="227"/>
    </w:pPr>
  </w:style>
  <w:style w:type="paragraph" w:customStyle="1" w:styleId="Nmero">
    <w:name w:val="Número"/>
    <w:basedOn w:val="Normal"/>
    <w:qFormat/>
    <w:rsid w:val="00B80AE6"/>
    <w:pPr>
      <w:numPr>
        <w:numId w:val="5"/>
      </w:numPr>
      <w:spacing w:after="40"/>
      <w:ind w:left="936" w:hanging="227"/>
    </w:pPr>
  </w:style>
  <w:style w:type="paragraph" w:styleId="Textodeglobo">
    <w:name w:val="Balloon Text"/>
    <w:basedOn w:val="Normal"/>
    <w:link w:val="TextodegloboCar"/>
    <w:uiPriority w:val="99"/>
    <w:semiHidden/>
    <w:unhideWhenUsed/>
    <w:rsid w:val="00B80AE6"/>
    <w:rPr>
      <w:rFonts w:ascii="Segoe UI" w:hAnsi="Segoe UI" w:cs="Segoe UI"/>
      <w:sz w:val="18"/>
      <w:szCs w:val="18"/>
    </w:rPr>
  </w:style>
  <w:style w:type="character" w:customStyle="1" w:styleId="BalloonTextChar">
    <w:name w:val="Balloon Text Char"/>
    <w:basedOn w:val="Fuentedeprrafopredeter"/>
    <w:uiPriority w:val="99"/>
    <w:semiHidden/>
    <w:rsid w:val="00B80AE6"/>
    <w:rPr>
      <w:rFonts w:ascii="Segoe UI" w:hAnsi="Segoe UI" w:cs="Segoe UI"/>
      <w:sz w:val="18"/>
      <w:szCs w:val="18"/>
      <w:lang w:val="es-ES"/>
    </w:rPr>
  </w:style>
  <w:style w:type="paragraph" w:customStyle="1" w:styleId="Notaalopositor">
    <w:name w:val="Nota al opositor"/>
    <w:basedOn w:val="Normal"/>
    <w:link w:val="NotaalopositorChar"/>
    <w:qFormat/>
    <w:rsid w:val="00B80AE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80AE6"/>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B80AE6"/>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B80AE6"/>
    <w:rPr>
      <w:rFonts w:ascii="Garamond" w:hAnsi="Garamond"/>
      <w:sz w:val="16"/>
      <w:szCs w:val="20"/>
      <w:lang w:val="es-ES"/>
    </w:rPr>
  </w:style>
  <w:style w:type="character" w:styleId="Refdenotaalpie">
    <w:name w:val="footnote reference"/>
    <w:basedOn w:val="Fuentedeprrafopredeter"/>
    <w:uiPriority w:val="99"/>
    <w:semiHidden/>
    <w:unhideWhenUsed/>
    <w:rsid w:val="00B80AE6"/>
    <w:rPr>
      <w:vertAlign w:val="superscript"/>
    </w:rPr>
  </w:style>
  <w:style w:type="character" w:customStyle="1" w:styleId="Heading6Char">
    <w:name w:val="Heading 6 Char"/>
    <w:basedOn w:val="Fuentedeprrafopredeter"/>
    <w:uiPriority w:val="9"/>
    <w:semiHidden/>
    <w:rsid w:val="00B80AE6"/>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B80AE6"/>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B80AE6"/>
    <w:rPr>
      <w:rFonts w:ascii="Garamond" w:eastAsiaTheme="minorEastAsia" w:hAnsi="Garamond"/>
      <w:smallCaps/>
      <w:color w:val="FFFFFF" w:themeColor="text1" w:themeTint="A5"/>
      <w:lang w:val="es-ES"/>
    </w:rPr>
  </w:style>
  <w:style w:type="paragraph" w:customStyle="1" w:styleId="Nivel1SM">
    <w:name w:val="Nivel 1 SM"/>
    <w:basedOn w:val="Nivel1"/>
    <w:qFormat/>
    <w:rsid w:val="00B80AE6"/>
    <w:pPr>
      <w:ind w:left="0"/>
    </w:pPr>
  </w:style>
  <w:style w:type="paragraph" w:customStyle="1" w:styleId="Nivel2SM">
    <w:name w:val="Nivel 2 SM"/>
    <w:basedOn w:val="Nivel2"/>
    <w:qFormat/>
    <w:rsid w:val="00B80AE6"/>
    <w:pPr>
      <w:ind w:left="567"/>
    </w:pPr>
  </w:style>
  <w:style w:type="paragraph" w:customStyle="1" w:styleId="Nivel3SM">
    <w:name w:val="Nivel 3 SM"/>
    <w:basedOn w:val="Nivel3"/>
    <w:qFormat/>
    <w:rsid w:val="00B80AE6"/>
    <w:pPr>
      <w:ind w:left="963"/>
    </w:pPr>
  </w:style>
  <w:style w:type="paragraph" w:styleId="Encabezadodelista">
    <w:name w:val="toa heading"/>
    <w:basedOn w:val="Normal"/>
    <w:next w:val="Normal"/>
    <w:uiPriority w:val="99"/>
    <w:semiHidden/>
    <w:unhideWhenUsed/>
    <w:rsid w:val="00B80AE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80AE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80AE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80AE6"/>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B80AE6"/>
    <w:rPr>
      <w:rFonts w:ascii="Palatino Linotype" w:hAnsi="Palatino Linotype"/>
      <w:lang w:val="es-ES"/>
    </w:rPr>
  </w:style>
  <w:style w:type="character" w:customStyle="1" w:styleId="TtuloCar">
    <w:name w:val="Título Car"/>
    <w:basedOn w:val="Fuentedeprrafopredeter"/>
    <w:link w:val="Ttulo"/>
    <w:uiPriority w:val="10"/>
    <w:rsid w:val="00B80AE6"/>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B80AE6"/>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B80AE6"/>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B80AE6"/>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B80AE6"/>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B80AE6"/>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B80AE6"/>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B80AE6"/>
    <w:rPr>
      <w:rFonts w:ascii="Palatino Linotype" w:hAnsi="Palatino Linotype"/>
      <w:sz w:val="16"/>
      <w:szCs w:val="20"/>
      <w:lang w:val="es-ES"/>
    </w:rPr>
  </w:style>
  <w:style w:type="character" w:customStyle="1" w:styleId="Ttulo6Car">
    <w:name w:val="Título 6 Car"/>
    <w:basedOn w:val="Fuentedeprrafopredeter"/>
    <w:link w:val="Ttulo6"/>
    <w:uiPriority w:val="9"/>
    <w:rsid w:val="00B80AE6"/>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B80AE6"/>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B80AE6"/>
    <w:rPr>
      <w:color w:val="605E5C"/>
      <w:shd w:val="clear" w:color="auto" w:fill="E1DFDD"/>
    </w:rPr>
  </w:style>
  <w:style w:type="character" w:customStyle="1" w:styleId="Ttulo7Car">
    <w:name w:val="Título 7 Car"/>
    <w:basedOn w:val="Fuentedeprrafopredeter"/>
    <w:link w:val="Ttulo7"/>
    <w:uiPriority w:val="9"/>
    <w:rsid w:val="00B80AE6"/>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B80AE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80AE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80AE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80AE6"/>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B80AE6"/>
    <w:pPr>
      <w:spacing w:line="240" w:lineRule="auto"/>
      <w:ind w:left="567" w:hanging="567"/>
    </w:pPr>
  </w:style>
  <w:style w:type="paragraph" w:customStyle="1" w:styleId="Ttuloimagen">
    <w:name w:val="Título imagen"/>
    <w:basedOn w:val="PiedeImagen"/>
    <w:next w:val="Imagen"/>
    <w:link w:val="TtuloimagenCar"/>
    <w:qFormat/>
    <w:rsid w:val="00B80AE6"/>
    <w:pPr>
      <w:keepNext/>
      <w:spacing w:after="0"/>
    </w:pPr>
    <w:rPr>
      <w:i w:val="0"/>
      <w:smallCaps/>
      <w:sz w:val="20"/>
    </w:rPr>
  </w:style>
  <w:style w:type="character" w:customStyle="1" w:styleId="TtuloimagenCar">
    <w:name w:val="Título imagen Car"/>
    <w:basedOn w:val="ImagenCar"/>
    <w:link w:val="Ttuloimagen"/>
    <w:rsid w:val="00B80AE6"/>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B80AE6"/>
    <w:pPr>
      <w:ind w:left="1100"/>
    </w:pPr>
  </w:style>
  <w:style w:type="paragraph" w:styleId="Sinespaciado">
    <w:name w:val="No Spacing"/>
    <w:link w:val="SinespaciadoCar"/>
    <w:uiPriority w:val="1"/>
    <w:qFormat/>
    <w:rsid w:val="00B80AE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B80AE6"/>
    <w:rPr>
      <w:rFonts w:eastAsiaTheme="minorEastAsia"/>
      <w:lang w:val="es-ES" w:eastAsia="es-ES"/>
    </w:rPr>
  </w:style>
  <w:style w:type="paragraph" w:styleId="Prrafodelista">
    <w:name w:val="List Paragraph"/>
    <w:basedOn w:val="Normal"/>
    <w:uiPriority w:val="34"/>
    <w:rsid w:val="00B80AE6"/>
    <w:pPr>
      <w:ind w:left="720"/>
      <w:contextualSpacing/>
    </w:pPr>
  </w:style>
  <w:style w:type="paragraph" w:customStyle="1" w:styleId="Nmeroromano">
    <w:name w:val="Número romano"/>
    <w:basedOn w:val="Prrafodelista"/>
    <w:qFormat/>
    <w:rsid w:val="00B80AE6"/>
    <w:pPr>
      <w:numPr>
        <w:numId w:val="50"/>
      </w:numPr>
      <w:spacing w:after="100"/>
      <w:ind w:left="567" w:hanging="113"/>
    </w:pPr>
  </w:style>
  <w:style w:type="paragraph" w:customStyle="1" w:styleId="Saltodettulos">
    <w:name w:val="Salto de títulos"/>
    <w:basedOn w:val="Normal"/>
    <w:rsid w:val="00B80AE6"/>
    <w:pPr>
      <w:spacing w:after="0" w:line="240" w:lineRule="auto"/>
    </w:pPr>
    <w:rPr>
      <w:color w:val="FFFFFF"/>
      <w:sz w:val="2"/>
    </w:rPr>
  </w:style>
  <w:style w:type="paragraph" w:styleId="TDC7">
    <w:name w:val="toc 7"/>
    <w:basedOn w:val="Normal"/>
    <w:next w:val="FinTDC"/>
    <w:autoRedefine/>
    <w:uiPriority w:val="39"/>
    <w:unhideWhenUsed/>
    <w:rsid w:val="00B80AE6"/>
    <w:pPr>
      <w:spacing w:after="0" w:line="20" w:lineRule="atLeast"/>
      <w:ind w:left="1418"/>
      <w:jc w:val="left"/>
    </w:pPr>
    <w:rPr>
      <w:i/>
      <w:color w:val="5F2987"/>
      <w:sz w:val="12"/>
    </w:rPr>
  </w:style>
  <w:style w:type="character" w:customStyle="1" w:styleId="Ttulo8Car">
    <w:name w:val="Título 8 Car"/>
    <w:basedOn w:val="Fuentedeprrafopredeter"/>
    <w:link w:val="Ttulo8"/>
    <w:uiPriority w:val="9"/>
    <w:rsid w:val="00B80AE6"/>
    <w:rPr>
      <w:rFonts w:ascii="Palatino Linotype" w:eastAsiaTheme="majorEastAsia" w:hAnsi="Palatino Linotype" w:cstheme="majorBidi"/>
      <w:i/>
      <w:iCs/>
      <w:color w:val="321547"/>
      <w:spacing w:val="-4"/>
      <w:u w:val="dotDotDash"/>
      <w:lang w:val="es-ES"/>
    </w:rPr>
  </w:style>
  <w:style w:type="character" w:styleId="Refdecomentario">
    <w:name w:val="annotation reference"/>
    <w:basedOn w:val="Fuentedeprrafopredeter"/>
    <w:uiPriority w:val="99"/>
    <w:semiHidden/>
    <w:unhideWhenUsed/>
    <w:rsid w:val="00F32AF5"/>
    <w:rPr>
      <w:sz w:val="16"/>
      <w:szCs w:val="16"/>
    </w:rPr>
  </w:style>
  <w:style w:type="character" w:styleId="Hipervnculovisitado">
    <w:name w:val="FollowedHyperlink"/>
    <w:basedOn w:val="Fuentedeprrafopredeter"/>
    <w:uiPriority w:val="99"/>
    <w:semiHidden/>
    <w:unhideWhenUsed/>
    <w:rsid w:val="005D2AAF"/>
    <w:rPr>
      <w:color w:val="954F72" w:themeColor="followedHyperlink"/>
      <w:u w:val="single"/>
    </w:rPr>
  </w:style>
  <w:style w:type="character" w:customStyle="1" w:styleId="Ttulo9Car">
    <w:name w:val="Título 9 Car"/>
    <w:basedOn w:val="Fuentedeprrafopredeter"/>
    <w:link w:val="Ttulo9"/>
    <w:uiPriority w:val="9"/>
    <w:rsid w:val="00B80AE6"/>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B80AE6"/>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B80AE6"/>
    <w:pPr>
      <w:spacing w:after="0" w:line="240" w:lineRule="auto"/>
      <w:jc w:val="left"/>
    </w:pPr>
    <w:rPr>
      <w:sz w:val="15"/>
    </w:rPr>
  </w:style>
  <w:style w:type="paragraph" w:styleId="TDC9">
    <w:name w:val="toc 9"/>
    <w:basedOn w:val="TDC8"/>
    <w:next w:val="FinTDC"/>
    <w:autoRedefine/>
    <w:uiPriority w:val="39"/>
    <w:semiHidden/>
    <w:unhideWhenUsed/>
    <w:rsid w:val="00B80AE6"/>
    <w:pPr>
      <w:ind w:left="1760"/>
    </w:pPr>
  </w:style>
  <w:style w:type="paragraph" w:customStyle="1" w:styleId="Apartado0">
    <w:name w:val="Apartado 0"/>
    <w:basedOn w:val="Ttulo1"/>
    <w:next w:val="Normal"/>
    <w:link w:val="Apartado0Car"/>
    <w:qFormat/>
    <w:rsid w:val="00B80AE6"/>
    <w:pPr>
      <w:numPr>
        <w:numId w:val="20"/>
      </w:numPr>
      <w:ind w:left="357" w:hanging="357"/>
    </w:pPr>
  </w:style>
  <w:style w:type="character" w:customStyle="1" w:styleId="Apartado0Car">
    <w:name w:val="Apartado 0 Car"/>
    <w:basedOn w:val="Ttulo1Car"/>
    <w:link w:val="Apartado0"/>
    <w:rsid w:val="00B80AE6"/>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B80AE6"/>
    <w:pPr>
      <w:numPr>
        <w:ilvl w:val="3"/>
      </w:numPr>
      <w:ind w:left="1899" w:hanging="198"/>
    </w:pPr>
  </w:style>
  <w:style w:type="paragraph" w:customStyle="1" w:styleId="Nivel5">
    <w:name w:val="Nivel 5"/>
    <w:basedOn w:val="Nivel4"/>
    <w:link w:val="Nivel5Car"/>
    <w:qFormat/>
    <w:rsid w:val="00B80AE6"/>
    <w:pPr>
      <w:numPr>
        <w:ilvl w:val="4"/>
      </w:numPr>
      <w:ind w:left="2155" w:hanging="170"/>
    </w:pPr>
  </w:style>
  <w:style w:type="character" w:customStyle="1" w:styleId="Nivel2Car">
    <w:name w:val="Nivel 2 Car"/>
    <w:basedOn w:val="Fuentedeprrafopredeter"/>
    <w:link w:val="Nivel2"/>
    <w:rsid w:val="00B80AE6"/>
    <w:rPr>
      <w:rFonts w:ascii="Palatino Linotype" w:hAnsi="Palatino Linotype"/>
      <w:lang w:val="es-ES"/>
    </w:rPr>
  </w:style>
  <w:style w:type="character" w:customStyle="1" w:styleId="Nivel3Car">
    <w:name w:val="Nivel 3 Car"/>
    <w:basedOn w:val="Nivel2Car"/>
    <w:link w:val="Nivel3"/>
    <w:rsid w:val="00B80AE6"/>
    <w:rPr>
      <w:rFonts w:ascii="Palatino Linotype" w:hAnsi="Palatino Linotype"/>
      <w:lang w:val="es-ES"/>
    </w:rPr>
  </w:style>
  <w:style w:type="character" w:customStyle="1" w:styleId="Nivel4Car">
    <w:name w:val="Nivel 4 Car"/>
    <w:basedOn w:val="Nivel3Car"/>
    <w:link w:val="Nivel4"/>
    <w:rsid w:val="00B80AE6"/>
    <w:rPr>
      <w:rFonts w:ascii="Palatino Linotype" w:hAnsi="Palatino Linotype"/>
      <w:lang w:val="es-ES"/>
    </w:rPr>
  </w:style>
  <w:style w:type="paragraph" w:customStyle="1" w:styleId="Nivel6">
    <w:name w:val="Nivel 6"/>
    <w:basedOn w:val="Nivel5"/>
    <w:link w:val="Nivel6Car"/>
    <w:qFormat/>
    <w:rsid w:val="00B80AE6"/>
    <w:pPr>
      <w:numPr>
        <w:ilvl w:val="5"/>
      </w:numPr>
      <w:ind w:left="2438" w:hanging="227"/>
    </w:pPr>
  </w:style>
  <w:style w:type="character" w:customStyle="1" w:styleId="Nivel5Car">
    <w:name w:val="Nivel 5 Car"/>
    <w:basedOn w:val="Nivel4Car"/>
    <w:link w:val="Nivel5"/>
    <w:rsid w:val="00B80AE6"/>
    <w:rPr>
      <w:rFonts w:ascii="Palatino Linotype" w:hAnsi="Palatino Linotype"/>
      <w:lang w:val="es-ES"/>
    </w:rPr>
  </w:style>
  <w:style w:type="paragraph" w:customStyle="1" w:styleId="Nivel7">
    <w:name w:val="Nivel 7"/>
    <w:basedOn w:val="Nivel5"/>
    <w:link w:val="Nivel7Car"/>
    <w:qFormat/>
    <w:rsid w:val="00B80AE6"/>
    <w:pPr>
      <w:numPr>
        <w:ilvl w:val="6"/>
      </w:numPr>
      <w:ind w:left="2722" w:hanging="170"/>
    </w:pPr>
  </w:style>
  <w:style w:type="character" w:customStyle="1" w:styleId="Nivel6Car">
    <w:name w:val="Nivel 6 Car"/>
    <w:basedOn w:val="Nivel5Car"/>
    <w:link w:val="Nivel6"/>
    <w:rsid w:val="00B80AE6"/>
    <w:rPr>
      <w:rFonts w:ascii="Palatino Linotype" w:hAnsi="Palatino Linotype"/>
      <w:lang w:val="es-ES"/>
    </w:rPr>
  </w:style>
  <w:style w:type="character" w:customStyle="1" w:styleId="Nivel7Car">
    <w:name w:val="Nivel 7 Car"/>
    <w:basedOn w:val="Nivel5Car"/>
    <w:link w:val="Nivel7"/>
    <w:rsid w:val="00B80AE6"/>
    <w:rPr>
      <w:rFonts w:ascii="Palatino Linotype" w:hAnsi="Palatino Linotype"/>
      <w:lang w:val="es-ES"/>
    </w:rPr>
  </w:style>
  <w:style w:type="paragraph" w:styleId="Descripcin">
    <w:name w:val="caption"/>
    <w:basedOn w:val="Normal"/>
    <w:next w:val="Normal"/>
    <w:uiPriority w:val="35"/>
    <w:unhideWhenUsed/>
    <w:qFormat/>
    <w:rsid w:val="00B80AE6"/>
    <w:pPr>
      <w:spacing w:after="200" w:line="240" w:lineRule="auto"/>
    </w:pPr>
    <w:rPr>
      <w:i/>
      <w:iCs/>
      <w:color w:val="44546A" w:themeColor="text2"/>
      <w:sz w:val="18"/>
      <w:szCs w:val="18"/>
    </w:rPr>
  </w:style>
  <w:style w:type="paragraph" w:customStyle="1" w:styleId="Ttulo10">
    <w:name w:val="Título 10"/>
    <w:basedOn w:val="Ttulo9"/>
    <w:link w:val="Ttulo10Car"/>
    <w:qFormat/>
    <w:rsid w:val="00B80AE6"/>
    <w:pPr>
      <w:ind w:left="1276"/>
    </w:pPr>
    <w:rPr>
      <w:w w:val="97"/>
      <w:sz w:val="20"/>
    </w:rPr>
  </w:style>
  <w:style w:type="character" w:customStyle="1" w:styleId="Ttulo10Car">
    <w:name w:val="Título 10 Car"/>
    <w:basedOn w:val="Ttulo9Car"/>
    <w:link w:val="Ttulo10"/>
    <w:rsid w:val="00B80AE6"/>
    <w:rPr>
      <w:rFonts w:ascii="Palatino Linotype" w:eastAsiaTheme="majorEastAsia" w:hAnsi="Palatino Linotype" w:cstheme="majorBidi"/>
      <w:i/>
      <w:color w:val="240F33"/>
      <w:spacing w:val="-4"/>
      <w:w w:val="97"/>
      <w:sz w:val="20"/>
      <w:szCs w:val="21"/>
      <w:u w:val="dotted"/>
      <w:lang w:val="es-ES"/>
    </w:rPr>
  </w:style>
  <w:style w:type="paragraph" w:styleId="Piedepgina">
    <w:name w:val="footer"/>
    <w:basedOn w:val="Normal"/>
    <w:link w:val="PiedepginaCar"/>
    <w:uiPriority w:val="99"/>
    <w:unhideWhenUsed/>
    <w:qFormat/>
    <w:rsid w:val="001E646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E6461"/>
    <w:rPr>
      <w:rFonts w:ascii="Palatino Linotype" w:hAnsi="Palatino Linotype"/>
      <w:lang w:val="es-ES"/>
    </w:rPr>
  </w:style>
  <w:style w:type="paragraph" w:customStyle="1" w:styleId="Piesdepgina">
    <w:name w:val="Pies de página"/>
    <w:basedOn w:val="Normal"/>
    <w:qFormat/>
    <w:rsid w:val="00703FA0"/>
    <w:pPr>
      <w:keepLines/>
      <w:spacing w:after="0" w:line="216" w:lineRule="auto"/>
      <w:contextualSpacing/>
    </w:pPr>
    <w:rPr>
      <w:sz w:val="14"/>
    </w:rPr>
  </w:style>
  <w:style w:type="paragraph" w:customStyle="1" w:styleId="Ecuacin">
    <w:name w:val="Ecuación"/>
    <w:basedOn w:val="Normal"/>
    <w:qFormat/>
    <w:rsid w:val="00703FA0"/>
    <w:pPr>
      <w:spacing w:before="60" w:after="80"/>
    </w:pPr>
    <w:rPr>
      <w:rFonts w:eastAsiaTheme="minorEastAsia"/>
      <w:i/>
      <w:iCs/>
    </w:rPr>
  </w:style>
  <w:style w:type="paragraph" w:styleId="Textocomentario">
    <w:name w:val="annotation text"/>
    <w:basedOn w:val="Normal"/>
    <w:link w:val="TextocomentarioCar"/>
    <w:uiPriority w:val="99"/>
    <w:semiHidden/>
    <w:unhideWhenUsed/>
    <w:rsid w:val="00703FA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3FA0"/>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703FA0"/>
    <w:rPr>
      <w:b/>
      <w:bCs/>
    </w:rPr>
  </w:style>
  <w:style w:type="character" w:customStyle="1" w:styleId="AsuntodelcomentarioCar">
    <w:name w:val="Asunto del comentario Car"/>
    <w:basedOn w:val="TextocomentarioCar"/>
    <w:link w:val="Asuntodelcomentario"/>
    <w:uiPriority w:val="99"/>
    <w:semiHidden/>
    <w:rsid w:val="00703FA0"/>
    <w:rPr>
      <w:rFonts w:ascii="Palatino Linotype" w:hAnsi="Palatino Linotype"/>
      <w:b/>
      <w:bCs/>
      <w:sz w:val="20"/>
      <w:szCs w:val="20"/>
      <w:lang w:val="es-ES"/>
    </w:rPr>
  </w:style>
  <w:style w:type="character" w:customStyle="1" w:styleId="num">
    <w:name w:val="num"/>
    <w:basedOn w:val="Fuentedeprrafopredeter"/>
    <w:rsid w:val="008E6F1C"/>
  </w:style>
  <w:style w:type="character" w:customStyle="1" w:styleId="den">
    <w:name w:val="den"/>
    <w:basedOn w:val="Fuentedeprrafopredeter"/>
    <w:rsid w:val="008E6F1C"/>
  </w:style>
  <w:style w:type="paragraph" w:customStyle="1" w:styleId="Comentario">
    <w:name w:val="Comentario"/>
    <w:basedOn w:val="Notaalopositor"/>
    <w:qFormat/>
    <w:rsid w:val="00B80AE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B80AE6"/>
    <w:pPr>
      <w:numPr>
        <w:ilvl w:val="7"/>
      </w:numPr>
      <w:ind w:left="3005" w:hanging="170"/>
    </w:pPr>
  </w:style>
  <w:style w:type="character" w:customStyle="1" w:styleId="Nivel8Car">
    <w:name w:val="Nivel 8 Car"/>
    <w:basedOn w:val="Nivel7Car"/>
    <w:link w:val="Nivel8"/>
    <w:rsid w:val="00B80AE6"/>
    <w:rPr>
      <w:rFonts w:ascii="Palatino Linotype" w:hAnsi="Palatino Linotype"/>
      <w:lang w:val="es-ES"/>
    </w:rPr>
  </w:style>
  <w:style w:type="paragraph" w:customStyle="1" w:styleId="Advertencia">
    <w:name w:val="Advertencia"/>
    <w:basedOn w:val="Normal"/>
    <w:next w:val="Normal"/>
    <w:link w:val="AdvertenciaCar"/>
    <w:qFormat/>
    <w:rsid w:val="00B80AE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80AE6"/>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B80AE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80AE6"/>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B80A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753547">
      <w:bodyDiv w:val="1"/>
      <w:marLeft w:val="0"/>
      <w:marRight w:val="0"/>
      <w:marTop w:val="0"/>
      <w:marBottom w:val="0"/>
      <w:divBdr>
        <w:top w:val="none" w:sz="0" w:space="0" w:color="auto"/>
        <w:left w:val="none" w:sz="0" w:space="0" w:color="auto"/>
        <w:bottom w:val="none" w:sz="0" w:space="0" w:color="auto"/>
        <w:right w:val="none" w:sz="0" w:space="0" w:color="auto"/>
      </w:divBdr>
      <w:divsChild>
        <w:div w:id="1721199918">
          <w:marLeft w:val="480"/>
          <w:marRight w:val="0"/>
          <w:marTop w:val="0"/>
          <w:marBottom w:val="0"/>
          <w:divBdr>
            <w:top w:val="none" w:sz="0" w:space="0" w:color="auto"/>
            <w:left w:val="none" w:sz="0" w:space="0" w:color="auto"/>
            <w:bottom w:val="none" w:sz="0" w:space="0" w:color="auto"/>
            <w:right w:val="none" w:sz="0" w:space="0" w:color="auto"/>
          </w:divBdr>
          <w:divsChild>
            <w:div w:id="10621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78645">
      <w:bodyDiv w:val="1"/>
      <w:marLeft w:val="0"/>
      <w:marRight w:val="0"/>
      <w:marTop w:val="0"/>
      <w:marBottom w:val="0"/>
      <w:divBdr>
        <w:top w:val="none" w:sz="0" w:space="0" w:color="auto"/>
        <w:left w:val="none" w:sz="0" w:space="0" w:color="auto"/>
        <w:bottom w:val="none" w:sz="0" w:space="0" w:color="auto"/>
        <w:right w:val="none" w:sz="0" w:space="0" w:color="auto"/>
      </w:divBdr>
      <w:divsChild>
        <w:div w:id="63841998">
          <w:marLeft w:val="480"/>
          <w:marRight w:val="0"/>
          <w:marTop w:val="0"/>
          <w:marBottom w:val="0"/>
          <w:divBdr>
            <w:top w:val="none" w:sz="0" w:space="0" w:color="auto"/>
            <w:left w:val="none" w:sz="0" w:space="0" w:color="auto"/>
            <w:bottom w:val="none" w:sz="0" w:space="0" w:color="auto"/>
            <w:right w:val="none" w:sz="0" w:space="0" w:color="auto"/>
          </w:divBdr>
          <w:divsChild>
            <w:div w:id="2305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youtu.be/u8zhYZJvYak" TargetMode="External"/><Relationship Id="rId18" Type="http://schemas.openxmlformats.org/officeDocument/2006/relationships/image" Target="media/image9.JPG"/><Relationship Id="rId26" Type="http://schemas.openxmlformats.org/officeDocument/2006/relationships/hyperlink" Target="https://www.quia.com/quiz/6554232.html" TargetMode="External"/><Relationship Id="rId21" Type="http://schemas.openxmlformats.org/officeDocument/2006/relationships/image" Target="media/image12.jp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8.JPG"/><Relationship Id="rId25" Type="http://schemas.openxmlformats.org/officeDocument/2006/relationships/hyperlink" Target="https://www.economist.com/finance-and-economics/2019/12/12/are-anti-competitive-firms-killing-american-innovation"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5.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4.png"/><Relationship Id="rId28" Type="http://schemas.openxmlformats.org/officeDocument/2006/relationships/image" Target="media/image17.png"/><Relationship Id="rId36" Type="http://schemas.openxmlformats.org/officeDocument/2006/relationships/glossaryDocument" Target="glossary/document.xml"/><Relationship Id="rId10" Type="http://schemas.openxmlformats.org/officeDocument/2006/relationships/image" Target="media/image3.emf"/><Relationship Id="rId19" Type="http://schemas.openxmlformats.org/officeDocument/2006/relationships/image" Target="media/image10.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u.be/FKV3lvsUweg" TargetMode="External"/><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7E74A787B249D29F53BEFAFB3C7784"/>
        <w:category>
          <w:name w:val="General"/>
          <w:gallery w:val="placeholder"/>
        </w:category>
        <w:types>
          <w:type w:val="bbPlcHdr"/>
        </w:types>
        <w:behaviors>
          <w:behavior w:val="content"/>
        </w:behaviors>
        <w:guid w:val="{E82FE78F-6647-4603-ACAE-FBC36367F520}"/>
      </w:docPartPr>
      <w:docPartBody>
        <w:p w:rsidR="009043D3" w:rsidRDefault="0011065C">
          <w:pPr>
            <w:pStyle w:val="237E74A787B249D29F53BEFAFB3C7784"/>
          </w:pPr>
          <w:r w:rsidRPr="001B5103">
            <w:rPr>
              <w:rStyle w:val="Textodelmarcadordeposicin"/>
            </w:rPr>
            <w:t>[Title]</w:t>
          </w:r>
        </w:p>
      </w:docPartBody>
    </w:docPart>
    <w:docPart>
      <w:docPartPr>
        <w:name w:val="69DA1D87DDF845CF98144BEAF4A6D3CA"/>
        <w:category>
          <w:name w:val="General"/>
          <w:gallery w:val="placeholder"/>
        </w:category>
        <w:types>
          <w:type w:val="bbPlcHdr"/>
        </w:types>
        <w:behaviors>
          <w:behavior w:val="content"/>
        </w:behaviors>
        <w:guid w:val="{D5FA1E7A-E1E6-465C-8F65-7B2E2A73E87F}"/>
      </w:docPartPr>
      <w:docPartBody>
        <w:p w:rsidR="009043D3" w:rsidRDefault="0011065C">
          <w:pPr>
            <w:pStyle w:val="69DA1D87DDF845CF98144BEAF4A6D3CA"/>
          </w:pPr>
          <w:r w:rsidRPr="001B5103">
            <w:rPr>
              <w:rStyle w:val="Textodelmarcadordeposicin"/>
            </w:rPr>
            <w:t>[Subject]</w:t>
          </w:r>
        </w:p>
      </w:docPartBody>
    </w:docPart>
    <w:docPart>
      <w:docPartPr>
        <w:name w:val="B18E2C3F18894BB59B27039C0478257E"/>
        <w:category>
          <w:name w:val="General"/>
          <w:gallery w:val="placeholder"/>
        </w:category>
        <w:types>
          <w:type w:val="bbPlcHdr"/>
        </w:types>
        <w:behaviors>
          <w:behavior w:val="content"/>
        </w:behaviors>
        <w:guid w:val="{53554BE7-FFFF-40AF-A50C-A78B8F2DC74B}"/>
      </w:docPartPr>
      <w:docPartBody>
        <w:p w:rsidR="0071648A" w:rsidRDefault="00C4455D" w:rsidP="00C4455D">
          <w:pPr>
            <w:pStyle w:val="B18E2C3F18894BB59B27039C0478257E"/>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65C"/>
    <w:rsid w:val="0002132E"/>
    <w:rsid w:val="000765FE"/>
    <w:rsid w:val="0011065C"/>
    <w:rsid w:val="001840F7"/>
    <w:rsid w:val="001927FD"/>
    <w:rsid w:val="001C4D1E"/>
    <w:rsid w:val="001D456A"/>
    <w:rsid w:val="0025704B"/>
    <w:rsid w:val="002802B9"/>
    <w:rsid w:val="002C0CF5"/>
    <w:rsid w:val="002D7599"/>
    <w:rsid w:val="0045762D"/>
    <w:rsid w:val="004953C5"/>
    <w:rsid w:val="00497EA6"/>
    <w:rsid w:val="0050646A"/>
    <w:rsid w:val="00613D41"/>
    <w:rsid w:val="006E58E5"/>
    <w:rsid w:val="0071648A"/>
    <w:rsid w:val="008D016E"/>
    <w:rsid w:val="008E7CCA"/>
    <w:rsid w:val="008F4A33"/>
    <w:rsid w:val="009043D3"/>
    <w:rsid w:val="0093300F"/>
    <w:rsid w:val="00B03AC2"/>
    <w:rsid w:val="00B24ED4"/>
    <w:rsid w:val="00C349DC"/>
    <w:rsid w:val="00C41A6F"/>
    <w:rsid w:val="00C4455D"/>
    <w:rsid w:val="00CC36B1"/>
    <w:rsid w:val="00E579E2"/>
    <w:rsid w:val="00E82B19"/>
    <w:rsid w:val="00F30F92"/>
    <w:rsid w:val="00F32D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765FE"/>
    <w:rPr>
      <w:color w:val="808080"/>
    </w:rPr>
  </w:style>
  <w:style w:type="paragraph" w:customStyle="1" w:styleId="237E74A787B249D29F53BEFAFB3C7784">
    <w:name w:val="237E74A787B249D29F53BEFAFB3C7784"/>
  </w:style>
  <w:style w:type="paragraph" w:customStyle="1" w:styleId="69DA1D87DDF845CF98144BEAF4A6D3CA">
    <w:name w:val="69DA1D87DDF845CF98144BEAF4A6D3CA"/>
  </w:style>
  <w:style w:type="paragraph" w:customStyle="1" w:styleId="B18E2C3F18894BB59B27039C0478257E">
    <w:name w:val="B18E2C3F18894BB59B27039C0478257E"/>
    <w:rsid w:val="00C445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10</TotalTime>
  <Pages>1</Pages>
  <Words>10811</Words>
  <Characters>59464</Characters>
  <Application>Microsoft Office Word</Application>
  <DocSecurity>0</DocSecurity>
  <Lines>495</Lines>
  <Paragraphs>140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3.A.33</vt:lpstr>
      <vt:lpstr>TEMA E.P.NN</vt:lpstr>
    </vt:vector>
  </TitlesOfParts>
  <Company/>
  <LinksUpToDate>false</LinksUpToDate>
  <CharactersWithSpaces>70135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3.A.34</dc:title>
  <dc:subject>Teorías de la demanda de inversión en bienes de equipo. Incertidumbre e irreversibilidad de la inversión. Implicaciones de política económica.</dc:subject>
  <dc:creator>Víctor Gutiérrez Marcos</dc:creator>
  <cp:keywords/>
  <dc:description/>
  <cp:lastModifiedBy>Víctor Gutiérrez Marcos</cp:lastModifiedBy>
  <dcterms:created xsi:type="dcterms:W3CDTF">2024-08-07T16:56:00Z</dcterms:created>
  <dcterms:modified xsi:type="dcterms:W3CDTF">2024-08-10T13:17:00Z</dcterms:modified>
</cp:coreProperties>
</file>