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EDFDEC" w14:textId="796025EC" w:rsidR="00307C23" w:rsidRDefault="00000000" w:rsidP="004C0C34">
      <w:pPr>
        <w:pStyle w:val="Ttulo"/>
      </w:pPr>
      <w:sdt>
        <w:sdtPr>
          <w:rPr>
            <w:i/>
            <w:iCs w:val="0"/>
            <w:u w:val="single"/>
          </w:rPr>
          <w:alias w:val="Title"/>
          <w:tag w:val=""/>
          <w:id w:val="-780801520"/>
          <w:placeholder>
            <w:docPart w:val="C552ED8F68694061929B51BBC1E209CC"/>
          </w:placeholder>
          <w:dataBinding w:prefixMappings="xmlns:ns0='http://purl.org/dc/elements/1.1/' xmlns:ns1='http://schemas.openxmlformats.org/package/2006/metadata/core-properties' " w:xpath="/ns1:coreProperties[1]/ns0:title[1]" w:storeItemID="{6C3C8BC8-F283-45AE-878A-BAB7291924A1}"/>
          <w:text/>
        </w:sdtPr>
        <w:sdtContent>
          <w:r w:rsidR="00302440">
            <w:rPr>
              <w:i/>
              <w:iCs w:val="0"/>
              <w:u w:val="single"/>
            </w:rPr>
            <w:t>3.A.</w:t>
          </w:r>
          <w:r w:rsidR="005E01E0">
            <w:rPr>
              <w:i/>
              <w:iCs w:val="0"/>
              <w:u w:val="single"/>
            </w:rPr>
            <w:t>25</w:t>
          </w:r>
        </w:sdtContent>
      </w:sdt>
      <w:r w:rsidR="00C851DA">
        <w:t xml:space="preserve"> :</w:t>
      </w:r>
      <w:r w:rsidR="00C81078" w:rsidRPr="004C0C34">
        <w:t xml:space="preserve"> </w:t>
      </w:r>
      <w:sdt>
        <w:sdtPr>
          <w:alias w:val="Subject"/>
          <w:tag w:val=""/>
          <w:id w:val="-1903059896"/>
          <w:placeholder>
            <w:docPart w:val="E4D4CC86B9F54007BE4C264BCD4FA338"/>
          </w:placeholder>
          <w:dataBinding w:prefixMappings="xmlns:ns0='http://purl.org/dc/elements/1.1/' xmlns:ns1='http://schemas.openxmlformats.org/package/2006/metadata/core-properties' " w:xpath="/ns1:coreProperties[1]/ns0:subject[1]" w:storeItemID="{6C3C8BC8-F283-45AE-878A-BAB7291924A1}"/>
          <w:text/>
        </w:sdtPr>
        <w:sdtContent>
          <w:r w:rsidR="005E01E0">
            <w:t>La teoría neoclásica del mercado de trabajo. Análisis inter-temporal de la oferta de trabajo. Teoría del capital humano. Función de ingresos de capital humano y evidencia empírica.</w:t>
          </w:r>
        </w:sdtContent>
      </w:sdt>
    </w:p>
    <w:p w14:paraId="33F5822E" w14:textId="77777777" w:rsidR="00E75B15" w:rsidRDefault="00E75B15" w:rsidP="00E75B15">
      <w:pPr>
        <w:pStyle w:val="Notaalopositor"/>
        <w:spacing w:after="0"/>
      </w:pPr>
      <w:bookmarkStart w:id="0" w:name="_Hlk111398052"/>
      <w:r>
        <w:t>Con el cambio de temario, a partir de la convocatoria de 2023 este tema pasará a ser:</w:t>
      </w:r>
    </w:p>
    <w:p w14:paraId="6C8FFD0B" w14:textId="702712D8" w:rsidR="00E75B15" w:rsidRDefault="00E75B15" w:rsidP="00E75B15">
      <w:pPr>
        <w:pStyle w:val="Notaalopositor"/>
      </w:pPr>
      <w:r>
        <w:t xml:space="preserve">3.A.25: La teoría neoclásica del mercado de trabajo. Análisis </w:t>
      </w:r>
      <w:proofErr w:type="spellStart"/>
      <w:r>
        <w:t>intertemporal</w:t>
      </w:r>
      <w:proofErr w:type="spellEnd"/>
      <w:r>
        <w:t xml:space="preserve"> de la oferta de trabajo. Teoría del capital humano. Función de ingresos de capital humano y evidencia empírica.</w:t>
      </w:r>
    </w:p>
    <w:p w14:paraId="6AEB8322" w14:textId="1063234A" w:rsidR="00E75B15" w:rsidRDefault="00E75B15" w:rsidP="00E75B15">
      <w:pPr>
        <w:pStyle w:val="Notaalopositor"/>
      </w:pPr>
      <w:r>
        <w:t xml:space="preserve">De este modo, con lo escrito en este documento este tema estaría </w:t>
      </w:r>
      <w:r w:rsidRPr="00461FF0">
        <w:rPr>
          <w:b/>
        </w:rPr>
        <w:t>actualizado</w:t>
      </w:r>
      <w:r>
        <w:t xml:space="preserve">. </w:t>
      </w:r>
      <w:r w:rsidR="00920FAB">
        <w:t xml:space="preserve">Faltaría dar más peso a la evidencia empírica hallada por los </w:t>
      </w:r>
      <w:r w:rsidR="00D15B43">
        <w:t>P</w:t>
      </w:r>
      <w:r w:rsidR="00920FAB">
        <w:t xml:space="preserve">remios </w:t>
      </w:r>
      <w:r w:rsidR="00D15B43">
        <w:t>N</w:t>
      </w:r>
      <w:r w:rsidR="00920FAB">
        <w:t>obel de economía de 2021</w:t>
      </w:r>
      <w:r w:rsidR="00596A2E">
        <w:t xml:space="preserve"> </w:t>
      </w:r>
      <w:r w:rsidR="005E01E0">
        <w:t xml:space="preserve">y 2023 </w:t>
      </w:r>
      <w:r w:rsidR="00596A2E">
        <w:t>(en mi opinión queda más adecuado añadir esto en la parte del tema en la que cuadre y no dedicar un apartado a la evidencia empírica)</w:t>
      </w:r>
      <w:r>
        <w:t>.</w:t>
      </w:r>
    </w:p>
    <w:bookmarkEnd w:id="0"/>
    <w:p w14:paraId="29DEF775" w14:textId="0DA14369" w:rsidR="00596A2E" w:rsidRDefault="00920FAB" w:rsidP="00596A2E">
      <w:pPr>
        <w:pStyle w:val="Notaalopositor"/>
        <w:jc w:val="center"/>
      </w:pPr>
      <w:r w:rsidRPr="00920FAB">
        <w:rPr>
          <w:noProof/>
        </w:rPr>
        <w:drawing>
          <wp:inline distT="0" distB="0" distL="0" distR="0" wp14:anchorId="0A38BD3B" wp14:editId="335574A7">
            <wp:extent cx="2880000" cy="2342919"/>
            <wp:effectExtent l="0" t="0" r="0" b="635"/>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8"/>
                    <a:stretch>
                      <a:fillRect/>
                    </a:stretch>
                  </pic:blipFill>
                  <pic:spPr>
                    <a:xfrm>
                      <a:off x="0" y="0"/>
                      <a:ext cx="2880000" cy="2342919"/>
                    </a:xfrm>
                    <a:prstGeom prst="rect">
                      <a:avLst/>
                    </a:prstGeom>
                  </pic:spPr>
                </pic:pic>
              </a:graphicData>
            </a:graphic>
          </wp:inline>
        </w:drawing>
      </w:r>
    </w:p>
    <w:p w14:paraId="40331183" w14:textId="4ED3E2B3" w:rsidR="0021774E" w:rsidRDefault="0021774E" w:rsidP="00ED2482">
      <w:pPr>
        <w:pStyle w:val="Introduccinyconclusin"/>
        <w:rPr>
          <w:rStyle w:val="IntroduccinyconclusinChar"/>
          <w:b/>
          <w:bCs/>
          <w:caps/>
          <w:shd w:val="clear" w:color="auto" w:fill="auto"/>
        </w:rPr>
      </w:pPr>
      <w:bookmarkStart w:id="1" w:name="_Toc55382054"/>
      <w:bookmarkStart w:id="2" w:name="_Toc55382089"/>
      <w:bookmarkStart w:id="3" w:name="_Toc55382517"/>
      <w:bookmarkStart w:id="4" w:name="_Toc55382751"/>
      <w:r w:rsidRPr="00ED2482">
        <w:t>I</w:t>
      </w:r>
      <w:r w:rsidRPr="00ED2482">
        <w:rPr>
          <w:rStyle w:val="IntroduccinyconclusinChar"/>
          <w:b/>
          <w:bCs/>
          <w:caps/>
          <w:shd w:val="clear" w:color="auto" w:fill="auto"/>
        </w:rPr>
        <w:t>NTRODUCCIÓN</w:t>
      </w:r>
      <w:bookmarkEnd w:id="1"/>
      <w:bookmarkEnd w:id="2"/>
      <w:bookmarkEnd w:id="3"/>
      <w:bookmarkEnd w:id="4"/>
    </w:p>
    <w:p w14:paraId="3ED63CDF" w14:textId="02B94420" w:rsidR="00DC58F7" w:rsidRDefault="00DC58F7" w:rsidP="00EC345E">
      <w:pPr>
        <w:pStyle w:val="Nivel1"/>
        <w:keepNext/>
        <w:spacing w:before="0" w:after="0"/>
      </w:pPr>
      <w:bookmarkStart w:id="5" w:name="_Hlk103188710"/>
      <w:r w:rsidRPr="00B878ED">
        <w:rPr>
          <w:b/>
          <w:bCs/>
          <w:i/>
          <w:iCs/>
        </w:rPr>
        <w:t>Enganche</w:t>
      </w:r>
      <w:r>
        <w:t>:</w:t>
      </w:r>
    </w:p>
    <w:p w14:paraId="75FC5607" w14:textId="77777777" w:rsidR="00EB1163" w:rsidRDefault="00EB1163" w:rsidP="00EB1163">
      <w:pPr>
        <w:pStyle w:val="Nivel2"/>
        <w:keepNext/>
        <w:spacing w:after="0"/>
        <w:rPr>
          <w:spacing w:val="-2"/>
        </w:rPr>
      </w:pPr>
      <w:bookmarkStart w:id="6" w:name="_Hlk103787514"/>
      <w:bookmarkStart w:id="7" w:name="_Hlk78443751"/>
      <w:r w:rsidRPr="0011393A">
        <w:rPr>
          <w:spacing w:val="-2"/>
        </w:rPr>
        <w:t>La mayoría de nosotros vamos a dedicar una parte importante de nuestro tiempo de vida al mercado laboral.</w:t>
      </w:r>
    </w:p>
    <w:p w14:paraId="6C7D426D" w14:textId="77777777" w:rsidR="00EB1163" w:rsidRPr="0011393A" w:rsidRDefault="00EB1163" w:rsidP="00EB1163">
      <w:pPr>
        <w:pStyle w:val="Nivel3"/>
      </w:pPr>
      <w:r w:rsidRPr="00053C50">
        <w:rPr>
          <w:i/>
          <w:iCs/>
        </w:rPr>
        <w:t>Nuestro desarrollo en el mercado laboral</w:t>
      </w:r>
      <w:r w:rsidRPr="0011393A">
        <w:t xml:space="preserve"> determina nuestra riqueza, el tipo de bienes que nos podemos permitir e incluso con qué tipo de gente nos relacionamos.</w:t>
      </w:r>
    </w:p>
    <w:p w14:paraId="1C6A416B" w14:textId="77777777" w:rsidR="00EB1163" w:rsidRPr="003B346C" w:rsidRDefault="00EB1163" w:rsidP="00EB1163">
      <w:pPr>
        <w:pStyle w:val="Nivel3"/>
        <w:rPr>
          <w:spacing w:val="-2"/>
        </w:rPr>
      </w:pPr>
      <w:r w:rsidRPr="003B346C">
        <w:rPr>
          <w:spacing w:val="-2"/>
        </w:rPr>
        <w:t xml:space="preserve">Además, nuestro interés por el mercado de trabajo no viene sólo de nuestro desarrollo personal, sino también porque muchos asuntos de política social están relacionados con el mercado de trabajo por sus enormes </w:t>
      </w:r>
      <w:r w:rsidRPr="003B346C">
        <w:rPr>
          <w:i/>
          <w:iCs/>
          <w:spacing w:val="-2"/>
        </w:rPr>
        <w:t>repercusiones económicas y sociales</w:t>
      </w:r>
      <w:r w:rsidRPr="003B346C">
        <w:rPr>
          <w:spacing w:val="-2"/>
        </w:rPr>
        <w:t>.</w:t>
      </w:r>
    </w:p>
    <w:p w14:paraId="76605035" w14:textId="77777777" w:rsidR="00A1650B" w:rsidRDefault="00A1650B" w:rsidP="00A1650B">
      <w:pPr>
        <w:pStyle w:val="Nivel2"/>
        <w:keepNext/>
        <w:spacing w:after="0"/>
      </w:pPr>
      <w:r>
        <w:t xml:space="preserve">La </w:t>
      </w:r>
      <w:r w:rsidRPr="002A0828">
        <w:rPr>
          <w:b/>
          <w:bCs/>
        </w:rPr>
        <w:t>economía laboral</w:t>
      </w:r>
      <w:r>
        <w:t xml:space="preserve"> es la rama de la economía que se centra en el estudio del mercado de trabajo, es decir, del intercambio de servicios de trabajo por salarios.</w:t>
      </w:r>
    </w:p>
    <w:p w14:paraId="67F1FC0F" w14:textId="77777777" w:rsidR="00A1650B" w:rsidRDefault="00A1650B" w:rsidP="00A1650B">
      <w:pPr>
        <w:pStyle w:val="Nivel3"/>
      </w:pPr>
      <w:r>
        <w:t xml:space="preserve">En el mercado de trabajo interactúan </w:t>
      </w:r>
      <w:r>
        <w:rPr>
          <w:i/>
          <w:iCs/>
        </w:rPr>
        <w:t>trabajadores</w:t>
      </w:r>
      <w:r>
        <w:t xml:space="preserve"> (que ofrecen su fuerza de trabajo) y </w:t>
      </w:r>
      <w:r w:rsidRPr="000D73B8">
        <w:rPr>
          <w:i/>
          <w:iCs/>
        </w:rPr>
        <w:t>empresas</w:t>
      </w:r>
      <w:r>
        <w:t xml:space="preserve"> (que demandan esa fuerza de trabajo, que constituirá uno de los principales factores de producción).</w:t>
      </w:r>
    </w:p>
    <w:p w14:paraId="495FC090" w14:textId="4B5C55DE" w:rsidR="00A1650B" w:rsidRDefault="00A1650B" w:rsidP="00A1650B">
      <w:pPr>
        <w:pStyle w:val="Nivel2"/>
        <w:keepNext/>
        <w:spacing w:after="0"/>
      </w:pPr>
      <w:r>
        <w:t xml:space="preserve">Existen </w:t>
      </w:r>
      <w:r w:rsidR="00D15B43">
        <w:rPr>
          <w:b/>
          <w:bCs/>
        </w:rPr>
        <w:t>2 </w:t>
      </w:r>
      <w:r w:rsidRPr="00B637A8">
        <w:rPr>
          <w:b/>
          <w:bCs/>
        </w:rPr>
        <w:t>posibles enfoques</w:t>
      </w:r>
      <w:r>
        <w:t xml:space="preserve"> para abordar el estudio del mercado de trabajo:</w:t>
      </w:r>
    </w:p>
    <w:p w14:paraId="796B2A7A" w14:textId="6C4C24A8" w:rsidR="00A1650B" w:rsidRPr="00A9168A" w:rsidRDefault="00A1650B" w:rsidP="00A1650B">
      <w:pPr>
        <w:pStyle w:val="Nivel3"/>
        <w:rPr>
          <w:spacing w:val="-2"/>
        </w:rPr>
      </w:pPr>
      <w:r w:rsidRPr="00A9168A">
        <w:rPr>
          <w:i/>
          <w:iCs/>
          <w:spacing w:val="-2"/>
          <w:u w:val="single"/>
        </w:rPr>
        <w:t>Microeconómico</w:t>
      </w:r>
      <w:r w:rsidRPr="00A9168A">
        <w:rPr>
          <w:spacing w:val="-2"/>
        </w:rPr>
        <w:t xml:space="preserve">: </w:t>
      </w:r>
      <w:r w:rsidR="005E6507">
        <w:rPr>
          <w:spacing w:val="-2"/>
        </w:rPr>
        <w:t>A</w:t>
      </w:r>
      <w:r w:rsidRPr="00A9168A">
        <w:rPr>
          <w:spacing w:val="-2"/>
        </w:rPr>
        <w:t>naliza el comportamiento de los agentes individuales en el mercado de trabajo.</w:t>
      </w:r>
    </w:p>
    <w:p w14:paraId="1F49862E" w14:textId="387520CB" w:rsidR="00A1650B" w:rsidRPr="00A9168A" w:rsidRDefault="00A1650B" w:rsidP="00A1650B">
      <w:pPr>
        <w:pStyle w:val="Nivel3"/>
        <w:rPr>
          <w:spacing w:val="-3"/>
        </w:rPr>
      </w:pPr>
      <w:r w:rsidRPr="00A9168A">
        <w:rPr>
          <w:i/>
          <w:iCs/>
          <w:spacing w:val="-3"/>
          <w:u w:val="single"/>
        </w:rPr>
        <w:t>Macroeconómico</w:t>
      </w:r>
      <w:r w:rsidRPr="00A9168A">
        <w:rPr>
          <w:spacing w:val="-3"/>
        </w:rPr>
        <w:t xml:space="preserve">: </w:t>
      </w:r>
      <w:r w:rsidR="005E6507">
        <w:rPr>
          <w:spacing w:val="-3"/>
        </w:rPr>
        <w:t>A</w:t>
      </w:r>
      <w:r w:rsidRPr="00A9168A">
        <w:rPr>
          <w:spacing w:val="-3"/>
        </w:rPr>
        <w:t>naliza los efectos que el mercado de trabajo tiene para la economía en su conjunto y las políticas sociales relacionadas con el mercado laboral.</w:t>
      </w:r>
    </w:p>
    <w:bookmarkEnd w:id="6"/>
    <w:p w14:paraId="7F47ED86" w14:textId="77777777" w:rsidR="009A1C21" w:rsidRDefault="009A1C21" w:rsidP="001B0438">
      <w:pPr>
        <w:pStyle w:val="Nivel2"/>
        <w:keepNext/>
        <w:spacing w:after="0"/>
      </w:pPr>
      <w:r w:rsidRPr="00A1650B">
        <w:rPr>
          <w:i/>
          <w:iCs/>
        </w:rPr>
        <w:t>En esta exposición</w:t>
      </w:r>
      <w:r>
        <w:t xml:space="preserve">, nos vamos a centrar en los </w:t>
      </w:r>
      <w:r>
        <w:rPr>
          <w:b/>
          <w:bCs/>
        </w:rPr>
        <w:t>fundamentos microeconómicos</w:t>
      </w:r>
      <w:r>
        <w:t xml:space="preserve"> del mercado de trabajo, y lo vamos a hacer desde una </w:t>
      </w:r>
      <w:r w:rsidRPr="009F5188">
        <w:rPr>
          <w:b/>
          <w:bCs/>
        </w:rPr>
        <w:t>perspectiva neoclásica</w:t>
      </w:r>
      <w:r>
        <w:t>. Es decir,</w:t>
      </w:r>
      <w:r w:rsidRPr="009F5188">
        <w:t xml:space="preserve"> </w:t>
      </w:r>
      <w:r>
        <w:t>vamos a centrarnos en la determinación de la oferta de trabajo, así como la determinación del equilibrio a corto plazo suponiendo:</w:t>
      </w:r>
    </w:p>
    <w:p w14:paraId="05701E9A" w14:textId="77777777" w:rsidR="009A1C21" w:rsidRDefault="009A1C21">
      <w:pPr>
        <w:pStyle w:val="Prrafodelista"/>
        <w:numPr>
          <w:ilvl w:val="0"/>
          <w:numId w:val="9"/>
        </w:numPr>
        <w:ind w:left="1843" w:hanging="141"/>
      </w:pPr>
      <w:r>
        <w:t>Competencia perfecta en los mercados de bienes y de factores productivos;</w:t>
      </w:r>
    </w:p>
    <w:p w14:paraId="3952A33B" w14:textId="77777777" w:rsidR="009A1C21" w:rsidRDefault="009A1C21">
      <w:pPr>
        <w:pStyle w:val="Prrafodelista"/>
        <w:numPr>
          <w:ilvl w:val="0"/>
          <w:numId w:val="9"/>
        </w:numPr>
        <w:ind w:left="1843" w:hanging="141"/>
      </w:pPr>
      <w:r>
        <w:t>Plena flexibilidad de precios y salarios;</w:t>
      </w:r>
    </w:p>
    <w:p w14:paraId="324CEB7F" w14:textId="77777777" w:rsidR="009A1C21" w:rsidRDefault="009A1C21">
      <w:pPr>
        <w:pStyle w:val="Prrafodelista"/>
        <w:numPr>
          <w:ilvl w:val="0"/>
          <w:numId w:val="9"/>
        </w:numPr>
        <w:ind w:left="1843" w:hanging="141"/>
      </w:pPr>
      <w:r>
        <w:t>Perfecta movilidad del trabajo;</w:t>
      </w:r>
    </w:p>
    <w:p w14:paraId="4BF3318A" w14:textId="77777777" w:rsidR="009A1C21" w:rsidRDefault="009A1C21">
      <w:pPr>
        <w:pStyle w:val="Prrafodelista"/>
        <w:numPr>
          <w:ilvl w:val="0"/>
          <w:numId w:val="9"/>
        </w:numPr>
        <w:ind w:left="1843" w:hanging="141"/>
      </w:pPr>
      <w:r>
        <w:t>Homogeneidad del factor trabajo;</w:t>
      </w:r>
    </w:p>
    <w:p w14:paraId="4BC06322" w14:textId="77777777" w:rsidR="009A1C21" w:rsidRDefault="009A1C21">
      <w:pPr>
        <w:pStyle w:val="Prrafodelista"/>
        <w:numPr>
          <w:ilvl w:val="0"/>
          <w:numId w:val="9"/>
        </w:numPr>
        <w:ind w:left="1843" w:hanging="141"/>
      </w:pPr>
      <w:r>
        <w:t>Información perfecta;</w:t>
      </w:r>
    </w:p>
    <w:p w14:paraId="2EA7EDB0" w14:textId="77777777" w:rsidR="009A1C21" w:rsidRDefault="009A1C21">
      <w:pPr>
        <w:pStyle w:val="Prrafodelista"/>
        <w:numPr>
          <w:ilvl w:val="0"/>
          <w:numId w:val="9"/>
        </w:numPr>
        <w:ind w:left="1843" w:hanging="141"/>
      </w:pPr>
      <w:r>
        <w:lastRenderedPageBreak/>
        <w:t>Ausencia de externalidades y bienes públicos; y</w:t>
      </w:r>
    </w:p>
    <w:p w14:paraId="7B5646B6" w14:textId="77777777" w:rsidR="009A1C21" w:rsidRDefault="009A1C21">
      <w:pPr>
        <w:pStyle w:val="Prrafodelista"/>
        <w:numPr>
          <w:ilvl w:val="0"/>
          <w:numId w:val="9"/>
        </w:numPr>
        <w:spacing w:after="0"/>
        <w:ind w:left="1843" w:hanging="141"/>
      </w:pPr>
      <w:r>
        <w:t xml:space="preserve">Racionalidad de las empresas y los individuos </w:t>
      </w:r>
      <w:r w:rsidRPr="008B4C2A">
        <w:rPr>
          <w:sz w:val="18"/>
          <w:szCs w:val="18"/>
        </w:rPr>
        <w:t>(i.e. buscan maximizar su bienestar)</w:t>
      </w:r>
      <w:r>
        <w:t>.</w:t>
      </w:r>
    </w:p>
    <w:p w14:paraId="37E3A2C9" w14:textId="0B40537F" w:rsidR="009A1C21" w:rsidRDefault="009A1C21" w:rsidP="009A1C21">
      <w:pPr>
        <w:pStyle w:val="Nivel2"/>
      </w:pPr>
      <w:r>
        <w:t xml:space="preserve">De estos supuestos se deriva, como veremos, la </w:t>
      </w:r>
      <w:r w:rsidRPr="00143826">
        <w:rPr>
          <w:i/>
          <w:iCs/>
        </w:rPr>
        <w:t>existencia</w:t>
      </w:r>
      <w:r>
        <w:t xml:space="preserve"> de un equilibrio </w:t>
      </w:r>
      <w:r>
        <w:rPr>
          <w:i/>
          <w:iCs/>
        </w:rPr>
        <w:t>único</w:t>
      </w:r>
      <w:r>
        <w:t xml:space="preserve"> y </w:t>
      </w:r>
      <w:r>
        <w:rPr>
          <w:i/>
          <w:iCs/>
        </w:rPr>
        <w:t>estable</w:t>
      </w:r>
      <w:r>
        <w:t xml:space="preserve">, en el que los salarios reales se igualan a la productividad y el mercado se vacía de manera instantánea, por lo que </w:t>
      </w:r>
      <w:r w:rsidRPr="00764F96">
        <w:rPr>
          <w:i/>
          <w:iCs/>
        </w:rPr>
        <w:t>no hay desempleo involuntario</w:t>
      </w:r>
      <w:bookmarkStart w:id="8" w:name="_Hlk103420552"/>
      <w:r w:rsidR="001B0438" w:rsidRPr="001B0438">
        <w:rPr>
          <w:rStyle w:val="Refdenotaalpie"/>
        </w:rPr>
        <w:footnoteReference w:id="2"/>
      </w:r>
      <w:bookmarkEnd w:id="8"/>
      <w:r>
        <w:t xml:space="preserve">, siendo la flexibilidad del salario el mecanismo </w:t>
      </w:r>
      <w:proofErr w:type="spellStart"/>
      <w:r>
        <w:t>autocorrector</w:t>
      </w:r>
      <w:proofErr w:type="spellEnd"/>
      <w:r>
        <w:t xml:space="preserve"> que asegura el ajuste automático.</w:t>
      </w:r>
    </w:p>
    <w:p w14:paraId="32E8DDCD" w14:textId="01CD9BE7" w:rsidR="009A1C21" w:rsidRDefault="009A1C21" w:rsidP="009A1C21">
      <w:pPr>
        <w:pStyle w:val="Nivel2"/>
      </w:pPr>
      <w:r>
        <w:t>Este modelo, no obstante, no se ajusta a las regularidades empíricas observadas; sin ir más lejos, la tasa de paro actual en España es del 1</w:t>
      </w:r>
      <w:r w:rsidR="003E754F">
        <w:t>1</w:t>
      </w:r>
      <w:r>
        <w:t>,</w:t>
      </w:r>
      <w:r w:rsidR="005C16C5">
        <w:t>6</w:t>
      </w:r>
      <w:r w:rsidR="003C72A5">
        <w:t> </w:t>
      </w:r>
      <w:r>
        <w:t>% (202</w:t>
      </w:r>
      <w:r w:rsidR="005C16C5">
        <w:t>3 </w:t>
      </w:r>
      <w:r>
        <w:t>T</w:t>
      </w:r>
      <w:r w:rsidR="003E754F">
        <w:t>2</w:t>
      </w:r>
      <w:r>
        <w:t>)</w:t>
      </w:r>
      <w:r>
        <w:rPr>
          <w:rStyle w:val="Refdenotaalpie"/>
        </w:rPr>
        <w:footnoteReference w:id="3"/>
      </w:r>
      <w:r>
        <w:t>, por lo que el vaciado instantáneo del mercado no se da en la realidad. No obstante, el modelo neoclásico constituye un mercado ideal y, por lo tanto, nos sirve como base para modificar distintos supuestos y como referente en términos de eficiencia.</w:t>
      </w:r>
    </w:p>
    <w:p w14:paraId="72A5C97B" w14:textId="77777777" w:rsidR="0042535B" w:rsidRDefault="0042535B" w:rsidP="0042535B">
      <w:pPr>
        <w:pStyle w:val="Nivel1"/>
        <w:keepNext/>
        <w:spacing w:after="0"/>
      </w:pPr>
      <w:r w:rsidRPr="00B878ED">
        <w:rPr>
          <w:b/>
          <w:bCs/>
          <w:i/>
          <w:iCs/>
        </w:rPr>
        <w:t>Relevancia</w:t>
      </w:r>
      <w:r w:rsidRPr="000A3137">
        <w:t>:</w:t>
      </w:r>
    </w:p>
    <w:p w14:paraId="2679DC4F" w14:textId="5E9B7A9A" w:rsidR="007F1BD7" w:rsidRDefault="0042535B" w:rsidP="00AE27FF">
      <w:pPr>
        <w:pStyle w:val="Nivel2"/>
        <w:keepNext/>
        <w:spacing w:after="0"/>
      </w:pPr>
      <w:bookmarkStart w:id="9" w:name="_Hlk103536669"/>
      <w:r>
        <w:t xml:space="preserve">El desarrollo de un campo de estudio específico como es la </w:t>
      </w:r>
      <w:r w:rsidRPr="00A73118">
        <w:rPr>
          <w:i/>
          <w:iCs/>
          <w:u w:val="single"/>
        </w:rPr>
        <w:t>economía laboral</w:t>
      </w:r>
      <w:r>
        <w:t xml:space="preserve"> </w:t>
      </w:r>
      <w:r w:rsidR="007F1BD7">
        <w:t>tiene una doble justificación:</w:t>
      </w:r>
    </w:p>
    <w:p w14:paraId="4E843B39" w14:textId="4FDF3C40" w:rsidR="00A73118" w:rsidRPr="00367DF7" w:rsidRDefault="007F1BD7" w:rsidP="007F1BD7">
      <w:pPr>
        <w:pStyle w:val="Nivel3"/>
        <w:rPr>
          <w:spacing w:val="-5"/>
        </w:rPr>
      </w:pPr>
      <w:r w:rsidRPr="00367DF7">
        <w:rPr>
          <w:i/>
          <w:iCs/>
          <w:spacing w:val="-5"/>
        </w:rPr>
        <w:t>A nivel microeconómico</w:t>
      </w:r>
      <w:r w:rsidRPr="00367DF7">
        <w:rPr>
          <w:spacing w:val="-5"/>
        </w:rPr>
        <w:t>, debido</w:t>
      </w:r>
      <w:r w:rsidR="00367DF7" w:rsidRPr="00367DF7">
        <w:rPr>
          <w:spacing w:val="-5"/>
        </w:rPr>
        <w:t xml:space="preserve"> a</w:t>
      </w:r>
      <w:r w:rsidR="0042535B" w:rsidRPr="00367DF7">
        <w:rPr>
          <w:spacing w:val="-5"/>
        </w:rPr>
        <w:t xml:space="preserve"> la importancia de los servicios de trabajo en las economías moderna</w:t>
      </w:r>
      <w:r w:rsidRPr="00367DF7">
        <w:rPr>
          <w:spacing w:val="-5"/>
        </w:rPr>
        <w:t>s</w:t>
      </w:r>
      <w:r w:rsidRPr="00367DF7">
        <w:rPr>
          <w:rStyle w:val="Refdenotaalpie"/>
          <w:spacing w:val="-5"/>
        </w:rPr>
        <w:footnoteReference w:id="4"/>
      </w:r>
      <w:r w:rsidRPr="00367DF7">
        <w:rPr>
          <w:spacing w:val="-5"/>
        </w:rPr>
        <w:t xml:space="preserve">, el desarrollo en el mercado laboral y el comportamiento de los agentes que en </w:t>
      </w:r>
      <w:r w:rsidR="00367DF7" w:rsidRPr="00367DF7">
        <w:rPr>
          <w:spacing w:val="-5"/>
        </w:rPr>
        <w:t>é</w:t>
      </w:r>
      <w:r w:rsidRPr="00367DF7">
        <w:rPr>
          <w:spacing w:val="-5"/>
        </w:rPr>
        <w:t>l participan son de gran interés para determinar la riqueza de los individuos.</w:t>
      </w:r>
    </w:p>
    <w:p w14:paraId="5D2F6C77" w14:textId="417484E1" w:rsidR="0042535B" w:rsidRPr="000A3137" w:rsidRDefault="00A73118" w:rsidP="00FB50D4">
      <w:pPr>
        <w:pStyle w:val="Nivel3"/>
        <w:spacing w:after="100"/>
      </w:pPr>
      <w:r>
        <w:t>Además</w:t>
      </w:r>
      <w:r w:rsidR="007F1BD7">
        <w:t xml:space="preserve">, </w:t>
      </w:r>
      <w:r w:rsidR="007F1BD7" w:rsidRPr="004F6A8E">
        <w:rPr>
          <w:i/>
          <w:iCs/>
        </w:rPr>
        <w:t>a nivel macroeconómico</w:t>
      </w:r>
      <w:r w:rsidR="007F1BD7">
        <w:t xml:space="preserve">, </w:t>
      </w:r>
      <w:r w:rsidR="0042535B">
        <w:t>el mercado de trabajo es un área especialmente importante por sus enormes repercusiones económicas</w:t>
      </w:r>
      <w:r w:rsidR="00FB50D4">
        <w:t xml:space="preserve"> (por su papel clave en la producción es un determinante clave de la competitividad de un país)</w:t>
      </w:r>
      <w:r w:rsidR="0042535B">
        <w:t xml:space="preserve"> y sociales.</w:t>
      </w:r>
    </w:p>
    <w:bookmarkEnd w:id="7"/>
    <w:bookmarkEnd w:id="9"/>
    <w:p w14:paraId="3BEA0BE8" w14:textId="77777777" w:rsidR="00DC58F7" w:rsidRDefault="00DC58F7" w:rsidP="006652B2">
      <w:pPr>
        <w:pStyle w:val="Nivel1"/>
        <w:keepNext/>
        <w:spacing w:after="0"/>
      </w:pPr>
      <w:r w:rsidRPr="00B878ED">
        <w:rPr>
          <w:b/>
          <w:bCs/>
          <w:i/>
          <w:iCs/>
        </w:rPr>
        <w:t>Contextualización</w:t>
      </w:r>
      <w:r>
        <w:t>:</w:t>
      </w:r>
    </w:p>
    <w:p w14:paraId="7CE97438" w14:textId="6B137FF0" w:rsidR="00002862" w:rsidRDefault="009A1C21" w:rsidP="00002862">
      <w:pPr>
        <w:pStyle w:val="Nivel2"/>
        <w:keepNext/>
        <w:spacing w:after="0"/>
      </w:pPr>
      <w:bookmarkStart w:id="10" w:name="_Hlk103536697"/>
      <w:bookmarkStart w:id="11" w:name="_Hlk103416447"/>
      <w:bookmarkEnd w:id="5"/>
      <w:r>
        <w:t xml:space="preserve">Debido a la gran importancia de la economía laboral, son muchos los economistas que se han centrado en su estudio. </w:t>
      </w:r>
      <w:r w:rsidRPr="00EC775E">
        <w:rPr>
          <w:i/>
          <w:iCs/>
          <w:u w:val="single"/>
        </w:rPr>
        <w:t>Desde un punto de vista histórico</w:t>
      </w:r>
      <w:r>
        <w:t>:</w:t>
      </w:r>
    </w:p>
    <w:p w14:paraId="56BB5204" w14:textId="77777777" w:rsidR="00A1650B" w:rsidRPr="00A9168A" w:rsidRDefault="00A1650B" w:rsidP="00A1650B">
      <w:pPr>
        <w:pStyle w:val="Nivel3"/>
        <w:keepNext/>
        <w:rPr>
          <w:spacing w:val="-2"/>
        </w:rPr>
      </w:pPr>
      <w:bookmarkStart w:id="12" w:name="_Hlk103189141"/>
      <w:r w:rsidRPr="00A9168A">
        <w:rPr>
          <w:spacing w:val="-2"/>
        </w:rPr>
        <w:t xml:space="preserve">Los </w:t>
      </w:r>
      <w:r w:rsidRPr="00A9168A">
        <w:rPr>
          <w:b/>
          <w:bCs/>
          <w:spacing w:val="-2"/>
        </w:rPr>
        <w:t>autores neoclásicos</w:t>
      </w:r>
      <w:r w:rsidRPr="00A9168A">
        <w:rPr>
          <w:spacing w:val="-2"/>
        </w:rPr>
        <w:t xml:space="preserve"> aplicaron el principio de marginalidad y, en concreto, la teoría de la </w:t>
      </w:r>
      <w:r w:rsidRPr="00A9168A">
        <w:rPr>
          <w:i/>
          <w:iCs/>
          <w:spacing w:val="-2"/>
        </w:rPr>
        <w:t>productividad marginal del trabajo</w:t>
      </w:r>
      <w:r w:rsidRPr="00A9168A">
        <w:rPr>
          <w:spacing w:val="-2"/>
        </w:rPr>
        <w:t xml:space="preserve"> para el estudio de la demanda de trabajo.</w:t>
      </w:r>
    </w:p>
    <w:p w14:paraId="6B46484E" w14:textId="0DEFAB87" w:rsidR="00A1650B" w:rsidRDefault="00A1650B" w:rsidP="00A1650B">
      <w:pPr>
        <w:pStyle w:val="Nivel4"/>
      </w:pPr>
      <w:r>
        <w:rPr>
          <w:smallCaps/>
        </w:rPr>
        <w:t>Marshall</w:t>
      </w:r>
      <w:r>
        <w:t xml:space="preserve"> </w:t>
      </w:r>
      <w:bookmarkStart w:id="13" w:name="_Hlk118133318"/>
      <w:r>
        <w:t xml:space="preserve">se limita a señalar algunos aspectos de la oferta y la demanda de trabajo que dejan ver que el mercado de trabajo se puede analizar como cualquier otro mercado </w:t>
      </w:r>
      <w:bookmarkStart w:id="14" w:name="_Hlk143511252"/>
      <w:r>
        <w:t>–</w:t>
      </w:r>
      <w:r w:rsidR="001A0EC2" w:rsidRPr="001A0EC2">
        <w:rPr>
          <w:sz w:val="2"/>
          <w:szCs w:val="2"/>
        </w:rPr>
        <w:t> </w:t>
      </w:r>
      <w:r w:rsidRPr="00B82528">
        <w:rPr>
          <w:i/>
          <w:iCs/>
        </w:rPr>
        <w:t>equilibrio parcial</w:t>
      </w:r>
      <w:r w:rsidR="001A0EC2" w:rsidRPr="001A0EC2">
        <w:rPr>
          <w:i/>
          <w:iCs/>
          <w:sz w:val="2"/>
          <w:szCs w:val="2"/>
        </w:rPr>
        <w:t> </w:t>
      </w:r>
      <w:r>
        <w:t>–</w:t>
      </w:r>
      <w:bookmarkEnd w:id="14"/>
      <w:r>
        <w:t xml:space="preserve"> tratando al mercado de trabajo separadamente. Aun así, no se encuentra una investigación sistemática en sus </w:t>
      </w:r>
      <w:r w:rsidRPr="00E3675A">
        <w:rPr>
          <w:i/>
          <w:iCs/>
        </w:rPr>
        <w:t>“</w:t>
      </w:r>
      <w:r>
        <w:rPr>
          <w:i/>
          <w:iCs/>
        </w:rPr>
        <w:t>Principios de Economía”</w:t>
      </w:r>
      <w:r>
        <w:t xml:space="preserve"> (1890).</w:t>
      </w:r>
      <w:bookmarkEnd w:id="13"/>
      <w:r>
        <w:t xml:space="preserve"> </w:t>
      </w:r>
      <w:bookmarkStart w:id="15" w:name="_Hlk118133297"/>
      <w:r>
        <w:t xml:space="preserve">Para </w:t>
      </w:r>
      <w:r>
        <w:rPr>
          <w:smallCaps/>
        </w:rPr>
        <w:t>Marshall</w:t>
      </w:r>
      <w:r>
        <w:t xml:space="preserve"> el desempleo no parecía ser un problema abrumador, lo que podría ser explicado por el contexto de su obra</w:t>
      </w:r>
      <w:r>
        <w:rPr>
          <w:rStyle w:val="Refdenotaalpie"/>
        </w:rPr>
        <w:footnoteReference w:id="5"/>
      </w:r>
      <w:r>
        <w:t>.</w:t>
      </w:r>
      <w:bookmarkEnd w:id="15"/>
    </w:p>
    <w:p w14:paraId="0250C4E9" w14:textId="3DD98971" w:rsidR="00A1650B" w:rsidRPr="00E3675A" w:rsidRDefault="00A1650B" w:rsidP="00A1650B">
      <w:pPr>
        <w:pStyle w:val="Nivel4"/>
        <w:keepNext/>
      </w:pPr>
      <w:r>
        <w:rPr>
          <w:smallCaps/>
        </w:rPr>
        <w:t>Hicks,</w:t>
      </w:r>
      <w:r>
        <w:t xml:space="preserve"> en su obra </w:t>
      </w:r>
      <w:r w:rsidRPr="002A680D">
        <w:rPr>
          <w:i/>
          <w:iCs/>
        </w:rPr>
        <w:t>“</w:t>
      </w:r>
      <w:proofErr w:type="spellStart"/>
      <w:r>
        <w:rPr>
          <w:i/>
          <w:iCs/>
        </w:rPr>
        <w:t>Theory</w:t>
      </w:r>
      <w:proofErr w:type="spellEnd"/>
      <w:r>
        <w:rPr>
          <w:i/>
          <w:iCs/>
        </w:rPr>
        <w:t xml:space="preserve"> </w:t>
      </w:r>
      <w:proofErr w:type="spellStart"/>
      <w:r>
        <w:rPr>
          <w:i/>
          <w:iCs/>
        </w:rPr>
        <w:t>of</w:t>
      </w:r>
      <w:proofErr w:type="spellEnd"/>
      <w:r>
        <w:rPr>
          <w:i/>
          <w:iCs/>
        </w:rPr>
        <w:t xml:space="preserve"> </w:t>
      </w:r>
      <w:proofErr w:type="spellStart"/>
      <w:r>
        <w:rPr>
          <w:i/>
          <w:iCs/>
        </w:rPr>
        <w:t>Wages</w:t>
      </w:r>
      <w:proofErr w:type="spellEnd"/>
      <w:r w:rsidRPr="002A680D">
        <w:rPr>
          <w:i/>
          <w:iCs/>
        </w:rPr>
        <w:t>”</w:t>
      </w:r>
      <w:r>
        <w:t xml:space="preserve"> (1932), estudió la demanda de trabajo mediante la </w:t>
      </w:r>
      <w:r w:rsidRPr="00B82528">
        <w:rPr>
          <w:i/>
          <w:iCs/>
        </w:rPr>
        <w:t>productividad</w:t>
      </w:r>
      <w:r>
        <w:t xml:space="preserve"> </w:t>
      </w:r>
      <w:r w:rsidRPr="00E3675A">
        <w:rPr>
          <w:i/>
          <w:iCs/>
        </w:rPr>
        <w:t>marginal del trabajador</w:t>
      </w:r>
      <w:r>
        <w:t xml:space="preserve">. </w:t>
      </w:r>
      <w:r>
        <w:rPr>
          <w:smallCaps/>
        </w:rPr>
        <w:t>Hicks</w:t>
      </w:r>
      <w:r>
        <w:t xml:space="preserve"> señala que la teoría económica no era capaz de explicar el desempleo, un fenómeno innegable de la realidad. Señala que</w:t>
      </w:r>
      <w:r w:rsidR="00DB58E4">
        <w:t>,</w:t>
      </w:r>
      <w:r>
        <w:t xml:space="preserve"> de acuerdo con la teoría neoclásica</w:t>
      </w:r>
      <w:r w:rsidR="00DB58E4">
        <w:t>,</w:t>
      </w:r>
      <w:r>
        <w:t xml:space="preserve"> los salarios deben reducirse en presencia de desempleo involuntario y llega a la conclusión de que tanto los sindicatos como el desempleo friccional juegan un rol importante. Sin </w:t>
      </w:r>
      <w:r>
        <w:lastRenderedPageBreak/>
        <w:t xml:space="preserve">embargo, la obra de </w:t>
      </w:r>
      <w:r>
        <w:rPr>
          <w:smallCaps/>
        </w:rPr>
        <w:t>Hicks</w:t>
      </w:r>
      <w:r>
        <w:rPr>
          <w:iCs/>
        </w:rPr>
        <w:t xml:space="preserve"> fue eclipsada por la publicación de la </w:t>
      </w:r>
      <w:r>
        <w:rPr>
          <w:i/>
        </w:rPr>
        <w:t>Teoría General del Empleo, el Interés y el Dinero</w:t>
      </w:r>
      <w:r>
        <w:rPr>
          <w:iCs/>
        </w:rPr>
        <w:t xml:space="preserve"> de </w:t>
      </w:r>
      <w:r>
        <w:rPr>
          <w:iCs/>
          <w:smallCaps/>
        </w:rPr>
        <w:t xml:space="preserve">Keynes </w:t>
      </w:r>
      <w:r>
        <w:rPr>
          <w:iCs/>
        </w:rPr>
        <w:t>(1936).</w:t>
      </w:r>
    </w:p>
    <w:p w14:paraId="6F9ED9C3" w14:textId="0B0383E3" w:rsidR="00A1650B" w:rsidRPr="00577EEE" w:rsidRDefault="00A1650B" w:rsidP="00A1650B">
      <w:pPr>
        <w:pStyle w:val="Nivel5"/>
      </w:pPr>
      <w:r>
        <w:t>33</w:t>
      </w:r>
      <w:r w:rsidR="00DB58E4">
        <w:t> </w:t>
      </w:r>
      <w:r>
        <w:t xml:space="preserve">años más tarde, en 1969, </w:t>
      </w:r>
      <w:r>
        <w:rPr>
          <w:smallCaps/>
        </w:rPr>
        <w:t>Lucas</w:t>
      </w:r>
      <w:r>
        <w:t xml:space="preserve"> y </w:t>
      </w:r>
      <w:proofErr w:type="spellStart"/>
      <w:r>
        <w:rPr>
          <w:smallCaps/>
        </w:rPr>
        <w:t>Rapping</w:t>
      </w:r>
      <w:proofErr w:type="spellEnd"/>
      <w:r>
        <w:t xml:space="preserve"> presentaron un artículo que cambiaría la forma de entender el mercado de trabajo. Su objetivo era </w:t>
      </w:r>
      <w:proofErr w:type="spellStart"/>
      <w:r>
        <w:t>microfundamentar</w:t>
      </w:r>
      <w:proofErr w:type="spellEnd"/>
      <w:r>
        <w:t xml:space="preserve"> el estudio del mercado de trabajo siguiendo otros estudios análogos para la demanda de consumo (</w:t>
      </w:r>
      <w:r>
        <w:rPr>
          <w:smallCaps/>
        </w:rPr>
        <w:t>Friedman</w:t>
      </w:r>
      <w:r>
        <w:t xml:space="preserve"> y </w:t>
      </w:r>
      <w:r>
        <w:rPr>
          <w:smallCaps/>
        </w:rPr>
        <w:t>Modigliani</w:t>
      </w:r>
      <w:r>
        <w:t>) y la demanda de inversión (</w:t>
      </w:r>
      <w:r>
        <w:rPr>
          <w:smallCaps/>
        </w:rPr>
        <w:t>Eisner</w:t>
      </w:r>
      <w:r>
        <w:t xml:space="preserve"> y </w:t>
      </w:r>
      <w:proofErr w:type="spellStart"/>
      <w:r>
        <w:rPr>
          <w:smallCaps/>
        </w:rPr>
        <w:t>Jorgenson</w:t>
      </w:r>
      <w:proofErr w:type="spellEnd"/>
      <w:r>
        <w:t xml:space="preserve">). Una de las novedades fue el análisis </w:t>
      </w:r>
      <w:proofErr w:type="spellStart"/>
      <w:r>
        <w:t>intertemporal</w:t>
      </w:r>
      <w:proofErr w:type="spellEnd"/>
      <w:r>
        <w:t xml:space="preserve"> de la oferta de trabajo.</w:t>
      </w:r>
    </w:p>
    <w:p w14:paraId="6AB1BD25" w14:textId="7FE57BA1" w:rsidR="00577EEE" w:rsidRDefault="00A1650B" w:rsidP="00F24CEB">
      <w:pPr>
        <w:pStyle w:val="Nivel5"/>
      </w:pPr>
      <w:r>
        <w:t>No obstante, además de estas contribuciones posteriores, existen muchas otras como la incorporación de la decisión de educarse</w:t>
      </w:r>
      <w:r w:rsidR="00793C96">
        <w:t>,</w:t>
      </w:r>
      <w:r>
        <w:t xml:space="preserve"> estudiada por </w:t>
      </w:r>
      <w:r w:rsidRPr="00A1650B">
        <w:rPr>
          <w:smallCaps/>
        </w:rPr>
        <w:t>Gary Becker</w:t>
      </w:r>
      <w:r>
        <w:t xml:space="preserve"> (1962)</w:t>
      </w:r>
      <w:bookmarkEnd w:id="10"/>
      <w:r>
        <w:t xml:space="preserve"> </w:t>
      </w:r>
      <w:r w:rsidR="00577EEE">
        <w:t>y que también abordaremos en la presente exposición.</w:t>
      </w:r>
    </w:p>
    <w:bookmarkEnd w:id="11"/>
    <w:bookmarkEnd w:id="12"/>
    <w:p w14:paraId="7DD56436" w14:textId="77777777" w:rsidR="00DC58F7" w:rsidRDefault="00DC58F7" w:rsidP="006652B2">
      <w:pPr>
        <w:pStyle w:val="Nivel1"/>
        <w:keepNext/>
        <w:spacing w:after="0"/>
      </w:pPr>
      <w:r w:rsidRPr="00B878ED">
        <w:rPr>
          <w:b/>
          <w:bCs/>
          <w:i/>
          <w:iCs/>
        </w:rPr>
        <w:t>Problemática</w:t>
      </w:r>
      <w:r>
        <w:rPr>
          <w:b/>
          <w:bCs/>
          <w:i/>
          <w:iCs/>
        </w:rPr>
        <w:t xml:space="preserve"> (Preguntas clave)</w:t>
      </w:r>
      <w:r w:rsidRPr="000A3137">
        <w:t>:</w:t>
      </w:r>
    </w:p>
    <w:p w14:paraId="6EFE587F" w14:textId="761B2FF5" w:rsidR="00E15E11" w:rsidRDefault="00E15E11" w:rsidP="00E15E11">
      <w:pPr>
        <w:pStyle w:val="Nivel2"/>
        <w:spacing w:after="0"/>
      </w:pPr>
      <w:r>
        <w:t>¿</w:t>
      </w:r>
      <w:r w:rsidR="00F95D53">
        <w:t>Q</w:t>
      </w:r>
      <w:r>
        <w:t xml:space="preserve">ué </w:t>
      </w:r>
      <w:r w:rsidR="00F95D53">
        <w:t>predicciones realizan los</w:t>
      </w:r>
      <w:r>
        <w:t xml:space="preserve"> modelos neoclásicos del mercado de trabajo?</w:t>
      </w:r>
    </w:p>
    <w:p w14:paraId="28F93B0B" w14:textId="55F6E9EC" w:rsidR="00F95D53" w:rsidRDefault="00F95D53" w:rsidP="00F95D53">
      <w:pPr>
        <w:pStyle w:val="Nivel2"/>
        <w:keepNext/>
        <w:spacing w:after="0"/>
      </w:pPr>
      <w:r>
        <w:t>¿En qué medida las extensiones van a contribuir a una mejor comprensión del mercado de trabajo?</w:t>
      </w:r>
    </w:p>
    <w:p w14:paraId="181B20E8" w14:textId="48C782FF" w:rsidR="00E15E11" w:rsidRDefault="00E15E11" w:rsidP="00F95D53">
      <w:pPr>
        <w:pStyle w:val="Nivel3"/>
      </w:pPr>
      <w:r>
        <w:t>¿Cómo se representa la decisión de oferta de trabajo a lo largo del tiempo?</w:t>
      </w:r>
    </w:p>
    <w:p w14:paraId="7E726D17" w14:textId="63CA1D4D" w:rsidR="00DC58F7" w:rsidRPr="000A3137" w:rsidRDefault="00E15E11" w:rsidP="00F95D53">
      <w:pPr>
        <w:pStyle w:val="Nivel3"/>
      </w:pPr>
      <w:r>
        <w:t>¿Qué es la teoría del capital humano?</w:t>
      </w:r>
    </w:p>
    <w:p w14:paraId="26CDC3FE" w14:textId="64BEA766" w:rsidR="00A42628" w:rsidRDefault="00DC58F7" w:rsidP="00F3623C">
      <w:pPr>
        <w:pStyle w:val="Nivel1"/>
        <w:keepNext/>
        <w:spacing w:after="0"/>
      </w:pPr>
      <w:r w:rsidRPr="00DC58F7">
        <w:rPr>
          <w:b/>
          <w:bCs/>
          <w:i/>
          <w:iCs/>
        </w:rPr>
        <w:t>Estructura</w:t>
      </w:r>
      <w:r w:rsidR="00B77C0F" w:rsidRPr="000A3137">
        <w:t>:</w:t>
      </w:r>
    </w:p>
    <w:p w14:paraId="1846DB26" w14:textId="77777777" w:rsidR="00851F40" w:rsidRDefault="00851F40" w:rsidP="00851F40">
      <w:pPr>
        <w:pStyle w:val="Nivel2"/>
        <w:keepNext/>
        <w:spacing w:after="0"/>
      </w:pPr>
      <w:r>
        <w:t>Para disfrutar de un empleo remunerado, has de haberlo decidido previamente. Este es el punto de partida de la teoría neoclásica de la oferta de trabajo.</w:t>
      </w:r>
    </w:p>
    <w:p w14:paraId="7151ED03" w14:textId="77777777" w:rsidR="00851F40" w:rsidRDefault="00851F40" w:rsidP="00851F40">
      <w:pPr>
        <w:pStyle w:val="Nivel3"/>
      </w:pPr>
      <w:r>
        <w:t>Cada individuo dispone de una cantidad de tiempo limitada que decide utilizar para trabajo remunerado y ocio.</w:t>
      </w:r>
    </w:p>
    <w:p w14:paraId="6EFE77DF" w14:textId="77777777" w:rsidR="00851F40" w:rsidRDefault="00851F40" w:rsidP="00851F40">
      <w:pPr>
        <w:pStyle w:val="Nivel3"/>
      </w:pPr>
      <w:r>
        <w:t xml:space="preserve">Evidentemente, el </w:t>
      </w:r>
      <w:r w:rsidRPr="00552653">
        <w:rPr>
          <w:i/>
          <w:iCs/>
          <w:u w:val="single"/>
        </w:rPr>
        <w:t>salario</w:t>
      </w:r>
      <w:r>
        <w:t xml:space="preserve"> que un individuo puede demandar constituye un factor importante en la elección de la cantidad ofertada de trabajo. En cualquier caso, no es el único factor a tener en cuenta. La </w:t>
      </w:r>
      <w:r w:rsidRPr="00552653">
        <w:rPr>
          <w:i/>
          <w:iCs/>
          <w:u w:val="single"/>
        </w:rPr>
        <w:t>riqueza personal</w:t>
      </w:r>
      <w:r>
        <w:t xml:space="preserve">, </w:t>
      </w:r>
      <w:r w:rsidRPr="00552653">
        <w:rPr>
          <w:i/>
          <w:iCs/>
          <w:u w:val="single"/>
        </w:rPr>
        <w:t>rentas derivadas de otras fuentes ajenas al mercado laboral</w:t>
      </w:r>
      <w:r>
        <w:t xml:space="preserve">, los </w:t>
      </w:r>
      <w:r w:rsidRPr="00552653">
        <w:rPr>
          <w:i/>
          <w:iCs/>
          <w:u w:val="single"/>
        </w:rPr>
        <w:t>impuestos</w:t>
      </w:r>
      <w:r>
        <w:t xml:space="preserve"> y </w:t>
      </w:r>
      <w:r w:rsidRPr="00552653">
        <w:rPr>
          <w:i/>
          <w:iCs/>
          <w:u w:val="single"/>
        </w:rPr>
        <w:t>otros factores</w:t>
      </w:r>
      <w:r>
        <w:t xml:space="preserve"> como el entorno familiar también constituyen elementos clave en esta decisión.</w:t>
      </w:r>
    </w:p>
    <w:p w14:paraId="33499E46" w14:textId="77777777" w:rsidR="00851F40" w:rsidRDefault="00851F40" w:rsidP="00851F40">
      <w:pPr>
        <w:pStyle w:val="Nivel2"/>
        <w:keepNext/>
        <w:spacing w:after="0"/>
      </w:pPr>
      <w:r>
        <w:t xml:space="preserve">En realidad, esta decisión dependerá de </w:t>
      </w:r>
      <w:proofErr w:type="spellStart"/>
      <w:r>
        <w:rPr>
          <w:i/>
          <w:iCs/>
        </w:rPr>
        <w:t>trade-offs</w:t>
      </w:r>
      <w:proofErr w:type="spellEnd"/>
      <w:r>
        <w:t xml:space="preserve"> más complejos que una simple elección entre trabajo y ocio.</w:t>
      </w:r>
    </w:p>
    <w:p w14:paraId="2A49AB70" w14:textId="77777777" w:rsidR="00851F40" w:rsidRDefault="00851F40" w:rsidP="00851F40">
      <w:pPr>
        <w:pStyle w:val="Nivel3"/>
      </w:pPr>
      <w:r>
        <w:t xml:space="preserve">En primer lugar, la contrapartida del trabajo remunerado no es simplemente ocio, también incluye el tiempo dedicado a “tareas domésticas”, cuyo resultado se sustituye por productos disponibles en el mercado de bienes. Esto implica que la oferta de trabajo tiene en cuenta los costes y beneficios de la producción doméstica y generalmente es el resultado de la planificación y negociación dentro de la familia. La situación familiar, el número de hijos, las rentas que una persona disfruta además de su salario afectan de manera relevante en esta decisión. Las decisiones que conciernen a la oferta de trabajo también dependen en </w:t>
      </w:r>
      <w:proofErr w:type="spellStart"/>
      <w:r>
        <w:rPr>
          <w:i/>
          <w:iCs/>
        </w:rPr>
        <w:t>trade-offs</w:t>
      </w:r>
      <w:proofErr w:type="spellEnd"/>
      <w:r>
        <w:t xml:space="preserve"> a lo largo del tiempo que hacen el análisis de las decisiones de los agentes </w:t>
      </w:r>
      <w:proofErr w:type="gramStart"/>
      <w:r>
        <w:t>más complejo y más rico</w:t>
      </w:r>
      <w:proofErr w:type="gramEnd"/>
      <w:r>
        <w:t>.</w:t>
      </w:r>
    </w:p>
    <w:p w14:paraId="6742B084" w14:textId="77777777" w:rsidR="00851F40" w:rsidRDefault="00851F40" w:rsidP="00851F40">
      <w:pPr>
        <w:pStyle w:val="Nivel2"/>
        <w:keepNext/>
        <w:spacing w:after="0"/>
      </w:pPr>
      <w:r>
        <w:t>Por lo tanto, para estudiar el mercado de trabajo procederemos con el siguiente esquema.</w:t>
      </w:r>
    </w:p>
    <w:p w14:paraId="047AA713" w14:textId="77777777" w:rsidR="00851F40" w:rsidRPr="00406E72" w:rsidRDefault="00851F40" w:rsidP="00851F40">
      <w:pPr>
        <w:pStyle w:val="Nivel3"/>
        <w:keepNext/>
      </w:pPr>
      <w:r w:rsidRPr="00406E72">
        <w:t xml:space="preserve">Comenzaremos por explicar los principales elementos de la </w:t>
      </w:r>
      <w:r w:rsidRPr="00406E72">
        <w:rPr>
          <w:i/>
          <w:iCs/>
        </w:rPr>
        <w:t>teoría neoclásica de la oferta de trabajo</w:t>
      </w:r>
      <w:r w:rsidRPr="00406E72">
        <w:t>.</w:t>
      </w:r>
    </w:p>
    <w:p w14:paraId="706845B0" w14:textId="77777777" w:rsidR="00851F40" w:rsidRPr="00851F40" w:rsidRDefault="00851F40" w:rsidP="00851F40">
      <w:pPr>
        <w:pStyle w:val="Nivel4"/>
      </w:pPr>
      <w:r w:rsidRPr="00406E72">
        <w:t xml:space="preserve">Este enfoque está basado en la teoría tradicional de la demanda del consumidor </w:t>
      </w:r>
      <w:r w:rsidRPr="00851F40">
        <w:rPr>
          <w:color w:val="767171" w:themeColor="background2" w:themeShade="80"/>
          <w:sz w:val="19"/>
          <w:szCs w:val="19"/>
        </w:rPr>
        <w:t>[ver tema 3.A.6]</w:t>
      </w:r>
      <w:r w:rsidRPr="00851F40">
        <w:t>.</w:t>
      </w:r>
    </w:p>
    <w:p w14:paraId="6B465D35" w14:textId="77777777" w:rsidR="00851F40" w:rsidRPr="00851F40" w:rsidRDefault="00851F40" w:rsidP="000F23CE">
      <w:pPr>
        <w:pStyle w:val="Nivel4"/>
        <w:keepNext/>
      </w:pPr>
      <w:r w:rsidRPr="00851F40">
        <w:t>El modelo básico explica la elección entre el consumo de productos disponibles en el mercado y ocio.</w:t>
      </w:r>
    </w:p>
    <w:p w14:paraId="0572A63B" w14:textId="77777777" w:rsidR="00851F40" w:rsidRPr="00851F40" w:rsidRDefault="00851F40" w:rsidP="00851F40">
      <w:pPr>
        <w:pStyle w:val="Nivel5"/>
      </w:pPr>
      <w:r w:rsidRPr="00851F40">
        <w:t>Posteriormente extenderemos el modelo para incluir producción doméstica y decisiones intrafamiliares.</w:t>
      </w:r>
    </w:p>
    <w:p w14:paraId="1A5FCF2C" w14:textId="77777777" w:rsidR="00851F40" w:rsidRPr="00851F40" w:rsidRDefault="00851F40" w:rsidP="000F23CE">
      <w:pPr>
        <w:pStyle w:val="Nivel3"/>
        <w:keepNext/>
      </w:pPr>
      <w:r w:rsidRPr="00851F40">
        <w:lastRenderedPageBreak/>
        <w:t xml:space="preserve">Además, realizaremos un análisis </w:t>
      </w:r>
      <w:proofErr w:type="spellStart"/>
      <w:r w:rsidRPr="00851F40">
        <w:t>intertemporal</w:t>
      </w:r>
      <w:proofErr w:type="spellEnd"/>
      <w:r w:rsidRPr="00851F40">
        <w:t xml:space="preserve"> mediante un modelo de ciclo vital que integra las decisiones de los agentes a lo largo del tiempo.</w:t>
      </w:r>
    </w:p>
    <w:p w14:paraId="689B8520" w14:textId="09FB41A8" w:rsidR="00851F40" w:rsidRPr="00851F40" w:rsidRDefault="00851F40" w:rsidP="00851F40">
      <w:pPr>
        <w:pStyle w:val="Nivel4"/>
      </w:pPr>
      <w:r w:rsidRPr="00851F40">
        <w:t>Como veremos, este enfoque es particularmente importante desde el punto de vista de la política económica, ya que la mayoría de las medidas de política de empleo tratan de modificar el comportamiento de los agentes de forma permanente. Además sirve como marco para analizar las decisiones tomadas a lo largo de toda la vida profesional del individuo.</w:t>
      </w:r>
    </w:p>
    <w:p w14:paraId="07126EE6" w14:textId="1C549DB0" w:rsidR="00851F40" w:rsidRPr="00851F40" w:rsidRDefault="00851F40" w:rsidP="00851F40">
      <w:pPr>
        <w:pStyle w:val="Nivel3"/>
      </w:pPr>
      <w:r w:rsidRPr="00851F40">
        <w:t>Finalmente, estudiaremos otro factor de gran relevancia en la decisión de la oferta de trabajo</w:t>
      </w:r>
      <w:r>
        <w:t xml:space="preserve">: </w:t>
      </w:r>
      <w:r w:rsidRPr="00851F40">
        <w:t>inversión en capital humano</w:t>
      </w:r>
      <w:r>
        <w:t xml:space="preserve"> (esto es, </w:t>
      </w:r>
      <w:r w:rsidRPr="00851F40">
        <w:t xml:space="preserve">la </w:t>
      </w:r>
      <w:r>
        <w:t>decisión de educarse)</w:t>
      </w:r>
      <w:r w:rsidRPr="00851F40">
        <w:t>.</w:t>
      </w:r>
    </w:p>
    <w:tbl>
      <w:tblPr>
        <w:tblStyle w:val="Tablaconcuadrcula"/>
        <w:tblW w:w="0" w:type="auto"/>
        <w:tblInd w:w="846" w:type="dxa"/>
        <w:tblLook w:val="04A0" w:firstRow="1" w:lastRow="0" w:firstColumn="1" w:lastColumn="0" w:noHBand="0" w:noVBand="1"/>
      </w:tblPr>
      <w:tblGrid>
        <w:gridCol w:w="8782"/>
      </w:tblGrid>
      <w:tr w:rsidR="0021774E" w14:paraId="4C820E22" w14:textId="77777777" w:rsidTr="00851F40">
        <w:trPr>
          <w:hidden/>
        </w:trPr>
        <w:tc>
          <w:tcPr>
            <w:tcW w:w="8782"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4B06C4EC" w14:textId="77777777" w:rsidR="00677B91" w:rsidRPr="00677B91" w:rsidRDefault="00677B91">
      <w:pPr>
        <w:spacing w:after="160"/>
        <w:jc w:val="left"/>
        <w:rPr>
          <w:sz w:val="2"/>
          <w:szCs w:val="2"/>
        </w:rPr>
      </w:pPr>
    </w:p>
    <w:p w14:paraId="24344340" w14:textId="77777777" w:rsidR="0081544B" w:rsidRPr="00302440" w:rsidRDefault="0081544B">
      <w:pPr>
        <w:spacing w:after="160"/>
        <w:jc w:val="left"/>
        <w:rPr>
          <w:sz w:val="20"/>
          <w:highlight w:val="lightGray"/>
        </w:rPr>
      </w:pPr>
      <w:r w:rsidRPr="00302440">
        <w:rPr>
          <w:highlight w:val="lightGray"/>
        </w:rPr>
        <w:br w:type="page"/>
      </w:r>
    </w:p>
    <w:p w14:paraId="0404A853" w14:textId="22115BAE" w:rsidR="00C4210F" w:rsidRDefault="005473EF" w:rsidP="00DA723A">
      <w:pPr>
        <w:pStyle w:val="Ttulo1"/>
      </w:pPr>
      <w:bookmarkStart w:id="16" w:name="_Toc144627951"/>
      <w:r>
        <w:lastRenderedPageBreak/>
        <w:t>TEORÍA NEOCLÁSICA DE LA OFERTA Y LA DEMANDA DE TRABAJO</w:t>
      </w:r>
      <w:bookmarkEnd w:id="16"/>
    </w:p>
    <w:p w14:paraId="2C218377" w14:textId="77777777" w:rsidR="00DB58E4" w:rsidRPr="00DB58E4" w:rsidRDefault="006E3344" w:rsidP="00DB58E4">
      <w:pPr>
        <w:pStyle w:val="Nivel1SM"/>
        <w:keepNext/>
        <w:spacing w:before="0" w:after="0"/>
        <w:rPr>
          <w:spacing w:val="-2"/>
        </w:rPr>
      </w:pPr>
      <w:r w:rsidRPr="00DB58E4">
        <w:rPr>
          <w:spacing w:val="-2"/>
        </w:rPr>
        <w:t>Como decíamos, la teoría neoclásica va a analizar el mercado de trabajo como el de cualquier otro bien.</w:t>
      </w:r>
    </w:p>
    <w:p w14:paraId="0EF6D816" w14:textId="50C4E211" w:rsidR="006E3344" w:rsidRPr="00DB58E4" w:rsidRDefault="00DB58E4" w:rsidP="00DB58E4">
      <w:pPr>
        <w:pStyle w:val="Nivel2SM"/>
        <w:rPr>
          <w:spacing w:val="-2"/>
        </w:rPr>
      </w:pPr>
      <w:r w:rsidRPr="00DB58E4">
        <w:rPr>
          <w:spacing w:val="-2"/>
        </w:rPr>
        <w:t>Por lo tanto</w:t>
      </w:r>
      <w:r w:rsidR="006E3344" w:rsidRPr="00DB58E4">
        <w:rPr>
          <w:spacing w:val="-2"/>
        </w:rPr>
        <w:t xml:space="preserve">, procederemos a la derivación tanto de la </w:t>
      </w:r>
      <w:r w:rsidR="006E3344" w:rsidRPr="00DB58E4">
        <w:rPr>
          <w:b/>
          <w:bCs/>
          <w:spacing w:val="-2"/>
        </w:rPr>
        <w:t xml:space="preserve">oferta </w:t>
      </w:r>
      <w:r w:rsidRPr="00DB58E4">
        <w:rPr>
          <w:b/>
          <w:bCs/>
          <w:spacing w:val="-2"/>
        </w:rPr>
        <w:t>de trabajo</w:t>
      </w:r>
      <w:r w:rsidRPr="00DB58E4">
        <w:rPr>
          <w:spacing w:val="-2"/>
        </w:rPr>
        <w:t xml:space="preserve"> </w:t>
      </w:r>
      <w:r w:rsidR="006E3344" w:rsidRPr="00DB58E4">
        <w:rPr>
          <w:spacing w:val="-2"/>
        </w:rPr>
        <w:t xml:space="preserve">como de la </w:t>
      </w:r>
      <w:r w:rsidR="006E3344" w:rsidRPr="00DB58E4">
        <w:rPr>
          <w:b/>
          <w:bCs/>
          <w:spacing w:val="-2"/>
        </w:rPr>
        <w:t>demanda de trabajo</w:t>
      </w:r>
      <w:r w:rsidR="006E3344" w:rsidRPr="00DB58E4">
        <w:rPr>
          <w:spacing w:val="-2"/>
        </w:rPr>
        <w:t>, que representan el comportamiento óptimo de los agentes que participan en el mercado.</w:t>
      </w:r>
    </w:p>
    <w:p w14:paraId="3E31B7A2" w14:textId="2982D448" w:rsidR="000C1F6F" w:rsidRDefault="000C1F6F" w:rsidP="00DB58E4">
      <w:pPr>
        <w:pStyle w:val="Nivel2SM"/>
        <w:keepNext/>
        <w:spacing w:after="0"/>
      </w:pPr>
      <w:r>
        <w:t xml:space="preserve">Para ello, partiremos de los </w:t>
      </w:r>
      <w:r w:rsidRPr="00DB58E4">
        <w:rPr>
          <w:b/>
          <w:bCs/>
        </w:rPr>
        <w:t>supuestos</w:t>
      </w:r>
      <w:r>
        <w:t xml:space="preserve"> habituales de la teoría neoclásica:</w:t>
      </w:r>
    </w:p>
    <w:p w14:paraId="0422BF5F" w14:textId="77777777" w:rsidR="009C111E" w:rsidRDefault="009C111E">
      <w:pPr>
        <w:pStyle w:val="Prrafodelista"/>
        <w:numPr>
          <w:ilvl w:val="0"/>
          <w:numId w:val="11"/>
        </w:numPr>
        <w:spacing w:after="0"/>
        <w:ind w:left="1134" w:hanging="113"/>
      </w:pPr>
      <w:r>
        <w:t>Competencia perfecta en los mercados de bienes y de factores productivos;</w:t>
      </w:r>
    </w:p>
    <w:p w14:paraId="4414437A" w14:textId="77777777" w:rsidR="009C111E" w:rsidRDefault="009C111E">
      <w:pPr>
        <w:pStyle w:val="Prrafodelista"/>
        <w:numPr>
          <w:ilvl w:val="0"/>
          <w:numId w:val="11"/>
        </w:numPr>
        <w:spacing w:after="0"/>
        <w:ind w:left="1134" w:hanging="113"/>
      </w:pPr>
      <w:r>
        <w:t>Racionalidad de las empresas y los individuos</w:t>
      </w:r>
      <w:r w:rsidRPr="004E6F3F">
        <w:rPr>
          <w:sz w:val="19"/>
          <w:szCs w:val="19"/>
        </w:rPr>
        <w:t xml:space="preserve"> (i.e. buscan maximizar su bienestar)</w:t>
      </w:r>
      <w:r>
        <w:t>.</w:t>
      </w:r>
    </w:p>
    <w:p w14:paraId="586D805A" w14:textId="77777777" w:rsidR="009C111E" w:rsidRDefault="009C111E">
      <w:pPr>
        <w:pStyle w:val="Prrafodelista"/>
        <w:numPr>
          <w:ilvl w:val="0"/>
          <w:numId w:val="11"/>
        </w:numPr>
        <w:spacing w:after="0"/>
        <w:ind w:left="1134" w:hanging="113"/>
      </w:pPr>
      <w:r>
        <w:t>Información perfecta;</w:t>
      </w:r>
    </w:p>
    <w:p w14:paraId="7BE1DF26" w14:textId="77777777" w:rsidR="009C111E" w:rsidRDefault="009C111E">
      <w:pPr>
        <w:pStyle w:val="Prrafodelista"/>
        <w:numPr>
          <w:ilvl w:val="0"/>
          <w:numId w:val="11"/>
        </w:numPr>
        <w:spacing w:after="0"/>
        <w:ind w:left="1134" w:hanging="113"/>
      </w:pPr>
      <w:r>
        <w:t>Homogeneidad del factor trabajo;</w:t>
      </w:r>
    </w:p>
    <w:p w14:paraId="233AA892" w14:textId="77777777" w:rsidR="009C111E" w:rsidRDefault="009C111E">
      <w:pPr>
        <w:pStyle w:val="Prrafodelista"/>
        <w:numPr>
          <w:ilvl w:val="0"/>
          <w:numId w:val="11"/>
        </w:numPr>
        <w:spacing w:after="0"/>
        <w:ind w:left="1134" w:hanging="113"/>
      </w:pPr>
      <w:r>
        <w:t xml:space="preserve">Los agentes son precio-aceptantes </w:t>
      </w:r>
      <w:r w:rsidRPr="004E6F3F">
        <w:rPr>
          <w:sz w:val="19"/>
          <w:szCs w:val="19"/>
        </w:rPr>
        <w:t>(i.e. toman los precios como dados y son conscientes de que sus acciones individuales no afectan a los precios de los productos</w:t>
      </w:r>
      <w:r>
        <w:rPr>
          <w:rStyle w:val="Refdenotaalpie"/>
          <w:sz w:val="19"/>
          <w:szCs w:val="19"/>
        </w:rPr>
        <w:footnoteReference w:id="6"/>
      </w:r>
      <w:r w:rsidRPr="004E6F3F">
        <w:rPr>
          <w:sz w:val="19"/>
          <w:szCs w:val="19"/>
        </w:rPr>
        <w:t>)</w:t>
      </w:r>
      <w:r>
        <w:t>;</w:t>
      </w:r>
    </w:p>
    <w:p w14:paraId="1C61B4F2" w14:textId="77777777" w:rsidR="009C111E" w:rsidRDefault="009C111E">
      <w:pPr>
        <w:pStyle w:val="Prrafodelista"/>
        <w:numPr>
          <w:ilvl w:val="0"/>
          <w:numId w:val="11"/>
        </w:numPr>
        <w:spacing w:after="0"/>
        <w:ind w:left="1134" w:hanging="113"/>
      </w:pPr>
      <w:r>
        <w:t>Plena flexibilidad de precios y salarios;</w:t>
      </w:r>
    </w:p>
    <w:p w14:paraId="6B675B76" w14:textId="77777777" w:rsidR="009C111E" w:rsidRDefault="009C111E">
      <w:pPr>
        <w:pStyle w:val="Prrafodelista"/>
        <w:numPr>
          <w:ilvl w:val="0"/>
          <w:numId w:val="11"/>
        </w:numPr>
        <w:spacing w:after="0"/>
        <w:ind w:left="1134" w:hanging="113"/>
      </w:pPr>
      <w:r>
        <w:t>Perfecta movilidad del trabajo; y</w:t>
      </w:r>
    </w:p>
    <w:p w14:paraId="2DED80DA" w14:textId="772CBCDE" w:rsidR="000C1F6F" w:rsidRPr="006E3344" w:rsidRDefault="009C111E">
      <w:pPr>
        <w:pStyle w:val="Prrafodelista"/>
        <w:numPr>
          <w:ilvl w:val="0"/>
          <w:numId w:val="11"/>
        </w:numPr>
        <w:spacing w:after="0"/>
        <w:ind w:left="1134" w:hanging="113"/>
      </w:pPr>
      <w:r>
        <w:t>Ausencia de externalidades y bienes públicos.</w:t>
      </w:r>
    </w:p>
    <w:p w14:paraId="1CD8404B" w14:textId="1DACD935" w:rsidR="00741B8A" w:rsidRDefault="005473EF" w:rsidP="005473EF">
      <w:pPr>
        <w:pStyle w:val="Ttulo2"/>
      </w:pPr>
      <w:bookmarkStart w:id="17" w:name="_Toc55381922"/>
      <w:bookmarkStart w:id="18" w:name="_Toc55382057"/>
      <w:bookmarkStart w:id="19" w:name="_Toc55382092"/>
      <w:bookmarkStart w:id="20" w:name="_Toc55381923"/>
      <w:bookmarkStart w:id="21" w:name="_Toc55382058"/>
      <w:bookmarkStart w:id="22" w:name="_Toc55382093"/>
      <w:bookmarkStart w:id="23" w:name="_Toc55382521"/>
      <w:bookmarkStart w:id="24" w:name="_Toc144627952"/>
      <w:bookmarkEnd w:id="17"/>
      <w:bookmarkEnd w:id="18"/>
      <w:bookmarkEnd w:id="19"/>
      <w:bookmarkEnd w:id="20"/>
      <w:bookmarkEnd w:id="21"/>
      <w:bookmarkEnd w:id="22"/>
      <w:bookmarkEnd w:id="23"/>
      <w:r>
        <w:t>Oferta de trabajo</w:t>
      </w:r>
      <w:bookmarkEnd w:id="24"/>
    </w:p>
    <w:p w14:paraId="0A2E70CB" w14:textId="77777777" w:rsidR="002D68ED" w:rsidRPr="00552653" w:rsidRDefault="002D68ED" w:rsidP="002D68ED">
      <w:pPr>
        <w:pStyle w:val="Ttulo3"/>
        <w:spacing w:before="0"/>
      </w:pPr>
      <w:bookmarkStart w:id="25" w:name="_Toc144627953"/>
      <w:r>
        <w:t>Idea</w:t>
      </w:r>
      <w:bookmarkEnd w:id="25"/>
    </w:p>
    <w:p w14:paraId="32A9C675" w14:textId="77777777" w:rsidR="002D68ED" w:rsidRDefault="002D68ED" w:rsidP="002D68ED">
      <w:pPr>
        <w:pStyle w:val="Nivel1SM"/>
        <w:keepNext/>
        <w:spacing w:before="0" w:after="0"/>
      </w:pPr>
      <w:r>
        <w:t xml:space="preserve">El modelo básico del </w:t>
      </w:r>
      <w:proofErr w:type="spellStart"/>
      <w:r>
        <w:rPr>
          <w:i/>
          <w:iCs/>
        </w:rPr>
        <w:t>trade</w:t>
      </w:r>
      <w:proofErr w:type="spellEnd"/>
      <w:r>
        <w:rPr>
          <w:i/>
          <w:iCs/>
        </w:rPr>
        <w:t>-off</w:t>
      </w:r>
      <w:r>
        <w:t xml:space="preserve"> entre consumo y ocio nos da las principales propiedades de la oferta individual y agregada de trabajo.</w:t>
      </w:r>
    </w:p>
    <w:p w14:paraId="362F3E83" w14:textId="15C831FB" w:rsidR="002D68ED" w:rsidRDefault="002D68ED" w:rsidP="002D68ED">
      <w:pPr>
        <w:pStyle w:val="Nivel2SM"/>
      </w:pPr>
      <w:r>
        <w:t>En particular, muestra c</w:t>
      </w:r>
      <w:r w:rsidR="00793C96">
        <w:t>ó</w:t>
      </w:r>
      <w:r>
        <w:t>mo la oferta de trabajo no es necesariamente una función monótona de los salarios. Sugiere que la oferta de trabajo crece con el salario cuando este es bajo, pero que este efecto desaparece progresivamente hasta que la oferta de trabajo cae cuando el salario es suficientemente alto.</w:t>
      </w:r>
    </w:p>
    <w:p w14:paraId="4D7DF06B" w14:textId="77777777" w:rsidR="002D68ED" w:rsidRDefault="002D68ED" w:rsidP="002D68ED">
      <w:pPr>
        <w:pStyle w:val="Nivel2SM"/>
      </w:pPr>
      <w:r>
        <w:t>Además, este estudio nos ayudará a comprender algunos de los factores que determinan la participación en el mercado de trabajo.</w:t>
      </w:r>
    </w:p>
    <w:p w14:paraId="23D7FB25" w14:textId="5DBE008F" w:rsidR="00AB03FA" w:rsidRDefault="00AB03FA" w:rsidP="00AB03FA">
      <w:pPr>
        <w:pStyle w:val="Ttulo3"/>
      </w:pPr>
      <w:bookmarkStart w:id="26" w:name="_Toc144627954"/>
      <w:r>
        <w:t>Modelo básico neoclásico de oferta de trabajo</w:t>
      </w:r>
      <w:bookmarkEnd w:id="26"/>
    </w:p>
    <w:p w14:paraId="4741FFE5" w14:textId="38503912" w:rsidR="00AB03FA" w:rsidRDefault="00AB03FA" w:rsidP="00AB03FA">
      <w:pPr>
        <w:pStyle w:val="Ttulo6"/>
      </w:pPr>
      <w:bookmarkStart w:id="27" w:name="_Toc144627955"/>
      <w:r>
        <w:t>Supuestos</w:t>
      </w:r>
      <w:bookmarkEnd w:id="27"/>
    </w:p>
    <w:p w14:paraId="122BAE9E" w14:textId="77777777" w:rsidR="00C14095" w:rsidRPr="00C14095" w:rsidRDefault="00AB03FA" w:rsidP="00C14095">
      <w:pPr>
        <w:pStyle w:val="Nivel1SM"/>
        <w:keepNext/>
        <w:spacing w:before="0" w:after="0"/>
        <w:rPr>
          <w:spacing w:val="-1"/>
        </w:rPr>
      </w:pPr>
      <w:r w:rsidRPr="00C14095">
        <w:rPr>
          <w:spacing w:val="-1"/>
        </w:rPr>
        <w:t xml:space="preserve">Existe un </w:t>
      </w:r>
      <w:proofErr w:type="spellStart"/>
      <w:r w:rsidRPr="00C14095">
        <w:rPr>
          <w:i/>
          <w:spacing w:val="-1"/>
        </w:rPr>
        <w:t>trade</w:t>
      </w:r>
      <w:proofErr w:type="spellEnd"/>
      <w:r w:rsidRPr="00C14095">
        <w:rPr>
          <w:i/>
          <w:spacing w:val="-1"/>
        </w:rPr>
        <w:t>-off</w:t>
      </w:r>
      <w:r w:rsidRPr="00C14095">
        <w:rPr>
          <w:spacing w:val="-1"/>
        </w:rPr>
        <w:t xml:space="preserve"> entre consumo y ocio representado mediante la </w:t>
      </w:r>
      <w:r w:rsidRPr="00C14095">
        <w:rPr>
          <w:b/>
          <w:bCs/>
          <w:spacing w:val="-1"/>
        </w:rPr>
        <w:t>función de utilidad</w:t>
      </w:r>
      <w:r w:rsidRPr="00C14095">
        <w:rPr>
          <w:spacing w:val="-1"/>
        </w:rPr>
        <w:t xml:space="preserve"> de cada agente,</w:t>
      </w:r>
    </w:p>
    <w:p w14:paraId="11DDF6BA" w14:textId="77777777" w:rsidR="00C14095" w:rsidRDefault="00C14095" w:rsidP="00C14095">
      <w:pPr>
        <w:pStyle w:val="Nivel1SM"/>
        <w:keepNext/>
        <w:numPr>
          <w:ilvl w:val="0"/>
          <w:numId w:val="0"/>
        </w:numPr>
        <w:spacing w:before="0" w:after="0"/>
      </w:pPr>
      <m:oMathPara>
        <m:oMath>
          <m:r>
            <w:rPr>
              <w:rFonts w:ascii="Cambria Math" w:eastAsiaTheme="minorEastAsia" w:hAnsi="Cambria Math"/>
            </w:rPr>
            <m:t xml:space="preserve"> </m:t>
          </m:r>
          <m:r>
            <m:rPr>
              <m:nor/>
            </m:rPr>
            <w:rPr>
              <w:i/>
            </w:rPr>
            <m:t>U</m:t>
          </m:r>
          <m:d>
            <m:dPr>
              <m:ctrlPr>
                <w:rPr>
                  <w:rFonts w:ascii="Cambria Math" w:hAnsi="Cambria Math"/>
                  <w:i/>
                </w:rPr>
              </m:ctrlPr>
            </m:dPr>
            <m:e>
              <m:r>
                <m:rPr>
                  <m:nor/>
                </m:rPr>
                <w:rPr>
                  <w:i/>
                </w:rPr>
                <m:t>C,</m:t>
              </m:r>
              <m:r>
                <m:rPr>
                  <m:nor/>
                </m:rPr>
                <w:rPr>
                  <w:rFonts w:ascii="Cambria Math"/>
                  <w:i/>
                </w:rPr>
                <m:t xml:space="preserve"> </m:t>
              </m:r>
              <m:r>
                <m:rPr>
                  <m:nor/>
                </m:rPr>
                <w:rPr>
                  <w:i/>
                </w:rPr>
                <m:t>O</m:t>
              </m:r>
            </m:e>
          </m:d>
          <m:r>
            <m:rPr>
              <m:sty m:val="p"/>
            </m:rPr>
            <w:br/>
          </m:r>
        </m:oMath>
      </m:oMathPara>
      <w:r w:rsidR="00AB03FA">
        <w:t xml:space="preserve">donde </w:t>
      </w:r>
      <m:oMath>
        <m:r>
          <m:rPr>
            <m:nor/>
          </m:rPr>
          <w:rPr>
            <w:i/>
          </w:rPr>
          <m:t>C</m:t>
        </m:r>
      </m:oMath>
      <w:r w:rsidR="00AB03FA">
        <w:t xml:space="preserve"> representa el consumo de bienes y </w:t>
      </w:r>
      <m:oMath>
        <m:r>
          <m:rPr>
            <m:nor/>
          </m:rPr>
          <w:rPr>
            <w:i/>
          </w:rPr>
          <m:t>O</m:t>
        </m:r>
      </m:oMath>
      <w:r w:rsidR="00AB03FA">
        <w:t xml:space="preserve"> el consumo de ocio, donde ambos son considerados bienes, por lo que todos los individuos desean consumir la mayor cantidad de ambos.</w:t>
      </w:r>
    </w:p>
    <w:p w14:paraId="6F1D9787" w14:textId="7FADDC95" w:rsidR="00C14095" w:rsidRDefault="00AA437C" w:rsidP="00C14095">
      <w:pPr>
        <w:pStyle w:val="Nivel2SM"/>
      </w:pPr>
      <w:r>
        <w:t xml:space="preserve">Además, se cumplen los </w:t>
      </w:r>
      <w:r w:rsidRPr="00AD4114">
        <w:rPr>
          <w:i/>
          <w:iCs/>
        </w:rPr>
        <w:t>axiomas sobre las preferencias</w:t>
      </w:r>
      <w:r w:rsidR="00DE0F85">
        <w:t xml:space="preserve"> que garantizan que la función de utilidad es de buen comportamiento (completitud, reflexividad, transitividad, continuidad, no-saturación, convexidad estricta y diferenciabilidad)</w:t>
      </w:r>
      <w:r w:rsidR="00AD4114">
        <w:t xml:space="preserve"> </w:t>
      </w:r>
      <w:r w:rsidR="00AD4114" w:rsidRPr="00AD4114">
        <w:rPr>
          <w:color w:val="767171" w:themeColor="background2" w:themeShade="80"/>
          <w:sz w:val="19"/>
          <w:szCs w:val="19"/>
        </w:rPr>
        <w:t>[ver tema 3.A.</w:t>
      </w:r>
      <w:r w:rsidR="00C31CC6">
        <w:rPr>
          <w:color w:val="767171" w:themeColor="background2" w:themeShade="80"/>
          <w:sz w:val="19"/>
          <w:szCs w:val="19"/>
        </w:rPr>
        <w:t>8</w:t>
      </w:r>
      <w:r w:rsidR="00AD4114" w:rsidRPr="00AD4114">
        <w:rPr>
          <w:color w:val="767171" w:themeColor="background2" w:themeShade="80"/>
          <w:sz w:val="19"/>
          <w:szCs w:val="19"/>
        </w:rPr>
        <w:t>]</w:t>
      </w:r>
      <w:r w:rsidR="00C14095">
        <w:t>.</w:t>
      </w:r>
    </w:p>
    <w:p w14:paraId="78AA4738" w14:textId="62C7AD6F" w:rsidR="00AB03FA" w:rsidRPr="00DE0F85" w:rsidRDefault="00C14095" w:rsidP="00C14095">
      <w:pPr>
        <w:pStyle w:val="Nivel2SM"/>
        <w:keepNext/>
        <w:spacing w:after="0"/>
      </w:pPr>
      <w:r>
        <w:t xml:space="preserve">Esto da lugar a que </w:t>
      </w:r>
      <w:r w:rsidR="00DE0F85">
        <w:t xml:space="preserve">las </w:t>
      </w:r>
      <w:r w:rsidR="00DE0F85" w:rsidRPr="00C14095">
        <w:rPr>
          <w:i/>
          <w:iCs/>
        </w:rPr>
        <w:t>curvas de indiferencia</w:t>
      </w:r>
      <w:r w:rsidR="00DE0F85">
        <w:t xml:space="preserve"> van a tomar la siguiente forma:</w:t>
      </w:r>
    </w:p>
    <w:p w14:paraId="145D6F38" w14:textId="6A287BFC" w:rsidR="00EC345E" w:rsidRDefault="00EC345E" w:rsidP="00EC345E">
      <w:pPr>
        <w:pStyle w:val="Ttuloimagen"/>
      </w:pPr>
      <w:r>
        <w:t>Imagen </w:t>
      </w:r>
      <w:r>
        <w:fldChar w:fldCharType="begin"/>
      </w:r>
      <w:r>
        <w:instrText xml:space="preserve"> SEQ Ilustración \* ARABIC </w:instrText>
      </w:r>
      <w:r>
        <w:fldChar w:fldCharType="separate"/>
      </w:r>
      <w:r w:rsidR="00E000C7">
        <w:t>1</w:t>
      </w:r>
      <w:r>
        <w:fldChar w:fldCharType="end"/>
      </w:r>
      <w:r w:rsidRPr="00EC345E">
        <w:rPr>
          <w:smallCaps w:val="0"/>
        </w:rPr>
        <w:t xml:space="preserve">.– </w:t>
      </w:r>
      <w:r>
        <w:rPr>
          <w:i/>
          <w:iCs/>
          <w:smallCaps w:val="0"/>
        </w:rPr>
        <w:t>Curva de indiferencia en el modelo neoclásico de oferta de trabajo</w:t>
      </w:r>
    </w:p>
    <w:p w14:paraId="57C77414" w14:textId="5B3CA734" w:rsidR="00DE0F85" w:rsidRDefault="00DE0F85" w:rsidP="00EC345E">
      <w:pPr>
        <w:pStyle w:val="Imagen"/>
      </w:pPr>
      <w:r w:rsidRPr="00EC345E">
        <w:drawing>
          <wp:inline distT="0" distB="0" distL="0" distR="0" wp14:anchorId="4FEC6391" wp14:editId="461AA18F">
            <wp:extent cx="1799166" cy="1677004"/>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pic:cNvPicPr/>
                  </pic:nvPicPr>
                  <pic:blipFill rotWithShape="1">
                    <a:blip r:embed="rId9" cstate="print">
                      <a:extLst>
                        <a:ext uri="{28A0092B-C50C-407E-A947-70E740481C1C}">
                          <a14:useLocalDpi xmlns:a14="http://schemas.microsoft.com/office/drawing/2010/main" val="0"/>
                        </a:ext>
                      </a:extLst>
                    </a:blip>
                    <a:srcRect l="19959" r="19693"/>
                    <a:stretch/>
                  </pic:blipFill>
                  <pic:spPr bwMode="auto">
                    <a:xfrm>
                      <a:off x="0" y="0"/>
                      <a:ext cx="1802254" cy="1679882"/>
                    </a:xfrm>
                    <a:prstGeom prst="rect">
                      <a:avLst/>
                    </a:prstGeom>
                    <a:ln>
                      <a:noFill/>
                    </a:ln>
                    <a:extLst>
                      <a:ext uri="{53640926-AAD7-44D8-BBD7-CCE9431645EC}">
                        <a14:shadowObscured xmlns:a14="http://schemas.microsoft.com/office/drawing/2010/main"/>
                      </a:ext>
                    </a:extLst>
                  </pic:spPr>
                </pic:pic>
              </a:graphicData>
            </a:graphic>
          </wp:inline>
        </w:drawing>
      </w:r>
    </w:p>
    <w:p w14:paraId="40E75340" w14:textId="015E0FBF" w:rsidR="00EC345E" w:rsidRPr="00EC345E" w:rsidRDefault="00EC345E" w:rsidP="00EC345E">
      <w:pPr>
        <w:pStyle w:val="PiedeImagen"/>
        <w:rPr>
          <w:i w:val="0"/>
          <w:iCs/>
        </w:rPr>
      </w:pPr>
      <w:r>
        <w:t>Fuente</w:t>
      </w:r>
      <w:r>
        <w:rPr>
          <w:i w:val="0"/>
          <w:iCs/>
        </w:rPr>
        <w:t xml:space="preserve">: Adaptado de </w:t>
      </w:r>
      <w:r w:rsidRPr="000037A9">
        <w:rPr>
          <w:i w:val="0"/>
          <w:iCs/>
        </w:rPr>
        <w:t xml:space="preserve">Cahuc, P., Carcillo, S. &amp; Zylberberg, A. (2014). </w:t>
      </w:r>
      <w:r w:rsidRPr="00E165FA">
        <w:t>Labor economics</w:t>
      </w:r>
      <w:r w:rsidRPr="00E165FA">
        <w:rPr>
          <w:i w:val="0"/>
          <w:iCs/>
        </w:rPr>
        <w:t xml:space="preserve"> (Second Edition). MIT Press.</w:t>
      </w:r>
    </w:p>
    <w:p w14:paraId="0A901ADC" w14:textId="6AAF6843" w:rsidR="00DE0F85" w:rsidRDefault="00724F4B" w:rsidP="009269AA">
      <w:pPr>
        <w:pStyle w:val="Nivel3SM"/>
      </w:pPr>
      <w:r>
        <w:lastRenderedPageBreak/>
        <w:t>Cada curva de indiferencia corresponde a un nivel más alto de utilidad cuanto más alejada se encuentre del origen.</w:t>
      </w:r>
    </w:p>
    <w:p w14:paraId="282554CE" w14:textId="095B1296" w:rsidR="00724F4B" w:rsidRDefault="00724F4B" w:rsidP="009269AA">
      <w:pPr>
        <w:pStyle w:val="Nivel3SM"/>
      </w:pPr>
      <w:r>
        <w:t xml:space="preserve">Las curvas de indiferencia no se cruzan, pues de ser así el punto de intersección correspondería a una combinación de consumo de bienes y ocio en la cual el agente tendría dos niveles de utilidad distintos. Esta incoherencia en las preferencias es excluida por el axioma de </w:t>
      </w:r>
      <w:r w:rsidRPr="006775C5">
        <w:rPr>
          <w:i/>
          <w:iCs/>
        </w:rPr>
        <w:t>transitividad</w:t>
      </w:r>
      <w:r>
        <w:t>.</w:t>
      </w:r>
    </w:p>
    <w:p w14:paraId="05E4C8E8" w14:textId="3AEC7C0B" w:rsidR="00724F4B" w:rsidRDefault="00724F4B" w:rsidP="009269AA">
      <w:pPr>
        <w:pStyle w:val="Nivel3SM"/>
      </w:pPr>
      <w:r>
        <w:t>La derivada de la función de utilidad respecto a sus componentes (</w:t>
      </w:r>
      <m:oMath>
        <m:r>
          <m:rPr>
            <m:nor/>
          </m:rPr>
          <w:rPr>
            <w:i/>
            <w:iCs/>
          </w:rPr>
          <m:t>C</m:t>
        </m:r>
      </m:oMath>
      <w:r>
        <w:rPr>
          <w:rFonts w:eastAsiaTheme="minorEastAsia"/>
          <w:iCs/>
        </w:rPr>
        <w:t xml:space="preserve"> y </w:t>
      </w:r>
      <m:oMath>
        <m:r>
          <m:rPr>
            <m:nor/>
          </m:rPr>
          <w:rPr>
            <w:i/>
            <w:iCs/>
          </w:rPr>
          <m:t>O</m:t>
        </m:r>
      </m:oMath>
      <w:r>
        <w:t>)</w:t>
      </w:r>
      <w:r w:rsidR="006775C5">
        <w:t xml:space="preserve"> implica que las curvas de indiferencia tienen pendiente negativa. La pendiente de la curva de indiferencia en un punto determinado define la </w:t>
      </w:r>
      <w:r w:rsidR="006775C5" w:rsidRPr="006775C5">
        <w:t>Relación Marginal de Sustitución</w:t>
      </w:r>
      <w:r w:rsidR="006775C5">
        <w:t xml:space="preserve"> (RMS) entre consumo y trabajo. Representa la cantidad de bienes a las que un consumidor debe renunciar a cambio de una hora de ocio para mantener constante su nivel de utilidad.</w:t>
      </w:r>
    </w:p>
    <w:p w14:paraId="309472D3" w14:textId="6AC93A43" w:rsidR="006775C5" w:rsidRPr="000A2C86" w:rsidRDefault="006775C5" w:rsidP="009269AA">
      <w:pPr>
        <w:pStyle w:val="Nivel3SM"/>
        <w:rPr>
          <w:spacing w:val="-2"/>
        </w:rPr>
      </w:pPr>
      <w:r w:rsidRPr="000A2C86">
        <w:rPr>
          <w:spacing w:val="-2"/>
        </w:rPr>
        <w:t xml:space="preserve">Se asume que el individuo está dispuesto a sacrificar cada vez menos consumo a cambio de ocio cuando aumenta el tiempo dedicado a ocio. Ello se refleja en la convexidad de las curvas de indiferencia. Esta propiedad viene dada por el axioma de </w:t>
      </w:r>
      <w:r w:rsidRPr="000A2C86">
        <w:rPr>
          <w:i/>
          <w:iCs/>
          <w:spacing w:val="-2"/>
        </w:rPr>
        <w:t>estricta convexidad</w:t>
      </w:r>
      <w:r w:rsidRPr="000A2C86">
        <w:rPr>
          <w:spacing w:val="-2"/>
        </w:rPr>
        <w:t xml:space="preserve"> que garantiza que la función de utilidad sea </w:t>
      </w:r>
      <w:proofErr w:type="spellStart"/>
      <w:r w:rsidRPr="000A2C86">
        <w:rPr>
          <w:spacing w:val="-2"/>
        </w:rPr>
        <w:t>cuasicóncava</w:t>
      </w:r>
      <w:proofErr w:type="spellEnd"/>
      <w:r w:rsidRPr="000A2C86">
        <w:rPr>
          <w:spacing w:val="-2"/>
        </w:rPr>
        <w:t xml:space="preserve"> y se justifica mediante la preferencia por la diversidad. Esta propiedad implica que la RMS entre consumo y ocio disminuye con el ocio.</w:t>
      </w:r>
    </w:p>
    <w:p w14:paraId="2166DDCC" w14:textId="540A9570" w:rsidR="002665C6" w:rsidRDefault="002665C6" w:rsidP="002665C6">
      <w:pPr>
        <w:pStyle w:val="Nivel1SM"/>
        <w:keepNext/>
        <w:spacing w:after="0"/>
      </w:pPr>
      <w:r>
        <w:t xml:space="preserve">En cuanto a la </w:t>
      </w:r>
      <w:r>
        <w:rPr>
          <w:b/>
          <w:bCs/>
        </w:rPr>
        <w:t>restricción presupuestaria</w:t>
      </w:r>
      <w:r>
        <w:t>:</w:t>
      </w:r>
    </w:p>
    <w:p w14:paraId="3843A211" w14:textId="70E87895" w:rsidR="00AB03FA" w:rsidRPr="00724F4B" w:rsidRDefault="00AB03FA" w:rsidP="002665C6">
      <w:pPr>
        <w:pStyle w:val="Nivel2SM"/>
      </w:pPr>
      <w:r>
        <w:t xml:space="preserve">Cada agente dispone de una cantidad total de tiempo, </w:t>
      </w:r>
      <m:oMath>
        <m:sSub>
          <m:sSubPr>
            <m:ctrlPr>
              <w:rPr>
                <w:rFonts w:ascii="Cambria Math" w:hAnsi="Cambria Math"/>
                <w:i/>
              </w:rPr>
            </m:ctrlPr>
          </m:sSubPr>
          <m:e>
            <m:r>
              <m:rPr>
                <m:nor/>
              </m:rPr>
              <w:rPr>
                <w:i/>
              </w:rPr>
              <m:t>O</m:t>
            </m:r>
          </m:e>
          <m:sub>
            <m:r>
              <m:rPr>
                <m:nor/>
              </m:rPr>
              <w:rPr>
                <w:i/>
              </w:rPr>
              <m:t>0</m:t>
            </m:r>
          </m:sub>
        </m:sSub>
      </m:oMath>
      <w:r>
        <w:t xml:space="preserve">, por lo que la cantidad de horas trabajadas viene dada por </w:t>
      </w:r>
      <w:bookmarkStart w:id="28" w:name="_Hlk103504877"/>
      <m:oMath>
        <m:r>
          <m:rPr>
            <m:nor/>
          </m:rPr>
          <w:rPr>
            <w:i/>
          </w:rPr>
          <m:t>L</m:t>
        </m:r>
        <m:r>
          <w:rPr>
            <w:rFonts w:ascii="Cambria Math"/>
          </w:rPr>
          <m:t>=</m:t>
        </m:r>
        <m:sSub>
          <m:sSubPr>
            <m:ctrlPr>
              <w:rPr>
                <w:rFonts w:ascii="Cambria Math" w:hAnsi="Cambria Math"/>
                <w:i/>
              </w:rPr>
            </m:ctrlPr>
          </m:sSubPr>
          <m:e>
            <m:r>
              <m:rPr>
                <m:nor/>
              </m:rPr>
              <w:rPr>
                <w:i/>
              </w:rPr>
              <m:t>O</m:t>
            </m:r>
          </m:e>
          <m:sub>
            <m:r>
              <m:rPr>
                <m:nor/>
              </m:rPr>
              <w:rPr>
                <w:i/>
              </w:rPr>
              <m:t>0</m:t>
            </m:r>
          </m:sub>
        </m:sSub>
        <m:r>
          <w:rPr>
            <w:rFonts w:ascii="Cambria Math" w:hAnsi="Cambria Math"/>
          </w:rPr>
          <m:t>-</m:t>
        </m:r>
        <m:r>
          <m:rPr>
            <m:nor/>
          </m:rPr>
          <w:rPr>
            <w:i/>
          </w:rPr>
          <m:t>O</m:t>
        </m:r>
      </m:oMath>
      <w:bookmarkEnd w:id="28"/>
      <w:r>
        <w:t>.</w:t>
      </w:r>
    </w:p>
    <w:p w14:paraId="072C51FD" w14:textId="77777777" w:rsidR="002665C6" w:rsidRDefault="00724F4B" w:rsidP="002665C6">
      <w:pPr>
        <w:pStyle w:val="Nivel2SM"/>
        <w:keepNext/>
        <w:spacing w:after="0"/>
        <w:rPr>
          <w:spacing w:val="-2"/>
        </w:rPr>
      </w:pPr>
      <w:r w:rsidRPr="009F053C">
        <w:rPr>
          <w:spacing w:val="-2"/>
        </w:rPr>
        <w:t xml:space="preserve">El individuo recibe un salario </w:t>
      </w:r>
      <m:oMath>
        <m:r>
          <m:rPr>
            <m:nor/>
          </m:rPr>
          <w:rPr>
            <w:i/>
            <w:spacing w:val="-2"/>
          </w:rPr>
          <m:t>w</m:t>
        </m:r>
      </m:oMath>
      <w:r w:rsidRPr="009F053C">
        <w:rPr>
          <w:spacing w:val="-2"/>
        </w:rPr>
        <w:t xml:space="preserve"> por cada hora de trabajo y una renta exógena por motivos externos al mercado de trabajo </w:t>
      </w:r>
      <m:oMath>
        <m:r>
          <m:rPr>
            <m:nor/>
          </m:rPr>
          <w:rPr>
            <w:i/>
            <w:spacing w:val="-2"/>
          </w:rPr>
          <m:t>M</m:t>
        </m:r>
      </m:oMath>
      <w:r w:rsidRPr="009F053C">
        <w:rPr>
          <w:spacing w:val="-2"/>
        </w:rPr>
        <w:t xml:space="preserve"> (como pueden ser rentas por inversión, transferencias o actividades ilegales)</w:t>
      </w:r>
      <w:r w:rsidR="002665C6">
        <w:rPr>
          <w:spacing w:val="-2"/>
        </w:rPr>
        <w:t>.</w:t>
      </w:r>
    </w:p>
    <w:p w14:paraId="4DC6C1A1" w14:textId="2875084D" w:rsidR="00724F4B" w:rsidRPr="009F053C" w:rsidRDefault="002665C6" w:rsidP="002665C6">
      <w:pPr>
        <w:pStyle w:val="Nivel3SM"/>
      </w:pPr>
      <w:r>
        <w:t>Por lo tanto,</w:t>
      </w:r>
      <w:r w:rsidR="00724F4B" w:rsidRPr="009F053C">
        <w:t xml:space="preserve"> su restricción presupuestaria puede ser expresada como:</w:t>
      </w:r>
    </w:p>
    <w:p w14:paraId="3C114A74" w14:textId="5FB24AC5" w:rsidR="00724F4B" w:rsidRPr="00724F4B" w:rsidRDefault="00000000" w:rsidP="002665C6">
      <w:pPr>
        <w:pStyle w:val="Nivel1"/>
        <w:numPr>
          <w:ilvl w:val="0"/>
          <w:numId w:val="0"/>
        </w:numPr>
        <w:spacing w:before="0" w:after="0"/>
        <w:ind w:left="963"/>
        <w:rPr>
          <w:rFonts w:eastAsiaTheme="minorEastAsia"/>
          <w:i/>
        </w:rPr>
      </w:pPr>
      <m:oMathPara>
        <m:oMath>
          <m:limLow>
            <m:limLowPr>
              <m:ctrlPr>
                <w:rPr>
                  <w:rFonts w:ascii="Cambria Math" w:eastAsiaTheme="minorEastAsia" w:hAnsi="Cambria Math"/>
                  <w:i/>
                  <w:iCs/>
                  <w:color w:val="767171" w:themeColor="background2" w:themeShade="80"/>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r>
            <w:rPr>
              <w:rFonts w:ascii="Cambria Math" w:hAnsi="Cambria Math"/>
              <w:color w:val="767171" w:themeColor="background2" w:themeShade="80"/>
            </w:rPr>
            <m:t>∙</m:t>
          </m:r>
          <m:r>
            <m:rPr>
              <m:nor/>
            </m:rPr>
            <w:rPr>
              <w:i/>
            </w:rPr>
            <m:t>C</m:t>
          </m:r>
          <m:r>
            <w:rPr>
              <w:rFonts w:ascii="Cambria Math" w:hAnsi="Cambria Math"/>
            </w:rPr>
            <m:t>+</m:t>
          </m:r>
          <m:r>
            <m:rPr>
              <m:nor/>
            </m:rPr>
            <w:rPr>
              <w:i/>
            </w:rPr>
            <m:t>w</m:t>
          </m:r>
          <m:r>
            <w:rPr>
              <w:rFonts w:ascii="Cambria Math" w:hAnsi="Cambria Math"/>
            </w:rPr>
            <m:t>∙</m:t>
          </m:r>
          <m:r>
            <m:rPr>
              <m:nor/>
            </m:rPr>
            <w:rPr>
              <w:i/>
              <w:iCs/>
            </w:rPr>
            <m:t>O</m:t>
          </m:r>
          <m:r>
            <w:rPr>
              <w:rFonts w:ascii="Cambria Math" w:hAnsi="Cambria Math"/>
            </w:rPr>
            <m:t>≤</m:t>
          </m:r>
          <m:r>
            <m:rPr>
              <m:nor/>
            </m:rPr>
            <w:rPr>
              <w:i/>
            </w:rPr>
            <m:t>w</m:t>
          </m:r>
          <m:r>
            <w:rPr>
              <w:rFonts w:ascii="Cambria Math" w:hAnsi="Cambria Math"/>
            </w:rPr>
            <m:t>∙</m:t>
          </m:r>
          <m:sSub>
            <m:sSubPr>
              <m:ctrlPr>
                <w:rPr>
                  <w:rFonts w:ascii="Cambria Math" w:hAnsi="Cambria Math"/>
                  <w:i/>
                </w:rPr>
              </m:ctrlPr>
            </m:sSubPr>
            <m:e>
              <m:r>
                <m:rPr>
                  <m:nor/>
                </m:rPr>
                <w:rPr>
                  <w:i/>
                  <w:iCs/>
                </w:rPr>
                <m:t>O</m:t>
              </m:r>
            </m:e>
            <m:sub>
              <m:r>
                <m:rPr>
                  <m:nor/>
                </m:rPr>
                <w:rPr>
                  <w:i/>
                </w:rPr>
                <m:t>0</m:t>
              </m:r>
            </m:sub>
          </m:sSub>
          <m:r>
            <w:rPr>
              <w:rFonts w:ascii="Cambria Math" w:hAnsi="Cambria Math"/>
            </w:rPr>
            <m:t>+</m:t>
          </m:r>
          <m:r>
            <m:rPr>
              <m:nor/>
            </m:rPr>
            <w:rPr>
              <w:i/>
              <w:iCs/>
            </w:rPr>
            <m:t>M</m:t>
          </m:r>
        </m:oMath>
      </m:oMathPara>
    </w:p>
    <w:p w14:paraId="1797FD20" w14:textId="1DCF0809" w:rsidR="00AB03FA" w:rsidRDefault="00AB03FA" w:rsidP="00AB03FA">
      <w:pPr>
        <w:pStyle w:val="Ttulo6"/>
      </w:pPr>
      <w:bookmarkStart w:id="29" w:name="_Toc144627956"/>
      <w:r>
        <w:t>Desarrollo</w:t>
      </w:r>
      <w:bookmarkEnd w:id="29"/>
    </w:p>
    <w:p w14:paraId="3F839DE9" w14:textId="55C26700" w:rsidR="00B0200E" w:rsidRDefault="00B0200E" w:rsidP="00EC345E">
      <w:pPr>
        <w:pStyle w:val="Nivel1SM"/>
        <w:keepNext/>
        <w:spacing w:before="0" w:after="0"/>
      </w:pPr>
      <w:r>
        <w:t>De todos los supuestos anteriores se deriva el problema del agente, que puede ser representado de la siguiente forma</w:t>
      </w:r>
      <w:r w:rsidR="002665C6">
        <w:rPr>
          <w:rStyle w:val="Refdenotaalpie"/>
        </w:rPr>
        <w:footnoteReference w:id="7"/>
      </w:r>
      <w:r>
        <w:t>:</w:t>
      </w:r>
    </w:p>
    <w:p w14:paraId="3A4CE476" w14:textId="17355E04" w:rsidR="00C50246" w:rsidRPr="00E74F4D" w:rsidRDefault="00000000" w:rsidP="00EC345E">
      <w:pPr>
        <w:spacing w:after="100"/>
        <w:rPr>
          <w:rFonts w:eastAsiaTheme="minorEastAsia"/>
          <w:i/>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i/>
                            </w:rPr>
                            <m:t>C,</m:t>
                          </m:r>
                          <m:r>
                            <m:rPr>
                              <m:nor/>
                            </m:rPr>
                            <w:rPr>
                              <w:rFonts w:eastAsiaTheme="minorEastAsia"/>
                              <w:i/>
                              <w:iCs/>
                            </w:rPr>
                            <m:t>O</m:t>
                          </m:r>
                        </m:e>
                      </m:d>
                    </m:lim>
                  </m:limLow>
                </m:num>
                <m:den>
                  <m:r>
                    <m:rPr>
                      <m:nor/>
                    </m:rPr>
                    <w:rPr>
                      <w:i/>
                    </w:rPr>
                    <m:t>s.a</m:t>
                  </m:r>
                </m:den>
              </m:f>
              <m:r>
                <w:rPr>
                  <w:rFonts w:ascii="Cambria Math" w:hAnsi="Cambria Math"/>
                </w:rPr>
                <m:t xml:space="preserve">    </m:t>
              </m:r>
            </m:fName>
            <m:e>
              <m:r>
                <w:rPr>
                  <w:rFonts w:ascii="Cambria Math" w:hAnsi="Cambria Math"/>
                </w:rPr>
                <m:t xml:space="preserve"> </m:t>
              </m:r>
              <m:f>
                <m:fPr>
                  <m:type m:val="noBar"/>
                  <m:ctrlPr>
                    <w:rPr>
                      <w:rFonts w:ascii="Cambria Math" w:hAnsi="Cambria Math"/>
                      <w:i/>
                    </w:rPr>
                  </m:ctrlPr>
                </m:fPr>
                <m:num>
                  <m:r>
                    <m:rPr>
                      <m:nor/>
                    </m:rPr>
                    <w:rPr>
                      <w:i/>
                    </w:rPr>
                    <m:t>U</m:t>
                  </m:r>
                  <m:d>
                    <m:dPr>
                      <m:ctrlPr>
                        <w:rPr>
                          <w:rFonts w:ascii="Cambria Math" w:hAnsi="Cambria Math"/>
                          <w:i/>
                          <w:iCs/>
                        </w:rPr>
                      </m:ctrlPr>
                    </m:dPr>
                    <m:e>
                      <m:r>
                        <m:rPr>
                          <m:nor/>
                        </m:rPr>
                        <w:rPr>
                          <w:i/>
                        </w:rPr>
                        <m:t>C,</m:t>
                      </m:r>
                      <m:r>
                        <m:rPr>
                          <m:nor/>
                        </m:rPr>
                        <w:rPr>
                          <w:i/>
                          <w:iCs/>
                        </w:rPr>
                        <m:t>O</m:t>
                      </m:r>
                    </m:e>
                  </m:d>
                  <m:r>
                    <m:rPr>
                      <m:nor/>
                    </m:rPr>
                    <w:rPr>
                      <w:rFonts w:ascii="Cambria Math"/>
                      <w:iCs/>
                    </w:rPr>
                    <m:t xml:space="preserve">                               </m:t>
                  </m:r>
                </m:num>
                <m:den>
                  <m:r>
                    <m:rPr>
                      <m:nor/>
                    </m:rPr>
                    <w:rPr>
                      <w:i/>
                    </w:rPr>
                    <m:t>C</m:t>
                  </m:r>
                  <m:r>
                    <w:rPr>
                      <w:rFonts w:ascii="Cambria Math" w:hAnsi="Cambria Math"/>
                    </w:rPr>
                    <m:t>+</m:t>
                  </m:r>
                  <m:r>
                    <m:rPr>
                      <m:nor/>
                    </m:rPr>
                    <w:rPr>
                      <w:i/>
                    </w:rPr>
                    <m:t>w</m:t>
                  </m:r>
                  <m:r>
                    <w:rPr>
                      <w:rFonts w:ascii="Cambria Math" w:hAnsi="Cambria Math"/>
                    </w:rPr>
                    <m:t>∙</m:t>
                  </m:r>
                  <m:r>
                    <m:rPr>
                      <m:nor/>
                    </m:rPr>
                    <w:rPr>
                      <w:i/>
                      <w:iCs/>
                    </w:rPr>
                    <m:t>O</m:t>
                  </m:r>
                  <m:r>
                    <w:rPr>
                      <w:rFonts w:ascii="Cambria Math" w:hAnsi="Cambria Math"/>
                    </w:rPr>
                    <m:t>≤</m:t>
                  </m:r>
                  <m:r>
                    <m:rPr>
                      <m:nor/>
                    </m:rPr>
                    <w:rPr>
                      <w:i/>
                    </w:rPr>
                    <m:t>w</m:t>
                  </m:r>
                  <m:r>
                    <w:rPr>
                      <w:rFonts w:ascii="Cambria Math" w:hAnsi="Cambria Math"/>
                    </w:rPr>
                    <m:t>∙</m:t>
                  </m:r>
                  <m:sSub>
                    <m:sSubPr>
                      <m:ctrlPr>
                        <w:rPr>
                          <w:rFonts w:ascii="Cambria Math" w:hAnsi="Cambria Math"/>
                          <w:i/>
                        </w:rPr>
                      </m:ctrlPr>
                    </m:sSubPr>
                    <m:e>
                      <m:r>
                        <m:rPr>
                          <m:nor/>
                        </m:rPr>
                        <w:rPr>
                          <w:i/>
                          <w:iCs/>
                        </w:rPr>
                        <m:t>O</m:t>
                      </m:r>
                    </m:e>
                    <m:sub>
                      <m:r>
                        <m:rPr>
                          <m:nor/>
                        </m:rPr>
                        <w:rPr>
                          <w:i/>
                        </w:rPr>
                        <m:t>0</m:t>
                      </m:r>
                    </m:sub>
                  </m:sSub>
                  <m:r>
                    <w:rPr>
                      <w:rFonts w:ascii="Cambria Math" w:hAnsi="Cambria Math"/>
                    </w:rPr>
                    <m:t>+</m:t>
                  </m:r>
                  <m:r>
                    <m:rPr>
                      <m:nor/>
                    </m:rPr>
                    <w:rPr>
                      <w:i/>
                      <w:iCs/>
                    </w:rPr>
                    <m:t>M</m:t>
                  </m:r>
                </m:den>
              </m:f>
            </m:e>
          </m:func>
        </m:oMath>
      </m:oMathPara>
    </w:p>
    <w:p w14:paraId="3A8EB4AC" w14:textId="77777777" w:rsidR="00A85F75" w:rsidRPr="00F754F8" w:rsidRDefault="00A85F75" w:rsidP="00A85F75">
      <w:pPr>
        <w:pStyle w:val="Nivel1SM"/>
        <w:keepNext/>
        <w:spacing w:after="0"/>
      </w:pPr>
      <w:bookmarkStart w:id="30" w:name="_Hlk98839359"/>
      <w:r w:rsidRPr="00F754F8">
        <w:t xml:space="preserve">Dado que se trata de un </w:t>
      </w:r>
      <w:r w:rsidRPr="00F754F8">
        <w:rPr>
          <w:i/>
          <w:iCs/>
        </w:rPr>
        <w:t>problema de optimización condicionada con restricciones de desigualdad</w:t>
      </w:r>
      <w:r w:rsidRPr="00F754F8">
        <w:t xml:space="preserve">, </w:t>
      </w:r>
      <w:r w:rsidRPr="00F754F8">
        <w:rPr>
          <w:spacing w:val="-3"/>
        </w:rPr>
        <w:t xml:space="preserve">utilizaremos </w:t>
      </w:r>
      <w:r w:rsidRPr="00F754F8">
        <w:rPr>
          <w:spacing w:val="-5"/>
        </w:rPr>
        <w:t xml:space="preserve">el </w:t>
      </w:r>
      <w:r w:rsidRPr="00F754F8">
        <w:rPr>
          <w:b/>
          <w:bCs/>
          <w:spacing w:val="-5"/>
        </w:rPr>
        <w:t>método de Kuhn-Tucker</w:t>
      </w:r>
      <w:r w:rsidRPr="00F754F8">
        <w:rPr>
          <w:spacing w:val="-5"/>
        </w:rPr>
        <w:t xml:space="preserve"> para su resolución, </w:t>
      </w:r>
      <w:r>
        <w:rPr>
          <w:spacing w:val="-5"/>
        </w:rPr>
        <w:t>basado</w:t>
      </w:r>
      <w:r w:rsidRPr="00F754F8">
        <w:rPr>
          <w:spacing w:val="-5"/>
        </w:rPr>
        <w:t xml:space="preserve"> en los multiplicadores de Lagrange</w:t>
      </w:r>
      <w:r w:rsidRPr="00F754F8">
        <w:t>. Para resolver el problema, se asocia un multiplicador de Lagrange a la restricción y definimos la función lagrangiana:</w:t>
      </w:r>
    </w:p>
    <w:p w14:paraId="0FB5FE68" w14:textId="0551D7A5" w:rsidR="00A85F75" w:rsidRPr="00A85F75" w:rsidRDefault="00A85F75" w:rsidP="00A85F75">
      <w:pPr>
        <w:keepNext/>
        <w:spacing w:after="0"/>
        <w:rPr>
          <w:rFonts w:eastAsiaTheme="minorEastAsia"/>
          <w:iCs/>
        </w:rPr>
      </w:pPr>
      <m:oMathPara>
        <m:oMath>
          <m:r>
            <m:rPr>
              <m:scr m:val="script"/>
            </m:rPr>
            <w:rPr>
              <w:rFonts w:ascii="Cambria Math" w:hAnsi="Cambria Math"/>
            </w:rPr>
            <m:t>L</m:t>
          </m:r>
          <m:r>
            <w:rPr>
              <w:rFonts w:ascii="Cambria Math"/>
            </w:rPr>
            <m:t>=</m:t>
          </m:r>
          <m:r>
            <m:rPr>
              <m:nor/>
            </m:rPr>
            <w:rPr>
              <w:i/>
              <w:iCs/>
            </w:rPr>
            <m:t>U</m:t>
          </m:r>
          <m:d>
            <m:dPr>
              <m:ctrlPr>
                <w:rPr>
                  <w:rFonts w:ascii="Cambria Math" w:hAnsi="Cambria Math"/>
                  <w:i/>
                  <w:iCs/>
                </w:rPr>
              </m:ctrlPr>
            </m:dPr>
            <m:e>
              <m:r>
                <m:rPr>
                  <m:nor/>
                </m:rPr>
                <w:rPr>
                  <w:i/>
                </w:rPr>
                <m:t>C,</m:t>
              </m:r>
              <m:r>
                <m:rPr>
                  <m:nor/>
                </m:rPr>
                <w:rPr>
                  <w:i/>
                  <w:iCs/>
                </w:rPr>
                <m:t>O</m:t>
              </m:r>
            </m:e>
          </m:d>
          <m:r>
            <w:rPr>
              <w:rFonts w:ascii="Cambria Math" w:hAnsi="Cambria Math"/>
            </w:rPr>
            <m:t>+</m:t>
          </m:r>
          <m:r>
            <m:rPr>
              <m:nor/>
            </m:rPr>
            <w:rPr>
              <w:i/>
              <w:lang w:val="en-US"/>
            </w:rPr>
            <m:t>λ</m:t>
          </m:r>
          <m:r>
            <w:rPr>
              <w:rFonts w:ascii="Cambria Math" w:hAnsi="Cambria Math"/>
            </w:rPr>
            <m:t>∙</m:t>
          </m:r>
          <m:d>
            <m:dPr>
              <m:ctrlPr>
                <w:rPr>
                  <w:rFonts w:ascii="Cambria Math" w:hAnsi="Cambria Math"/>
                  <w:i/>
                  <w:iCs/>
                </w:rPr>
              </m:ctrlPr>
            </m:dPr>
            <m:e>
              <m:d>
                <m:dPr>
                  <m:ctrlPr>
                    <w:rPr>
                      <w:rFonts w:ascii="Cambria Math" w:hAnsi="Cambria Math"/>
                      <w:i/>
                    </w:rPr>
                  </m:ctrlPr>
                </m:dPr>
                <m:e>
                  <m:r>
                    <m:rPr>
                      <m:nor/>
                    </m:rPr>
                    <w:rPr>
                      <w:i/>
                    </w:rPr>
                    <m:t>w</m:t>
                  </m:r>
                  <m:r>
                    <w:rPr>
                      <w:rFonts w:ascii="Cambria Math" w:hAnsi="Cambria Math"/>
                    </w:rPr>
                    <m:t>∙</m:t>
                  </m:r>
                  <m:sSub>
                    <m:sSubPr>
                      <m:ctrlPr>
                        <w:rPr>
                          <w:rFonts w:ascii="Cambria Math" w:hAnsi="Cambria Math"/>
                          <w:i/>
                        </w:rPr>
                      </m:ctrlPr>
                    </m:sSubPr>
                    <m:e>
                      <m:r>
                        <m:rPr>
                          <m:nor/>
                        </m:rPr>
                        <w:rPr>
                          <w:i/>
                          <w:iCs/>
                        </w:rPr>
                        <m:t>O</m:t>
                      </m:r>
                    </m:e>
                    <m:sub>
                      <m:r>
                        <m:rPr>
                          <m:nor/>
                        </m:rPr>
                        <w:rPr>
                          <w:i/>
                        </w:rPr>
                        <m:t>0</m:t>
                      </m:r>
                    </m:sub>
                  </m:sSub>
                  <m:r>
                    <w:rPr>
                      <w:rFonts w:ascii="Cambria Math" w:hAnsi="Cambria Math"/>
                    </w:rPr>
                    <m:t>+</m:t>
                  </m:r>
                  <m:r>
                    <m:rPr>
                      <m:nor/>
                    </m:rPr>
                    <w:rPr>
                      <w:i/>
                      <w:iCs/>
                    </w:rPr>
                    <m:t>M</m:t>
                  </m:r>
                </m:e>
              </m:d>
              <m:r>
                <w:rPr>
                  <w:rFonts w:ascii="Cambria Math" w:hAnsi="Cambria Math"/>
                </w:rPr>
                <m:t>-</m:t>
              </m:r>
              <m:d>
                <m:dPr>
                  <m:ctrlPr>
                    <w:rPr>
                      <w:rFonts w:ascii="Cambria Math" w:hAnsi="Cambria Math"/>
                      <w:i/>
                    </w:rPr>
                  </m:ctrlPr>
                </m:dPr>
                <m:e>
                  <m:r>
                    <m:rPr>
                      <m:nor/>
                    </m:rPr>
                    <w:rPr>
                      <w:i/>
                    </w:rPr>
                    <m:t>C</m:t>
                  </m:r>
                  <m:r>
                    <w:rPr>
                      <w:rFonts w:ascii="Cambria Math" w:hAnsi="Cambria Math"/>
                    </w:rPr>
                    <m:t>+</m:t>
                  </m:r>
                  <m:r>
                    <m:rPr>
                      <m:nor/>
                    </m:rPr>
                    <w:rPr>
                      <w:i/>
                    </w:rPr>
                    <m:t>w</m:t>
                  </m:r>
                  <m:r>
                    <w:rPr>
                      <w:rFonts w:ascii="Cambria Math" w:hAnsi="Cambria Math"/>
                    </w:rPr>
                    <m:t>∙</m:t>
                  </m:r>
                  <m:r>
                    <m:rPr>
                      <m:nor/>
                    </m:rPr>
                    <w:rPr>
                      <w:i/>
                      <w:iCs/>
                    </w:rPr>
                    <m:t>O</m:t>
                  </m:r>
                </m:e>
              </m:d>
            </m:e>
          </m:d>
        </m:oMath>
      </m:oMathPara>
    </w:p>
    <w:p w14:paraId="53EDA00A" w14:textId="121849AF" w:rsidR="00A85F75" w:rsidRPr="004F6908" w:rsidRDefault="00A85F75" w:rsidP="00A85F75">
      <w:pPr>
        <w:pStyle w:val="Nivel2SM"/>
      </w:pPr>
      <w:r w:rsidRPr="004F6908">
        <w:t>Lambda (</w:t>
      </w:r>
      <m:oMath>
        <m:r>
          <m:rPr>
            <m:nor/>
          </m:rPr>
          <w:rPr>
            <w:i/>
            <w:lang w:val="en-US"/>
          </w:rPr>
          <m:t>λ</m:t>
        </m:r>
      </m:oMath>
      <w:r w:rsidRPr="004F6908">
        <w:t>)</w:t>
      </w:r>
      <w:r>
        <w:t xml:space="preserve"> es el multiplicador de Lagrange (precio sombra), y nos informa sobre la sensibilidad de la función objetivo (utilidad) ante cambios en la restricción presupuestaria (riqueza). En concreto, representa lo que varía la utilidad al variar marginalmente la riqueza</w:t>
      </w:r>
      <w:r>
        <w:rPr>
          <w:rStyle w:val="Refdenotaalpie"/>
        </w:rPr>
        <w:footnoteReference w:id="8"/>
      </w:r>
      <w:r>
        <w:t>.</w:t>
      </w:r>
    </w:p>
    <w:bookmarkEnd w:id="30"/>
    <w:p w14:paraId="1E27F268" w14:textId="3ADFE51B" w:rsidR="009C00B9" w:rsidRPr="000A2C86" w:rsidRDefault="00482402" w:rsidP="00EC345E">
      <w:pPr>
        <w:pStyle w:val="Nivel1SM"/>
        <w:keepNext/>
        <w:spacing w:before="0" w:after="0"/>
        <w:rPr>
          <w:spacing w:val="-2"/>
        </w:rPr>
      </w:pPr>
      <w:r w:rsidRPr="000A2C86">
        <w:rPr>
          <w:spacing w:val="-2"/>
        </w:rPr>
        <w:lastRenderedPageBreak/>
        <w:t xml:space="preserve">Comenzaremos estudiando las soluciones interiores. Para ello resolvemos el problema de optimización haciendo uso de las </w:t>
      </w:r>
      <w:r w:rsidR="009C00B9" w:rsidRPr="000A2C86">
        <w:rPr>
          <w:spacing w:val="-2"/>
        </w:rPr>
        <w:t>condiciones de Kuhn-Tucker</w:t>
      </w:r>
      <w:r w:rsidRPr="000A2C86">
        <w:rPr>
          <w:spacing w:val="-2"/>
        </w:rPr>
        <w:t xml:space="preserve"> y obtenemos </w:t>
      </w:r>
      <w:r w:rsidR="00AA63EF" w:rsidRPr="000A2C86">
        <w:rPr>
          <w:spacing w:val="-2"/>
        </w:rPr>
        <w:t>los siguientes resultados</w:t>
      </w:r>
      <w:r w:rsidR="00A85F75" w:rsidRPr="000A2C86">
        <w:rPr>
          <w:rStyle w:val="Refdenotaalpie"/>
          <w:spacing w:val="-2"/>
        </w:rPr>
        <w:footnoteReference w:id="9"/>
      </w:r>
      <w:r w:rsidRPr="000A2C86">
        <w:rPr>
          <w:spacing w:val="-2"/>
        </w:rPr>
        <w:t>:</w:t>
      </w:r>
    </w:p>
    <w:p w14:paraId="3A651347" w14:textId="1757217E" w:rsidR="00D66F7D" w:rsidRDefault="00E177C8">
      <w:pPr>
        <w:pStyle w:val="Prrafodelista"/>
        <w:keepNext/>
        <w:numPr>
          <w:ilvl w:val="0"/>
          <w:numId w:val="16"/>
        </w:numPr>
        <w:spacing w:after="0"/>
        <w:ind w:left="567" w:hanging="113"/>
      </w:pPr>
      <w:bookmarkStart w:id="34" w:name="_Ref131329748"/>
      <w:r>
        <w:rPr>
          <w:i/>
          <w:iCs/>
        </w:rPr>
        <w:t>Condición de estacionariedad</w:t>
      </w:r>
      <w:r>
        <w:t>:</w:t>
      </w:r>
      <w:bookmarkEnd w:id="34"/>
    </w:p>
    <w:p w14:paraId="04ACA18A" w14:textId="20F80BE3" w:rsidR="00E177C8" w:rsidRDefault="00000000" w:rsidP="00E177C8">
      <w:pPr>
        <w:pStyle w:val="Prrafodelista"/>
        <w:spacing w:after="100"/>
        <w:ind w:left="567"/>
      </w:pPr>
      <m:oMathPara>
        <m:oMath>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color w:val="AEAAAA" w:themeColor="background2" w:themeShade="BF"/>
            </w:rPr>
            <m:t>∙</m:t>
          </m:r>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r>
            <w:rPr>
              <w:rFonts w:ascii="Cambria Math" w:eastAsiaTheme="minorEastAsia" w:hAnsi="Cambria Math"/>
            </w:rPr>
            <m:t>≤</m:t>
          </m:r>
          <m:r>
            <m:rPr>
              <m:nor/>
            </m:rPr>
            <w:rPr>
              <w:i/>
            </w:rPr>
            <m:t>0</m:t>
          </m:r>
          <m:r>
            <m:rPr>
              <m:nor/>
            </m:rPr>
            <w:rPr>
              <w:rFonts w:ascii="Cambria Math"/>
              <w:i/>
            </w:rPr>
            <m:t xml:space="preserve">  </m:t>
          </m:r>
          <m:r>
            <w:rPr>
              <w:rFonts w:ascii="Cambria Math" w:eastAsiaTheme="minorEastAsia" w:hAnsi="Cambria Math"/>
            </w:rPr>
            <m:t xml:space="preserve"> </m:t>
          </m:r>
          <m:r>
            <m:rPr>
              <m:nor/>
            </m:rPr>
            <w:rPr>
              <w:rFonts w:eastAsiaTheme="minorEastAsia"/>
              <w:i/>
              <w:iCs/>
            </w:rPr>
            <m:t>;</m:t>
          </m:r>
          <m:r>
            <m:rPr>
              <m:nor/>
            </m:rPr>
            <w:rPr>
              <w:rFonts w:ascii="Cambria Math" w:eastAsiaTheme="minorEastAsia"/>
              <w:i/>
              <w:iCs/>
            </w:rPr>
            <m:t xml:space="preserve">  </m:t>
          </m:r>
          <m:r>
            <w:rPr>
              <w:rFonts w:ascii="Cambria Math" w:eastAsiaTheme="minorEastAsia" w:hAnsi="Cambria Math"/>
            </w:rPr>
            <m:t xml:space="preserve"> </m:t>
          </m:r>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rPr>
            <m:t>∙</m:t>
          </m:r>
          <m:r>
            <m:rPr>
              <m:nor/>
            </m:rPr>
            <w:rPr>
              <w:i/>
            </w:rPr>
            <m:t>w</m:t>
          </m:r>
          <m:r>
            <w:rPr>
              <w:rFonts w:ascii="Cambria Math" w:eastAsiaTheme="minorEastAsia" w:hAnsi="Cambria Math"/>
            </w:rPr>
            <m:t>≤</m:t>
          </m:r>
          <m:r>
            <m:rPr>
              <m:nor/>
            </m:rPr>
            <w:rPr>
              <w:i/>
            </w:rPr>
            <m:t>0</m:t>
          </m:r>
        </m:oMath>
      </m:oMathPara>
    </w:p>
    <w:p w14:paraId="518A2AD9" w14:textId="3AA1E4A8" w:rsidR="00E177C8" w:rsidRDefault="00E177C8">
      <w:pPr>
        <w:pStyle w:val="Prrafodelista"/>
        <w:keepNext/>
        <w:numPr>
          <w:ilvl w:val="0"/>
          <w:numId w:val="16"/>
        </w:numPr>
        <w:spacing w:after="0"/>
        <w:ind w:left="567" w:hanging="113"/>
      </w:pPr>
      <w:r>
        <w:rPr>
          <w:i/>
          <w:iCs/>
        </w:rPr>
        <w:t>Restricción presupuestaria</w:t>
      </w:r>
      <w:r>
        <w:t>:</w:t>
      </w:r>
    </w:p>
    <w:p w14:paraId="33743963" w14:textId="0CCA645C" w:rsidR="00E177C8" w:rsidRDefault="00E177C8" w:rsidP="00E177C8">
      <w:pPr>
        <w:pStyle w:val="Prrafodelista"/>
        <w:spacing w:after="100"/>
        <w:ind w:left="567"/>
      </w:pPr>
      <m:oMathPara>
        <m:oMath>
          <m:r>
            <m:rPr>
              <m:nor/>
            </m:rPr>
            <w:rPr>
              <w:rFonts w:eastAsiaTheme="minorEastAsia"/>
              <w:i/>
              <w:iCs/>
            </w:rPr>
            <m:t>C*</m:t>
          </m:r>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i/>
              <w:iCs/>
            </w:rPr>
            <m:t>O</m:t>
          </m:r>
          <m:r>
            <m:rPr>
              <m:nor/>
            </m:rPr>
            <w:rPr>
              <w:rFonts w:eastAsiaTheme="minorEastAsia"/>
              <w:i/>
              <w:iCs/>
            </w:rPr>
            <m:t>*</m:t>
          </m:r>
          <m:r>
            <w:rPr>
              <w:rFonts w:ascii="Cambria Math" w:eastAsiaTheme="minorEastAsia" w:hAnsi="Cambria Math"/>
            </w:rPr>
            <m:t>=</m:t>
          </m:r>
          <m:r>
            <m:rPr>
              <m:nor/>
            </m:rPr>
            <w:rPr>
              <w:rFonts w:eastAsiaTheme="minorEastAsia"/>
              <w:i/>
              <w:iCs/>
            </w:rPr>
            <m:t>w</m:t>
          </m:r>
          <m:r>
            <w:rPr>
              <w:rFonts w:ascii="Cambria Math" w:eastAsiaTheme="minorEastAsia" w:hAnsi="Cambria Math"/>
            </w:rPr>
            <m:t>∙</m:t>
          </m:r>
          <m:sSub>
            <m:sSubPr>
              <m:ctrlPr>
                <w:rPr>
                  <w:rFonts w:ascii="Cambria Math" w:eastAsiaTheme="minorEastAsia" w:hAnsi="Cambria Math"/>
                  <w:i/>
                  <w:iCs/>
                </w:rPr>
              </m:ctrlPr>
            </m:sSubPr>
            <m:e>
              <m:r>
                <m:rPr>
                  <m:nor/>
                </m:rPr>
                <w:rPr>
                  <w:i/>
                  <w:iCs/>
                </w:rPr>
                <m:t>O</m:t>
              </m:r>
            </m:e>
            <m:sub>
              <m:r>
                <m:rPr>
                  <m:nor/>
                </m:rPr>
                <w:rPr>
                  <w:rFonts w:eastAsiaTheme="minorEastAsia"/>
                  <w:i/>
                  <w:iCs/>
                </w:rPr>
                <m:t>0</m:t>
              </m:r>
            </m:sub>
          </m:sSub>
          <m:r>
            <w:rPr>
              <w:rFonts w:ascii="Cambria Math" w:eastAsiaTheme="minorEastAsia" w:hAnsi="Cambria Math"/>
            </w:rPr>
            <m:t>+</m:t>
          </m:r>
          <m:r>
            <m:rPr>
              <m:nor/>
            </m:rPr>
            <w:rPr>
              <w:i/>
              <w:iCs/>
            </w:rPr>
            <m:t>O</m:t>
          </m:r>
        </m:oMath>
      </m:oMathPara>
    </w:p>
    <w:p w14:paraId="4FA11501" w14:textId="712C1495" w:rsidR="00E177C8" w:rsidRDefault="00E177C8">
      <w:pPr>
        <w:pStyle w:val="Prrafodelista"/>
        <w:keepNext/>
        <w:numPr>
          <w:ilvl w:val="0"/>
          <w:numId w:val="16"/>
        </w:numPr>
        <w:spacing w:after="0"/>
        <w:ind w:left="567" w:hanging="113"/>
      </w:pPr>
      <w:bookmarkStart w:id="35" w:name="_Ref131329712"/>
      <w:r>
        <w:rPr>
          <w:i/>
          <w:iCs/>
        </w:rPr>
        <w:t>No negatividad de los bienes</w:t>
      </w:r>
      <w:r w:rsidRPr="00E177C8">
        <w:t>:</w:t>
      </w:r>
      <w:bookmarkEnd w:id="35"/>
    </w:p>
    <w:p w14:paraId="431E8F91" w14:textId="3E2DFCED" w:rsidR="00E177C8" w:rsidRPr="00E177C8" w:rsidRDefault="00E177C8" w:rsidP="00E177C8">
      <w:pPr>
        <w:pStyle w:val="Prrafodelista"/>
        <w:spacing w:after="100"/>
        <w:ind w:left="567"/>
      </w:pPr>
      <m:oMathPara>
        <m:oMath>
          <m:r>
            <m:rPr>
              <m:nor/>
            </m:rPr>
            <w:rPr>
              <w:rFonts w:eastAsiaTheme="minorEastAsia"/>
              <w:i/>
              <w:iCs/>
            </w:rPr>
            <m:t>C*</m:t>
          </m:r>
          <m:r>
            <w:rPr>
              <w:rFonts w:ascii="Cambria Math" w:eastAsiaTheme="minorEastAsia" w:hAnsi="Cambria Math"/>
            </w:rPr>
            <m:t>≥</m:t>
          </m:r>
          <m:r>
            <m:rPr>
              <m:nor/>
            </m:rPr>
            <w:rPr>
              <w:rFonts w:eastAsiaTheme="minorEastAsia"/>
              <w:i/>
              <w:iCs/>
            </w:rPr>
            <m:t>0</m:t>
          </m:r>
          <m:r>
            <w:rPr>
              <w:rFonts w:ascii="Cambria Math" w:eastAsiaTheme="minorEastAsia" w:hAnsi="Cambria Math"/>
            </w:rPr>
            <m:t xml:space="preserve">   </m:t>
          </m:r>
          <m:r>
            <m:rPr>
              <m:nor/>
            </m:rPr>
            <w:rPr>
              <w:rFonts w:eastAsiaTheme="minorEastAsia"/>
              <w:i/>
              <w:iCs/>
            </w:rPr>
            <m:t>;</m:t>
          </m:r>
          <m:r>
            <w:rPr>
              <w:rFonts w:ascii="Cambria Math" w:eastAsiaTheme="minorEastAsia" w:hAnsi="Cambria Math"/>
            </w:rPr>
            <m:t xml:space="preserve">   </m:t>
          </m:r>
          <m:r>
            <m:rPr>
              <m:nor/>
            </m:rPr>
            <w:rPr>
              <w:rFonts w:eastAsiaTheme="minorEastAsia"/>
              <w:i/>
              <w:iCs/>
            </w:rPr>
            <m:t>O*</m:t>
          </m:r>
          <m:r>
            <w:rPr>
              <w:rFonts w:ascii="Cambria Math" w:eastAsiaTheme="minorEastAsia" w:hAnsi="Cambria Math"/>
            </w:rPr>
            <m:t>≥</m:t>
          </m:r>
          <m:r>
            <m:rPr>
              <m:nor/>
            </m:rPr>
            <w:rPr>
              <w:rFonts w:eastAsiaTheme="minorEastAsia"/>
              <w:i/>
              <w:iCs/>
            </w:rPr>
            <m:t>0</m:t>
          </m:r>
        </m:oMath>
      </m:oMathPara>
    </w:p>
    <w:p w14:paraId="778D6620" w14:textId="72920F8A" w:rsidR="00E177C8" w:rsidRDefault="00E177C8">
      <w:pPr>
        <w:pStyle w:val="Prrafodelista"/>
        <w:keepNext/>
        <w:numPr>
          <w:ilvl w:val="0"/>
          <w:numId w:val="16"/>
        </w:numPr>
        <w:spacing w:after="0"/>
        <w:ind w:left="567" w:hanging="113"/>
      </w:pPr>
      <w:r>
        <w:rPr>
          <w:i/>
          <w:iCs/>
        </w:rPr>
        <w:t>Condición de holgura complementaria</w:t>
      </w:r>
      <w:r>
        <w:t>:</w:t>
      </w:r>
    </w:p>
    <w:p w14:paraId="686B09BB" w14:textId="19938333" w:rsidR="00E177C8" w:rsidRDefault="00FB14EE" w:rsidP="00E177C8">
      <w:pPr>
        <w:pStyle w:val="Prrafodelista"/>
        <w:spacing w:after="100"/>
        <w:ind w:left="567"/>
      </w:pPr>
      <m:oMathPara>
        <m:oMath>
          <m:r>
            <w:rPr>
              <w:rFonts w:ascii="Cambria Math" w:eastAsiaTheme="minorEastAsia" w:hAnsi="Cambria Math"/>
            </w:rPr>
            <m:t xml:space="preserve"> </m:t>
          </m:r>
          <m:r>
            <m:rPr>
              <m:nor/>
            </m:rPr>
            <w:rPr>
              <w:rFonts w:eastAsiaTheme="minorEastAsia"/>
              <w:i/>
              <w:iCs/>
            </w:rPr>
            <m:t>C*</m:t>
          </m:r>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color w:val="AEAAAA" w:themeColor="background2" w:themeShade="BF"/>
                </w:rPr>
                <m:t>∙</m:t>
              </m:r>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e>
          </m:d>
          <m:r>
            <w:rPr>
              <w:rFonts w:ascii="Cambria Math" w:eastAsiaTheme="minorEastAsia" w:hAnsi="Cambria Math"/>
            </w:rPr>
            <m:t>≥</m:t>
          </m:r>
          <m:r>
            <m:rPr>
              <m:nor/>
            </m:rPr>
            <w:rPr>
              <w:rFonts w:eastAsiaTheme="minorEastAsia"/>
              <w:i/>
              <w:iCs/>
            </w:rPr>
            <m:t>0</m:t>
          </m:r>
          <m:r>
            <m:rPr>
              <m:nor/>
            </m:rPr>
            <w:rPr>
              <w:rFonts w:ascii="Cambria Math"/>
              <w:i/>
            </w:rPr>
            <m:t xml:space="preserve">  </m:t>
          </m:r>
          <m:r>
            <w:rPr>
              <w:rFonts w:ascii="Cambria Math" w:eastAsiaTheme="minorEastAsia" w:hAnsi="Cambria Math"/>
            </w:rPr>
            <m:t xml:space="preserve"> </m:t>
          </m:r>
          <m:r>
            <m:rPr>
              <m:nor/>
            </m:rPr>
            <w:rPr>
              <w:rFonts w:eastAsiaTheme="minorEastAsia"/>
              <w:i/>
              <w:iCs/>
            </w:rPr>
            <m:t>;</m:t>
          </m:r>
          <m:r>
            <m:rPr>
              <m:nor/>
            </m:rPr>
            <w:rPr>
              <w:rFonts w:ascii="Cambria Math" w:eastAsiaTheme="minorEastAsia"/>
              <w:i/>
              <w:iCs/>
            </w:rPr>
            <m:t xml:space="preserve">  </m:t>
          </m:r>
          <m:r>
            <w:rPr>
              <w:rFonts w:ascii="Cambria Math" w:eastAsiaTheme="minorEastAsia" w:hAnsi="Cambria Math"/>
            </w:rPr>
            <m:t xml:space="preserve"> </m:t>
          </m:r>
          <m:r>
            <m:rPr>
              <m:nor/>
            </m:rPr>
            <w:rPr>
              <w:rFonts w:eastAsiaTheme="minorEastAsia"/>
              <w:i/>
              <w:iCs/>
            </w:rPr>
            <m:t>O*</m:t>
          </m:r>
          <m:r>
            <w:rPr>
              <w:rFonts w:ascii="Cambria Math" w:eastAsiaTheme="minorEastAsia" w:hAnsi="Cambria Math"/>
            </w:rPr>
            <m:t>∙</m:t>
          </m:r>
          <m:d>
            <m:dPr>
              <m:ctrlPr>
                <w:rPr>
                  <w:rFonts w:ascii="Cambria Math" w:eastAsiaTheme="minorEastAsia" w:hAnsi="Cambria Math"/>
                  <w:i/>
                  <w:iCs/>
                </w:rPr>
              </m:ctrlPr>
            </m:dPr>
            <m:e>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r>
                <w:rPr>
                  <w:rFonts w:ascii="Cambria Math" w:hAnsi="Cambria Math"/>
                </w:rPr>
                <m:t>-</m:t>
              </m:r>
              <m:r>
                <m:rPr>
                  <m:nor/>
                </m:rPr>
                <w:rPr>
                  <w:i/>
                  <w:lang w:val="en-US"/>
                </w:rPr>
                <m:t>λ</m:t>
              </m:r>
              <m:r>
                <w:rPr>
                  <w:rFonts w:ascii="Cambria Math" w:hAnsi="Cambria Math"/>
                </w:rPr>
                <m:t>∙</m:t>
              </m:r>
              <m:r>
                <m:rPr>
                  <m:nor/>
                </m:rPr>
                <w:rPr>
                  <w:i/>
                </w:rPr>
                <m:t>w</m:t>
              </m:r>
            </m:e>
          </m:d>
          <m:r>
            <w:rPr>
              <w:rFonts w:ascii="Cambria Math" w:eastAsiaTheme="minorEastAsia" w:hAnsi="Cambria Math"/>
            </w:rPr>
            <m:t>=</m:t>
          </m:r>
          <m:r>
            <m:rPr>
              <m:nor/>
            </m:rPr>
            <w:rPr>
              <w:i/>
            </w:rPr>
            <m:t>0</m:t>
          </m:r>
        </m:oMath>
      </m:oMathPara>
    </w:p>
    <w:p w14:paraId="5D9A9F8D" w14:textId="7F250825" w:rsidR="00FB14EE" w:rsidRDefault="00FB14EE" w:rsidP="00FB14EE">
      <w:pPr>
        <w:pStyle w:val="Ttulo7"/>
        <w:rPr>
          <w:rFonts w:eastAsiaTheme="minorEastAsia"/>
        </w:rPr>
      </w:pPr>
      <w:bookmarkStart w:id="36" w:name="_Toc144627957"/>
      <w:r>
        <w:rPr>
          <w:rFonts w:eastAsiaTheme="minorEastAsia"/>
        </w:rPr>
        <w:t>Soluciones interiores</w:t>
      </w:r>
      <w:bookmarkEnd w:id="36"/>
    </w:p>
    <w:p w14:paraId="4AB67272" w14:textId="78942B21" w:rsidR="00FB14EE" w:rsidRPr="00FB14EE" w:rsidRDefault="00FB14EE" w:rsidP="00FB14EE">
      <w:pPr>
        <w:pStyle w:val="Nivel1SM"/>
        <w:keepNext/>
        <w:spacing w:before="0" w:after="0"/>
      </w:pPr>
      <w:r>
        <w:t>Analíticamente, la solución es interior si consumo y ocio son estrictamente positivos (i.e. la condición</w:t>
      </w:r>
      <w:r w:rsidR="000A2C86">
        <w:t> </w:t>
      </w:r>
      <w:proofErr w:type="spellStart"/>
      <w:r w:rsidRPr="00FB14EE">
        <w:rPr>
          <w:i/>
          <w:iCs/>
        </w:rPr>
        <w:fldChar w:fldCharType="begin"/>
      </w:r>
      <w:r w:rsidRPr="00FB14EE">
        <w:rPr>
          <w:i/>
          <w:iCs/>
        </w:rPr>
        <w:instrText xml:space="preserve"> REF _Ref131329712 \r \h </w:instrText>
      </w:r>
      <w:r>
        <w:rPr>
          <w:i/>
          <w:iCs/>
        </w:rPr>
        <w:instrText xml:space="preserve"> \* MERGEFORMAT </w:instrText>
      </w:r>
      <w:r w:rsidRPr="00FB14EE">
        <w:rPr>
          <w:i/>
          <w:iCs/>
        </w:rPr>
      </w:r>
      <w:r w:rsidRPr="00FB14EE">
        <w:rPr>
          <w:i/>
          <w:iCs/>
        </w:rPr>
        <w:fldChar w:fldCharType="separate"/>
      </w:r>
      <w:r w:rsidR="00E000C7">
        <w:rPr>
          <w:i/>
          <w:iCs/>
        </w:rPr>
        <w:t>iii</w:t>
      </w:r>
      <w:proofErr w:type="spellEnd"/>
      <w:r w:rsidRPr="00FB14EE">
        <w:rPr>
          <w:i/>
          <w:iCs/>
        </w:rPr>
        <w:fldChar w:fldCharType="end"/>
      </w:r>
      <w:r>
        <w:t xml:space="preserve"> se verifica con positividad estricta y la condición</w:t>
      </w:r>
      <w:r w:rsidR="000A2C86">
        <w:t> </w:t>
      </w:r>
      <w:r w:rsidRPr="00FB14EE">
        <w:rPr>
          <w:i/>
          <w:iCs/>
        </w:rPr>
        <w:fldChar w:fldCharType="begin"/>
      </w:r>
      <w:r w:rsidRPr="00FB14EE">
        <w:rPr>
          <w:i/>
          <w:iCs/>
        </w:rPr>
        <w:instrText xml:space="preserve"> REF _Ref131329748 \r \h </w:instrText>
      </w:r>
      <w:r>
        <w:rPr>
          <w:i/>
          <w:iCs/>
        </w:rPr>
        <w:instrText xml:space="preserve"> \* MERGEFORMAT </w:instrText>
      </w:r>
      <w:r w:rsidRPr="00FB14EE">
        <w:rPr>
          <w:i/>
          <w:iCs/>
        </w:rPr>
      </w:r>
      <w:r w:rsidRPr="00FB14EE">
        <w:rPr>
          <w:i/>
          <w:iCs/>
        </w:rPr>
        <w:fldChar w:fldCharType="separate"/>
      </w:r>
      <w:r w:rsidR="00E000C7">
        <w:rPr>
          <w:i/>
          <w:iCs/>
        </w:rPr>
        <w:t>i</w:t>
      </w:r>
      <w:r w:rsidRPr="00FB14EE">
        <w:rPr>
          <w:i/>
          <w:iCs/>
        </w:rPr>
        <w:fldChar w:fldCharType="end"/>
      </w:r>
      <w:r>
        <w:t xml:space="preserve"> con igualdad estricta). En este caso, las condiciones se pueden resumir en:</w:t>
      </w:r>
    </w:p>
    <w:p w14:paraId="74EBE80E" w14:textId="61E77E94" w:rsidR="00CE38F9" w:rsidRPr="00C50246" w:rsidRDefault="00000000" w:rsidP="00A15DDF">
      <w:pPr>
        <w:spacing w:after="100"/>
        <w:rPr>
          <w:rFonts w:eastAsiaTheme="minorEastAsia"/>
          <w:oMath/>
        </w:rPr>
      </w:pPr>
      <m:oMathPara>
        <m:oMath>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f>
                    <m:fPr>
                      <m:ctrlPr>
                        <w:rPr>
                          <w:rFonts w:ascii="Cambria Math" w:eastAsiaTheme="minorEastAsia" w:hAnsi="Cambria Math"/>
                          <w:i/>
                          <w:iCs/>
                        </w:rPr>
                      </m:ctrlPr>
                    </m:fPr>
                    <m:num>
                      <w:bookmarkStart w:id="37" w:name="_Hlk78128961"/>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w:bookmarkEnd w:id="37"/>
                    </m:num>
                    <m:den>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m:t>
                          </m:r>
                          <m:r>
                            <m:rPr>
                              <m:nor/>
                            </m:rPr>
                            <w:rPr>
                              <w:i/>
                              <w:iCs/>
                            </w:rPr>
                            <m:t>O</m:t>
                          </m:r>
                          <m:r>
                            <m:rPr>
                              <m:nor/>
                            </m:rPr>
                            <w:rPr>
                              <w:rFonts w:eastAsiaTheme="minorEastAsia"/>
                              <w:i/>
                              <w:iCs/>
                            </w:rPr>
                            <m:t>*</m:t>
                          </m:r>
                        </m:e>
                      </m:d>
                    </m:den>
                  </m:f>
                </m:e>
              </m:groupChr>
            </m:e>
            <m:lim>
              <m:r>
                <m:rPr>
                  <m:nor/>
                </m:rPr>
                <w:rPr>
                  <w:rFonts w:eastAsiaTheme="minorEastAsia"/>
                  <w:i/>
                </w:rPr>
                <m:t>RMS</m:t>
              </m:r>
            </m:lim>
          </m:limUp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w</m:t>
              </m:r>
            </m:num>
            <m:den>
              <m:limLow>
                <m:limLowPr>
                  <m:ctrlPr>
                    <w:rPr>
                      <w:rFonts w:ascii="Cambria Math" w:eastAsiaTheme="minorEastAsia" w:hAnsi="Cambria Math"/>
                      <w:i/>
                      <w:iCs/>
                      <w:color w:val="AEAAAA" w:themeColor="background2" w:themeShade="BF"/>
                    </w:rPr>
                  </m:ctrlPr>
                </m:limLowPr>
                <m:e>
                  <m:groupChr>
                    <m:groupChrPr>
                      <m:ctrlPr>
                        <w:rPr>
                          <w:rFonts w:ascii="Cambria Math" w:eastAsiaTheme="minorEastAsia" w:hAnsi="Cambria Math"/>
                          <w:i/>
                          <w:iCs/>
                          <w:color w:val="AEAAAA" w:themeColor="background2" w:themeShade="BF"/>
                        </w:rPr>
                      </m:ctrlPr>
                    </m:groupChrPr>
                    <m:e>
                      <m:sSub>
                        <m:sSubPr>
                          <m:ctrlPr>
                            <w:rPr>
                              <w:rFonts w:ascii="Cambria Math" w:hAnsi="Cambria Math"/>
                              <w:i/>
                              <w:color w:val="AEAAAA" w:themeColor="background2" w:themeShade="BF"/>
                            </w:rPr>
                          </m:ctrlPr>
                        </m:sSubPr>
                        <m:e>
                          <m:r>
                            <m:rPr>
                              <m:nor/>
                            </m:rPr>
                            <w:rPr>
                              <w:i/>
                              <w:color w:val="AEAAAA" w:themeColor="background2" w:themeShade="BF"/>
                            </w:rPr>
                            <m:t>P</m:t>
                          </m:r>
                        </m:e>
                        <m:sub>
                          <m:r>
                            <m:rPr>
                              <m:nor/>
                            </m:rPr>
                            <w:rPr>
                              <w:i/>
                              <w:color w:val="AEAAAA" w:themeColor="background2" w:themeShade="BF"/>
                            </w:rPr>
                            <m:t>C</m:t>
                          </m:r>
                        </m:sub>
                      </m:sSub>
                    </m:e>
                  </m:groupChr>
                </m:e>
                <m:lim>
                  <m:r>
                    <w:rPr>
                      <w:rFonts w:ascii="Cambria Math"/>
                      <w:color w:val="AEAAAA" w:themeColor="background2" w:themeShade="BF"/>
                    </w:rPr>
                    <m:t>=</m:t>
                  </m:r>
                  <m:r>
                    <m:rPr>
                      <m:nor/>
                    </m:rPr>
                    <w:rPr>
                      <w:i/>
                      <w:color w:val="AEAAAA" w:themeColor="background2" w:themeShade="BF"/>
                    </w:rPr>
                    <m:t>1</m:t>
                  </m:r>
                </m:lim>
              </m:limLow>
            </m:den>
          </m:f>
        </m:oMath>
      </m:oMathPara>
    </w:p>
    <w:p w14:paraId="02385FC6" w14:textId="23FD2EEB" w:rsidR="0076411C" w:rsidRPr="0076411C" w:rsidRDefault="00FB14EE" w:rsidP="00A15DDF">
      <w:pPr>
        <w:spacing w:after="100"/>
        <w:rPr>
          <w:rFonts w:eastAsiaTheme="minorEastAsia"/>
          <w:i/>
          <w:iCs/>
        </w:rPr>
      </w:pPr>
      <m:oMathPara>
        <m:oMath>
          <m:r>
            <m:rPr>
              <m:nor/>
            </m:rPr>
            <w:rPr>
              <w:rFonts w:eastAsiaTheme="minorEastAsia"/>
              <w:i/>
              <w:iCs/>
            </w:rPr>
            <m:t>C*</m:t>
          </m:r>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i/>
              <w:iCs/>
            </w:rPr>
            <m:t>O</m:t>
          </m:r>
          <m:r>
            <m:rPr>
              <m:nor/>
            </m:rPr>
            <w:rPr>
              <w:rFonts w:eastAsiaTheme="minorEastAsia"/>
              <w:i/>
              <w:iCs/>
            </w:rPr>
            <m:t>*</m:t>
          </m:r>
          <m:r>
            <w:rPr>
              <w:rFonts w:ascii="Cambria Math" w:eastAsiaTheme="minorEastAsia" w:hAnsi="Cambria Math"/>
            </w:rPr>
            <m:t>=</m:t>
          </m:r>
          <m:r>
            <m:rPr>
              <m:nor/>
            </m:rPr>
            <w:rPr>
              <w:rFonts w:eastAsiaTheme="minorEastAsia"/>
              <w:i/>
              <w:iCs/>
            </w:rPr>
            <m:t>w</m:t>
          </m:r>
          <m:r>
            <w:rPr>
              <w:rFonts w:ascii="Cambria Math" w:eastAsiaTheme="minorEastAsia" w:hAnsi="Cambria Math"/>
            </w:rPr>
            <m:t>∙</m:t>
          </m:r>
          <m:sSub>
            <m:sSubPr>
              <m:ctrlPr>
                <w:rPr>
                  <w:rFonts w:ascii="Cambria Math" w:eastAsiaTheme="minorEastAsia" w:hAnsi="Cambria Math"/>
                  <w:i/>
                  <w:iCs/>
                </w:rPr>
              </m:ctrlPr>
            </m:sSubPr>
            <m:e>
              <m:r>
                <m:rPr>
                  <m:nor/>
                </m:rPr>
                <w:rPr>
                  <w:i/>
                  <w:iCs/>
                </w:rPr>
                <m:t>O</m:t>
              </m:r>
            </m:e>
            <m:sub>
              <m:r>
                <m:rPr>
                  <m:nor/>
                </m:rPr>
                <w:rPr>
                  <w:rFonts w:eastAsiaTheme="minorEastAsia"/>
                  <w:i/>
                  <w:iCs/>
                </w:rPr>
                <m:t>0</m:t>
              </m:r>
            </m:sub>
          </m:sSub>
          <m:r>
            <w:rPr>
              <w:rFonts w:ascii="Cambria Math" w:eastAsiaTheme="minorEastAsia" w:hAnsi="Cambria Math"/>
            </w:rPr>
            <m:t>+</m:t>
          </m:r>
          <m:r>
            <m:rPr>
              <m:nor/>
            </m:rPr>
            <w:rPr>
              <w:i/>
              <w:iCs/>
            </w:rPr>
            <m:t>O</m:t>
          </m:r>
        </m:oMath>
      </m:oMathPara>
    </w:p>
    <w:p w14:paraId="0E5AF916" w14:textId="0155EF18" w:rsidR="009C00B9" w:rsidRPr="009C00B9" w:rsidRDefault="009C00B9" w:rsidP="00EC345E">
      <w:pPr>
        <w:pStyle w:val="Nivel1SM"/>
        <w:keepNext/>
        <w:spacing w:after="0"/>
      </w:pPr>
      <w:r>
        <w:t xml:space="preserve">Gráficamente, la solución interior </w:t>
      </w:r>
      <w:r w:rsidR="00CE38F9">
        <w:t>se puede representar de la siguiente manera</w:t>
      </w:r>
      <w:r w:rsidR="0076411C">
        <w:t>:</w:t>
      </w:r>
    </w:p>
    <w:p w14:paraId="0A24E166" w14:textId="7762351D" w:rsidR="00D016C2" w:rsidRPr="00D016C2" w:rsidRDefault="009F053C" w:rsidP="00D016C2">
      <w:pPr>
        <w:pStyle w:val="Ttuloimagen"/>
        <w:rPr>
          <w:smallCaps w:val="0"/>
        </w:rPr>
      </w:pPr>
      <w:bookmarkStart w:id="38" w:name="_Ref131319519"/>
      <w:r>
        <w:t>Imagen</w:t>
      </w:r>
      <w:r w:rsidR="00EC345E">
        <w:t> </w:t>
      </w:r>
      <w:r>
        <w:fldChar w:fldCharType="begin"/>
      </w:r>
      <w:r>
        <w:instrText xml:space="preserve"> SEQ Ilustración \* ARABIC </w:instrText>
      </w:r>
      <w:r>
        <w:fldChar w:fldCharType="separate"/>
      </w:r>
      <w:r w:rsidR="00E000C7">
        <w:t>2</w:t>
      </w:r>
      <w:r>
        <w:fldChar w:fldCharType="end"/>
      </w:r>
      <w:bookmarkEnd w:id="38"/>
      <w:r w:rsidR="00D016C2">
        <w:rPr>
          <w:smallCaps w:val="0"/>
        </w:rPr>
        <w:t xml:space="preserve">.– </w:t>
      </w:r>
      <w:r w:rsidR="00D016C2">
        <w:rPr>
          <w:i/>
          <w:iCs/>
          <w:smallCaps w:val="0"/>
        </w:rPr>
        <w:t>Trade-off entre consumo y ocio</w:t>
      </w:r>
    </w:p>
    <w:p w14:paraId="2A740229" w14:textId="2CDF19AE" w:rsidR="00B0200E" w:rsidRDefault="00B127CF" w:rsidP="00B0200E">
      <w:pPr>
        <w:pStyle w:val="Imagen"/>
      </w:pPr>
      <w:r>
        <w:drawing>
          <wp:inline distT="0" distB="0" distL="0" distR="0" wp14:anchorId="681023D3" wp14:editId="05E8E954">
            <wp:extent cx="4218223" cy="1980000"/>
            <wp:effectExtent l="0" t="0" r="0" b="1270"/>
            <wp:docPr id="704215445" name="Imagen 1" descr="Imagen que contiene objeto, barco, tabla, estacionad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215445" name="Imagen 1" descr="Imagen que contiene objeto, barco, tabla, estacionado&#10;&#10;Descripción generada automáticamente"/>
                    <pic:cNvPicPr/>
                  </pic:nvPicPr>
                  <pic:blipFill rotWithShape="1">
                    <a:blip r:embed="rId10"/>
                    <a:srcRect t="5977" b="10570"/>
                    <a:stretch/>
                  </pic:blipFill>
                  <pic:spPr bwMode="auto">
                    <a:xfrm>
                      <a:off x="0" y="0"/>
                      <a:ext cx="4218223" cy="1980000"/>
                    </a:xfrm>
                    <a:prstGeom prst="rect">
                      <a:avLst/>
                    </a:prstGeom>
                    <a:ln>
                      <a:noFill/>
                    </a:ln>
                    <a:extLst>
                      <a:ext uri="{53640926-AAD7-44D8-BBD7-CCE9431645EC}">
                        <a14:shadowObscured xmlns:a14="http://schemas.microsoft.com/office/drawing/2010/main"/>
                      </a:ext>
                    </a:extLst>
                  </pic:spPr>
                </pic:pic>
              </a:graphicData>
            </a:graphic>
          </wp:inline>
        </w:drawing>
      </w:r>
    </w:p>
    <w:p w14:paraId="3649542E" w14:textId="0773E706" w:rsidR="00B0200E" w:rsidRDefault="00B0200E" w:rsidP="00B0200E">
      <w:pPr>
        <w:pStyle w:val="PiedeImagen"/>
        <w:rPr>
          <w:i w:val="0"/>
          <w:iCs/>
        </w:rPr>
      </w:pPr>
      <w:r w:rsidRPr="000037A9">
        <w:t>Fuente</w:t>
      </w:r>
      <w:r w:rsidRPr="000037A9">
        <w:rPr>
          <w:i w:val="0"/>
          <w:iCs/>
        </w:rPr>
        <w:t xml:space="preserve">: </w:t>
      </w:r>
      <w:r w:rsidR="000037A9" w:rsidRPr="000037A9">
        <w:rPr>
          <w:i w:val="0"/>
          <w:iCs/>
        </w:rPr>
        <w:t>Adaptado</w:t>
      </w:r>
      <w:r w:rsidR="000037A9">
        <w:rPr>
          <w:i w:val="0"/>
          <w:iCs/>
        </w:rPr>
        <w:t xml:space="preserve"> de </w:t>
      </w:r>
      <w:r w:rsidRPr="000037A9">
        <w:rPr>
          <w:i w:val="0"/>
          <w:iCs/>
        </w:rPr>
        <w:t xml:space="preserve">Cahuc, P., Carcillo, S. &amp; Zylberberg, A. (2014). </w:t>
      </w:r>
      <w:r w:rsidRPr="00E165FA">
        <w:t>Labor economics</w:t>
      </w:r>
      <w:r w:rsidRPr="00E165FA">
        <w:rPr>
          <w:i w:val="0"/>
          <w:iCs/>
        </w:rPr>
        <w:t xml:space="preserve"> (Second Edition). MIT Press. </w:t>
      </w:r>
      <w:r>
        <w:rPr>
          <w:i w:val="0"/>
          <w:iCs/>
        </w:rPr>
        <w:t>Página</w:t>
      </w:r>
      <w:r w:rsidR="00FB14EE">
        <w:rPr>
          <w:i w:val="0"/>
          <w:iCs/>
        </w:rPr>
        <w:t> </w:t>
      </w:r>
      <w:r>
        <w:rPr>
          <w:i w:val="0"/>
          <w:iCs/>
        </w:rPr>
        <w:t>16.</w:t>
      </w:r>
    </w:p>
    <w:p w14:paraId="4DBED9BA" w14:textId="388CF420" w:rsidR="0076411C" w:rsidRPr="0076411C" w:rsidRDefault="0076411C" w:rsidP="00EC345E">
      <w:pPr>
        <w:pStyle w:val="Nivel1SM"/>
      </w:pPr>
      <w:r>
        <w:lastRenderedPageBreak/>
        <w:t xml:space="preserve">Esta representación muestra que la solución óptima se encuentra en el punto de tangencia entre la restricción presupuestaria </w:t>
      </w:r>
      <m:oMath>
        <m:r>
          <m:rPr>
            <m:nor/>
          </m:rPr>
          <w:rPr>
            <w:i/>
          </w:rPr>
          <m:t>AB</m:t>
        </m:r>
      </m:oMath>
      <w:r>
        <w:t xml:space="preserve">, cuya pendiente es </w:t>
      </w:r>
      <m:oMath>
        <m:r>
          <m:rPr>
            <m:nor/>
          </m:rPr>
          <w:rPr>
            <w:i/>
          </w:rPr>
          <m:t>w</m:t>
        </m:r>
      </m:oMath>
      <w:r>
        <w:t>, y la curva de indiferencia correspondiente al nivel de utilidad alcanzado por el consumidor</w:t>
      </w:r>
      <w:r w:rsidR="00C50246">
        <w:t xml:space="preserve">, cuya pendiente es la </w:t>
      </w:r>
      <w:r w:rsidR="00C50246" w:rsidRPr="00C50246">
        <w:rPr>
          <w:i/>
        </w:rPr>
        <w:t>RMS</w:t>
      </w:r>
      <w:r w:rsidR="00C50246">
        <w:t>.</w:t>
      </w:r>
    </w:p>
    <w:p w14:paraId="5D2AF9DD" w14:textId="158478EC" w:rsidR="00CD50BA" w:rsidRDefault="00C50246" w:rsidP="00C50246">
      <w:pPr>
        <w:pStyle w:val="Ttulo7"/>
      </w:pPr>
      <w:bookmarkStart w:id="39" w:name="_Ref78139908"/>
      <w:bookmarkStart w:id="40" w:name="_Ref78139919"/>
      <w:bookmarkStart w:id="41" w:name="_Toc144627958"/>
      <w:r>
        <w:t>Soluciones de esquina</w:t>
      </w:r>
      <w:r w:rsidR="00CD50BA">
        <w:t xml:space="preserve"> – Salario de reserva</w:t>
      </w:r>
      <w:bookmarkEnd w:id="39"/>
      <w:bookmarkEnd w:id="40"/>
      <w:bookmarkEnd w:id="41"/>
    </w:p>
    <w:p w14:paraId="2FB02883" w14:textId="77777777" w:rsidR="00695347" w:rsidRDefault="00CD50BA" w:rsidP="00EC345E">
      <w:pPr>
        <w:pStyle w:val="Nivel1SM"/>
        <w:keepNext/>
        <w:spacing w:before="0" w:after="0"/>
      </w:pPr>
      <w:r>
        <w:t xml:space="preserve">Para que </w:t>
      </w:r>
      <w:r w:rsidR="0023140A">
        <w:t xml:space="preserve">se </w:t>
      </w:r>
      <w:r w:rsidR="004B1C3C">
        <w:t>dé</w:t>
      </w:r>
      <w:r w:rsidR="0023140A">
        <w:t xml:space="preserve"> efectivamente una solución interior, el punto de tangencia</w:t>
      </w:r>
      <w:r w:rsidR="00FB14EE">
        <w:t> </w:t>
      </w:r>
      <w:r w:rsidR="0023140A" w:rsidRPr="0023140A">
        <w:rPr>
          <w:i/>
        </w:rPr>
        <w:t>E</w:t>
      </w:r>
      <w:r w:rsidR="0023140A">
        <w:t xml:space="preserve"> debe encontrarse en la recta</w:t>
      </w:r>
      <w:r w:rsidR="00FB14EE">
        <w:t> </w:t>
      </w:r>
      <m:oMath>
        <m:r>
          <m:rPr>
            <m:nor/>
          </m:rPr>
          <w:rPr>
            <w:i/>
          </w:rPr>
          <m:t>AB</m:t>
        </m:r>
      </m:oMath>
      <w:r w:rsidR="0023140A">
        <w:t>. De no ser así</w:t>
      </w:r>
      <w:r w:rsidR="00E957C4">
        <w:t>, se podría dar el caso en el que la oferta de trabajo sea nula (</w:t>
      </w:r>
      <m:oMath>
        <m:sSub>
          <m:sSubPr>
            <m:ctrlPr>
              <w:rPr>
                <w:rFonts w:ascii="Cambria Math" w:hAnsi="Cambria Math"/>
                <w:i/>
              </w:rPr>
            </m:ctrlPr>
          </m:sSubPr>
          <m:e>
            <m:r>
              <m:rPr>
                <m:nor/>
              </m:rPr>
              <w:rPr>
                <w:i/>
              </w:rPr>
              <m:t>O</m:t>
            </m:r>
            <m:r>
              <w:rPr>
                <w:rFonts w:ascii="Cambria Math"/>
              </w:rPr>
              <m:t>=</m:t>
            </m:r>
            <m:r>
              <m:rPr>
                <m:nor/>
              </m:rPr>
              <w:rPr>
                <w:i/>
              </w:rPr>
              <m:t>O</m:t>
            </m:r>
          </m:e>
          <m:sub>
            <m:r>
              <m:rPr>
                <m:nor/>
              </m:rPr>
              <w:rPr>
                <w:i/>
              </w:rPr>
              <m:t>0</m:t>
            </m:r>
          </m:sub>
        </m:sSub>
      </m:oMath>
      <w:r w:rsidR="00E957C4">
        <w:t>).</w:t>
      </w:r>
    </w:p>
    <w:p w14:paraId="161FBD12" w14:textId="38EF35E2" w:rsidR="00CD50BA" w:rsidRDefault="00E957C4" w:rsidP="00695347">
      <w:pPr>
        <w:pStyle w:val="Nivel2SM"/>
        <w:keepNext/>
        <w:spacing w:after="0"/>
      </w:pPr>
      <w:r>
        <w:t xml:space="preserve">Ahora bien, la convexidad de las curvas de indiferencia implica que la </w:t>
      </w:r>
      <w:r>
        <w:rPr>
          <w:i/>
        </w:rPr>
        <w:t>RMS</w:t>
      </w:r>
      <w:r>
        <w:t xml:space="preserve"> entre consumo y ocio</w:t>
      </w:r>
      <w:r w:rsidR="00695347">
        <w:t>,</w:t>
      </w:r>
      <w:r>
        <w:t xml:space="preserve"> </w:t>
      </w:r>
      <m:oMath>
        <m:f>
          <m:fPr>
            <m:type m:val="lin"/>
            <m:ctrlPr>
              <w:rPr>
                <w:rFonts w:ascii="Cambria Math" w:hAnsi="Cambria Math"/>
                <w:i/>
              </w:rPr>
            </m:ctrlPr>
          </m:fPr>
          <m:num>
            <m:sSub>
              <m:sSubPr>
                <m:ctrlPr>
                  <w:rPr>
                    <w:rFonts w:ascii="Cambria Math" w:hAnsi="Cambria Math"/>
                    <w:i/>
                  </w:rPr>
                </m:ctrlPr>
              </m:sSubPr>
              <m:e>
                <m:r>
                  <m:rPr>
                    <m:nor/>
                  </m:rPr>
                  <w:rPr>
                    <w:i/>
                  </w:rPr>
                  <m:t>U</m:t>
                </m:r>
              </m:e>
              <m:sub>
                <m:r>
                  <m:rPr>
                    <m:nor/>
                  </m:rPr>
                  <w:rPr>
                    <w:i/>
                  </w:rPr>
                  <m:t>O</m:t>
                </m:r>
              </m:sub>
            </m:sSub>
          </m:num>
          <m:den>
            <m:sSub>
              <m:sSubPr>
                <m:ctrlPr>
                  <w:rPr>
                    <w:rFonts w:ascii="Cambria Math" w:hAnsi="Cambria Math"/>
                    <w:i/>
                  </w:rPr>
                </m:ctrlPr>
              </m:sSubPr>
              <m:e>
                <m:r>
                  <m:rPr>
                    <m:nor/>
                  </m:rPr>
                  <w:rPr>
                    <w:i/>
                  </w:rPr>
                  <m:t>U</m:t>
                </m:r>
              </m:e>
              <m:sub>
                <m:r>
                  <m:rPr>
                    <m:nor/>
                  </m:rPr>
                  <w:rPr>
                    <w:i/>
                  </w:rPr>
                  <m:t>C</m:t>
                </m:r>
              </m:sub>
            </m:sSub>
          </m:den>
        </m:f>
      </m:oMath>
      <w:r>
        <w:t>, decrece a medida que nos desplazamos a la derecha en la curva de indiferencia</w:t>
      </w:r>
      <w:r w:rsidR="00D439AC">
        <w:t>.</w:t>
      </w:r>
      <w:r>
        <w:t xml:space="preserve"> </w:t>
      </w:r>
      <w:r w:rsidR="00D439AC">
        <w:t>P</w:t>
      </w:r>
      <w:r>
        <w:t>or lo tanto</w:t>
      </w:r>
      <w:r w:rsidR="00D439AC">
        <w:t>,</w:t>
      </w:r>
      <w:r>
        <w:t xml:space="preserve"> el agente ofrece una cantidad positiva de horas de trabajo s</w:t>
      </w:r>
      <w:r w:rsidR="00315379">
        <w:t>i</w:t>
      </w:r>
      <w:r>
        <w:t xml:space="preserve"> y solo s</w:t>
      </w:r>
      <w:r w:rsidR="00315379">
        <w:t>i</w:t>
      </w:r>
      <w:r>
        <w:t xml:space="preserve"> se cumple la siguiente condición:</w:t>
      </w:r>
    </w:p>
    <w:p w14:paraId="7394AB8C" w14:textId="42D62C83" w:rsidR="00E957C4" w:rsidRPr="00695347" w:rsidRDefault="00000000" w:rsidP="00695347">
      <w:pPr>
        <w:pStyle w:val="Nivel2SM"/>
        <w:numPr>
          <w:ilvl w:val="0"/>
          <w:numId w:val="0"/>
        </w:numPr>
        <w:ind w:left="567"/>
        <w:rPr>
          <w:i/>
          <w:iCs/>
        </w:rPr>
      </w:pPr>
      <m:oMathPara>
        <m:oMath>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U</m:t>
                          </m:r>
                        </m:e>
                        <m:sub>
                          <m:r>
                            <m:rPr>
                              <m:nor/>
                            </m:rPr>
                            <w:rPr>
                              <w:i/>
                              <w:iCs/>
                            </w:rPr>
                            <m:t>O</m:t>
                          </m:r>
                        </m:sub>
                      </m:sSub>
                      <m:d>
                        <m:dPr>
                          <m:ctrlPr>
                            <w:rPr>
                              <w:rFonts w:ascii="Cambria Math" w:hAnsi="Cambria Math"/>
                              <w:i/>
                              <w:iCs/>
                            </w:rPr>
                          </m:ctrlPr>
                        </m:dPr>
                        <m:e>
                          <m:r>
                            <m:rPr>
                              <m:nor/>
                            </m:rPr>
                            <w:rPr>
                              <w:i/>
                              <w:iCs/>
                            </w:rPr>
                            <m:t>M,</m:t>
                          </m:r>
                          <m:sSub>
                            <m:sSubPr>
                              <m:ctrlPr>
                                <w:rPr>
                                  <w:rFonts w:ascii="Cambria Math" w:hAnsi="Cambria Math"/>
                                  <w:i/>
                                  <w:iCs/>
                                </w:rPr>
                              </m:ctrlPr>
                            </m:sSubPr>
                            <m:e>
                              <m:r>
                                <m:rPr>
                                  <m:nor/>
                                </m:rPr>
                                <w:rPr>
                                  <w:i/>
                                  <w:iCs/>
                                </w:rPr>
                                <m:t>O</m:t>
                              </m:r>
                            </m:e>
                            <m:sub>
                              <m:r>
                                <m:rPr>
                                  <m:nor/>
                                </m:rPr>
                                <w:rPr>
                                  <w:i/>
                                  <w:iCs/>
                                </w:rPr>
                                <m:t>0</m:t>
                              </m:r>
                            </m:sub>
                          </m:sSub>
                        </m:e>
                      </m:d>
                    </m:num>
                    <m:den>
                      <m:sSub>
                        <m:sSubPr>
                          <m:ctrlPr>
                            <w:rPr>
                              <w:rFonts w:ascii="Cambria Math" w:hAnsi="Cambria Math"/>
                              <w:i/>
                              <w:iCs/>
                            </w:rPr>
                          </m:ctrlPr>
                        </m:sSubPr>
                        <m:e>
                          <m:r>
                            <m:rPr>
                              <m:nor/>
                            </m:rPr>
                            <w:rPr>
                              <w:i/>
                              <w:iCs/>
                            </w:rPr>
                            <m:t>U</m:t>
                          </m:r>
                        </m:e>
                        <m:sub>
                          <m:r>
                            <m:rPr>
                              <m:nor/>
                            </m:rPr>
                            <w:rPr>
                              <w:i/>
                              <w:iCs/>
                            </w:rPr>
                            <m:t>C</m:t>
                          </m:r>
                        </m:sub>
                      </m:sSub>
                      <m:d>
                        <m:dPr>
                          <m:ctrlPr>
                            <w:rPr>
                              <w:rFonts w:ascii="Cambria Math" w:hAnsi="Cambria Math"/>
                              <w:i/>
                              <w:iCs/>
                            </w:rPr>
                          </m:ctrlPr>
                        </m:dPr>
                        <m:e>
                          <m:r>
                            <m:rPr>
                              <m:nor/>
                            </m:rPr>
                            <w:rPr>
                              <w:i/>
                              <w:iCs/>
                            </w:rPr>
                            <m:t>M,</m:t>
                          </m:r>
                          <m:sSub>
                            <m:sSubPr>
                              <m:ctrlPr>
                                <w:rPr>
                                  <w:rFonts w:ascii="Cambria Math" w:hAnsi="Cambria Math"/>
                                  <w:i/>
                                  <w:iCs/>
                                </w:rPr>
                              </m:ctrlPr>
                            </m:sSubPr>
                            <m:e>
                              <m:r>
                                <m:rPr>
                                  <m:nor/>
                                </m:rPr>
                                <w:rPr>
                                  <w:i/>
                                  <w:iCs/>
                                </w:rPr>
                                <m:t>O</m:t>
                              </m:r>
                            </m:e>
                            <m:sub>
                              <m:r>
                                <m:rPr>
                                  <m:nor/>
                                </m:rPr>
                                <w:rPr>
                                  <w:i/>
                                  <w:iCs/>
                                </w:rPr>
                                <m:t>0</m:t>
                              </m:r>
                            </m:sub>
                          </m:sSub>
                        </m:e>
                      </m:d>
                    </m:den>
                  </m:f>
                </m:e>
              </m:d>
            </m:e>
            <m:sub>
              <m:r>
                <m:rPr>
                  <m:nor/>
                </m:rPr>
                <w:rPr>
                  <w:i/>
                  <w:iCs/>
                </w:rPr>
                <m:t>A</m:t>
              </m:r>
            </m:sub>
          </m:sSub>
          <m:r>
            <w:rPr>
              <w:rFonts w:ascii="Cambria Math" w:hAnsi="Cambria Math"/>
            </w:rPr>
            <m:t>&lt;</m:t>
          </m:r>
          <m:r>
            <m:rPr>
              <m:nor/>
            </m:rPr>
            <w:rPr>
              <w:i/>
              <w:iCs/>
            </w:rPr>
            <m:t>w</m:t>
          </m:r>
        </m:oMath>
      </m:oMathPara>
    </w:p>
    <w:p w14:paraId="28438EA6" w14:textId="4C226027" w:rsidR="00E957C4" w:rsidRDefault="00E957C4" w:rsidP="00695347">
      <w:pPr>
        <w:pStyle w:val="Nivel2SM"/>
        <w:keepNext/>
        <w:spacing w:after="0"/>
      </w:pPr>
      <w:r>
        <w:t>De lo contrario, el agente no ofertará trabajo. Podemos denotar a</w:t>
      </w:r>
      <w:r w:rsidR="00695347">
        <w:t>l</w:t>
      </w:r>
      <w:r>
        <w:t xml:space="preserve"> salario mínimo para que el agente oferte trabajo como </w:t>
      </w:r>
      <w:r>
        <w:rPr>
          <w:i/>
          <w:iCs/>
        </w:rPr>
        <w:t>salario de reserva</w:t>
      </w:r>
      <w:r>
        <w:t xml:space="preserve"> y vendrá dado por la Relación Marginal de Sustitución </w:t>
      </w:r>
      <w:r w:rsidR="00315379">
        <w:t>en el punto</w:t>
      </w:r>
      <w:r w:rsidR="00EC345E">
        <w:t> </w:t>
      </w:r>
      <w:r w:rsidR="00315379" w:rsidRPr="00315379">
        <w:rPr>
          <w:i/>
          <w:iCs/>
        </w:rPr>
        <w:t>A</w:t>
      </w:r>
      <w:r>
        <w:t>:</w:t>
      </w:r>
    </w:p>
    <w:p w14:paraId="3B9AD403" w14:textId="46B8AC13" w:rsidR="00E957C4" w:rsidRPr="00695347" w:rsidRDefault="00000000" w:rsidP="00D439AC">
      <w:pPr>
        <w:pStyle w:val="Nivel2SM"/>
        <w:keepNext/>
        <w:numPr>
          <w:ilvl w:val="0"/>
          <w:numId w:val="0"/>
        </w:numPr>
        <w:spacing w:after="0"/>
        <w:ind w:left="567"/>
        <w:rPr>
          <w:i/>
          <w:iCs/>
        </w:rPr>
      </w:pPr>
      <m:oMathPara>
        <m:oMath>
          <m:sSub>
            <m:sSubPr>
              <m:ctrlPr>
                <w:rPr>
                  <w:rFonts w:ascii="Cambria Math" w:hAnsi="Cambria Math"/>
                  <w:i/>
                  <w:iCs/>
                </w:rPr>
              </m:ctrlPr>
            </m:sSubPr>
            <m:e>
              <m:r>
                <m:rPr>
                  <m:nor/>
                </m:rPr>
                <w:rPr>
                  <w:i/>
                  <w:iCs/>
                </w:rPr>
                <m:t>w</m:t>
              </m:r>
            </m:e>
            <m:sub>
              <m:r>
                <m:rPr>
                  <m:nor/>
                </m:rPr>
                <w:rPr>
                  <w:i/>
                  <w:iCs/>
                </w:rPr>
                <m:t>A</m:t>
              </m:r>
            </m:sub>
          </m:sSub>
          <m:r>
            <w:rPr>
              <w:rFonts w:ascii="Cambria Math" w:hAnsi="Cambria Math"/>
            </w:rPr>
            <m:t>=</m:t>
          </m:r>
          <m:sSub>
            <m:sSubPr>
              <m:ctrlPr>
                <w:rPr>
                  <w:rFonts w:ascii="Cambria Math" w:hAnsi="Cambria Math"/>
                  <w:i/>
                  <w:iCs/>
                </w:rPr>
              </m:ctrlPr>
            </m:sSubPr>
            <m:e>
              <m:d>
                <m:dPr>
                  <m:ctrlPr>
                    <w:rPr>
                      <w:rFonts w:ascii="Cambria Math" w:hAnsi="Cambria Math"/>
                      <w:i/>
                      <w:iCs/>
                    </w:rPr>
                  </m:ctrlPr>
                </m:dPr>
                <m:e>
                  <m:f>
                    <m:fPr>
                      <m:ctrlPr>
                        <w:rPr>
                          <w:rFonts w:ascii="Cambria Math" w:hAnsi="Cambria Math"/>
                          <w:i/>
                          <w:iCs/>
                        </w:rPr>
                      </m:ctrlPr>
                    </m:fPr>
                    <m:num>
                      <m:sSub>
                        <m:sSubPr>
                          <m:ctrlPr>
                            <w:rPr>
                              <w:rFonts w:ascii="Cambria Math" w:hAnsi="Cambria Math"/>
                              <w:i/>
                              <w:iCs/>
                            </w:rPr>
                          </m:ctrlPr>
                        </m:sSubPr>
                        <m:e>
                          <m:r>
                            <m:rPr>
                              <m:nor/>
                            </m:rPr>
                            <w:rPr>
                              <w:i/>
                              <w:iCs/>
                            </w:rPr>
                            <m:t>U</m:t>
                          </m:r>
                        </m:e>
                        <m:sub>
                          <m:r>
                            <m:rPr>
                              <m:nor/>
                            </m:rPr>
                            <w:rPr>
                              <w:i/>
                              <w:iCs/>
                            </w:rPr>
                            <m:t>O</m:t>
                          </m:r>
                        </m:sub>
                      </m:sSub>
                      <m:d>
                        <m:dPr>
                          <m:ctrlPr>
                            <w:rPr>
                              <w:rFonts w:ascii="Cambria Math" w:hAnsi="Cambria Math"/>
                              <w:i/>
                              <w:iCs/>
                            </w:rPr>
                          </m:ctrlPr>
                        </m:dPr>
                        <m:e>
                          <m:r>
                            <m:rPr>
                              <m:nor/>
                            </m:rPr>
                            <w:rPr>
                              <w:i/>
                              <w:iCs/>
                            </w:rPr>
                            <m:t>M,</m:t>
                          </m:r>
                          <m:sSub>
                            <m:sSubPr>
                              <m:ctrlPr>
                                <w:rPr>
                                  <w:rFonts w:ascii="Cambria Math" w:hAnsi="Cambria Math"/>
                                  <w:i/>
                                  <w:iCs/>
                                </w:rPr>
                              </m:ctrlPr>
                            </m:sSubPr>
                            <m:e>
                              <m:r>
                                <m:rPr>
                                  <m:nor/>
                                </m:rPr>
                                <w:rPr>
                                  <w:i/>
                                  <w:iCs/>
                                </w:rPr>
                                <m:t>O</m:t>
                              </m:r>
                            </m:e>
                            <m:sub>
                              <m:r>
                                <m:rPr>
                                  <m:nor/>
                                </m:rPr>
                                <w:rPr>
                                  <w:i/>
                                  <w:iCs/>
                                </w:rPr>
                                <m:t>0</m:t>
                              </m:r>
                            </m:sub>
                          </m:sSub>
                        </m:e>
                      </m:d>
                    </m:num>
                    <m:den>
                      <m:sSub>
                        <m:sSubPr>
                          <m:ctrlPr>
                            <w:rPr>
                              <w:rFonts w:ascii="Cambria Math" w:hAnsi="Cambria Math"/>
                              <w:i/>
                              <w:iCs/>
                            </w:rPr>
                          </m:ctrlPr>
                        </m:sSubPr>
                        <m:e>
                          <m:r>
                            <m:rPr>
                              <m:nor/>
                            </m:rPr>
                            <w:rPr>
                              <w:i/>
                              <w:iCs/>
                            </w:rPr>
                            <m:t>U</m:t>
                          </m:r>
                        </m:e>
                        <m:sub>
                          <m:r>
                            <m:rPr>
                              <m:nor/>
                            </m:rPr>
                            <w:rPr>
                              <w:i/>
                              <w:iCs/>
                            </w:rPr>
                            <m:t>C</m:t>
                          </m:r>
                        </m:sub>
                      </m:sSub>
                      <m:d>
                        <m:dPr>
                          <m:ctrlPr>
                            <w:rPr>
                              <w:rFonts w:ascii="Cambria Math" w:hAnsi="Cambria Math"/>
                              <w:i/>
                              <w:iCs/>
                            </w:rPr>
                          </m:ctrlPr>
                        </m:dPr>
                        <m:e>
                          <m:r>
                            <m:rPr>
                              <m:nor/>
                            </m:rPr>
                            <w:rPr>
                              <w:i/>
                              <w:iCs/>
                            </w:rPr>
                            <m:t>M,</m:t>
                          </m:r>
                          <m:sSub>
                            <m:sSubPr>
                              <m:ctrlPr>
                                <w:rPr>
                                  <w:rFonts w:ascii="Cambria Math" w:hAnsi="Cambria Math"/>
                                  <w:i/>
                                  <w:iCs/>
                                </w:rPr>
                              </m:ctrlPr>
                            </m:sSubPr>
                            <m:e>
                              <m:r>
                                <m:rPr>
                                  <m:nor/>
                                </m:rPr>
                                <w:rPr>
                                  <w:i/>
                                  <w:iCs/>
                                </w:rPr>
                                <m:t>O</m:t>
                              </m:r>
                            </m:e>
                            <m:sub>
                              <m:r>
                                <m:rPr>
                                  <m:nor/>
                                </m:rPr>
                                <w:rPr>
                                  <w:i/>
                                  <w:iCs/>
                                </w:rPr>
                                <m:t>0</m:t>
                              </m:r>
                            </m:sub>
                          </m:sSub>
                        </m:e>
                      </m:d>
                    </m:den>
                  </m:f>
                </m:e>
              </m:d>
            </m:e>
            <m:sub>
              <m:r>
                <m:rPr>
                  <m:nor/>
                </m:rPr>
                <w:rPr>
                  <w:i/>
                  <w:iCs/>
                </w:rPr>
                <m:t>A</m:t>
              </m:r>
            </m:sub>
          </m:sSub>
        </m:oMath>
      </m:oMathPara>
    </w:p>
    <w:p w14:paraId="60CB8F82" w14:textId="5B879D0D" w:rsidR="00E957C4" w:rsidRDefault="00315379" w:rsidP="00D439AC">
      <w:pPr>
        <w:pStyle w:val="Nivel3SM"/>
      </w:pPr>
      <w:r>
        <w:t>Como se puede ver el salario de reserva es un valor para cada agente que dependerá de la forma de su función de utilidad,</w:t>
      </w:r>
      <m:oMath>
        <m:r>
          <m:rPr>
            <m:nor/>
          </m:rPr>
          <w:rPr>
            <w:i/>
          </w:rPr>
          <m:t xml:space="preserve"> U</m:t>
        </m:r>
        <m:r>
          <m:rPr>
            <m:nor/>
          </m:rPr>
          <m:t>(</m:t>
        </m:r>
        <m:r>
          <m:rPr>
            <m:nor/>
          </m:rPr>
          <w:rPr>
            <w:i/>
          </w:rPr>
          <m:t>C,O</m:t>
        </m:r>
        <m:r>
          <m:rPr>
            <m:nor/>
          </m:rPr>
          <m:t>)</m:t>
        </m:r>
      </m:oMath>
      <w:r>
        <w:t xml:space="preserve">, así como de la dotación temporal, </w:t>
      </w:r>
      <m:oMath>
        <m:sSub>
          <m:sSubPr>
            <m:ctrlPr>
              <w:rPr>
                <w:rFonts w:ascii="Cambria Math" w:hAnsi="Cambria Math"/>
                <w:i/>
              </w:rPr>
            </m:ctrlPr>
          </m:sSubPr>
          <m:e>
            <m:r>
              <m:rPr>
                <m:nor/>
              </m:rPr>
              <w:rPr>
                <w:i/>
              </w:rPr>
              <m:t>O</m:t>
            </m:r>
          </m:e>
          <m:sub>
            <m:r>
              <m:rPr>
                <m:nor/>
              </m:rPr>
              <w:rPr>
                <w:i/>
              </w:rPr>
              <m:t>0</m:t>
            </m:r>
          </m:sub>
        </m:sSub>
      </m:oMath>
      <w:r>
        <w:t xml:space="preserve">, y de la renta ajena al mercado de trabajo, </w:t>
      </w:r>
      <m:oMath>
        <m:r>
          <m:rPr>
            <m:nor/>
          </m:rPr>
          <w:rPr>
            <w:i/>
          </w:rPr>
          <m:t>M</m:t>
        </m:r>
      </m:oMath>
      <w:r w:rsidR="00D439AC">
        <w:rPr>
          <w:rStyle w:val="Refdenotaalpie"/>
        </w:rPr>
        <w:footnoteReference w:id="10"/>
      </w:r>
      <w:r>
        <w:t>. Por lo tanto, estos factores determinarán las condiciones de participación en el mercado de trabajo.</w:t>
      </w:r>
    </w:p>
    <w:p w14:paraId="18679756" w14:textId="3D2F1D2A" w:rsidR="00C50246" w:rsidRDefault="00CD50BA" w:rsidP="00C50246">
      <w:pPr>
        <w:pStyle w:val="Ttulo7"/>
      </w:pPr>
      <w:bookmarkStart w:id="42" w:name="_Toc144627959"/>
      <w:r>
        <w:t>Estática comparativa</w:t>
      </w:r>
      <w:r w:rsidR="00860DBD">
        <w:t xml:space="preserve"> – </w:t>
      </w:r>
      <w:r w:rsidR="00621376">
        <w:t>D</w:t>
      </w:r>
      <w:r w:rsidR="00586EFC">
        <w:t>erivación de la curva de oferta de trabajo individual</w:t>
      </w:r>
      <w:bookmarkEnd w:id="42"/>
    </w:p>
    <w:p w14:paraId="4EB21033" w14:textId="77777777" w:rsidR="00642EFC" w:rsidRPr="005B0816" w:rsidRDefault="00860DBD" w:rsidP="00642EFC">
      <w:pPr>
        <w:pStyle w:val="Nivel1SM"/>
        <w:keepNext/>
        <w:spacing w:before="0" w:after="0"/>
        <w:rPr>
          <w:spacing w:val="-1"/>
        </w:rPr>
      </w:pPr>
      <w:r w:rsidRPr="005B0816">
        <w:rPr>
          <w:spacing w:val="-1"/>
        </w:rPr>
        <w:t>Las propiedades de la oferta de trabajo individual resultan de la combinación de un efecto sustitución y dos efectos renta.</w:t>
      </w:r>
    </w:p>
    <w:p w14:paraId="1CC27ECA" w14:textId="1AD45634" w:rsidR="00642EFC" w:rsidRDefault="00860DBD" w:rsidP="00642EFC">
      <w:pPr>
        <w:pStyle w:val="Nivel2SM"/>
      </w:pPr>
      <w:r>
        <w:t>La combinación de estos efectos lleva a una relación no</w:t>
      </w:r>
      <w:r w:rsidR="005B0816">
        <w:t> </w:t>
      </w:r>
      <w:r>
        <w:t>mon</w:t>
      </w:r>
      <w:r w:rsidR="00642EFC">
        <w:t>ó</w:t>
      </w:r>
      <w:r>
        <w:t>t</w:t>
      </w:r>
      <w:r w:rsidR="00642EFC">
        <w:t>o</w:t>
      </w:r>
      <w:r>
        <w:t>na entre salarios y oferta individual de trabajo.</w:t>
      </w:r>
    </w:p>
    <w:p w14:paraId="4C3052DD" w14:textId="2C6794C1" w:rsidR="00860DBD" w:rsidRDefault="00860DBD" w:rsidP="00642EFC">
      <w:pPr>
        <w:pStyle w:val="Nivel2SM"/>
      </w:pPr>
      <w:r>
        <w:t>Veremos además que al empezar por el estudio de las decisiones individuales y teniendo en cuenta la heterogeneidad de los agentes, podremos ser capaces de analizar los factores que determinan la oferta colectiva de trabajo.</w:t>
      </w:r>
    </w:p>
    <w:p w14:paraId="6B0D8E00" w14:textId="77777777" w:rsidR="00577C8A" w:rsidRDefault="00860DBD" w:rsidP="00577C8A">
      <w:pPr>
        <w:pStyle w:val="Nivel1SM"/>
        <w:keepNext/>
        <w:spacing w:after="0"/>
      </w:pPr>
      <w:r>
        <w:t>Como hemos visto, para el caso de una solución interior, la demanda de ocio (</w:t>
      </w:r>
      <m:oMath>
        <m:r>
          <m:rPr>
            <m:nor/>
          </m:rPr>
          <w:rPr>
            <w:rFonts w:eastAsiaTheme="minorEastAsia"/>
            <w:i/>
            <w:iCs/>
          </w:rPr>
          <m:t>O*</m:t>
        </m:r>
      </m:oMath>
      <w:r>
        <w:t>) está definida por las soluciones al problema de optimización.</w:t>
      </w:r>
    </w:p>
    <w:p w14:paraId="7A5F729B" w14:textId="77777777" w:rsidR="00577C8A" w:rsidRDefault="00577C8A" w:rsidP="00577C8A">
      <w:pPr>
        <w:pStyle w:val="Nivel2SM"/>
      </w:pPr>
      <w:r>
        <w:t>Así, la demanda de ocio es</w:t>
      </w:r>
      <w:r w:rsidR="00860DBD">
        <w:t xml:space="preserve"> una función de los parámetros del modelo, por lo que puede ser </w:t>
      </w:r>
      <w:r>
        <w:t>expresada</w:t>
      </w:r>
      <w:r w:rsidR="00860DBD">
        <w:t xml:space="preserve"> como</w:t>
      </w:r>
      <m:oMath>
        <m:r>
          <w:rPr>
            <w:rFonts w:ascii="Cambria Math" w:hAnsi="Cambria Math"/>
          </w:rPr>
          <m:t xml:space="preserve"> </m:t>
        </m:r>
        <m:r>
          <m:rPr>
            <m:nor/>
          </m:rPr>
          <w:rPr>
            <w:i/>
            <w:iCs/>
          </w:rPr>
          <m:t>O</m:t>
        </m:r>
        <m:r>
          <m:rPr>
            <m:nor/>
          </m:rPr>
          <w:rPr>
            <w:i/>
          </w:rPr>
          <m:t>*</m:t>
        </m:r>
        <m:r>
          <w:rPr>
            <w:rFonts w:ascii="Cambria Math" w:hAnsi="Cambria Math"/>
          </w:rPr>
          <m:t>=</m:t>
        </m:r>
        <m:r>
          <m:rPr>
            <m:nor/>
          </m:rPr>
          <w:rPr>
            <w:i/>
          </w:rPr>
          <m:t>Λ</m:t>
        </m:r>
        <m:d>
          <m:dPr>
            <m:ctrlPr>
              <w:rPr>
                <w:rFonts w:ascii="Cambria Math" w:hAnsi="Cambria Math"/>
                <w:i/>
              </w:rPr>
            </m:ctrlPr>
          </m:dPr>
          <m:e>
            <m:r>
              <m:rPr>
                <m:nor/>
              </m:rPr>
              <w:rPr>
                <w:i/>
              </w:rPr>
              <m:t>w,</m:t>
            </m:r>
            <m:r>
              <m:rPr>
                <m:nor/>
              </m:rPr>
              <w:rPr>
                <w:rFonts w:ascii="Cambria Math"/>
                <w:i/>
              </w:rPr>
              <m:t xml:space="preserve"> </m:t>
            </m:r>
            <m:sSub>
              <m:sSubPr>
                <m:ctrlPr>
                  <w:rPr>
                    <w:rFonts w:ascii="Cambria Math" w:hAnsi="Cambria Math"/>
                    <w:i/>
                  </w:rPr>
                </m:ctrlPr>
              </m:sSubPr>
              <m:e>
                <m:r>
                  <m:rPr>
                    <m:nor/>
                  </m:rPr>
                  <w:rPr>
                    <w:i/>
                    <w:iCs/>
                  </w:rPr>
                  <m:t>O</m:t>
                </m:r>
              </m:e>
              <m:sub>
                <m:r>
                  <m:rPr>
                    <m:nor/>
                  </m:rPr>
                  <w:rPr>
                    <w:i/>
                  </w:rPr>
                  <m:t>0</m:t>
                </m:r>
              </m:sub>
            </m:sSub>
            <m:r>
              <m:rPr>
                <m:nor/>
              </m:rPr>
              <w:rPr>
                <w:i/>
              </w:rPr>
              <m:t>,</m:t>
            </m:r>
            <m:r>
              <m:rPr>
                <m:nor/>
              </m:rPr>
              <w:rPr>
                <w:rFonts w:ascii="Cambria Math"/>
                <w:i/>
              </w:rPr>
              <m:t xml:space="preserve"> </m:t>
            </m:r>
            <m:r>
              <m:rPr>
                <m:nor/>
              </m:rPr>
              <w:rPr>
                <w:i/>
                <w:iCs/>
              </w:rPr>
              <m:t>M</m:t>
            </m:r>
          </m:e>
        </m:d>
      </m:oMath>
      <w:r w:rsidR="000D6CB5">
        <w:t>.</w:t>
      </w:r>
    </w:p>
    <w:p w14:paraId="29C24261" w14:textId="2AA0EAE1" w:rsidR="00860DBD" w:rsidRPr="00860DBD" w:rsidRDefault="000D6CB5" w:rsidP="00577C8A">
      <w:pPr>
        <w:pStyle w:val="Nivel2SM"/>
      </w:pPr>
      <w:r>
        <w:t xml:space="preserve">La correspondiente demanda de trabajo vendrá por lo tanto dada por </w:t>
      </w:r>
      <m:oMath>
        <m:r>
          <m:rPr>
            <m:nor/>
          </m:rPr>
          <w:rPr>
            <w:i/>
            <w:iCs/>
          </w:rPr>
          <m:t>L</m:t>
        </m:r>
        <m:r>
          <w:rPr>
            <w:rFonts w:ascii="Cambria Math" w:hAnsi="Cambria Math"/>
          </w:rPr>
          <m:t>=</m:t>
        </m:r>
        <m:sSub>
          <m:sSubPr>
            <m:ctrlPr>
              <w:rPr>
                <w:rFonts w:ascii="Cambria Math" w:hAnsi="Cambria Math"/>
                <w:i/>
                <w:iCs/>
              </w:rPr>
            </m:ctrlPr>
          </m:sSubPr>
          <m:e>
            <m:r>
              <m:rPr>
                <m:nor/>
              </m:rPr>
              <w:rPr>
                <w:i/>
                <w:iCs/>
              </w:rPr>
              <m:t>O</m:t>
            </m:r>
          </m:e>
          <m:sub>
            <m:r>
              <m:rPr>
                <m:nor/>
              </m:rPr>
              <w:rPr>
                <w:i/>
                <w:iCs/>
              </w:rPr>
              <m:t>0</m:t>
            </m:r>
          </m:sub>
        </m:sSub>
        <m:r>
          <w:rPr>
            <w:rFonts w:ascii="Cambria Math" w:hAnsi="Cambria Math"/>
          </w:rPr>
          <m:t>-</m:t>
        </m:r>
        <m:r>
          <m:rPr>
            <m:nor/>
          </m:rPr>
          <w:rPr>
            <w:i/>
            <w:iCs/>
          </w:rPr>
          <m:t>O*</m:t>
        </m:r>
      </m:oMath>
      <w:r>
        <w:rPr>
          <w:iCs/>
        </w:rPr>
        <w:t xml:space="preserve"> y es habitualmente denominada </w:t>
      </w:r>
      <w:r w:rsidRPr="00577C8A">
        <w:rPr>
          <w:b/>
          <w:bCs/>
          <w:iCs/>
        </w:rPr>
        <w:t xml:space="preserve">oferta de trabajo </w:t>
      </w:r>
      <w:proofErr w:type="spellStart"/>
      <w:r w:rsidRPr="00577C8A">
        <w:rPr>
          <w:b/>
          <w:bCs/>
          <w:iCs/>
        </w:rPr>
        <w:t>marhalliana</w:t>
      </w:r>
      <w:proofErr w:type="spellEnd"/>
      <w:r w:rsidRPr="00577C8A">
        <w:rPr>
          <w:b/>
          <w:bCs/>
          <w:iCs/>
        </w:rPr>
        <w:t xml:space="preserve"> o no compensada</w:t>
      </w:r>
      <w:r>
        <w:rPr>
          <w:iCs/>
        </w:rPr>
        <w:t>.</w:t>
      </w:r>
    </w:p>
    <w:p w14:paraId="6C082690" w14:textId="4B7887DA" w:rsidR="00C50246" w:rsidRDefault="00554AA3" w:rsidP="00EC345E">
      <w:pPr>
        <w:pStyle w:val="Nivel1SM"/>
        <w:keepNext/>
        <w:spacing w:after="0"/>
      </w:pPr>
      <w:r>
        <w:t>Por lo tanto, e</w:t>
      </w:r>
      <w:r w:rsidR="00D016C2">
        <w:t xml:space="preserve">xisten </w:t>
      </w:r>
      <w:r w:rsidR="00577C8A">
        <w:t>2 </w:t>
      </w:r>
      <w:r w:rsidR="00D016C2">
        <w:t>factores a considerar que pueden afectar a la oferta de trabajo</w:t>
      </w:r>
      <w:r w:rsidR="00A5774D">
        <w:t xml:space="preserve"> (suponiendo </w:t>
      </w:r>
      <m:oMath>
        <m:sSub>
          <m:sSubPr>
            <m:ctrlPr>
              <w:rPr>
                <w:rFonts w:ascii="Cambria Math" w:eastAsiaTheme="minorEastAsia" w:hAnsi="Cambria Math"/>
                <w:i/>
              </w:rPr>
            </m:ctrlPr>
          </m:sSubPr>
          <m:e>
            <m:r>
              <m:rPr>
                <m:nor/>
              </m:rPr>
              <w:rPr>
                <w:rFonts w:eastAsiaTheme="minorEastAsia"/>
                <w:i/>
                <w:iCs/>
              </w:rPr>
              <m:t>O</m:t>
            </m:r>
          </m:e>
          <m:sub>
            <m:r>
              <m:rPr>
                <m:nor/>
              </m:rPr>
              <w:rPr>
                <w:rFonts w:eastAsiaTheme="minorEastAsia"/>
                <w:i/>
              </w:rPr>
              <m:t>0</m:t>
            </m:r>
          </m:sub>
        </m:sSub>
      </m:oMath>
      <w:r w:rsidR="00A5774D">
        <w:rPr>
          <w:rFonts w:eastAsiaTheme="minorEastAsia"/>
        </w:rPr>
        <w:t xml:space="preserve"> constante</w:t>
      </w:r>
      <w:r w:rsidR="00A5774D">
        <w:t>)</w:t>
      </w:r>
      <w:r w:rsidR="00D016C2">
        <w:t>:</w:t>
      </w:r>
    </w:p>
    <w:p w14:paraId="434442E1" w14:textId="6262AA3F" w:rsidR="00D016C2" w:rsidRPr="000F23CE" w:rsidRDefault="00D016C2" w:rsidP="00EC345E">
      <w:pPr>
        <w:pStyle w:val="Nivel2SM"/>
        <w:rPr>
          <w:spacing w:val="-2"/>
        </w:rPr>
      </w:pPr>
      <w:r w:rsidRPr="000F23CE">
        <w:rPr>
          <w:spacing w:val="-2"/>
        </w:rPr>
        <w:t xml:space="preserve">El </w:t>
      </w:r>
      <w:r w:rsidRPr="000F23CE">
        <w:rPr>
          <w:b/>
          <w:bCs/>
          <w:spacing w:val="-2"/>
          <w:u w:val="single"/>
        </w:rPr>
        <w:t>impacto de un incremento en la renta no salarial</w:t>
      </w:r>
      <w:r w:rsidRPr="000F23CE">
        <w:rPr>
          <w:spacing w:val="-2"/>
        </w:rPr>
        <w:t xml:space="preserve"> </w:t>
      </w:r>
      <m:oMath>
        <m:r>
          <m:rPr>
            <m:nor/>
          </m:rPr>
          <w:rPr>
            <w:i/>
            <w:spacing w:val="-2"/>
          </w:rPr>
          <m:t>M</m:t>
        </m:r>
      </m:oMath>
      <w:r w:rsidRPr="000F23CE">
        <w:rPr>
          <w:spacing w:val="-2"/>
        </w:rPr>
        <w:t xml:space="preserve"> sobre la demanda de ocio se obtiene a partir de la derivada parcial de la función</w:t>
      </w:r>
      <m:oMath>
        <m:r>
          <w:rPr>
            <w:rFonts w:ascii="Cambria Math" w:hAnsi="Cambria Math"/>
            <w:spacing w:val="-2"/>
          </w:rPr>
          <m:t xml:space="preserve"> </m:t>
        </m:r>
        <m:r>
          <m:rPr>
            <m:nor/>
          </m:rPr>
          <w:rPr>
            <w:i/>
            <w:spacing w:val="-2"/>
          </w:rPr>
          <m:t>O*</m:t>
        </m:r>
        <m:r>
          <w:rPr>
            <w:rFonts w:ascii="Cambria Math" w:hAnsi="Cambria Math"/>
            <w:spacing w:val="-2"/>
          </w:rPr>
          <m:t>=</m:t>
        </m:r>
        <m:r>
          <m:rPr>
            <m:nor/>
          </m:rPr>
          <w:rPr>
            <w:i/>
            <w:spacing w:val="-2"/>
          </w:rPr>
          <m:t>Λ</m:t>
        </m:r>
        <m:d>
          <m:dPr>
            <m:ctrlPr>
              <w:rPr>
                <w:rFonts w:ascii="Cambria Math" w:hAnsi="Cambria Math"/>
                <w:i/>
                <w:spacing w:val="-2"/>
              </w:rPr>
            </m:ctrlPr>
          </m:dPr>
          <m:e>
            <m:r>
              <m:rPr>
                <m:nor/>
              </m:rPr>
              <w:rPr>
                <w:i/>
                <w:spacing w:val="-2"/>
              </w:rPr>
              <m:t>w,</m:t>
            </m:r>
            <m:r>
              <m:rPr>
                <m:nor/>
              </m:rPr>
              <w:rPr>
                <w:rFonts w:ascii="Cambria Math"/>
                <w:i/>
                <w:spacing w:val="-2"/>
              </w:rPr>
              <m:t xml:space="preserve"> </m:t>
            </m:r>
            <m:sSub>
              <m:sSubPr>
                <m:ctrlPr>
                  <w:rPr>
                    <w:rFonts w:ascii="Cambria Math" w:hAnsi="Cambria Math"/>
                    <w:i/>
                    <w:spacing w:val="-2"/>
                  </w:rPr>
                </m:ctrlPr>
              </m:sSubPr>
              <m:e>
                <m:r>
                  <m:rPr>
                    <m:nor/>
                  </m:rPr>
                  <w:rPr>
                    <w:i/>
                    <w:iCs/>
                    <w:spacing w:val="-2"/>
                  </w:rPr>
                  <m:t>O</m:t>
                </m:r>
              </m:e>
              <m:sub>
                <m:r>
                  <m:rPr>
                    <m:nor/>
                  </m:rPr>
                  <w:rPr>
                    <w:i/>
                    <w:spacing w:val="-2"/>
                  </w:rPr>
                  <m:t>0</m:t>
                </m:r>
              </m:sub>
            </m:sSub>
            <m:r>
              <m:rPr>
                <m:nor/>
              </m:rPr>
              <w:rPr>
                <w:i/>
                <w:spacing w:val="-2"/>
              </w:rPr>
              <m:t>,</m:t>
            </m:r>
            <m:r>
              <m:rPr>
                <m:nor/>
              </m:rPr>
              <w:rPr>
                <w:rFonts w:ascii="Cambria Math"/>
                <w:i/>
                <w:spacing w:val="-2"/>
              </w:rPr>
              <m:t xml:space="preserve"> </m:t>
            </m:r>
            <m:r>
              <m:rPr>
                <m:nor/>
              </m:rPr>
              <w:rPr>
                <w:i/>
                <w:iCs/>
                <w:spacing w:val="-2"/>
              </w:rPr>
              <m:t>M</m:t>
            </m:r>
          </m:e>
        </m:d>
      </m:oMath>
      <w:r w:rsidRPr="000F23CE">
        <w:rPr>
          <w:spacing w:val="-2"/>
        </w:rPr>
        <w:t xml:space="preserve"> con respecto al tercer argumento. Este efecto puede ser positivo o negativo. Por definición, el ocio es un bien normal si su demanda aumenta al aumentar la renta no salarial. En el caso contrario, el ocio es un bien inferior. Las consecuencias de un incremento en la renta no salarial se pueden ver en l</w:t>
      </w:r>
      <w:r w:rsidR="00EC345E" w:rsidRPr="000F23CE">
        <w:rPr>
          <w:spacing w:val="-2"/>
        </w:rPr>
        <w:t>a</w:t>
      </w:r>
      <w:r w:rsidRPr="000F23CE">
        <w:rPr>
          <w:spacing w:val="-2"/>
        </w:rPr>
        <w:t xml:space="preserve"> </w:t>
      </w:r>
      <w:r w:rsidR="004902AE">
        <w:rPr>
          <w:spacing w:val="-2"/>
        </w:rPr>
        <w:fldChar w:fldCharType="begin"/>
      </w:r>
      <w:r w:rsidR="004902AE">
        <w:rPr>
          <w:spacing w:val="-2"/>
        </w:rPr>
        <w:instrText xml:space="preserve"> REF _Ref143514382 \h </w:instrText>
      </w:r>
      <w:r w:rsidR="004902AE">
        <w:rPr>
          <w:spacing w:val="-2"/>
        </w:rPr>
      </w:r>
      <w:r w:rsidR="004902AE">
        <w:rPr>
          <w:spacing w:val="-2"/>
        </w:rPr>
        <w:fldChar w:fldCharType="separate"/>
      </w:r>
      <w:r w:rsidR="00E000C7">
        <w:t>Imagen </w:t>
      </w:r>
      <w:r w:rsidR="00E000C7">
        <w:rPr>
          <w:noProof/>
        </w:rPr>
        <w:t>3</w:t>
      </w:r>
      <w:r w:rsidR="004902AE">
        <w:rPr>
          <w:spacing w:val="-2"/>
        </w:rPr>
        <w:fldChar w:fldCharType="end"/>
      </w:r>
      <w:r w:rsidR="004902AE">
        <w:rPr>
          <w:spacing w:val="-2"/>
        </w:rPr>
        <w:t xml:space="preserve"> </w:t>
      </w:r>
      <w:r w:rsidRPr="000F23CE">
        <w:rPr>
          <w:spacing w:val="-2"/>
        </w:rPr>
        <w:t xml:space="preserve">con el desplazamiento paralelo de la restricción presupuestaria y del punto de equilibrio de </w:t>
      </w:r>
      <w:r w:rsidRPr="000F23CE">
        <w:rPr>
          <w:i/>
          <w:iCs/>
          <w:spacing w:val="-2"/>
        </w:rPr>
        <w:t>E</w:t>
      </w:r>
      <w:r w:rsidRPr="000F23CE">
        <w:rPr>
          <w:spacing w:val="-2"/>
        </w:rPr>
        <w:t xml:space="preserve"> a </w:t>
      </w:r>
      <w:r w:rsidRPr="000F23CE">
        <w:rPr>
          <w:i/>
          <w:iCs/>
          <w:spacing w:val="-2"/>
        </w:rPr>
        <w:t>E’</w:t>
      </w:r>
      <w:r w:rsidR="0046713E" w:rsidRPr="000F23CE">
        <w:rPr>
          <w:spacing w:val="-2"/>
        </w:rPr>
        <w:t>.</w:t>
      </w:r>
      <w:r w:rsidR="00A5774D" w:rsidRPr="000F23CE">
        <w:rPr>
          <w:spacing w:val="-2"/>
        </w:rPr>
        <w:t xml:space="preserve"> En </w:t>
      </w:r>
      <w:r w:rsidR="00A5774D" w:rsidRPr="000F23CE">
        <w:rPr>
          <w:spacing w:val="-2"/>
        </w:rPr>
        <w:lastRenderedPageBreak/>
        <w:t>el que se representa el caso del ocio como un bien normal. Al aumentar la renta no</w:t>
      </w:r>
      <w:r w:rsidR="00890A7E">
        <w:rPr>
          <w:spacing w:val="-2"/>
        </w:rPr>
        <w:t> </w:t>
      </w:r>
      <w:r w:rsidR="00A5774D" w:rsidRPr="000F23CE">
        <w:rPr>
          <w:spacing w:val="-2"/>
        </w:rPr>
        <w:t xml:space="preserve">salarial, </w:t>
      </w:r>
      <m:oMath>
        <m:r>
          <m:rPr>
            <m:nor/>
          </m:rPr>
          <w:rPr>
            <w:i/>
            <w:iCs/>
            <w:spacing w:val="-2"/>
          </w:rPr>
          <m:t>M</m:t>
        </m:r>
      </m:oMath>
      <w:r w:rsidR="00A5774D" w:rsidRPr="000F23CE">
        <w:rPr>
          <w:spacing w:val="-2"/>
        </w:rPr>
        <w:t xml:space="preserve">, aumenta la demanda de ocio y el nuevo equilibrio, </w:t>
      </w:r>
      <w:r w:rsidR="00A5774D" w:rsidRPr="000F23CE">
        <w:rPr>
          <w:i/>
          <w:iCs/>
          <w:spacing w:val="-2"/>
        </w:rPr>
        <w:t>E’</w:t>
      </w:r>
      <w:r w:rsidR="00A5774D" w:rsidRPr="000F23CE">
        <w:rPr>
          <w:spacing w:val="-2"/>
        </w:rPr>
        <w:t>, a la derecha del equilibrio inicial, representa una mayor cantidad de ocio, con lo que se reduciría la oferta de trabajo.</w:t>
      </w:r>
    </w:p>
    <w:p w14:paraId="6BA65999" w14:textId="67EF40D8" w:rsidR="004902AE" w:rsidRPr="00D016C2" w:rsidRDefault="004902AE" w:rsidP="004902AE">
      <w:pPr>
        <w:pStyle w:val="Ttuloimagen"/>
        <w:rPr>
          <w:smallCaps w:val="0"/>
        </w:rPr>
      </w:pPr>
      <w:bookmarkStart w:id="43" w:name="_Ref143514382"/>
      <w:bookmarkStart w:id="44" w:name="_Ref113124674"/>
      <w:r>
        <w:t>Imagen </w:t>
      </w:r>
      <w:r>
        <w:fldChar w:fldCharType="begin"/>
      </w:r>
      <w:r>
        <w:instrText xml:space="preserve"> SEQ Ilustración \* ARABIC </w:instrText>
      </w:r>
      <w:r>
        <w:fldChar w:fldCharType="separate"/>
      </w:r>
      <w:r w:rsidR="00E000C7">
        <w:t>3</w:t>
      </w:r>
      <w:r>
        <w:fldChar w:fldCharType="end"/>
      </w:r>
      <w:bookmarkEnd w:id="43"/>
      <w:r>
        <w:rPr>
          <w:smallCaps w:val="0"/>
        </w:rPr>
        <w:t xml:space="preserve">.– </w:t>
      </w:r>
      <w:r>
        <w:rPr>
          <w:i/>
          <w:iCs/>
          <w:smallCaps w:val="0"/>
        </w:rPr>
        <w:t>Efecto de un aumento de la renta no salarial</w:t>
      </w:r>
    </w:p>
    <w:p w14:paraId="67C84554" w14:textId="5F775351" w:rsidR="004902AE" w:rsidRDefault="00B127CF" w:rsidP="004902AE">
      <w:pPr>
        <w:pStyle w:val="Imagen"/>
      </w:pPr>
      <w:r>
        <w:drawing>
          <wp:inline distT="0" distB="0" distL="0" distR="0" wp14:anchorId="09AC0AF2" wp14:editId="7FC42EFA">
            <wp:extent cx="4173937" cy="1980000"/>
            <wp:effectExtent l="0" t="0" r="0" b="1270"/>
            <wp:docPr id="1491833199"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1833199" name="Imagen 2" descr="Diagrama&#10;&#10;Descripción generada automáticamente"/>
                    <pic:cNvPicPr/>
                  </pic:nvPicPr>
                  <pic:blipFill rotWithShape="1">
                    <a:blip r:embed="rId11"/>
                    <a:srcRect t="4870" b="10791"/>
                    <a:stretch/>
                  </pic:blipFill>
                  <pic:spPr bwMode="auto">
                    <a:xfrm>
                      <a:off x="0" y="0"/>
                      <a:ext cx="4173937" cy="1980000"/>
                    </a:xfrm>
                    <a:prstGeom prst="rect">
                      <a:avLst/>
                    </a:prstGeom>
                    <a:ln>
                      <a:noFill/>
                    </a:ln>
                    <a:extLst>
                      <a:ext uri="{53640926-AAD7-44D8-BBD7-CCE9431645EC}">
                        <a14:shadowObscured xmlns:a14="http://schemas.microsoft.com/office/drawing/2010/main"/>
                      </a:ext>
                    </a:extLst>
                  </pic:spPr>
                </pic:pic>
              </a:graphicData>
            </a:graphic>
          </wp:inline>
        </w:drawing>
      </w:r>
    </w:p>
    <w:p w14:paraId="4E03321D" w14:textId="41A91BAC" w:rsidR="004902AE" w:rsidRPr="004902AE" w:rsidRDefault="004902AE" w:rsidP="004902AE">
      <w:pPr>
        <w:pStyle w:val="PiedeImagen"/>
        <w:rPr>
          <w:i w:val="0"/>
          <w:iCs/>
        </w:rPr>
      </w:pPr>
      <w:r w:rsidRPr="000037A9">
        <w:t>Fuente</w:t>
      </w:r>
      <w:r w:rsidRPr="000037A9">
        <w:rPr>
          <w:i w:val="0"/>
          <w:iCs/>
        </w:rPr>
        <w:t>: Adaptado</w:t>
      </w:r>
      <w:r>
        <w:rPr>
          <w:i w:val="0"/>
          <w:iCs/>
        </w:rPr>
        <w:t xml:space="preserve"> de </w:t>
      </w:r>
      <w:r w:rsidRPr="000037A9">
        <w:rPr>
          <w:i w:val="0"/>
          <w:iCs/>
        </w:rPr>
        <w:t xml:space="preserve">Cahuc, P., Carcillo, S. &amp; Zylberberg, A. (2014). </w:t>
      </w:r>
      <w:r w:rsidRPr="00E165FA">
        <w:t>Labor economics</w:t>
      </w:r>
      <w:r w:rsidRPr="00E165FA">
        <w:rPr>
          <w:i w:val="0"/>
          <w:iCs/>
        </w:rPr>
        <w:t xml:space="preserve"> (Second Edition). MIT Press. </w:t>
      </w:r>
      <w:r>
        <w:rPr>
          <w:i w:val="0"/>
          <w:iCs/>
        </w:rPr>
        <w:t>Página 16.</w:t>
      </w:r>
    </w:p>
    <w:bookmarkEnd w:id="44"/>
    <w:p w14:paraId="3FD1032F" w14:textId="400455A5" w:rsidR="00D016C2" w:rsidRPr="00BC5341" w:rsidRDefault="00A5774D" w:rsidP="00EC345E">
      <w:pPr>
        <w:pStyle w:val="Nivel2SM"/>
        <w:rPr>
          <w:spacing w:val="-3"/>
        </w:rPr>
      </w:pPr>
      <w:r w:rsidRPr="00BC5341">
        <w:rPr>
          <w:spacing w:val="-3"/>
        </w:rPr>
        <w:t xml:space="preserve">El </w:t>
      </w:r>
      <w:r w:rsidRPr="00BC5341">
        <w:rPr>
          <w:b/>
          <w:bCs/>
          <w:spacing w:val="-3"/>
          <w:u w:val="single"/>
        </w:rPr>
        <w:t>impacto de una variación en los salarios</w:t>
      </w:r>
      <w:r w:rsidRPr="00BC5341">
        <w:rPr>
          <w:spacing w:val="-3"/>
        </w:rPr>
        <w:t xml:space="preserve"> </w:t>
      </w:r>
      <m:oMath>
        <m:r>
          <m:rPr>
            <m:nor/>
          </m:rPr>
          <w:rPr>
            <w:i/>
            <w:spacing w:val="-3"/>
          </w:rPr>
          <m:t>w</m:t>
        </m:r>
      </m:oMath>
      <w:r w:rsidRPr="00BC5341">
        <w:rPr>
          <w:spacing w:val="-3"/>
        </w:rPr>
        <w:t xml:space="preserve"> se obtiene diferenciando la función</w:t>
      </w:r>
      <m:oMath>
        <m:r>
          <w:rPr>
            <w:rFonts w:ascii="Cambria Math" w:hAnsi="Cambria Math"/>
            <w:spacing w:val="-3"/>
          </w:rPr>
          <m:t xml:space="preserve"> </m:t>
        </m:r>
        <m:r>
          <m:rPr>
            <m:nor/>
          </m:rPr>
          <w:rPr>
            <w:i/>
            <w:iCs/>
            <w:spacing w:val="-3"/>
          </w:rPr>
          <m:t>O</m:t>
        </m:r>
        <m:r>
          <m:rPr>
            <m:nor/>
          </m:rPr>
          <w:rPr>
            <w:i/>
            <w:spacing w:val="-3"/>
          </w:rPr>
          <m:t>*</m:t>
        </m:r>
        <m:r>
          <w:rPr>
            <w:rFonts w:ascii="Cambria Math" w:hAnsi="Cambria Math"/>
            <w:spacing w:val="-3"/>
          </w:rPr>
          <m:t>=</m:t>
        </m:r>
        <m:r>
          <m:rPr>
            <m:nor/>
          </m:rPr>
          <w:rPr>
            <w:i/>
            <w:spacing w:val="-3"/>
          </w:rPr>
          <m:t>Λ</m:t>
        </m:r>
        <m:d>
          <m:dPr>
            <m:ctrlPr>
              <w:rPr>
                <w:rFonts w:ascii="Cambria Math" w:hAnsi="Cambria Math"/>
                <w:i/>
                <w:spacing w:val="-3"/>
              </w:rPr>
            </m:ctrlPr>
          </m:dPr>
          <m:e>
            <m:r>
              <m:rPr>
                <m:nor/>
              </m:rPr>
              <w:rPr>
                <w:i/>
                <w:spacing w:val="-3"/>
              </w:rPr>
              <m:t>w,</m:t>
            </m:r>
            <m:sSub>
              <m:sSubPr>
                <m:ctrlPr>
                  <w:rPr>
                    <w:rFonts w:ascii="Cambria Math" w:hAnsi="Cambria Math"/>
                    <w:i/>
                    <w:spacing w:val="-3"/>
                  </w:rPr>
                </m:ctrlPr>
              </m:sSubPr>
              <m:e>
                <m:r>
                  <m:rPr>
                    <m:nor/>
                  </m:rPr>
                  <w:rPr>
                    <w:i/>
                    <w:iCs/>
                    <w:spacing w:val="-3"/>
                  </w:rPr>
                  <m:t>O</m:t>
                </m:r>
              </m:e>
              <m:sub>
                <m:r>
                  <m:rPr>
                    <m:nor/>
                  </m:rPr>
                  <w:rPr>
                    <w:i/>
                    <w:spacing w:val="-3"/>
                  </w:rPr>
                  <m:t>0</m:t>
                </m:r>
              </m:sub>
            </m:sSub>
            <m:r>
              <m:rPr>
                <m:nor/>
              </m:rPr>
              <w:rPr>
                <w:i/>
                <w:spacing w:val="-3"/>
              </w:rPr>
              <m:t>,</m:t>
            </m:r>
            <m:r>
              <m:rPr>
                <m:nor/>
              </m:rPr>
              <w:rPr>
                <w:i/>
                <w:iCs/>
                <w:spacing w:val="-3"/>
              </w:rPr>
              <m:t>M</m:t>
            </m:r>
          </m:e>
        </m:d>
      </m:oMath>
      <w:r w:rsidRPr="00BC5341">
        <w:rPr>
          <w:spacing w:val="-3"/>
        </w:rPr>
        <w:t xml:space="preserve"> respecto al salario. Cuando cambian los salarios, se altera el coste de oportunidad del ocio y cambia el precio relativo entre los </w:t>
      </w:r>
      <w:r w:rsidR="00F140FD" w:rsidRPr="00BC5341">
        <w:rPr>
          <w:spacing w:val="-3"/>
        </w:rPr>
        <w:t>2 </w:t>
      </w:r>
      <w:r w:rsidRPr="00BC5341">
        <w:rPr>
          <w:spacing w:val="-3"/>
        </w:rPr>
        <w:t xml:space="preserve">bienes que integran la restricción presupuestaria del individuo (el ocio y el consumo). En la teoría neoclásica se producen </w:t>
      </w:r>
      <w:r w:rsidR="00F140FD" w:rsidRPr="00BC5341">
        <w:rPr>
          <w:spacing w:val="-3"/>
        </w:rPr>
        <w:t>2 </w:t>
      </w:r>
      <w:r w:rsidRPr="00BC5341">
        <w:rPr>
          <w:spacing w:val="-3"/>
        </w:rPr>
        <w:t xml:space="preserve">efectos: el </w:t>
      </w:r>
      <w:r w:rsidRPr="00BC5341">
        <w:rPr>
          <w:i/>
          <w:iCs/>
          <w:spacing w:val="-3"/>
        </w:rPr>
        <w:t>efecto sustitución</w:t>
      </w:r>
      <w:r w:rsidRPr="00BC5341">
        <w:rPr>
          <w:spacing w:val="-3"/>
        </w:rPr>
        <w:t xml:space="preserve"> (por el cambio de los precios relativos) y el </w:t>
      </w:r>
      <w:r w:rsidRPr="00BC5341">
        <w:rPr>
          <w:i/>
          <w:iCs/>
          <w:spacing w:val="-3"/>
        </w:rPr>
        <w:t>efecto renta indirecto</w:t>
      </w:r>
      <w:r w:rsidRPr="00BC5341">
        <w:rPr>
          <w:spacing w:val="-3"/>
        </w:rPr>
        <w:t xml:space="preserve"> (</w:t>
      </w:r>
      <w:r w:rsidR="00BC5341" w:rsidRPr="00BC5341">
        <w:rPr>
          <w:spacing w:val="-3"/>
        </w:rPr>
        <w:t>o efecto renta ordinario d</w:t>
      </w:r>
      <w:r w:rsidRPr="00BC5341">
        <w:rPr>
          <w:spacing w:val="-3"/>
        </w:rPr>
        <w:t>erivado del cambio en el poder adquisitivo de la renta, que en ese modelo se supone exógena). Pero en este caso, la renta del individuo depende de sus decisiones de ofert</w:t>
      </w:r>
      <w:r w:rsidR="00B074FA" w:rsidRPr="00BC5341">
        <w:rPr>
          <w:spacing w:val="-3"/>
        </w:rPr>
        <w:t>a</w:t>
      </w:r>
      <w:r w:rsidRPr="00BC5341">
        <w:rPr>
          <w:spacing w:val="-3"/>
        </w:rPr>
        <w:t xml:space="preserve"> de trabajo y es necesario incorporar un efecto adicional: el </w:t>
      </w:r>
      <w:r w:rsidRPr="00BC5341">
        <w:rPr>
          <w:i/>
          <w:iCs/>
          <w:spacing w:val="-3"/>
        </w:rPr>
        <w:t>efecto renta directo</w:t>
      </w:r>
      <w:r w:rsidR="00BC5341" w:rsidRPr="00BC5341">
        <w:rPr>
          <w:spacing w:val="-3"/>
        </w:rPr>
        <w:t xml:space="preserve"> (o efecto renta dotación)</w:t>
      </w:r>
      <w:r w:rsidRPr="00BC5341">
        <w:rPr>
          <w:spacing w:val="-3"/>
        </w:rPr>
        <w:t>, que mide la revalorización de la dotación inicial de tiempo por el aumento del salario</w:t>
      </w:r>
      <w:r w:rsidR="004F29D8" w:rsidRPr="00BC5341">
        <w:rPr>
          <w:spacing w:val="-3"/>
        </w:rPr>
        <w:t xml:space="preserve"> </w:t>
      </w:r>
      <w:r w:rsidR="004F29D8" w:rsidRPr="00BC5341">
        <w:rPr>
          <w:color w:val="767171" w:themeColor="background2" w:themeShade="80"/>
          <w:spacing w:val="-3"/>
          <w:sz w:val="19"/>
          <w:szCs w:val="19"/>
        </w:rPr>
        <w:t>[</w:t>
      </w:r>
      <w:r w:rsidR="004F29D8" w:rsidRPr="00BC5341">
        <w:rPr>
          <w:i/>
          <w:iCs/>
          <w:color w:val="767171" w:themeColor="background2" w:themeShade="80"/>
          <w:spacing w:val="-3"/>
          <w:sz w:val="19"/>
          <w:szCs w:val="19"/>
        </w:rPr>
        <w:t>ver anexo</w:t>
      </w:r>
      <w:r w:rsidR="00F140FD" w:rsidRPr="00BC5341">
        <w:rPr>
          <w:i/>
          <w:iCs/>
          <w:color w:val="767171" w:themeColor="background2" w:themeShade="80"/>
          <w:spacing w:val="-3"/>
          <w:sz w:val="19"/>
          <w:szCs w:val="19"/>
        </w:rPr>
        <w:t> </w:t>
      </w:r>
      <w:r w:rsidR="004F29D8" w:rsidRPr="00BC5341">
        <w:rPr>
          <w:i/>
          <w:iCs/>
          <w:color w:val="767171" w:themeColor="background2" w:themeShade="80"/>
          <w:spacing w:val="-3"/>
          <w:sz w:val="19"/>
          <w:szCs w:val="19"/>
        </w:rPr>
        <w:fldChar w:fldCharType="begin"/>
      </w:r>
      <w:r w:rsidR="004F29D8" w:rsidRPr="00BC5341">
        <w:rPr>
          <w:i/>
          <w:iCs/>
          <w:color w:val="767171" w:themeColor="background2" w:themeShade="80"/>
          <w:spacing w:val="-3"/>
          <w:sz w:val="19"/>
          <w:szCs w:val="19"/>
        </w:rPr>
        <w:instrText xml:space="preserve"> REF _Ref113124549 \r \h </w:instrText>
      </w:r>
      <w:r w:rsidR="00EC345E" w:rsidRPr="00BC5341">
        <w:rPr>
          <w:i/>
          <w:iCs/>
          <w:color w:val="767171" w:themeColor="background2" w:themeShade="80"/>
          <w:spacing w:val="-3"/>
          <w:sz w:val="19"/>
          <w:szCs w:val="19"/>
        </w:rPr>
        <w:instrText xml:space="preserve"> \* MERGEFORMAT </w:instrText>
      </w:r>
      <w:r w:rsidR="004F29D8" w:rsidRPr="00BC5341">
        <w:rPr>
          <w:i/>
          <w:iCs/>
          <w:color w:val="767171" w:themeColor="background2" w:themeShade="80"/>
          <w:spacing w:val="-3"/>
          <w:sz w:val="19"/>
          <w:szCs w:val="19"/>
        </w:rPr>
      </w:r>
      <w:r w:rsidR="004F29D8" w:rsidRPr="00BC5341">
        <w:rPr>
          <w:i/>
          <w:iCs/>
          <w:color w:val="767171" w:themeColor="background2" w:themeShade="80"/>
          <w:spacing w:val="-3"/>
          <w:sz w:val="19"/>
          <w:szCs w:val="19"/>
        </w:rPr>
        <w:fldChar w:fldCharType="separate"/>
      </w:r>
      <w:r w:rsidR="00E000C7">
        <w:rPr>
          <w:i/>
          <w:iCs/>
          <w:color w:val="767171" w:themeColor="background2" w:themeShade="80"/>
          <w:spacing w:val="-3"/>
          <w:sz w:val="19"/>
          <w:szCs w:val="19"/>
        </w:rPr>
        <w:t>A.1</w:t>
      </w:r>
      <w:r w:rsidR="004F29D8" w:rsidRPr="00BC5341">
        <w:rPr>
          <w:i/>
          <w:iCs/>
          <w:color w:val="767171" w:themeColor="background2" w:themeShade="80"/>
          <w:spacing w:val="-3"/>
          <w:sz w:val="19"/>
          <w:szCs w:val="19"/>
        </w:rPr>
        <w:fldChar w:fldCharType="end"/>
      </w:r>
      <w:r w:rsidR="004F29D8" w:rsidRPr="00BC5341">
        <w:rPr>
          <w:color w:val="767171" w:themeColor="background2" w:themeShade="80"/>
          <w:spacing w:val="-3"/>
          <w:sz w:val="19"/>
          <w:szCs w:val="19"/>
        </w:rPr>
        <w:t>]</w:t>
      </w:r>
      <w:r w:rsidRPr="00BC5341">
        <w:rPr>
          <w:spacing w:val="-3"/>
        </w:rPr>
        <w:t>.</w:t>
      </w:r>
    </w:p>
    <w:p w14:paraId="6AB96622" w14:textId="21487048" w:rsidR="004902AE" w:rsidRPr="00D016C2" w:rsidRDefault="004902AE" w:rsidP="004902AE">
      <w:pPr>
        <w:pStyle w:val="Ttuloimagen"/>
        <w:rPr>
          <w:smallCaps w:val="0"/>
        </w:rPr>
      </w:pPr>
      <w:bookmarkStart w:id="45" w:name="_Ref143515894"/>
      <w:r>
        <w:t>Imagen </w:t>
      </w:r>
      <w:r>
        <w:fldChar w:fldCharType="begin"/>
      </w:r>
      <w:r>
        <w:instrText xml:space="preserve"> SEQ Ilustración \* ARABIC </w:instrText>
      </w:r>
      <w:r>
        <w:fldChar w:fldCharType="separate"/>
      </w:r>
      <w:r w:rsidR="00E000C7">
        <w:t>4</w:t>
      </w:r>
      <w:r>
        <w:fldChar w:fldCharType="end"/>
      </w:r>
      <w:bookmarkEnd w:id="45"/>
      <w:r>
        <w:rPr>
          <w:smallCaps w:val="0"/>
        </w:rPr>
        <w:t xml:space="preserve">.– </w:t>
      </w:r>
      <w:r>
        <w:rPr>
          <w:i/>
          <w:iCs/>
          <w:smallCaps w:val="0"/>
        </w:rPr>
        <w:t>Efecto de un aumento del salario</w:t>
      </w:r>
    </w:p>
    <w:p w14:paraId="6590286D" w14:textId="131E8210" w:rsidR="004902AE" w:rsidRDefault="00B127CF" w:rsidP="004902AE">
      <w:pPr>
        <w:pStyle w:val="Imagen"/>
      </w:pPr>
      <w:r>
        <w:drawing>
          <wp:inline distT="0" distB="0" distL="0" distR="0" wp14:anchorId="7D06BDCB" wp14:editId="14704D26">
            <wp:extent cx="4207063" cy="1980000"/>
            <wp:effectExtent l="0" t="0" r="3175" b="1270"/>
            <wp:docPr id="702130608" name="Imagen 3"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130608" name="Imagen 3" descr="Diagrama&#10;&#10;Descripción generada automáticamente"/>
                    <pic:cNvPicPr/>
                  </pic:nvPicPr>
                  <pic:blipFill rotWithShape="1">
                    <a:blip r:embed="rId12"/>
                    <a:srcRect t="4428" b="11898"/>
                    <a:stretch/>
                  </pic:blipFill>
                  <pic:spPr bwMode="auto">
                    <a:xfrm>
                      <a:off x="0" y="0"/>
                      <a:ext cx="4207063" cy="1980000"/>
                    </a:xfrm>
                    <a:prstGeom prst="rect">
                      <a:avLst/>
                    </a:prstGeom>
                    <a:ln>
                      <a:noFill/>
                    </a:ln>
                    <a:extLst>
                      <a:ext uri="{53640926-AAD7-44D8-BBD7-CCE9431645EC}">
                        <a14:shadowObscured xmlns:a14="http://schemas.microsoft.com/office/drawing/2010/main"/>
                      </a:ext>
                    </a:extLst>
                  </pic:spPr>
                </pic:pic>
              </a:graphicData>
            </a:graphic>
          </wp:inline>
        </w:drawing>
      </w:r>
    </w:p>
    <w:p w14:paraId="2350EC3C" w14:textId="34D45169" w:rsidR="004902AE" w:rsidRPr="004902AE" w:rsidRDefault="004902AE" w:rsidP="004902AE">
      <w:pPr>
        <w:pStyle w:val="PiedeImagen"/>
        <w:rPr>
          <w:i w:val="0"/>
          <w:iCs/>
        </w:rPr>
      </w:pPr>
      <w:r w:rsidRPr="00FE3603">
        <w:t>Fuente</w:t>
      </w:r>
      <w:r w:rsidRPr="004902AE">
        <w:rPr>
          <w:i w:val="0"/>
          <w:iCs/>
        </w:rPr>
        <w:t xml:space="preserve">: Adaptado de Cahuc, P., Carcillo, S. &amp; Zylberberg, A. (2014). </w:t>
      </w:r>
      <w:r w:rsidRPr="004902AE">
        <w:t>Labor economics</w:t>
      </w:r>
      <w:r w:rsidRPr="004902AE">
        <w:rPr>
          <w:i w:val="0"/>
          <w:iCs/>
        </w:rPr>
        <w:t xml:space="preserve"> (Second Edition). MIT Press. Página 18.</w:t>
      </w:r>
    </w:p>
    <w:p w14:paraId="2C546755" w14:textId="26E97725" w:rsidR="00A5774D" w:rsidRDefault="00811E67" w:rsidP="006E4EEA">
      <w:pPr>
        <w:pStyle w:val="Nivel2SM"/>
        <w:numPr>
          <w:ilvl w:val="0"/>
          <w:numId w:val="0"/>
        </w:numPr>
        <w:ind w:left="567"/>
        <w:rPr>
          <w:rFonts w:eastAsiaTheme="minorEastAsia"/>
        </w:rPr>
      </w:pPr>
      <w:r>
        <w:t xml:space="preserve">Como consecuencia de este análisis es posible concluir que el efecto neto de un aumento del salario depende, por tanto, de si el efecto renta directo compensa o no al efecto sustitución y al efecto renta indirecto, que operan en sentido contrario al primero. </w:t>
      </w:r>
      <w:r w:rsidR="00B127CF">
        <w:t xml:space="preserve">En la </w:t>
      </w:r>
      <w:r w:rsidR="00B127CF">
        <w:fldChar w:fldCharType="begin"/>
      </w:r>
      <w:r w:rsidR="00B127CF">
        <w:instrText xml:space="preserve"> REF _Ref143515894 \h </w:instrText>
      </w:r>
      <w:r w:rsidR="00B127CF">
        <w:fldChar w:fldCharType="separate"/>
      </w:r>
      <w:r w:rsidR="00E000C7">
        <w:t>Imagen </w:t>
      </w:r>
      <w:r w:rsidR="00E000C7">
        <w:rPr>
          <w:noProof/>
        </w:rPr>
        <w:t>4</w:t>
      </w:r>
      <w:r w:rsidR="00B127CF">
        <w:fldChar w:fldCharType="end"/>
      </w:r>
      <w:r w:rsidR="00B127CF">
        <w:t xml:space="preserve">, </w:t>
      </w:r>
      <w:r>
        <w:t>el punto</w:t>
      </w:r>
      <w:r w:rsidR="00EC345E">
        <w:t> </w:t>
      </w:r>
      <m:oMath>
        <m:sSub>
          <m:sSubPr>
            <m:ctrlPr>
              <w:rPr>
                <w:rFonts w:ascii="Cambria Math" w:eastAsiaTheme="minorEastAsia" w:hAnsi="Cambria Math"/>
                <w:i/>
              </w:rPr>
            </m:ctrlPr>
          </m:sSubPr>
          <m:e>
            <m:r>
              <m:rPr>
                <m:nor/>
              </m:rPr>
              <w:rPr>
                <w:rFonts w:eastAsiaTheme="minorEastAsia"/>
                <w:i/>
              </w:rPr>
              <m:t>E</m:t>
            </m:r>
          </m:e>
          <m:sub>
            <m:r>
              <m:rPr>
                <m:nor/>
              </m:rPr>
              <w:rPr>
                <w:rFonts w:eastAsiaTheme="minorEastAsia"/>
                <w:i/>
              </w:rPr>
              <m:t>1</m:t>
            </m:r>
          </m:sub>
        </m:sSub>
      </m:oMath>
      <w:r>
        <w:rPr>
          <w:rFonts w:eastAsiaTheme="minorEastAsia"/>
        </w:rPr>
        <w:t xml:space="preserve"> podría estar a la derecha o a la izquierda del equilibrio inicial </w:t>
      </w:r>
      <m:oMath>
        <m:r>
          <m:rPr>
            <m:nor/>
          </m:rPr>
          <w:rPr>
            <w:rFonts w:eastAsiaTheme="minorEastAsia"/>
            <w:i/>
          </w:rPr>
          <m:t>E</m:t>
        </m:r>
      </m:oMath>
      <w:r w:rsidR="00EC345E">
        <w:rPr>
          <w:rStyle w:val="Refdenotaalpie"/>
          <w:rFonts w:eastAsiaTheme="minorEastAsia"/>
        </w:rPr>
        <w:footnoteReference w:id="11"/>
      </w:r>
      <w:r>
        <w:rPr>
          <w:rFonts w:eastAsiaTheme="minorEastAsia"/>
        </w:rPr>
        <w:t>.</w:t>
      </w:r>
    </w:p>
    <w:p w14:paraId="0EB51701" w14:textId="5F6CD8EA" w:rsidR="00BC5341" w:rsidRPr="00D016C2" w:rsidRDefault="00BC5341" w:rsidP="00BC5341">
      <w:pPr>
        <w:pStyle w:val="Ttuloimagen"/>
        <w:rPr>
          <w:smallCaps w:val="0"/>
        </w:rPr>
      </w:pPr>
      <w:bookmarkStart w:id="46" w:name="_Ref143517685"/>
      <w:r>
        <w:lastRenderedPageBreak/>
        <w:t>Imagen </w:t>
      </w:r>
      <w:r>
        <w:fldChar w:fldCharType="begin"/>
      </w:r>
      <w:r>
        <w:instrText xml:space="preserve"> SEQ Ilustración \* ARABIC </w:instrText>
      </w:r>
      <w:r>
        <w:fldChar w:fldCharType="separate"/>
      </w:r>
      <w:r w:rsidR="00E000C7">
        <w:t>5</w:t>
      </w:r>
      <w:r>
        <w:fldChar w:fldCharType="end"/>
      </w:r>
      <w:bookmarkEnd w:id="46"/>
      <w:r>
        <w:rPr>
          <w:smallCaps w:val="0"/>
        </w:rPr>
        <w:t xml:space="preserve">.– </w:t>
      </w:r>
      <w:r>
        <w:rPr>
          <w:i/>
          <w:iCs/>
          <w:smallCaps w:val="0"/>
        </w:rPr>
        <w:t>Efecto de un aumento del salario (descomposición de efectos)</w:t>
      </w:r>
    </w:p>
    <w:p w14:paraId="54404B04" w14:textId="38593757" w:rsidR="00BC5341" w:rsidRDefault="00BC5341" w:rsidP="00BC5341">
      <w:pPr>
        <w:pStyle w:val="Imagen"/>
      </w:pPr>
      <w:r>
        <w:drawing>
          <wp:inline distT="0" distB="0" distL="0" distR="0" wp14:anchorId="51ACC498" wp14:editId="67C10FEE">
            <wp:extent cx="4460240" cy="2165350"/>
            <wp:effectExtent l="0" t="0" r="0" b="6350"/>
            <wp:docPr id="50094265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0942655" name="Imagen 4"/>
                    <pic:cNvPicPr/>
                  </pic:nvPicPr>
                  <pic:blipFill rotWithShape="1">
                    <a:blip r:embed="rId13"/>
                    <a:srcRect l="1572" t="4089" r="-1572" b="9605"/>
                    <a:stretch/>
                  </pic:blipFill>
                  <pic:spPr bwMode="auto">
                    <a:xfrm>
                      <a:off x="0" y="0"/>
                      <a:ext cx="4462261" cy="2166331"/>
                    </a:xfrm>
                    <a:prstGeom prst="rect">
                      <a:avLst/>
                    </a:prstGeom>
                    <a:ln>
                      <a:noFill/>
                    </a:ln>
                    <a:extLst>
                      <a:ext uri="{53640926-AAD7-44D8-BBD7-CCE9431645EC}">
                        <a14:shadowObscured xmlns:a14="http://schemas.microsoft.com/office/drawing/2010/main"/>
                      </a:ext>
                    </a:extLst>
                  </pic:spPr>
                </pic:pic>
              </a:graphicData>
            </a:graphic>
          </wp:inline>
        </w:drawing>
      </w:r>
    </w:p>
    <w:p w14:paraId="0ADC8771" w14:textId="2216BF79" w:rsidR="00BC5341" w:rsidRDefault="00BC5341" w:rsidP="00BC5341">
      <w:pPr>
        <w:pStyle w:val="PiedeImagen"/>
        <w:rPr>
          <w:i w:val="0"/>
          <w:iCs/>
        </w:rPr>
      </w:pPr>
      <w:r w:rsidRPr="00FE3603">
        <w:t>Fuente</w:t>
      </w:r>
      <w:r w:rsidRPr="004902AE">
        <w:rPr>
          <w:i w:val="0"/>
          <w:iCs/>
        </w:rPr>
        <w:t xml:space="preserve">: Adaptado de Cahuc, P., Carcillo, S. &amp; Zylberberg, A. (2014). </w:t>
      </w:r>
      <w:r w:rsidRPr="004902AE">
        <w:t>Labor economics</w:t>
      </w:r>
      <w:r w:rsidRPr="004902AE">
        <w:rPr>
          <w:i w:val="0"/>
          <w:iCs/>
        </w:rPr>
        <w:t xml:space="preserve"> (Second Edition). MIT Press. Página 18.</w:t>
      </w:r>
    </w:p>
    <w:p w14:paraId="3FF4FE23" w14:textId="77777777" w:rsidR="006E4EEA" w:rsidRDefault="006E4EEA" w:rsidP="006E4EEA">
      <w:pPr>
        <w:pStyle w:val="Nivel2SM"/>
        <w:keepNext/>
        <w:numPr>
          <w:ilvl w:val="0"/>
          <w:numId w:val="0"/>
        </w:numPr>
        <w:spacing w:after="0"/>
        <w:ind w:left="567"/>
        <w:rPr>
          <w:rFonts w:eastAsiaTheme="minorEastAsia"/>
        </w:rPr>
      </w:pPr>
      <w:r>
        <w:rPr>
          <w:rFonts w:eastAsiaTheme="minorEastAsia"/>
        </w:rPr>
        <w:t xml:space="preserve">Por lo tanto, a partir de este análisis, podemos derivar la </w:t>
      </w:r>
      <w:r w:rsidRPr="006E4EEA">
        <w:rPr>
          <w:rFonts w:eastAsiaTheme="minorEastAsia"/>
          <w:i/>
          <w:iCs/>
        </w:rPr>
        <w:t>función de oferta de trabajo</w:t>
      </w:r>
      <w:r>
        <w:rPr>
          <w:rFonts w:eastAsiaTheme="minorEastAsia"/>
        </w:rPr>
        <w:t xml:space="preserve"> (como inversa de la demanda de ocio) para los distintos niveles de salario. En función de si el ocio es un bien normal o inferior, y de la magnitud de los efectos renta y sustitución, su pendiente será positiva o negativa.</w:t>
      </w:r>
    </w:p>
    <w:p w14:paraId="22BE475B" w14:textId="77777777" w:rsidR="006E4EEA" w:rsidRDefault="006E4EEA" w:rsidP="006E4EEA">
      <w:pPr>
        <w:pStyle w:val="Nivel3SM"/>
      </w:pPr>
      <w:r>
        <w:t>Una vez que el salario supera el salario de reserva (</w:t>
      </w:r>
      <m:oMath>
        <m:sSub>
          <m:sSubPr>
            <m:ctrlPr>
              <w:rPr>
                <w:rFonts w:ascii="Cambria Math" w:hAnsi="Cambria Math"/>
                <w:i/>
                <w:iCs/>
              </w:rPr>
            </m:ctrlPr>
          </m:sSubPr>
          <m:e>
            <m:r>
              <m:rPr>
                <m:nor/>
              </m:rPr>
              <w:rPr>
                <w:i/>
                <w:iCs/>
              </w:rPr>
              <m:t>w</m:t>
            </m:r>
          </m:e>
          <m:sub>
            <m:r>
              <m:rPr>
                <m:nor/>
              </m:rPr>
              <w:rPr>
                <w:i/>
                <w:iCs/>
              </w:rPr>
              <m:t>A</m:t>
            </m:r>
          </m:sub>
        </m:sSub>
      </m:oMath>
      <w:r>
        <w:t>), el agente participa en el mercado de trabajo. Siempre que el ocio sea un bien normal, y el efecto sustitución sea mayor en valor absoluto que el efecto renta global, la curva de oferta tendrá pendiente positiva.</w:t>
      </w:r>
    </w:p>
    <w:p w14:paraId="5CC99C90" w14:textId="2EF25BF3" w:rsidR="006E4EEA" w:rsidRDefault="006E4EEA" w:rsidP="006E4EEA">
      <w:pPr>
        <w:pStyle w:val="Nivel3SM"/>
      </w:pPr>
      <w:r>
        <w:t>Pero el efecto renta total disminuye a medida que aumenta el salario y es razonable considerar que cuando el salario alcanza un determinado nivel, entonces domina el efecto sustitución. El aumento de la oferta de trabajo ante aumentos del salario es cada vez menor, hasta que la pendiente se volviera negativa.</w:t>
      </w:r>
    </w:p>
    <w:p w14:paraId="3D8824B8" w14:textId="5FD64E45" w:rsidR="006E4EEA" w:rsidRDefault="006E4EEA" w:rsidP="006E4EEA">
      <w:pPr>
        <w:pStyle w:val="Nivel2SM"/>
        <w:numPr>
          <w:ilvl w:val="0"/>
          <w:numId w:val="0"/>
        </w:numPr>
        <w:ind w:left="567"/>
        <w:rPr>
          <w:rFonts w:eastAsiaTheme="minorEastAsia"/>
        </w:rPr>
      </w:pPr>
      <w:r w:rsidRPr="00B127CF">
        <w:rPr>
          <w:rFonts w:eastAsiaTheme="minorEastAsia"/>
          <w:highlight w:val="yellow"/>
        </w:rPr>
        <w:t xml:space="preserve">(Añadir explicación de la </w:t>
      </w:r>
      <w:r>
        <w:rPr>
          <w:rFonts w:eastAsiaTheme="minorEastAsia"/>
          <w:highlight w:val="yellow"/>
        </w:rPr>
        <w:fldChar w:fldCharType="begin"/>
      </w:r>
      <w:r>
        <w:rPr>
          <w:rFonts w:eastAsiaTheme="minorEastAsia"/>
          <w:highlight w:val="yellow"/>
        </w:rPr>
        <w:instrText xml:space="preserve"> REF _Ref143517685 \h </w:instrText>
      </w:r>
      <w:r>
        <w:rPr>
          <w:rFonts w:eastAsiaTheme="minorEastAsia"/>
          <w:highlight w:val="yellow"/>
        </w:rPr>
      </w:r>
      <w:r>
        <w:rPr>
          <w:rFonts w:eastAsiaTheme="minorEastAsia"/>
          <w:highlight w:val="yellow"/>
        </w:rPr>
        <w:fldChar w:fldCharType="separate"/>
      </w:r>
      <w:r w:rsidR="00E000C7">
        <w:t>Imagen </w:t>
      </w:r>
      <w:r w:rsidR="00E000C7">
        <w:rPr>
          <w:noProof/>
        </w:rPr>
        <w:t>5</w:t>
      </w:r>
      <w:r>
        <w:rPr>
          <w:rFonts w:eastAsiaTheme="minorEastAsia"/>
          <w:highlight w:val="yellow"/>
        </w:rPr>
        <w:fldChar w:fldCharType="end"/>
      </w:r>
      <w:r w:rsidRPr="00B127CF">
        <w:rPr>
          <w:rFonts w:eastAsiaTheme="minorEastAsia"/>
          <w:highlight w:val="yellow"/>
        </w:rPr>
        <w:t xml:space="preserve">/ Efecto sustitución, efecto renta indirecto y efecto renta dotación (ver </w:t>
      </w:r>
      <w:proofErr w:type="spellStart"/>
      <w:r w:rsidRPr="00B127CF">
        <w:rPr>
          <w:rFonts w:eastAsiaTheme="minorEastAsia"/>
          <w:highlight w:val="yellow"/>
        </w:rPr>
        <w:t>Cahuc</w:t>
      </w:r>
      <w:proofErr w:type="spellEnd"/>
      <w:r w:rsidRPr="00B127CF">
        <w:rPr>
          <w:rFonts w:eastAsiaTheme="minorEastAsia"/>
          <w:highlight w:val="yellow"/>
        </w:rPr>
        <w:t xml:space="preserve"> pág. 19))</w:t>
      </w:r>
    </w:p>
    <w:p w14:paraId="4C31443E" w14:textId="2C9B036F" w:rsidR="006B2CA1" w:rsidRDefault="006B2CA1" w:rsidP="00EC345E">
      <w:pPr>
        <w:pStyle w:val="Nivel2SM"/>
        <w:numPr>
          <w:ilvl w:val="0"/>
          <w:numId w:val="0"/>
        </w:numPr>
        <w:ind w:left="567"/>
        <w:rPr>
          <w:rFonts w:eastAsiaTheme="minorEastAsia"/>
        </w:rPr>
      </w:pPr>
      <w:r>
        <w:rPr>
          <w:noProof/>
        </w:rPr>
        <w:drawing>
          <wp:inline distT="0" distB="0" distL="0" distR="0" wp14:anchorId="36191A7B" wp14:editId="7C19A923">
            <wp:extent cx="4829175" cy="523875"/>
            <wp:effectExtent l="0" t="0" r="9525" b="9525"/>
            <wp:docPr id="1687561839"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561839" name="Imagen 1" descr="Texto&#10;&#10;Descripción generada automáticamente"/>
                    <pic:cNvPicPr/>
                  </pic:nvPicPr>
                  <pic:blipFill>
                    <a:blip r:embed="rId14"/>
                    <a:stretch>
                      <a:fillRect/>
                    </a:stretch>
                  </pic:blipFill>
                  <pic:spPr>
                    <a:xfrm>
                      <a:off x="0" y="0"/>
                      <a:ext cx="4829175" cy="523875"/>
                    </a:xfrm>
                    <a:prstGeom prst="rect">
                      <a:avLst/>
                    </a:prstGeom>
                  </pic:spPr>
                </pic:pic>
              </a:graphicData>
            </a:graphic>
          </wp:inline>
        </w:drawing>
      </w:r>
      <w:r>
        <w:rPr>
          <w:noProof/>
        </w:rPr>
        <w:drawing>
          <wp:inline distT="0" distB="0" distL="0" distR="0" wp14:anchorId="1629F7A9" wp14:editId="630EC9A9">
            <wp:extent cx="4724400" cy="1104900"/>
            <wp:effectExtent l="0" t="0" r="0" b="0"/>
            <wp:docPr id="1424635542"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635542" name="Imagen 1" descr="Texto&#10;&#10;Descripción generada automáticamente"/>
                    <pic:cNvPicPr/>
                  </pic:nvPicPr>
                  <pic:blipFill>
                    <a:blip r:embed="rId15"/>
                    <a:stretch>
                      <a:fillRect/>
                    </a:stretch>
                  </pic:blipFill>
                  <pic:spPr>
                    <a:xfrm>
                      <a:off x="0" y="0"/>
                      <a:ext cx="4724400" cy="1104900"/>
                    </a:xfrm>
                    <a:prstGeom prst="rect">
                      <a:avLst/>
                    </a:prstGeom>
                  </pic:spPr>
                </pic:pic>
              </a:graphicData>
            </a:graphic>
          </wp:inline>
        </w:drawing>
      </w:r>
      <w:r>
        <w:rPr>
          <w:noProof/>
        </w:rPr>
        <w:lastRenderedPageBreak/>
        <w:drawing>
          <wp:inline distT="0" distB="0" distL="0" distR="0" wp14:anchorId="012C0CE8" wp14:editId="11F7C0CE">
            <wp:extent cx="4733925" cy="3505200"/>
            <wp:effectExtent l="0" t="0" r="9525" b="0"/>
            <wp:docPr id="87252899" name="Imagen 1" descr="Una captura de pantalla de un celular&#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252899" name="Imagen 1" descr="Una captura de pantalla de un celular&#10;&#10;Descripción generada automáticamente con confianza media"/>
                    <pic:cNvPicPr/>
                  </pic:nvPicPr>
                  <pic:blipFill>
                    <a:blip r:embed="rId16"/>
                    <a:stretch>
                      <a:fillRect/>
                    </a:stretch>
                  </pic:blipFill>
                  <pic:spPr>
                    <a:xfrm>
                      <a:off x="0" y="0"/>
                      <a:ext cx="4733925" cy="3505200"/>
                    </a:xfrm>
                    <a:prstGeom prst="rect">
                      <a:avLst/>
                    </a:prstGeom>
                  </pic:spPr>
                </pic:pic>
              </a:graphicData>
            </a:graphic>
          </wp:inline>
        </w:drawing>
      </w:r>
      <w:r>
        <w:rPr>
          <w:noProof/>
        </w:rPr>
        <w:drawing>
          <wp:inline distT="0" distB="0" distL="0" distR="0" wp14:anchorId="517C2FC1" wp14:editId="145B1743">
            <wp:extent cx="4619625" cy="1133475"/>
            <wp:effectExtent l="0" t="0" r="9525" b="9525"/>
            <wp:docPr id="108176958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769580" name="Imagen 1" descr="Texto&#10;&#10;Descripción generada automáticamente"/>
                    <pic:cNvPicPr/>
                  </pic:nvPicPr>
                  <pic:blipFill>
                    <a:blip r:embed="rId17"/>
                    <a:stretch>
                      <a:fillRect/>
                    </a:stretch>
                  </pic:blipFill>
                  <pic:spPr>
                    <a:xfrm>
                      <a:off x="0" y="0"/>
                      <a:ext cx="4619625" cy="1133475"/>
                    </a:xfrm>
                    <a:prstGeom prst="rect">
                      <a:avLst/>
                    </a:prstGeom>
                  </pic:spPr>
                </pic:pic>
              </a:graphicData>
            </a:graphic>
          </wp:inline>
        </w:drawing>
      </w:r>
    </w:p>
    <w:p w14:paraId="51DF94A9" w14:textId="1228D8FF" w:rsidR="00497285" w:rsidRDefault="00497285" w:rsidP="00EC345E">
      <w:pPr>
        <w:pStyle w:val="Nivel2SM"/>
        <w:numPr>
          <w:ilvl w:val="0"/>
          <w:numId w:val="0"/>
        </w:numPr>
        <w:ind w:left="567"/>
        <w:rPr>
          <w:rFonts w:eastAsiaTheme="minorEastAsia"/>
        </w:rPr>
      </w:pPr>
      <w:r>
        <w:rPr>
          <w:noProof/>
        </w:rPr>
        <w:lastRenderedPageBreak/>
        <w:drawing>
          <wp:inline distT="0" distB="0" distL="0" distR="0" wp14:anchorId="36ADB5CC" wp14:editId="412419B1">
            <wp:extent cx="4667250" cy="1200150"/>
            <wp:effectExtent l="0" t="0" r="0" b="0"/>
            <wp:docPr id="96341735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417355" name="Imagen 1" descr="Texto&#10;&#10;Descripción generada automáticamente"/>
                    <pic:cNvPicPr/>
                  </pic:nvPicPr>
                  <pic:blipFill>
                    <a:blip r:embed="rId18"/>
                    <a:stretch>
                      <a:fillRect/>
                    </a:stretch>
                  </pic:blipFill>
                  <pic:spPr>
                    <a:xfrm>
                      <a:off x="0" y="0"/>
                      <a:ext cx="4667250" cy="1200150"/>
                    </a:xfrm>
                    <a:prstGeom prst="rect">
                      <a:avLst/>
                    </a:prstGeom>
                  </pic:spPr>
                </pic:pic>
              </a:graphicData>
            </a:graphic>
          </wp:inline>
        </w:drawing>
      </w:r>
      <w:r>
        <w:rPr>
          <w:noProof/>
        </w:rPr>
        <w:drawing>
          <wp:inline distT="0" distB="0" distL="0" distR="0" wp14:anchorId="44196050" wp14:editId="1C90C750">
            <wp:extent cx="4800600" cy="4191000"/>
            <wp:effectExtent l="0" t="0" r="0" b="0"/>
            <wp:docPr id="125069689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696891" name="Imagen 1" descr="Texto&#10;&#10;Descripción generada automáticamente"/>
                    <pic:cNvPicPr/>
                  </pic:nvPicPr>
                  <pic:blipFill>
                    <a:blip r:embed="rId19"/>
                    <a:stretch>
                      <a:fillRect/>
                    </a:stretch>
                  </pic:blipFill>
                  <pic:spPr>
                    <a:xfrm>
                      <a:off x="0" y="0"/>
                      <a:ext cx="4800600" cy="4191000"/>
                    </a:xfrm>
                    <a:prstGeom prst="rect">
                      <a:avLst/>
                    </a:prstGeom>
                  </pic:spPr>
                </pic:pic>
              </a:graphicData>
            </a:graphic>
          </wp:inline>
        </w:drawing>
      </w:r>
    </w:p>
    <w:p w14:paraId="23B27828" w14:textId="77777777" w:rsidR="002D68ED" w:rsidRDefault="002D68ED" w:rsidP="002D68ED">
      <w:pPr>
        <w:pStyle w:val="Ttulo6"/>
      </w:pPr>
      <w:bookmarkStart w:id="47" w:name="_Toc144627960"/>
      <w:r>
        <w:t>Implicaciones</w:t>
      </w:r>
      <w:bookmarkEnd w:id="47"/>
    </w:p>
    <w:p w14:paraId="6107ECD9" w14:textId="7081193F" w:rsidR="002D68ED" w:rsidRDefault="002D68ED" w:rsidP="002D68ED">
      <w:pPr>
        <w:pStyle w:val="Ttulo7"/>
        <w:spacing w:before="0"/>
      </w:pPr>
      <w:bookmarkStart w:id="48" w:name="_Toc144627961"/>
      <w:r>
        <w:t>Oferta de trabajo individual</w:t>
      </w:r>
      <w:bookmarkEnd w:id="48"/>
    </w:p>
    <w:p w14:paraId="7E55C9A4" w14:textId="7B41D50F" w:rsidR="00975698" w:rsidRDefault="009F053C" w:rsidP="002D68ED">
      <w:pPr>
        <w:pStyle w:val="Nivel1SM"/>
        <w:spacing w:before="0"/>
      </w:pPr>
      <w:r>
        <w:t>La</w:t>
      </w:r>
      <w:r w:rsidR="00975698">
        <w:t xml:space="preserve"> </w:t>
      </w:r>
      <w:r>
        <w:fldChar w:fldCharType="begin"/>
      </w:r>
      <w:r>
        <w:instrText xml:space="preserve"> REF _Ref99445547 \h </w:instrText>
      </w:r>
      <w:r w:rsidR="00EC345E">
        <w:instrText xml:space="preserve"> \* MERGEFORMAT </w:instrText>
      </w:r>
      <w:r>
        <w:fldChar w:fldCharType="separate"/>
      </w:r>
      <w:r w:rsidR="00E000C7">
        <w:t>Imagen 6</w:t>
      </w:r>
      <w:r>
        <w:fldChar w:fldCharType="end"/>
      </w:r>
      <w:r w:rsidR="00975698">
        <w:t xml:space="preserve"> muestra una posible función de la oferta de trabajo</w:t>
      </w:r>
      <w:r w:rsidR="004F086C">
        <w:rPr>
          <w:rStyle w:val="Refdenotaalpie"/>
          <w:rFonts w:eastAsiaTheme="minorEastAsia"/>
        </w:rPr>
        <w:footnoteReference w:id="12"/>
      </w:r>
      <w:r w:rsidR="00975698">
        <w:t>. Según el salario aumenta por encima del salario de reserva</w:t>
      </w:r>
      <w:r w:rsidR="00F63404">
        <w:t xml:space="preserve"> el individuo comienza a ofertar empleo y decide incorporarse en el mercado laboral. Para niveles bajos de salario</w:t>
      </w:r>
      <w:r w:rsidR="00975698">
        <w:t xml:space="preserve">, </w:t>
      </w:r>
      <w:r w:rsidR="00F63404">
        <w:t xml:space="preserve">los </w:t>
      </w:r>
      <w:r w:rsidR="00975698">
        <w:t>efecto</w:t>
      </w:r>
      <w:r w:rsidR="00F63404">
        <w:t>s</w:t>
      </w:r>
      <w:r w:rsidR="00975698">
        <w:t xml:space="preserve"> </w:t>
      </w:r>
      <w:r w:rsidR="00F63404">
        <w:t xml:space="preserve">renta </w:t>
      </w:r>
      <w:r w:rsidR="00975698">
        <w:t>prevalece</w:t>
      </w:r>
      <w:r w:rsidR="00F63404">
        <w:t>n</w:t>
      </w:r>
      <w:r w:rsidR="00975698">
        <w:t xml:space="preserve"> sobre </w:t>
      </w:r>
      <w:r w:rsidR="00F63404">
        <w:t>el efecto sustitución</w:t>
      </w:r>
      <w:r w:rsidR="00975698">
        <w:t xml:space="preserve">, y la oferta laboral es creciente. A medida que el salario aumenta, los efectos renta </w:t>
      </w:r>
      <w:r w:rsidR="00F63404">
        <w:t>pierden</w:t>
      </w:r>
      <w:r w:rsidR="00975698">
        <w:t xml:space="preserve"> importancia y es razonable creer que llegará un nivel a partir del cual el efecto renta </w:t>
      </w:r>
      <w:r w:rsidR="00F63404">
        <w:t>será dominado por</w:t>
      </w:r>
      <w:r w:rsidR="00975698">
        <w:t xml:space="preserve"> efecto sustitución y la oferta de trabajo será decreciente con el salario.</w:t>
      </w:r>
    </w:p>
    <w:p w14:paraId="3F671346" w14:textId="7F74B80B" w:rsidR="00811E67" w:rsidRPr="00811E67" w:rsidRDefault="009F053C" w:rsidP="00811E67">
      <w:pPr>
        <w:pStyle w:val="Ttuloimagen"/>
        <w:rPr>
          <w:i/>
          <w:iCs/>
          <w:smallCaps w:val="0"/>
        </w:rPr>
      </w:pPr>
      <w:bookmarkStart w:id="49" w:name="_Ref99445547"/>
      <w:r>
        <w:t>Imagen</w:t>
      </w:r>
      <w:r w:rsidR="00B555BE">
        <w:t> </w:t>
      </w:r>
      <w:r>
        <w:fldChar w:fldCharType="begin"/>
      </w:r>
      <w:r>
        <w:instrText xml:space="preserve"> SEQ Ilustración \* ARABIC </w:instrText>
      </w:r>
      <w:r>
        <w:fldChar w:fldCharType="separate"/>
      </w:r>
      <w:r w:rsidR="00E000C7">
        <w:t>6</w:t>
      </w:r>
      <w:r>
        <w:fldChar w:fldCharType="end"/>
      </w:r>
      <w:bookmarkEnd w:id="49"/>
      <w:r w:rsidR="00811E67">
        <w:t xml:space="preserve">.– </w:t>
      </w:r>
      <w:r w:rsidR="00586EFC">
        <w:rPr>
          <w:i/>
          <w:iCs/>
          <w:smallCaps w:val="0"/>
        </w:rPr>
        <w:t>Función de oferta de trabajo individual</w:t>
      </w:r>
    </w:p>
    <w:p w14:paraId="52614D83" w14:textId="6E647526" w:rsidR="00811E67" w:rsidRDefault="00811E67" w:rsidP="00811E67">
      <w:pPr>
        <w:pStyle w:val="Imagen"/>
      </w:pPr>
      <w:r>
        <w:drawing>
          <wp:inline distT="0" distB="0" distL="0" distR="0" wp14:anchorId="4F801DFB" wp14:editId="7297CE14">
            <wp:extent cx="1323395" cy="1854085"/>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23395" cy="1854085"/>
                    </a:xfrm>
                    <a:prstGeom prst="rect">
                      <a:avLst/>
                    </a:prstGeom>
                  </pic:spPr>
                </pic:pic>
              </a:graphicData>
            </a:graphic>
          </wp:inline>
        </w:drawing>
      </w:r>
    </w:p>
    <w:p w14:paraId="1EEF2FB6" w14:textId="09412491" w:rsidR="000E5655" w:rsidRPr="00497285" w:rsidRDefault="000E5655" w:rsidP="000E5655">
      <w:pPr>
        <w:pStyle w:val="PiedeImagen"/>
        <w:rPr>
          <w:i w:val="0"/>
          <w:iCs/>
          <w:lang w:val="en-US"/>
        </w:rPr>
      </w:pPr>
      <w:r w:rsidRPr="00497285">
        <w:t>Fuente</w:t>
      </w:r>
      <w:r w:rsidRPr="00497285">
        <w:rPr>
          <w:i w:val="0"/>
          <w:iCs/>
        </w:rPr>
        <w:t xml:space="preserve">: </w:t>
      </w:r>
      <w:r w:rsidR="00497285" w:rsidRPr="00497285">
        <w:rPr>
          <w:i w:val="0"/>
          <w:iCs/>
        </w:rPr>
        <w:t>Adapta</w:t>
      </w:r>
      <w:r w:rsidR="00497285">
        <w:rPr>
          <w:i w:val="0"/>
          <w:iCs/>
        </w:rPr>
        <w:t>do de</w:t>
      </w:r>
      <w:r w:rsidR="009F053C" w:rsidRPr="00497285">
        <w:rPr>
          <w:i w:val="0"/>
          <w:iCs/>
        </w:rPr>
        <w:t xml:space="preserve"> </w:t>
      </w:r>
      <w:r w:rsidRPr="00497285">
        <w:rPr>
          <w:i w:val="0"/>
          <w:iCs/>
        </w:rPr>
        <w:t xml:space="preserve">Cahuc, P., Carcillo, S. &amp; Zylberberg, A. (2014). </w:t>
      </w:r>
      <w:r w:rsidRPr="00322827">
        <w:rPr>
          <w:lang w:val="en-US"/>
        </w:rPr>
        <w:t>Labor economics</w:t>
      </w:r>
      <w:r w:rsidRPr="00322827">
        <w:rPr>
          <w:i w:val="0"/>
          <w:iCs/>
          <w:lang w:val="en-US"/>
        </w:rPr>
        <w:t xml:space="preserve"> (Second Edition). MIT Press. </w:t>
      </w:r>
      <w:r w:rsidRPr="00497285">
        <w:rPr>
          <w:i w:val="0"/>
          <w:iCs/>
          <w:lang w:val="en-US"/>
        </w:rPr>
        <w:t>Página</w:t>
      </w:r>
      <w:r w:rsidR="00577C8A" w:rsidRPr="00497285">
        <w:rPr>
          <w:i w:val="0"/>
          <w:iCs/>
          <w:lang w:val="en-US"/>
        </w:rPr>
        <w:t> </w:t>
      </w:r>
      <w:r w:rsidRPr="00497285">
        <w:rPr>
          <w:i w:val="0"/>
          <w:iCs/>
          <w:lang w:val="en-US"/>
        </w:rPr>
        <w:t>21.</w:t>
      </w:r>
    </w:p>
    <w:p w14:paraId="742FE34B" w14:textId="16EC3A61" w:rsidR="00FC0B96" w:rsidRDefault="00FC0B96" w:rsidP="004F086C">
      <w:pPr>
        <w:pStyle w:val="Nivel1SM"/>
        <w:keepNext/>
        <w:spacing w:after="40"/>
      </w:pPr>
      <w:r>
        <w:lastRenderedPageBreak/>
        <w:t xml:space="preserve">No obstante, de forma empírica </w:t>
      </w:r>
      <w:r>
        <w:rPr>
          <w:smallCaps/>
        </w:rPr>
        <w:t>Ragnar Frisch</w:t>
      </w:r>
      <w:r w:rsidR="00AA20FD">
        <w:rPr>
          <w:rStyle w:val="Refdenotaalpie"/>
        </w:rPr>
        <w:footnoteReference w:id="13"/>
      </w:r>
      <w:r>
        <w:t xml:space="preserve"> halló que</w:t>
      </w:r>
      <w:r w:rsidR="004F086C">
        <w:t>,</w:t>
      </w:r>
      <w:r>
        <w:t xml:space="preserve"> para </w:t>
      </w:r>
      <w:r w:rsidR="004F086C">
        <w:t>niveles muy bajos de salario, el efecto renta domina al efecto sustitución, por lo que la curva de oferta tendría un tramo inicial con pendiente negativa.</w:t>
      </w:r>
    </w:p>
    <w:p w14:paraId="0B306308" w14:textId="54E4D2A8" w:rsidR="004F086C" w:rsidRPr="00FC0B96" w:rsidRDefault="004F086C" w:rsidP="0005410A">
      <w:pPr>
        <w:pStyle w:val="Nivel2SM"/>
      </w:pPr>
      <w:r>
        <w:t>Una posible explicación podría ser que, con salarios muy bajos, los trabajadores tienen opción a subsidios, pero si el salario aumenta los trabajadores podrían perder dichas prestaciones, por lo que para subidas modestas de salario, los individuos ofertarán menos trabajo para que su renta salarial no exceda el umbral que les permite obtener el subsidio.</w:t>
      </w:r>
    </w:p>
    <w:p w14:paraId="20AA65FE" w14:textId="0EEF0559" w:rsidR="000E5655" w:rsidRDefault="000C590E" w:rsidP="002D68ED">
      <w:pPr>
        <w:pStyle w:val="Ttulo7"/>
      </w:pPr>
      <w:bookmarkStart w:id="50" w:name="_Toc144627962"/>
      <w:r>
        <w:t>Oferta de trabajo agregada</w:t>
      </w:r>
      <w:bookmarkEnd w:id="50"/>
    </w:p>
    <w:p w14:paraId="72D4DCB8" w14:textId="7CE17525" w:rsidR="00C302DC" w:rsidRDefault="00C302DC" w:rsidP="00B555BE">
      <w:pPr>
        <w:pStyle w:val="Nivel1SM"/>
        <w:keepNext/>
        <w:spacing w:before="0" w:after="0"/>
      </w:pPr>
      <w:r>
        <w:t xml:space="preserve">Para obtener la oferta de trabajo agregada </w:t>
      </w:r>
      <w:r w:rsidR="00F42F7F">
        <w:t>debemos tener</w:t>
      </w:r>
      <w:r>
        <w:t xml:space="preserve"> cuidado con </w:t>
      </w:r>
      <w:r w:rsidR="00AA442A">
        <w:t>2 </w:t>
      </w:r>
      <w:r>
        <w:t>aspectos:</w:t>
      </w:r>
    </w:p>
    <w:p w14:paraId="42619D83" w14:textId="77777777" w:rsidR="00C302DC" w:rsidRPr="00B555BE" w:rsidRDefault="00C302DC" w:rsidP="00B555BE">
      <w:pPr>
        <w:pStyle w:val="Nivel2SM"/>
      </w:pPr>
      <w:r>
        <w:t xml:space="preserve">Existen dificultades analíticas como mostraban </w:t>
      </w:r>
      <w:r>
        <w:rPr>
          <w:smallCaps/>
        </w:rPr>
        <w:t>Gorman</w:t>
      </w:r>
      <w:r>
        <w:t xml:space="preserve"> o </w:t>
      </w:r>
      <w:proofErr w:type="spellStart"/>
      <w:r>
        <w:rPr>
          <w:smallCaps/>
        </w:rPr>
        <w:t>Kirman</w:t>
      </w:r>
      <w:proofErr w:type="spellEnd"/>
      <w:r>
        <w:t xml:space="preserve"> a la hora de agregar </w:t>
      </w:r>
      <w:r w:rsidRPr="00B555BE">
        <w:t>funciones individuales por la existencia de efectos renta.</w:t>
      </w:r>
    </w:p>
    <w:p w14:paraId="16E859A9" w14:textId="28B6B74B" w:rsidR="00C302DC" w:rsidRDefault="00C302DC" w:rsidP="00B555BE">
      <w:pPr>
        <w:pStyle w:val="Nivel2SM"/>
        <w:keepNext/>
        <w:spacing w:after="0"/>
      </w:pPr>
      <w:r w:rsidRPr="00B555BE">
        <w:t xml:space="preserve">Pero no sólo eso, además, para obtener la oferta de trabajo agregada hay que ser cuidadosos incluso si trabajamos con funciones de oferta de trabajo </w:t>
      </w:r>
      <w:proofErr w:type="spellStart"/>
      <w:r w:rsidRPr="00B555BE">
        <w:t>hicksianas</w:t>
      </w:r>
      <w:proofErr w:type="spellEnd"/>
      <w:r w:rsidRPr="00B555BE">
        <w:t>. Para obtener la oferta de trabaj</w:t>
      </w:r>
      <w:r w:rsidRPr="00C302DC">
        <w:t>o agregada, es necesario sumar la cantidad de horas ofertadas por cada individuo. Es habitual que el salario influy</w:t>
      </w:r>
      <w:r w:rsidR="00AA442A">
        <w:t>a</w:t>
      </w:r>
      <w:r w:rsidRPr="00C302DC">
        <w:t xml:space="preserve"> en la oferta de trabajo en </w:t>
      </w:r>
      <w:r w:rsidR="00AA442A">
        <w:t>2 </w:t>
      </w:r>
      <w:r w:rsidRPr="00C302DC">
        <w:t>decisiones</w:t>
      </w:r>
      <w:r w:rsidR="009F2418">
        <w:rPr>
          <w:rStyle w:val="Refdenotaalpie"/>
        </w:rPr>
        <w:footnoteReference w:id="14"/>
      </w:r>
      <w:r w:rsidRPr="00C302DC">
        <w:t>:</w:t>
      </w:r>
    </w:p>
    <w:p w14:paraId="1CF0A731" w14:textId="77777777" w:rsidR="00C302DC" w:rsidRPr="001F6125" w:rsidRDefault="00C302DC" w:rsidP="000C7D68">
      <w:pPr>
        <w:pStyle w:val="Nivel3SM"/>
        <w:rPr>
          <w:spacing w:val="-2"/>
        </w:rPr>
      </w:pPr>
      <w:r w:rsidRPr="001F6125">
        <w:rPr>
          <w:spacing w:val="-2"/>
        </w:rPr>
        <w:t>En primer lugar, la influencia de variaciones en el salario sobre la decisión de trabajar o no. Esto se refiere al margen extensivo.</w:t>
      </w:r>
    </w:p>
    <w:p w14:paraId="07585087" w14:textId="6B4E71B3" w:rsidR="00C302DC" w:rsidRDefault="00C302DC" w:rsidP="000C7D68">
      <w:pPr>
        <w:pStyle w:val="Nivel3SM"/>
      </w:pPr>
      <w:r>
        <w:t xml:space="preserve">En segundo lugar, la influencia de variaciones en el salario sobre la determinación de horas ofertadas por cada persona que decide trabajar. Esto se refiere al </w:t>
      </w:r>
      <w:r w:rsidRPr="00C302DC">
        <w:t xml:space="preserve">margen </w:t>
      </w:r>
      <w:r w:rsidR="000C7D68">
        <w:t>in</w:t>
      </w:r>
      <w:r w:rsidRPr="00C302DC">
        <w:t>tensivo</w:t>
      </w:r>
      <w:r>
        <w:t>.</w:t>
      </w:r>
    </w:p>
    <w:p w14:paraId="2FA50C67" w14:textId="1A3ADA4E" w:rsidR="00C302DC" w:rsidRPr="001F6125" w:rsidRDefault="00C302DC" w:rsidP="000C7D68">
      <w:pPr>
        <w:pStyle w:val="Nivel2SM"/>
        <w:numPr>
          <w:ilvl w:val="0"/>
          <w:numId w:val="0"/>
        </w:numPr>
        <w:ind w:left="567"/>
        <w:rPr>
          <w:spacing w:val="-2"/>
        </w:rPr>
      </w:pPr>
      <w:r w:rsidRPr="001F6125">
        <w:rPr>
          <w:spacing w:val="-2"/>
        </w:rPr>
        <w:t xml:space="preserve">Para evaluar la sensibilidad de la oferta de trabajo agregada a los salarios hay que tener en cuenta los </w:t>
      </w:r>
      <w:r w:rsidR="001F6125" w:rsidRPr="001F6125">
        <w:rPr>
          <w:spacing w:val="-2"/>
        </w:rPr>
        <w:t>2 </w:t>
      </w:r>
      <w:r w:rsidRPr="001F6125">
        <w:rPr>
          <w:spacing w:val="-2"/>
        </w:rPr>
        <w:t>márgenes (i.e. cambios en el número de horas de la gente que trabaja (</w:t>
      </w:r>
      <w:r w:rsidRPr="001F6125">
        <w:rPr>
          <w:i/>
          <w:iCs/>
          <w:spacing w:val="-2"/>
        </w:rPr>
        <w:t>margen intensivo</w:t>
      </w:r>
      <w:r w:rsidRPr="001F6125">
        <w:rPr>
          <w:spacing w:val="-2"/>
        </w:rPr>
        <w:t>) y cambios en el número de personas que están trabajando (</w:t>
      </w:r>
      <w:r w:rsidRPr="001F6125">
        <w:rPr>
          <w:i/>
          <w:iCs/>
          <w:spacing w:val="-2"/>
        </w:rPr>
        <w:t>margen extensivo</w:t>
      </w:r>
      <w:r w:rsidR="00AA442A" w:rsidRPr="001F6125">
        <w:rPr>
          <w:spacing w:val="-2"/>
        </w:rPr>
        <w:t>)</w:t>
      </w:r>
      <w:r w:rsidRPr="001F6125">
        <w:rPr>
          <w:spacing w:val="-2"/>
        </w:rPr>
        <w:t>).</w:t>
      </w:r>
    </w:p>
    <w:p w14:paraId="077EBFF1" w14:textId="298A863C" w:rsidR="00903DA8" w:rsidRPr="00903DA8" w:rsidRDefault="00903DA8" w:rsidP="00903DA8">
      <w:pPr>
        <w:pStyle w:val="Cajadeanotaciones"/>
        <w:keepNext/>
        <w:spacing w:after="60"/>
        <w:jc w:val="center"/>
        <w:rPr>
          <w:b/>
          <w:bCs/>
          <w:i/>
          <w:iCs/>
        </w:rPr>
      </w:pPr>
      <w:r>
        <w:rPr>
          <w:b/>
          <w:bCs/>
          <w:i/>
          <w:iCs/>
        </w:rPr>
        <w:t>Agregación de la oferta de trabajo (margen extensivo y margen intensivo)</w:t>
      </w:r>
    </w:p>
    <w:p w14:paraId="1BC96FB7" w14:textId="6172ADB4" w:rsidR="000C590E" w:rsidRPr="000C590E" w:rsidRDefault="000C590E" w:rsidP="00B22C13">
      <w:pPr>
        <w:pStyle w:val="Cajadeanotaciones"/>
      </w:pPr>
      <w:r>
        <w:t>Consideremos una población en la que los individuos tienen diferentes rentas no salariales. Imaginemos que esta diversidad en la renta no salarial,</w:t>
      </w:r>
      <m:oMath>
        <m:r>
          <w:rPr>
            <w:rFonts w:ascii="Cambria Math" w:hAnsi="Cambria Math"/>
          </w:rPr>
          <m:t xml:space="preserve"> </m:t>
        </m:r>
        <m:r>
          <m:rPr>
            <m:nor/>
          </m:rPr>
          <w:rPr>
            <w:i/>
          </w:rPr>
          <m:t>M</m:t>
        </m:r>
        <m:r>
          <w:rPr>
            <w:rFonts w:ascii="Cambria Math" w:hAnsi="Cambria Math" w:cs="Cambria Math"/>
          </w:rPr>
          <m:t>∈</m:t>
        </m:r>
        <m:d>
          <m:dPr>
            <m:begChr m:val="["/>
            <m:endChr m:val=""/>
            <m:ctrlPr>
              <w:rPr>
                <w:rFonts w:ascii="Cambria Math" w:hAnsi="Cambria Math"/>
                <w:i/>
                <w:iCs/>
              </w:rPr>
            </m:ctrlPr>
          </m:dPr>
          <m:e>
            <m:d>
              <m:dPr>
                <m:begChr m:val=""/>
                <m:ctrlPr>
                  <w:rPr>
                    <w:rFonts w:ascii="Cambria Math" w:hAnsi="Cambria Math"/>
                    <w:i/>
                    <w:iCs/>
                  </w:rPr>
                </m:ctrlPr>
              </m:dPr>
              <m:e>
                <m:r>
                  <m:rPr>
                    <m:nor/>
                  </m:rPr>
                  <w:rPr>
                    <w:i/>
                    <w:iCs/>
                  </w:rPr>
                  <m:t>0,</m:t>
                </m:r>
                <m:r>
                  <w:rPr>
                    <w:rFonts w:ascii="Cambria Math" w:hAnsi="Cambria Math"/>
                  </w:rPr>
                  <m:t>+∞</m:t>
                </m:r>
              </m:e>
            </m:d>
          </m:e>
        </m:d>
      </m:oMath>
      <w:r>
        <w:rPr>
          <w:rFonts w:eastAsiaTheme="minorEastAsia"/>
        </w:rPr>
        <w:t>, puede ser repr</w:t>
      </w:r>
      <w:r w:rsidR="00B555BE">
        <w:rPr>
          <w:rFonts w:eastAsiaTheme="minorEastAsia"/>
        </w:rPr>
        <w:t>e</w:t>
      </w:r>
      <w:r>
        <w:rPr>
          <w:rFonts w:eastAsiaTheme="minorEastAsia"/>
        </w:rPr>
        <w:t>sentada por una función de distribución acumulada</w:t>
      </w:r>
      <m:oMath>
        <m:r>
          <w:rPr>
            <w:rFonts w:ascii="Cambria Math" w:eastAsiaTheme="minorEastAsia" w:hAnsi="Cambria Math"/>
          </w:rPr>
          <m:t xml:space="preserve"> </m:t>
        </m:r>
        <m:r>
          <m:rPr>
            <m:nor/>
          </m:rPr>
          <w:rPr>
            <w:rFonts w:eastAsiaTheme="minorEastAsia"/>
            <w:i/>
            <w:iCs/>
          </w:rPr>
          <m:t>ϕ</m:t>
        </m:r>
        <m:d>
          <m:dPr>
            <m:ctrlPr>
              <w:rPr>
                <w:rFonts w:ascii="Cambria Math" w:eastAsiaTheme="minorEastAsia" w:hAnsi="Cambria Math"/>
                <w:i/>
                <w:iCs/>
              </w:rPr>
            </m:ctrlPr>
          </m:dPr>
          <m:e>
            <m:r>
              <m:rPr>
                <m:nor/>
              </m:rPr>
              <w:rPr>
                <w:i/>
              </w:rPr>
              <m:t>M</m:t>
            </m:r>
          </m:e>
        </m:d>
      </m:oMath>
      <w:r>
        <w:rPr>
          <w:rFonts w:eastAsiaTheme="minorEastAsia"/>
        </w:rPr>
        <w:t>. Supongamos que el ocio es un bien normal, de forma que la oferta de trabajo</w:t>
      </w:r>
      <m:oMath>
        <m:r>
          <w:rPr>
            <w:rFonts w:ascii="Cambria Math" w:eastAsiaTheme="minorEastAsia" w:hAnsi="Cambria Math"/>
          </w:rPr>
          <m:t xml:space="preserve"> </m:t>
        </m:r>
        <m:r>
          <m:rPr>
            <m:nor/>
          </m:rPr>
          <w:rPr>
            <w:i/>
          </w:rPr>
          <m:t>L</m:t>
        </m:r>
        <m:d>
          <m:dPr>
            <m:ctrlPr>
              <w:rPr>
                <w:rFonts w:ascii="Cambria Math" w:hAnsi="Cambria Math"/>
                <w:i/>
              </w:rPr>
            </m:ctrlPr>
          </m:dPr>
          <m:e>
            <m:r>
              <m:rPr>
                <m:nor/>
              </m:rPr>
              <w:rPr>
                <w:i/>
              </w:rPr>
              <m:t>w,</m:t>
            </m:r>
            <m:sSub>
              <m:sSubPr>
                <m:ctrlPr>
                  <w:rPr>
                    <w:rFonts w:ascii="Cambria Math" w:hAnsi="Cambria Math"/>
                    <w:i/>
                  </w:rPr>
                </m:ctrlPr>
              </m:sSubPr>
              <m:e>
                <m:r>
                  <m:rPr>
                    <m:nor/>
                  </m:rPr>
                  <w:rPr>
                    <w:i/>
                  </w:rPr>
                  <m:t>O</m:t>
                </m:r>
              </m:e>
              <m:sub>
                <m:r>
                  <m:rPr>
                    <m:nor/>
                  </m:rPr>
                  <w:rPr>
                    <w:i/>
                  </w:rPr>
                  <m:t>0</m:t>
                </m:r>
              </m:sub>
            </m:sSub>
            <m:r>
              <m:rPr>
                <m:nor/>
              </m:rPr>
              <w:rPr>
                <w:i/>
              </w:rPr>
              <m:t>,M</m:t>
            </m:r>
          </m:e>
        </m:d>
      </m:oMath>
      <w:r>
        <w:rPr>
          <w:rFonts w:eastAsiaTheme="minorEastAsia"/>
        </w:rPr>
        <w:t xml:space="preserve"> es una función decreciente de </w:t>
      </w:r>
      <m:oMath>
        <m:r>
          <m:rPr>
            <m:nor/>
          </m:rPr>
          <w:rPr>
            <w:i/>
          </w:rPr>
          <m:t>M</m:t>
        </m:r>
      </m:oMath>
      <w:r>
        <w:rPr>
          <w:rFonts w:eastAsiaTheme="minorEastAsia"/>
        </w:rPr>
        <w:t xml:space="preserve">. Dado </w:t>
      </w:r>
      <m:oMath>
        <m:sSub>
          <m:sSubPr>
            <m:ctrlPr>
              <w:rPr>
                <w:rFonts w:ascii="Cambria Math" w:hAnsi="Cambria Math"/>
                <w:i/>
              </w:rPr>
            </m:ctrlPr>
          </m:sSubPr>
          <m:e>
            <m:r>
              <m:rPr>
                <m:nor/>
              </m:rPr>
              <w:rPr>
                <w:i/>
              </w:rPr>
              <m:t>O</m:t>
            </m:r>
          </m:e>
          <m:sub>
            <m:r>
              <m:rPr>
                <m:nor/>
              </m:rPr>
              <w:rPr>
                <w:i/>
              </w:rPr>
              <m:t>0</m:t>
            </m:r>
          </m:sub>
        </m:sSub>
      </m:oMath>
      <w:r>
        <w:rPr>
          <w:rFonts w:eastAsiaTheme="minorEastAsia"/>
        </w:rPr>
        <w:t xml:space="preserve">, para cada nivel de salarios, </w:t>
      </w:r>
      <m:oMath>
        <m:r>
          <m:rPr>
            <m:nor/>
          </m:rPr>
          <w:rPr>
            <w:i/>
          </w:rPr>
          <m:t>w</m:t>
        </m:r>
      </m:oMath>
      <w:r>
        <w:rPr>
          <w:rFonts w:eastAsiaTheme="minorEastAsia"/>
        </w:rPr>
        <w:t xml:space="preserve">, existe un valor positivo de </w:t>
      </w:r>
      <m:oMath>
        <m:r>
          <m:rPr>
            <m:nor/>
          </m:rPr>
          <w:rPr>
            <w:i/>
          </w:rPr>
          <m:t>M</m:t>
        </m:r>
      </m:oMath>
      <w:r>
        <w:rPr>
          <w:rFonts w:eastAsiaTheme="minorEastAsia"/>
        </w:rPr>
        <w:t xml:space="preserve">, denotado por </w:t>
      </w:r>
      <m:oMath>
        <m:acc>
          <m:accPr>
            <m:chr m:val="̌"/>
            <m:ctrlPr>
              <w:rPr>
                <w:rFonts w:ascii="Cambria Math" w:hAnsi="Cambria Math"/>
                <w:i/>
              </w:rPr>
            </m:ctrlPr>
          </m:accPr>
          <m:e>
            <m:r>
              <m:rPr>
                <m:nor/>
              </m:rPr>
              <w:rPr>
                <w:i/>
              </w:rPr>
              <m:t>M</m:t>
            </m:r>
          </m:e>
        </m:acc>
      </m:oMath>
      <w:r>
        <w:rPr>
          <w:rFonts w:eastAsiaTheme="minorEastAsia"/>
        </w:rPr>
        <w:t>, tal que</w:t>
      </w:r>
      <m:oMath>
        <m:r>
          <w:rPr>
            <w:rFonts w:ascii="Cambria Math" w:eastAsiaTheme="minorEastAsia" w:hAnsi="Cambria Math"/>
          </w:rPr>
          <m:t xml:space="preserve"> </m:t>
        </m:r>
        <m:r>
          <m:rPr>
            <m:nor/>
          </m:rPr>
          <w:rPr>
            <w:i/>
          </w:rPr>
          <m:t>L</m:t>
        </m:r>
        <m:d>
          <m:dPr>
            <m:ctrlPr>
              <w:rPr>
                <w:rFonts w:ascii="Cambria Math" w:hAnsi="Cambria Math"/>
                <w:i/>
              </w:rPr>
            </m:ctrlPr>
          </m:dPr>
          <m:e>
            <m:r>
              <m:rPr>
                <m:nor/>
              </m:rPr>
              <w:rPr>
                <w:i/>
              </w:rPr>
              <m:t>w,</m:t>
            </m:r>
            <m:sSub>
              <m:sSubPr>
                <m:ctrlPr>
                  <w:rPr>
                    <w:rFonts w:ascii="Cambria Math" w:hAnsi="Cambria Math"/>
                    <w:i/>
                  </w:rPr>
                </m:ctrlPr>
              </m:sSubPr>
              <m:e>
                <m:r>
                  <m:rPr>
                    <m:nor/>
                  </m:rPr>
                  <w:rPr>
                    <w:i/>
                  </w:rPr>
                  <m:t>O</m:t>
                </m:r>
              </m:e>
              <m:sub>
                <m:r>
                  <m:rPr>
                    <m:nor/>
                  </m:rPr>
                  <w:rPr>
                    <w:i/>
                  </w:rPr>
                  <m:t>0</m:t>
                </m:r>
              </m:sub>
            </m:sSub>
            <m:r>
              <m:rPr>
                <m:nor/>
              </m:rPr>
              <w:rPr>
                <w:i/>
              </w:rPr>
              <m:t>,</m:t>
            </m:r>
            <m:acc>
              <m:accPr>
                <m:chr m:val="̌"/>
                <m:ctrlPr>
                  <w:rPr>
                    <w:rFonts w:ascii="Cambria Math" w:hAnsi="Cambria Math"/>
                    <w:i/>
                  </w:rPr>
                </m:ctrlPr>
              </m:accPr>
              <m:e>
                <m:r>
                  <m:rPr>
                    <m:nor/>
                  </m:rPr>
                  <w:rPr>
                    <w:i/>
                  </w:rPr>
                  <m:t>M</m:t>
                </m:r>
              </m:e>
            </m:acc>
          </m:e>
        </m:d>
        <m:r>
          <w:rPr>
            <w:rFonts w:ascii="Cambria Math" w:eastAsiaTheme="minorEastAsia" w:hAnsi="Cambria Math"/>
          </w:rPr>
          <m:t>=</m:t>
        </m:r>
        <m:r>
          <m:rPr>
            <m:nor/>
          </m:rPr>
          <w:rPr>
            <w:i/>
          </w:rPr>
          <m:t>0</m:t>
        </m:r>
      </m:oMath>
      <w:r>
        <w:rPr>
          <w:rFonts w:eastAsiaTheme="minorEastAsia"/>
        </w:rPr>
        <w:t>, tal que</w:t>
      </w:r>
      <w:r w:rsidR="00895A53">
        <w:rPr>
          <w:rFonts w:eastAsiaTheme="minorEastAsia"/>
        </w:rPr>
        <w:t xml:space="preserve"> </w:t>
      </w:r>
      <w:r>
        <w:t xml:space="preserve">los individuos cuya renta no salarial es inferior a </w:t>
      </w:r>
      <m:oMath>
        <m:acc>
          <m:accPr>
            <m:chr m:val="̌"/>
            <m:ctrlPr>
              <w:rPr>
                <w:rFonts w:ascii="Cambria Math" w:hAnsi="Cambria Math"/>
                <w:i/>
              </w:rPr>
            </m:ctrlPr>
          </m:accPr>
          <m:e>
            <m:r>
              <m:rPr>
                <m:nor/>
              </m:rPr>
              <w:rPr>
                <w:i/>
              </w:rPr>
              <m:t>M</m:t>
            </m:r>
          </m:e>
        </m:acc>
      </m:oMath>
      <w:r>
        <w:t xml:space="preserve"> trabajan</w:t>
      </w:r>
      <w:r w:rsidR="00895A53">
        <w:t xml:space="preserve"> y </w:t>
      </w:r>
      <w:r>
        <w:t xml:space="preserve">los individuos cuya renta no salarial es superior a </w:t>
      </w:r>
      <m:oMath>
        <m:acc>
          <m:accPr>
            <m:chr m:val="̌"/>
            <m:ctrlPr>
              <w:rPr>
                <w:rFonts w:ascii="Cambria Math" w:hAnsi="Cambria Math"/>
                <w:i/>
              </w:rPr>
            </m:ctrlPr>
          </m:accPr>
          <m:e>
            <m:r>
              <m:rPr>
                <m:nor/>
              </m:rPr>
              <w:rPr>
                <w:i/>
              </w:rPr>
              <m:t>M</m:t>
            </m:r>
          </m:e>
        </m:acc>
      </m:oMath>
      <w:r>
        <w:rPr>
          <w:rFonts w:eastAsiaTheme="minorEastAsia"/>
        </w:rPr>
        <w:t xml:space="preserve"> deciden no trabajar, pues su salario de reserva es superior a ese nivel de salarios </w:t>
      </w:r>
      <m:oMath>
        <m:r>
          <m:rPr>
            <m:nor/>
          </m:rPr>
          <w:rPr>
            <w:i/>
          </w:rPr>
          <m:t>w</m:t>
        </m:r>
      </m:oMath>
      <w:r>
        <w:rPr>
          <w:rFonts w:eastAsiaTheme="minorEastAsia"/>
        </w:rPr>
        <w:t>.</w:t>
      </w:r>
    </w:p>
    <w:p w14:paraId="61297A4F" w14:textId="56CBB5F1" w:rsidR="000C590E" w:rsidRDefault="000C590E" w:rsidP="00903DA8">
      <w:pPr>
        <w:pStyle w:val="Cajadeanotaciones"/>
        <w:keepNext/>
        <w:spacing w:after="0"/>
      </w:pPr>
      <w:r>
        <w:t>Si el tamaño de la población total es normalizado a la unidad, la oferta de trabajo agregada es:</w:t>
      </w:r>
    </w:p>
    <w:p w14:paraId="600FD4A3" w14:textId="18F01E61" w:rsidR="000C590E" w:rsidRPr="000C590E" w:rsidRDefault="00000000" w:rsidP="00B22C13">
      <w:pPr>
        <w:pStyle w:val="Cajadeanotaciones"/>
        <w:rPr>
          <w:i/>
        </w:rPr>
      </w:pPr>
      <m:oMathPara>
        <m:oMath>
          <m:sSup>
            <m:sSupPr>
              <m:ctrlPr>
                <w:rPr>
                  <w:rFonts w:ascii="Cambria Math" w:hAnsi="Cambria Math"/>
                  <w:i/>
                </w:rPr>
              </m:ctrlPr>
            </m:sSupPr>
            <m:e>
              <m:r>
                <m:rPr>
                  <m:nor/>
                </m:rPr>
                <w:rPr>
                  <w:i/>
                </w:rPr>
                <m:t>L</m:t>
              </m:r>
            </m:e>
            <m:sup>
              <m:r>
                <m:rPr>
                  <m:nor/>
                </m:rPr>
                <w:rPr>
                  <w:i/>
                </w:rPr>
                <m:t>A</m:t>
              </m:r>
            </m:sup>
          </m:sSup>
          <m:d>
            <m:dPr>
              <m:ctrlPr>
                <w:rPr>
                  <w:rFonts w:ascii="Cambria Math" w:hAnsi="Cambria Math"/>
                  <w:i/>
                </w:rPr>
              </m:ctrlPr>
            </m:dPr>
            <m:e>
              <m:r>
                <m:rPr>
                  <m:nor/>
                </m:rPr>
                <w:rPr>
                  <w:i/>
                </w:rPr>
                <m:t>w</m:t>
              </m:r>
            </m:e>
          </m:d>
          <m:r>
            <w:rPr>
              <w:rFonts w:ascii="Cambria Math" w:hAnsi="Cambria Math"/>
            </w:rPr>
            <m:t>=</m:t>
          </m:r>
          <m:nary>
            <m:naryPr>
              <m:limLoc m:val="subSup"/>
              <m:ctrlPr>
                <w:rPr>
                  <w:rFonts w:ascii="Cambria Math" w:hAnsi="Cambria Math"/>
                  <w:i/>
                </w:rPr>
              </m:ctrlPr>
            </m:naryPr>
            <m:sub>
              <m:r>
                <m:rPr>
                  <m:nor/>
                </m:rPr>
                <w:rPr>
                  <w:i/>
                </w:rPr>
                <m:t>0</m:t>
              </m:r>
            </m:sub>
            <m:sup>
              <m:acc>
                <m:accPr>
                  <m:chr m:val="̌"/>
                  <m:ctrlPr>
                    <w:rPr>
                      <w:rFonts w:ascii="Cambria Math" w:hAnsi="Cambria Math"/>
                      <w:i/>
                    </w:rPr>
                  </m:ctrlPr>
                </m:accPr>
                <m:e>
                  <m:r>
                    <m:rPr>
                      <m:nor/>
                    </m:rPr>
                    <w:rPr>
                      <w:i/>
                    </w:rPr>
                    <m:t>M</m:t>
                  </m:r>
                </m:e>
              </m:acc>
            </m:sup>
            <m:e>
              <m:r>
                <m:rPr>
                  <m:nor/>
                </m:rPr>
                <w:rPr>
                  <w:i/>
                </w:rPr>
                <m:t>L</m:t>
              </m:r>
              <m:d>
                <m:dPr>
                  <m:ctrlPr>
                    <w:rPr>
                      <w:rFonts w:ascii="Cambria Math" w:hAnsi="Cambria Math"/>
                      <w:i/>
                    </w:rPr>
                  </m:ctrlPr>
                </m:dPr>
                <m:e>
                  <m:r>
                    <m:rPr>
                      <m:nor/>
                    </m:rPr>
                    <w:rPr>
                      <w:i/>
                    </w:rPr>
                    <m:t>w,</m:t>
                  </m:r>
                  <m:sSub>
                    <m:sSubPr>
                      <m:ctrlPr>
                        <w:rPr>
                          <w:rFonts w:ascii="Cambria Math" w:hAnsi="Cambria Math"/>
                          <w:i/>
                        </w:rPr>
                      </m:ctrlPr>
                    </m:sSubPr>
                    <m:e>
                      <m:r>
                        <m:rPr>
                          <m:nor/>
                        </m:rPr>
                        <w:rPr>
                          <w:i/>
                        </w:rPr>
                        <m:t>O</m:t>
                      </m:r>
                    </m:e>
                    <m:sub>
                      <m:r>
                        <m:rPr>
                          <m:nor/>
                        </m:rPr>
                        <w:rPr>
                          <w:i/>
                        </w:rPr>
                        <m:t>0</m:t>
                      </m:r>
                    </m:sub>
                  </m:sSub>
                  <m:r>
                    <m:rPr>
                      <m:nor/>
                    </m:rPr>
                    <w:rPr>
                      <w:i/>
                    </w:rPr>
                    <m:t>,M</m:t>
                  </m:r>
                </m:e>
              </m:d>
              <m:r>
                <m:rPr>
                  <m:nor/>
                </m:rPr>
                <w:rPr>
                  <w:rFonts w:ascii="Cambria Math"/>
                  <w:i/>
                </w:rPr>
                <m:t xml:space="preserve"> </m:t>
              </m:r>
              <m:r>
                <m:rPr>
                  <m:nor/>
                </m:rPr>
                <w:rPr>
                  <w:i/>
                </w:rPr>
                <m:t>d</m:t>
              </m:r>
              <m:r>
                <m:rPr>
                  <m:nor/>
                </m:rPr>
                <w:rPr>
                  <w:rFonts w:eastAsiaTheme="minorEastAsia"/>
                  <w:i/>
                </w:rPr>
                <m:t>ϕ</m:t>
              </m:r>
              <m:d>
                <m:dPr>
                  <m:ctrlPr>
                    <w:rPr>
                      <w:rFonts w:ascii="Cambria Math" w:eastAsiaTheme="minorEastAsia" w:hAnsi="Cambria Math"/>
                      <w:i/>
                    </w:rPr>
                  </m:ctrlPr>
                </m:dPr>
                <m:e>
                  <m:acc>
                    <m:accPr>
                      <m:chr m:val="̌"/>
                      <m:ctrlPr>
                        <w:rPr>
                          <w:rFonts w:ascii="Cambria Math" w:hAnsi="Cambria Math"/>
                          <w:i/>
                        </w:rPr>
                      </m:ctrlPr>
                    </m:accPr>
                    <m:e>
                      <m:r>
                        <m:rPr>
                          <m:nor/>
                        </m:rPr>
                        <w:rPr>
                          <w:i/>
                        </w:rPr>
                        <m:t>M</m:t>
                      </m:r>
                    </m:e>
                  </m:acc>
                </m:e>
              </m:d>
            </m:e>
          </m:nary>
        </m:oMath>
      </m:oMathPara>
    </w:p>
    <w:p w14:paraId="226A00AD" w14:textId="4F0AE6CA" w:rsidR="000C590E" w:rsidRDefault="000C590E" w:rsidP="00903DA8">
      <w:pPr>
        <w:pStyle w:val="Cajadeanotaciones"/>
        <w:keepNext/>
        <w:spacing w:after="0"/>
        <w:rPr>
          <w:rFonts w:eastAsiaTheme="minorEastAsia"/>
        </w:rPr>
      </w:pPr>
      <w:r>
        <w:t>Para saber c</w:t>
      </w:r>
      <w:r w:rsidR="00077F98">
        <w:t>ó</w:t>
      </w:r>
      <w:r>
        <w:t xml:space="preserve">mo afectan las variaciones en el nivel de salarios a la oferta de trabajo agregada, derivamos en función de </w:t>
      </w:r>
      <m:oMath>
        <m:r>
          <m:rPr>
            <m:nor/>
          </m:rPr>
          <w:rPr>
            <w:i/>
          </w:rPr>
          <m:t>w</m:t>
        </m:r>
      </m:oMath>
      <w:r>
        <w:rPr>
          <w:rFonts w:eastAsiaTheme="minorEastAsia"/>
        </w:rPr>
        <w:t>:</w:t>
      </w:r>
    </w:p>
    <w:p w14:paraId="48CF083C" w14:textId="78A89700" w:rsidR="000C590E" w:rsidRPr="000C590E" w:rsidRDefault="00000000" w:rsidP="00B22C13">
      <w:pPr>
        <w:pStyle w:val="Cajadeanotaciones"/>
        <w:rPr>
          <w:rFonts w:eastAsiaTheme="minorEastAsia"/>
          <w:i/>
          <w:iCs/>
        </w:rPr>
      </w:pPr>
      <m:oMathPara>
        <m:oMath>
          <m:f>
            <m:fPr>
              <m:ctrlPr>
                <w:rPr>
                  <w:rFonts w:ascii="Cambria Math" w:hAnsi="Cambria Math"/>
                  <w:i/>
                  <w:iCs/>
                </w:rPr>
              </m:ctrlPr>
            </m:fPr>
            <m:num>
              <m:r>
                <m:rPr>
                  <m:nor/>
                </m:rPr>
                <w:rPr>
                  <w:i/>
                  <w:iCs/>
                </w:rPr>
                <m:t>∂</m:t>
              </m:r>
              <m:sSup>
                <m:sSupPr>
                  <m:ctrlPr>
                    <w:rPr>
                      <w:rFonts w:ascii="Cambria Math" w:hAnsi="Cambria Math"/>
                      <w:i/>
                    </w:rPr>
                  </m:ctrlPr>
                </m:sSupPr>
                <m:e>
                  <m:r>
                    <m:rPr>
                      <m:nor/>
                    </m:rPr>
                    <w:rPr>
                      <w:i/>
                    </w:rPr>
                    <m:t>L</m:t>
                  </m:r>
                </m:e>
                <m:sup>
                  <m:r>
                    <m:rPr>
                      <m:nor/>
                    </m:rPr>
                    <w:rPr>
                      <w:i/>
                    </w:rPr>
                    <m:t>A</m:t>
                  </m:r>
                </m:sup>
              </m:sSup>
              <m:d>
                <m:dPr>
                  <m:ctrlPr>
                    <w:rPr>
                      <w:rFonts w:ascii="Cambria Math" w:hAnsi="Cambria Math"/>
                      <w:i/>
                    </w:rPr>
                  </m:ctrlPr>
                </m:dPr>
                <m:e>
                  <m:r>
                    <m:rPr>
                      <m:nor/>
                    </m:rPr>
                    <w:rPr>
                      <w:i/>
                    </w:rPr>
                    <m:t>w</m:t>
                  </m:r>
                </m:e>
              </m:d>
            </m:num>
            <m:den>
              <m:r>
                <m:rPr>
                  <m:nor/>
                </m:rPr>
                <w:rPr>
                  <w:i/>
                  <w:iCs/>
                </w:rPr>
                <m:t>∂w</m:t>
              </m:r>
            </m:den>
          </m:f>
          <m:r>
            <w:rPr>
              <w:rFonts w:ascii="Cambria Math" w:hAnsi="Cambria Math"/>
            </w:rPr>
            <m:t>=</m:t>
          </m:r>
          <m:limLow>
            <m:limLowPr>
              <m:ctrlPr>
                <w:rPr>
                  <w:rFonts w:ascii="Cambria Math" w:hAnsi="Cambria Math"/>
                  <w:i/>
                  <w:iCs/>
                </w:rPr>
              </m:ctrlPr>
            </m:limLowPr>
            <m:e>
              <m:groupChr>
                <m:groupChrPr>
                  <m:ctrlPr>
                    <w:rPr>
                      <w:rFonts w:ascii="Cambria Math" w:hAnsi="Cambria Math"/>
                      <w:i/>
                      <w:iCs/>
                    </w:rPr>
                  </m:ctrlPr>
                </m:groupChrPr>
                <m:e>
                  <m:nary>
                    <m:naryPr>
                      <m:limLoc m:val="subSup"/>
                      <m:ctrlPr>
                        <w:rPr>
                          <w:rFonts w:ascii="Cambria Math" w:hAnsi="Cambria Math"/>
                          <w:i/>
                          <w:iCs/>
                        </w:rPr>
                      </m:ctrlPr>
                    </m:naryPr>
                    <m:sub>
                      <m:r>
                        <m:rPr>
                          <m:nor/>
                        </m:rPr>
                        <w:rPr>
                          <w:i/>
                          <w:iCs/>
                        </w:rPr>
                        <m:t>0</m:t>
                      </m:r>
                    </m:sub>
                    <m:sup>
                      <m:acc>
                        <m:accPr>
                          <m:chr m:val="̌"/>
                          <m:ctrlPr>
                            <w:rPr>
                              <w:rFonts w:ascii="Cambria Math" w:hAnsi="Cambria Math"/>
                              <w:i/>
                              <w:iCs/>
                            </w:rPr>
                          </m:ctrlPr>
                        </m:accPr>
                        <m:e>
                          <m:r>
                            <m:rPr>
                              <m:nor/>
                            </m:rPr>
                            <w:rPr>
                              <w:i/>
                              <w:iCs/>
                            </w:rPr>
                            <m:t>M</m:t>
                          </m:r>
                        </m:e>
                      </m:acc>
                    </m:sup>
                    <m:e>
                      <m:f>
                        <m:fPr>
                          <m:ctrlPr>
                            <w:rPr>
                              <w:rFonts w:ascii="Cambria Math" w:hAnsi="Cambria Math"/>
                              <w:i/>
                              <w:iCs/>
                            </w:rPr>
                          </m:ctrlPr>
                        </m:fPr>
                        <m:num>
                          <m:r>
                            <m:rPr>
                              <m:nor/>
                            </m:rPr>
                            <w:rPr>
                              <w:i/>
                              <w:iCs/>
                            </w:rPr>
                            <m:t>∂L</m:t>
                          </m:r>
                          <m:d>
                            <m:dPr>
                              <m:ctrlPr>
                                <w:rPr>
                                  <w:rFonts w:ascii="Cambria Math" w:hAnsi="Cambria Math"/>
                                  <w:i/>
                                  <w:iCs/>
                                </w:rPr>
                              </m:ctrlPr>
                            </m:dPr>
                            <m:e>
                              <m:r>
                                <m:rPr>
                                  <m:nor/>
                                </m:rPr>
                                <w:rPr>
                                  <w:i/>
                                  <w:iCs/>
                                </w:rPr>
                                <m:t>w,</m:t>
                              </m:r>
                              <m:sSub>
                                <m:sSubPr>
                                  <m:ctrlPr>
                                    <w:rPr>
                                      <w:rFonts w:ascii="Cambria Math" w:hAnsi="Cambria Math"/>
                                      <w:i/>
                                      <w:iCs/>
                                    </w:rPr>
                                  </m:ctrlPr>
                                </m:sSubPr>
                                <m:e>
                                  <m:r>
                                    <m:rPr>
                                      <m:nor/>
                                    </m:rPr>
                                    <w:rPr>
                                      <w:i/>
                                      <w:iCs/>
                                    </w:rPr>
                                    <m:t>O</m:t>
                                  </m:r>
                                </m:e>
                                <m:sub>
                                  <m:r>
                                    <m:rPr>
                                      <m:nor/>
                                    </m:rPr>
                                    <w:rPr>
                                      <w:i/>
                                      <w:iCs/>
                                    </w:rPr>
                                    <m:t>0</m:t>
                                  </m:r>
                                </m:sub>
                              </m:sSub>
                              <m:r>
                                <m:rPr>
                                  <m:nor/>
                                </m:rPr>
                                <w:rPr>
                                  <w:i/>
                                  <w:iCs/>
                                </w:rPr>
                                <m:t>,M</m:t>
                              </m:r>
                            </m:e>
                          </m:d>
                        </m:num>
                        <m:den>
                          <m:r>
                            <m:rPr>
                              <m:nor/>
                            </m:rPr>
                            <w:rPr>
                              <w:i/>
                              <w:iCs/>
                            </w:rPr>
                            <m:t>∂w</m:t>
                          </m:r>
                        </m:den>
                      </m:f>
                      <m:r>
                        <m:rPr>
                          <m:nor/>
                        </m:rPr>
                        <w:rPr>
                          <w:i/>
                          <w:iCs/>
                        </w:rPr>
                        <m:t xml:space="preserve"> d</m:t>
                      </m:r>
                      <m:r>
                        <m:rPr>
                          <m:nor/>
                        </m:rPr>
                        <w:rPr>
                          <w:rFonts w:eastAsiaTheme="minorEastAsia"/>
                          <w:i/>
                          <w:iCs/>
                        </w:rPr>
                        <m:t>ϕ</m:t>
                      </m:r>
                      <m:d>
                        <m:dPr>
                          <m:ctrlPr>
                            <w:rPr>
                              <w:rFonts w:ascii="Cambria Math" w:eastAsiaTheme="minorEastAsia" w:hAnsi="Cambria Math"/>
                              <w:i/>
                              <w:iCs/>
                            </w:rPr>
                          </m:ctrlPr>
                        </m:dPr>
                        <m:e>
                          <m:r>
                            <m:rPr>
                              <m:nor/>
                            </m:rPr>
                            <w:rPr>
                              <w:i/>
                              <w:iCs/>
                            </w:rPr>
                            <m:t>M</m:t>
                          </m:r>
                        </m:e>
                      </m:d>
                    </m:e>
                  </m:nary>
                </m:e>
              </m:groupChr>
            </m:e>
            <m:lim>
              <m:r>
                <m:rPr>
                  <m:nor/>
                </m:rPr>
                <w:rPr>
                  <w:i/>
                </w:rPr>
                <m:t>Margen intensivo</m:t>
              </m:r>
            </m:lim>
          </m:limLow>
          <m:r>
            <w:rPr>
              <w:rFonts w:ascii="Cambria Math" w:eastAsiaTheme="minorEastAsia" w:hAnsi="Cambria Math"/>
            </w:rPr>
            <m:t>+</m:t>
          </m:r>
          <m:limLow>
            <m:limLowPr>
              <m:ctrlPr>
                <w:rPr>
                  <w:rFonts w:ascii="Cambria Math" w:hAnsi="Cambria Math"/>
                  <w:i/>
                  <w:iCs/>
                </w:rPr>
              </m:ctrlPr>
            </m:limLowPr>
            <m:e>
              <m:groupChr>
                <m:groupChrPr>
                  <m:ctrlPr>
                    <w:rPr>
                      <w:rFonts w:ascii="Cambria Math" w:hAnsi="Cambria Math"/>
                      <w:i/>
                      <w:iCs/>
                    </w:rPr>
                  </m:ctrlPr>
                </m:groupChrPr>
                <m:e>
                  <m:r>
                    <m:rPr>
                      <m:nor/>
                    </m:rPr>
                    <w:rPr>
                      <w:i/>
                      <w:iCs/>
                    </w:rPr>
                    <m:t>L</m:t>
                  </m:r>
                  <m:d>
                    <m:dPr>
                      <m:ctrlPr>
                        <w:rPr>
                          <w:rFonts w:ascii="Cambria Math" w:hAnsi="Cambria Math"/>
                          <w:i/>
                          <w:iCs/>
                        </w:rPr>
                      </m:ctrlPr>
                    </m:dPr>
                    <m:e>
                      <m:r>
                        <m:rPr>
                          <m:nor/>
                        </m:rPr>
                        <w:rPr>
                          <w:i/>
                          <w:iCs/>
                        </w:rPr>
                        <m:t>w,</m:t>
                      </m:r>
                      <m:sSub>
                        <m:sSubPr>
                          <m:ctrlPr>
                            <w:rPr>
                              <w:rFonts w:ascii="Cambria Math" w:hAnsi="Cambria Math"/>
                              <w:i/>
                              <w:iCs/>
                            </w:rPr>
                          </m:ctrlPr>
                        </m:sSubPr>
                        <m:e>
                          <m:r>
                            <m:rPr>
                              <m:nor/>
                            </m:rPr>
                            <w:rPr>
                              <w:i/>
                              <w:iCs/>
                            </w:rPr>
                            <m:t>O</m:t>
                          </m:r>
                        </m:e>
                        <m:sub>
                          <m:r>
                            <m:rPr>
                              <m:nor/>
                            </m:rPr>
                            <w:rPr>
                              <w:i/>
                              <w:iCs/>
                            </w:rPr>
                            <m:t>0</m:t>
                          </m:r>
                        </m:sub>
                      </m:sSub>
                      <m:r>
                        <m:rPr>
                          <m:nor/>
                        </m:rPr>
                        <w:rPr>
                          <w:i/>
                          <w:iCs/>
                        </w:rPr>
                        <m:t>,</m:t>
                      </m:r>
                      <m:acc>
                        <m:accPr>
                          <m:chr m:val="̌"/>
                          <m:ctrlPr>
                            <w:rPr>
                              <w:rFonts w:ascii="Cambria Math" w:hAnsi="Cambria Math"/>
                              <w:i/>
                              <w:iCs/>
                            </w:rPr>
                          </m:ctrlPr>
                        </m:accPr>
                        <m:e>
                          <m:r>
                            <m:rPr>
                              <m:nor/>
                            </m:rPr>
                            <w:rPr>
                              <w:i/>
                              <w:iCs/>
                            </w:rPr>
                            <m:t>M</m:t>
                          </m:r>
                        </m:e>
                      </m:acc>
                    </m:e>
                  </m:d>
                  <m:r>
                    <w:rPr>
                      <w:rFonts w:ascii="Cambria Math" w:eastAsiaTheme="minorEastAsia" w:hAnsi="Cambria Math"/>
                    </w:rPr>
                    <m:t>∙</m:t>
                  </m:r>
                  <m:r>
                    <m:rPr>
                      <m:nor/>
                    </m:rPr>
                    <w:rPr>
                      <w:rFonts w:eastAsiaTheme="minorEastAsia"/>
                      <w:i/>
                      <w:iCs/>
                    </w:rPr>
                    <m:t>ϕ'</m:t>
                  </m:r>
                  <m:d>
                    <m:dPr>
                      <m:ctrlPr>
                        <w:rPr>
                          <w:rFonts w:ascii="Cambria Math" w:eastAsiaTheme="minorEastAsia" w:hAnsi="Cambria Math"/>
                          <w:i/>
                          <w:iCs/>
                        </w:rPr>
                      </m:ctrlPr>
                    </m:dPr>
                    <m:e>
                      <m:acc>
                        <m:accPr>
                          <m:chr m:val="̌"/>
                          <m:ctrlPr>
                            <w:rPr>
                              <w:rFonts w:ascii="Cambria Math" w:hAnsi="Cambria Math"/>
                              <w:i/>
                              <w:iCs/>
                            </w:rPr>
                          </m:ctrlPr>
                        </m:accPr>
                        <m:e>
                          <m:r>
                            <m:rPr>
                              <m:nor/>
                            </m:rPr>
                            <w:rPr>
                              <w:i/>
                              <w:iCs/>
                            </w:rPr>
                            <m:t>M</m:t>
                          </m:r>
                        </m:e>
                      </m:acc>
                    </m:e>
                  </m:d>
                  <m:r>
                    <w:rPr>
                      <w:rFonts w:ascii="Cambria Math" w:eastAsiaTheme="minorEastAsia" w:hAnsi="Cambria Math"/>
                    </w:rPr>
                    <m:t>∙</m:t>
                  </m:r>
                  <m:f>
                    <m:fPr>
                      <m:ctrlPr>
                        <w:rPr>
                          <w:rFonts w:ascii="Cambria Math" w:eastAsiaTheme="minorEastAsia" w:hAnsi="Cambria Math"/>
                          <w:i/>
                          <w:iCs/>
                        </w:rPr>
                      </m:ctrlPr>
                    </m:fPr>
                    <m:num>
                      <m:r>
                        <m:rPr>
                          <m:nor/>
                        </m:rPr>
                        <w:rPr>
                          <w:i/>
                          <w:iCs/>
                        </w:rPr>
                        <m:t>d</m:t>
                      </m:r>
                      <m:acc>
                        <m:accPr>
                          <m:chr m:val="̌"/>
                          <m:ctrlPr>
                            <w:rPr>
                              <w:rFonts w:ascii="Cambria Math" w:hAnsi="Cambria Math"/>
                              <w:i/>
                              <w:iCs/>
                            </w:rPr>
                          </m:ctrlPr>
                        </m:accPr>
                        <m:e>
                          <m:r>
                            <m:rPr>
                              <m:nor/>
                            </m:rPr>
                            <w:rPr>
                              <w:i/>
                              <w:iCs/>
                            </w:rPr>
                            <m:t>M</m:t>
                          </m:r>
                        </m:e>
                      </m:acc>
                    </m:num>
                    <m:den>
                      <m:r>
                        <m:rPr>
                          <m:nor/>
                        </m:rPr>
                        <w:rPr>
                          <w:i/>
                          <w:iCs/>
                        </w:rPr>
                        <m:t>dw</m:t>
                      </m:r>
                    </m:den>
                  </m:f>
                </m:e>
              </m:groupChr>
            </m:e>
            <m:lim>
              <m:r>
                <m:rPr>
                  <m:nor/>
                </m:rPr>
                <w:rPr>
                  <w:i/>
                </w:rPr>
                <m:t>Margen extensivo</m:t>
              </m:r>
            </m:lim>
          </m:limLow>
        </m:oMath>
      </m:oMathPara>
    </w:p>
    <w:p w14:paraId="403113FD" w14:textId="296460FC" w:rsidR="000C590E" w:rsidRDefault="000C590E" w:rsidP="00B22C13">
      <w:pPr>
        <w:pStyle w:val="Cajadeanotaciones"/>
        <w:rPr>
          <w:rFonts w:eastAsiaTheme="minorEastAsia"/>
          <w:iCs/>
        </w:rPr>
      </w:pPr>
      <w:r>
        <w:t>El primer componente de esta expresión representa cambios en el margen intensivo, y su valor depende de los valores del Efecto Sustitución y los Efectos Renta, por lo que como hemos visto puede ser positivo o negativo. El segundo componente representa cambios en el margen extensivo y es igual a cero, ya que, por definición,</w:t>
      </w:r>
      <m:oMath>
        <m:r>
          <w:rPr>
            <w:rFonts w:ascii="Cambria Math" w:hAnsi="Cambria Math"/>
          </w:rPr>
          <m:t xml:space="preserve"> </m:t>
        </m:r>
        <m:r>
          <m:rPr>
            <m:nor/>
          </m:rPr>
          <w:rPr>
            <w:i/>
            <w:iCs/>
          </w:rPr>
          <m:t>L</m:t>
        </m:r>
        <m:d>
          <m:dPr>
            <m:ctrlPr>
              <w:rPr>
                <w:rFonts w:ascii="Cambria Math" w:hAnsi="Cambria Math"/>
                <w:i/>
                <w:iCs/>
              </w:rPr>
            </m:ctrlPr>
          </m:dPr>
          <m:e>
            <m:r>
              <m:rPr>
                <m:nor/>
              </m:rPr>
              <w:rPr>
                <w:i/>
                <w:iCs/>
              </w:rPr>
              <m:t>w,</m:t>
            </m:r>
            <m:sSub>
              <m:sSubPr>
                <m:ctrlPr>
                  <w:rPr>
                    <w:rFonts w:ascii="Cambria Math" w:hAnsi="Cambria Math"/>
                    <w:i/>
                    <w:iCs/>
                  </w:rPr>
                </m:ctrlPr>
              </m:sSubPr>
              <m:e>
                <m:r>
                  <m:rPr>
                    <m:nor/>
                  </m:rPr>
                  <w:rPr>
                    <w:i/>
                    <w:iCs/>
                  </w:rPr>
                  <m:t>O</m:t>
                </m:r>
              </m:e>
              <m:sub>
                <m:r>
                  <m:rPr>
                    <m:nor/>
                  </m:rPr>
                  <w:rPr>
                    <w:i/>
                    <w:iCs/>
                  </w:rPr>
                  <m:t>0</m:t>
                </m:r>
              </m:sub>
            </m:sSub>
            <m:r>
              <m:rPr>
                <m:nor/>
              </m:rPr>
              <w:rPr>
                <w:i/>
                <w:iCs/>
              </w:rPr>
              <m:t>,</m:t>
            </m:r>
            <m:acc>
              <m:accPr>
                <m:chr m:val="̌"/>
                <m:ctrlPr>
                  <w:rPr>
                    <w:rFonts w:ascii="Cambria Math" w:hAnsi="Cambria Math"/>
                    <w:i/>
                    <w:iCs/>
                  </w:rPr>
                </m:ctrlPr>
              </m:accPr>
              <m:e>
                <m:r>
                  <m:rPr>
                    <m:nor/>
                  </m:rPr>
                  <w:rPr>
                    <w:i/>
                    <w:iCs/>
                  </w:rPr>
                  <m:t>M</m:t>
                </m:r>
              </m:e>
            </m:acc>
          </m:e>
        </m:d>
        <m:r>
          <w:rPr>
            <w:rFonts w:ascii="Cambria Math" w:hAnsi="Cambria Math"/>
          </w:rPr>
          <m:t>=</m:t>
        </m:r>
        <m:r>
          <m:rPr>
            <m:nor/>
          </m:rPr>
          <w:rPr>
            <w:i/>
            <w:iCs/>
          </w:rPr>
          <m:t>0</m:t>
        </m:r>
      </m:oMath>
      <w:r>
        <w:rPr>
          <w:rFonts w:eastAsiaTheme="minorEastAsia"/>
          <w:iCs/>
        </w:rPr>
        <w:t>.</w:t>
      </w:r>
    </w:p>
    <w:p w14:paraId="772137F7" w14:textId="7CBCD3C3" w:rsidR="003D3322" w:rsidRDefault="000C590E" w:rsidP="00B22C13">
      <w:pPr>
        <w:pStyle w:val="Cajadeanotaciones"/>
        <w:rPr>
          <w:rFonts w:eastAsiaTheme="minorEastAsia"/>
          <w:iCs/>
        </w:rPr>
      </w:pPr>
      <w:r>
        <w:rPr>
          <w:rFonts w:eastAsiaTheme="minorEastAsia"/>
          <w:iCs/>
        </w:rPr>
        <w:lastRenderedPageBreak/>
        <w:t xml:space="preserve">Esto implica que pequeñas variaciones en salarios tienen un impacto en la oferta de trabajo agregada que se notaría únicamente a través del </w:t>
      </w:r>
      <w:r w:rsidRPr="003D3322">
        <w:rPr>
          <w:rFonts w:eastAsiaTheme="minorEastAsia"/>
          <w:i/>
        </w:rPr>
        <w:t>margen intensivo</w:t>
      </w:r>
      <w:r>
        <w:rPr>
          <w:rFonts w:eastAsiaTheme="minorEastAsia"/>
          <w:iCs/>
        </w:rPr>
        <w:t>.</w:t>
      </w:r>
      <w:r w:rsidR="003D3322">
        <w:rPr>
          <w:rFonts w:eastAsiaTheme="minorEastAsia"/>
          <w:iCs/>
        </w:rPr>
        <w:t xml:space="preserve"> </w:t>
      </w:r>
      <w:r>
        <w:rPr>
          <w:rFonts w:eastAsiaTheme="minorEastAsia"/>
          <w:iCs/>
        </w:rPr>
        <w:t xml:space="preserve">Esta proposición asume la existencia de perfecta flexibilidad en la cantidad de trabajo ofertada. De ser así se cumple lo que acabamos de ver y el valor del </w:t>
      </w:r>
      <w:r w:rsidRPr="003D3322">
        <w:rPr>
          <w:rFonts w:eastAsiaTheme="minorEastAsia"/>
          <w:i/>
        </w:rPr>
        <w:t>margen extensivo sería nulo</w:t>
      </w:r>
      <w:r>
        <w:rPr>
          <w:rFonts w:eastAsiaTheme="minorEastAsia"/>
          <w:iCs/>
        </w:rPr>
        <w:t>.</w:t>
      </w:r>
    </w:p>
    <w:p w14:paraId="66FF0C84" w14:textId="07E3F0DB" w:rsidR="00CF38EE" w:rsidRPr="00A52CC5" w:rsidRDefault="000C590E" w:rsidP="00B22C13">
      <w:pPr>
        <w:pStyle w:val="Cajadeanotaciones"/>
        <w:rPr>
          <w:rFonts w:eastAsiaTheme="minorEastAsia"/>
          <w:iCs/>
          <w:spacing w:val="-2"/>
        </w:rPr>
      </w:pPr>
      <w:r w:rsidRPr="00A52CC5">
        <w:rPr>
          <w:rFonts w:eastAsiaTheme="minorEastAsia"/>
          <w:iCs/>
          <w:spacing w:val="-2"/>
        </w:rPr>
        <w:t>Sin embargo, en la práctica existen indivisibilidades en la oferta de trabajo debido a restricciones tecnológicas e institucionales (a menudo cuando se nos ofrece un contrato de trabajo es un contrato con unas horas definidas, podría ser a tiempo completo o podría ser a tiempo parcial, pero no</w:t>
      </w:r>
      <w:r w:rsidR="00453A5B" w:rsidRPr="00A52CC5">
        <w:rPr>
          <w:rFonts w:eastAsiaTheme="minorEastAsia"/>
          <w:iCs/>
          <w:spacing w:val="-2"/>
        </w:rPr>
        <w:t> </w:t>
      </w:r>
      <w:r w:rsidRPr="00A52CC5">
        <w:rPr>
          <w:rFonts w:eastAsiaTheme="minorEastAsia"/>
          <w:iCs/>
          <w:spacing w:val="-2"/>
        </w:rPr>
        <w:t>siempre podemos elegir cu</w:t>
      </w:r>
      <w:r w:rsidR="00E069C0" w:rsidRPr="00A52CC5">
        <w:rPr>
          <w:rFonts w:eastAsiaTheme="minorEastAsia"/>
          <w:iCs/>
          <w:spacing w:val="-2"/>
        </w:rPr>
        <w:t>á</w:t>
      </w:r>
      <w:r w:rsidRPr="00A52CC5">
        <w:rPr>
          <w:rFonts w:eastAsiaTheme="minorEastAsia"/>
          <w:iCs/>
          <w:spacing w:val="-2"/>
        </w:rPr>
        <w:t xml:space="preserve">nto tiempo dedicamos al trabajo y cuanto al ocio). Para tener esto en consideración, podríamos considerar que las personas que decidan trabajar tengan que ofertar un mínimo de </w:t>
      </w:r>
      <m:oMath>
        <m:sSub>
          <m:sSubPr>
            <m:ctrlPr>
              <w:rPr>
                <w:rFonts w:ascii="Cambria Math" w:hAnsi="Cambria Math"/>
                <w:i/>
                <w:iCs/>
                <w:spacing w:val="-2"/>
              </w:rPr>
            </m:ctrlPr>
          </m:sSubPr>
          <m:e>
            <m:r>
              <m:rPr>
                <m:nor/>
              </m:rPr>
              <w:rPr>
                <w:i/>
                <w:iCs/>
                <w:spacing w:val="-2"/>
              </w:rPr>
              <m:t>L</m:t>
            </m:r>
          </m:e>
          <m:sub>
            <m:r>
              <m:rPr>
                <m:nor/>
              </m:rPr>
              <w:rPr>
                <w:i/>
                <w:iCs/>
                <w:spacing w:val="-2"/>
              </w:rPr>
              <m:t>0</m:t>
            </m:r>
          </m:sub>
        </m:sSub>
      </m:oMath>
      <w:r w:rsidRPr="00A52CC5">
        <w:rPr>
          <w:rFonts w:eastAsiaTheme="minorEastAsia"/>
          <w:iCs/>
          <w:spacing w:val="-2"/>
        </w:rPr>
        <w:t xml:space="preserve"> horas trabajadas. En este caso, el margen extensivo cobraría relevancia. En la expresión anterior, el margen extensivo tomaría valor positivo si el ocio es un bien normal, porque la definición de </w:t>
      </w:r>
      <m:oMath>
        <m:acc>
          <m:accPr>
            <m:chr m:val="̌"/>
            <m:ctrlPr>
              <w:rPr>
                <w:rFonts w:ascii="Cambria Math" w:hAnsi="Cambria Math"/>
                <w:i/>
                <w:iCs/>
                <w:spacing w:val="-2"/>
              </w:rPr>
            </m:ctrlPr>
          </m:accPr>
          <m:e>
            <m:r>
              <m:rPr>
                <m:nor/>
              </m:rPr>
              <w:rPr>
                <w:i/>
                <w:iCs/>
                <w:spacing w:val="-2"/>
              </w:rPr>
              <m:t>M</m:t>
            </m:r>
          </m:e>
        </m:acc>
      </m:oMath>
      <w:r w:rsidRPr="00A52CC5">
        <w:rPr>
          <w:rFonts w:eastAsiaTheme="minorEastAsia"/>
          <w:iCs/>
          <w:spacing w:val="-2"/>
        </w:rPr>
        <w:t xml:space="preserve"> implica que </w:t>
      </w:r>
      <m:oMath>
        <m:f>
          <m:fPr>
            <m:type m:val="lin"/>
            <m:ctrlPr>
              <w:rPr>
                <w:rFonts w:ascii="Cambria Math" w:eastAsiaTheme="minorEastAsia" w:hAnsi="Cambria Math"/>
                <w:i/>
                <w:iCs/>
                <w:spacing w:val="-2"/>
              </w:rPr>
            </m:ctrlPr>
          </m:fPr>
          <m:num>
            <m:r>
              <m:rPr>
                <m:nor/>
              </m:rPr>
              <w:rPr>
                <w:i/>
                <w:iCs/>
                <w:spacing w:val="-2"/>
              </w:rPr>
              <m:t>d</m:t>
            </m:r>
            <m:acc>
              <m:accPr>
                <m:chr m:val="̌"/>
                <m:ctrlPr>
                  <w:rPr>
                    <w:rFonts w:ascii="Cambria Math" w:hAnsi="Cambria Math"/>
                    <w:i/>
                    <w:iCs/>
                    <w:spacing w:val="-2"/>
                  </w:rPr>
                </m:ctrlPr>
              </m:accPr>
              <m:e>
                <m:r>
                  <m:rPr>
                    <m:nor/>
                  </m:rPr>
                  <w:rPr>
                    <w:i/>
                    <w:iCs/>
                    <w:spacing w:val="-2"/>
                  </w:rPr>
                  <m:t>M</m:t>
                </m:r>
              </m:e>
            </m:acc>
          </m:num>
          <m:den>
            <m:r>
              <m:rPr>
                <m:nor/>
              </m:rPr>
              <w:rPr>
                <w:i/>
                <w:iCs/>
                <w:spacing w:val="-2"/>
              </w:rPr>
              <m:t>dw</m:t>
            </m:r>
          </m:den>
        </m:f>
      </m:oMath>
      <w:r w:rsidRPr="00A52CC5">
        <w:rPr>
          <w:rFonts w:eastAsiaTheme="minorEastAsia"/>
          <w:iCs/>
          <w:spacing w:val="-2"/>
        </w:rPr>
        <w:t xml:space="preserve"> es la inversa de la derivada del salario de reserva con respecto a la renta no</w:t>
      </w:r>
      <w:r w:rsidR="00A52CC5" w:rsidRPr="00A52CC5">
        <w:rPr>
          <w:rFonts w:eastAsiaTheme="minorEastAsia"/>
          <w:iCs/>
          <w:spacing w:val="-2"/>
        </w:rPr>
        <w:t> </w:t>
      </w:r>
      <w:r w:rsidRPr="00A52CC5">
        <w:rPr>
          <w:rFonts w:eastAsiaTheme="minorEastAsia"/>
          <w:iCs/>
          <w:spacing w:val="-2"/>
        </w:rPr>
        <w:t>salarial.</w:t>
      </w:r>
    </w:p>
    <w:p w14:paraId="39CEA6F7" w14:textId="77777777" w:rsidR="003D3322" w:rsidRDefault="00B22C13" w:rsidP="003D3322">
      <w:pPr>
        <w:pStyle w:val="Nivel1SM"/>
        <w:keepNext/>
        <w:spacing w:after="0"/>
      </w:pPr>
      <w:r>
        <w:t>En conclusión, bajo una serie de condiciones, la oferta de trabajo agregada tendrá pendiente positiva.</w:t>
      </w:r>
    </w:p>
    <w:p w14:paraId="425EE8B0" w14:textId="351C0417" w:rsidR="00B22C13" w:rsidRDefault="00B22C13" w:rsidP="003D3322">
      <w:pPr>
        <w:pStyle w:val="Nivel2SM"/>
        <w:keepNext/>
        <w:spacing w:after="0"/>
      </w:pPr>
      <w:r>
        <w:t>Una cuestión crucial es la sensibilidad de la oferta de trabajo al salario (elasticidad de la oferta de trabajo), que es de gran interés en la literatura empírica debido a su gran relevancia en diversas áreas, como por ejemplo en temas de fiscalidad.</w:t>
      </w:r>
    </w:p>
    <w:p w14:paraId="00B3D43C" w14:textId="77777777" w:rsidR="003D3322" w:rsidRDefault="003D3322" w:rsidP="003D3322">
      <w:pPr>
        <w:pStyle w:val="Nivel3SM"/>
      </w:pPr>
      <w:r>
        <w:t>La elasticidad del margen extensivo es mayor que la elasticidad del margen intensivo.</w:t>
      </w:r>
    </w:p>
    <w:p w14:paraId="0ED5AB5E" w14:textId="0B5A352A" w:rsidR="003D3322" w:rsidRPr="00C302DC" w:rsidRDefault="003D3322" w:rsidP="003D3322">
      <w:pPr>
        <w:pStyle w:val="Nivel3SM"/>
      </w:pPr>
      <w:r>
        <w:t>La literatura empírica, ha</w:t>
      </w:r>
      <w:r w:rsidR="002B0B35">
        <w:t>ll</w:t>
      </w:r>
      <w:r>
        <w:t xml:space="preserve">a que la elasticidad del margen intensivo es reducida, </w:t>
      </w:r>
      <w:r w:rsidR="001830C9">
        <w:t xml:space="preserve">es decir, </w:t>
      </w:r>
      <w:r>
        <w:t>los trabajadores no cambian mucho sus horas trabajadas ante cambios en el salario.</w:t>
      </w:r>
    </w:p>
    <w:p w14:paraId="09540678" w14:textId="7F8F3BCC" w:rsidR="000B6AB3" w:rsidRDefault="000B6AB3" w:rsidP="001B1A61">
      <w:pPr>
        <w:pStyle w:val="Ttulo3"/>
      </w:pPr>
      <w:bookmarkStart w:id="51" w:name="_Toc144627963"/>
      <w:r>
        <w:t>Extensiones</w:t>
      </w:r>
      <w:bookmarkEnd w:id="51"/>
    </w:p>
    <w:p w14:paraId="5E783906" w14:textId="66ED40A1" w:rsidR="000B6AB3" w:rsidRPr="000B6AB3" w:rsidRDefault="000B6AB3" w:rsidP="005003BB">
      <w:pPr>
        <w:pStyle w:val="Nivel1SM"/>
        <w:spacing w:before="0"/>
      </w:pPr>
      <w:r>
        <w:t xml:space="preserve">El modelo básico que acabamos de ver muestra el </w:t>
      </w:r>
      <w:proofErr w:type="spellStart"/>
      <w:r>
        <w:rPr>
          <w:i/>
          <w:iCs/>
        </w:rPr>
        <w:t>trade</w:t>
      </w:r>
      <w:proofErr w:type="spellEnd"/>
      <w:r>
        <w:rPr>
          <w:i/>
          <w:iCs/>
        </w:rPr>
        <w:t>-off</w:t>
      </w:r>
      <w:r>
        <w:t xml:space="preserve"> entre consumo y ocio, pero se abstrae de numerosos elementos que pueden influir en la oferta de trabajo. A modo de ejemplo</w:t>
      </w:r>
      <w:r w:rsidR="00E24EA6">
        <w:t xml:space="preserve"> extenderemos este modelo básico para incluir dos de estos factores: la producción dentro del hogar y la toma de decisiones en el ámbito familiar.</w:t>
      </w:r>
    </w:p>
    <w:p w14:paraId="5B83787B" w14:textId="739584CD" w:rsidR="000B6AB3" w:rsidRDefault="000B6AB3" w:rsidP="000B6AB3">
      <w:pPr>
        <w:pStyle w:val="Ttulo6"/>
      </w:pPr>
      <w:bookmarkStart w:id="52" w:name="_Toc144627964"/>
      <w:r>
        <w:t>Producción doméstica</w:t>
      </w:r>
      <w:bookmarkEnd w:id="52"/>
    </w:p>
    <w:p w14:paraId="4A1495E5" w14:textId="5256E824" w:rsidR="000B6AB3" w:rsidRDefault="00E24EA6" w:rsidP="005003BB">
      <w:pPr>
        <w:pStyle w:val="Nivel1SM"/>
        <w:keepNext/>
        <w:spacing w:before="0" w:after="0"/>
      </w:pPr>
      <w:r>
        <w:t>La dicotomía entre ocio y trabajo remunerado en el modelo analizado enmascara una parte importante de la complejidad de las decisiones del agente en cuanto a la distribución de su tiempo. En realidad el ocio no es la única alternativa al trabajo remunerado. El tiempo dedicado a las tareas domésticas no es por lo general considerado ocio. La gran mayoría de los bienes y servicios producidos en el hogar podrían ser adquiridos en el mercado (por ejemplo, para comer se puede ir a un restaurante e incluso contratar un cocinero). De este modo, la elección del agente dependerá de sus preferencias, su efectividad a la hora de desarrollar las tareas domésticas, su renta y los precios.</w:t>
      </w:r>
    </w:p>
    <w:p w14:paraId="24788A3D" w14:textId="34BDE612" w:rsidR="00E24EA6" w:rsidRDefault="00E24EA6" w:rsidP="00C22DC6">
      <w:pPr>
        <w:pStyle w:val="Nivel2SM"/>
        <w:keepNext/>
        <w:spacing w:after="0"/>
      </w:pPr>
      <w:r>
        <w:t>Podemos modificar el modelo que hemos desarrollado para incluir este tipo de producción, de tal manera que quedaría especificado de la siguiente manera:</w:t>
      </w:r>
    </w:p>
    <w:p w14:paraId="44459F6C" w14:textId="56946DDD" w:rsidR="00E24EA6" w:rsidRDefault="00000000" w:rsidP="00C22DC6">
      <w:pPr>
        <w:spacing w:after="0"/>
        <w:ind w:left="567" w:hanging="198"/>
        <w:rPr>
          <w:rFonts w:eastAsiaTheme="minorEastAsia"/>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i/>
                            </w:rPr>
                            <m:t>C,</m:t>
                          </m:r>
                          <m:r>
                            <m:rPr>
                              <m:nor/>
                            </m:rPr>
                            <w:rPr>
                              <w:rFonts w:eastAsiaTheme="minorEastAsia"/>
                              <w:i/>
                              <w:iCs/>
                            </w:rPr>
                            <m:t>O</m:t>
                          </m:r>
                          <m:r>
                            <m:rPr>
                              <m:nor/>
                            </m:rPr>
                            <w:rPr>
                              <w:i/>
                            </w:rPr>
                            <m:t>,</m:t>
                          </m:r>
                          <m:sSub>
                            <m:sSubPr>
                              <m:ctrlPr>
                                <w:rPr>
                                  <w:rFonts w:ascii="Cambria Math" w:hAnsi="Cambria Math"/>
                                  <w:i/>
                                </w:rPr>
                              </m:ctrlPr>
                            </m:sSubPr>
                            <m:e>
                              <m:r>
                                <m:rPr>
                                  <m:nor/>
                                </m:rPr>
                                <w:rPr>
                                  <w:i/>
                                </w:rPr>
                                <m:t>L</m:t>
                              </m:r>
                            </m:e>
                            <m:sub>
                              <m:r>
                                <m:rPr>
                                  <m:nor/>
                                </m:rPr>
                                <w:rPr>
                                  <w:i/>
                                </w:rPr>
                                <m:t>D</m:t>
                              </m:r>
                            </m:sub>
                          </m:sSub>
                        </m:e>
                      </m:d>
                    </m:lim>
                  </m:limLow>
                </m:num>
                <m:den>
                  <m:r>
                    <m:rPr>
                      <m:nor/>
                    </m:rPr>
                    <w:rPr>
                      <w:i/>
                    </w:rPr>
                    <m:t>s.a</m:t>
                  </m:r>
                </m:den>
              </m:f>
              <m:r>
                <w:rPr>
                  <w:rFonts w:ascii="Cambria Math" w:hAnsi="Cambria Math"/>
                </w:rPr>
                <m:t xml:space="preserve">    </m:t>
              </m:r>
            </m:fName>
            <m:e>
              <m:r>
                <w:rPr>
                  <w:rFonts w:ascii="Cambria Math" w:hAnsi="Cambria Math"/>
                </w:rPr>
                <m:t xml:space="preserve"> </m:t>
              </m:r>
              <m:f>
                <m:fPr>
                  <m:type m:val="noBar"/>
                  <m:ctrlPr>
                    <w:rPr>
                      <w:rFonts w:ascii="Cambria Math" w:hAnsi="Cambria Math"/>
                      <w:i/>
                    </w:rPr>
                  </m:ctrlPr>
                </m:fPr>
                <m:num>
                  <m:r>
                    <m:rPr>
                      <m:nor/>
                    </m:rPr>
                    <w:rPr>
                      <w:i/>
                    </w:rPr>
                    <m:t>U</m:t>
                  </m:r>
                  <m:r>
                    <m:rPr>
                      <m:nor/>
                    </m:rPr>
                    <w:rPr>
                      <w:iCs/>
                    </w:rPr>
                    <m:t>(</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iCs/>
                            </w:rPr>
                            <m:t>C</m:t>
                          </m:r>
                        </m:e>
                      </m:groupChr>
                      <m:r>
                        <w:rPr>
                          <w:rFonts w:ascii="Cambria Math" w:hAnsi="Cambria Math"/>
                        </w:rPr>
                        <m:t xml:space="preserve"> </m:t>
                      </m:r>
                    </m:e>
                    <m:lim>
                      <m:sSub>
                        <m:sSubPr>
                          <m:ctrlPr>
                            <w:rPr>
                              <w:rFonts w:ascii="Cambria Math" w:hAnsi="Cambria Math"/>
                              <w:i/>
                            </w:rPr>
                          </m:ctrlPr>
                        </m:sSubPr>
                        <m:e>
                          <m:r>
                            <m:rPr>
                              <m:nor/>
                            </m:rPr>
                            <w:rPr>
                              <w:i/>
                            </w:rPr>
                            <m:t>C</m:t>
                          </m:r>
                        </m:e>
                        <m:sub>
                          <m:r>
                            <m:rPr>
                              <m:nor/>
                            </m:rPr>
                            <w:rPr>
                              <w:i/>
                            </w:rPr>
                            <m:t>M</m:t>
                          </m:r>
                        </m:sub>
                      </m:sSub>
                      <m:r>
                        <w:rPr>
                          <w:rFonts w:ascii="Cambria Math" w:hAnsi="Cambria Math"/>
                        </w:rPr>
                        <m:t>+</m:t>
                      </m:r>
                      <m:sSub>
                        <m:sSubPr>
                          <m:ctrlPr>
                            <w:rPr>
                              <w:rFonts w:ascii="Cambria Math" w:hAnsi="Cambria Math"/>
                              <w:i/>
                            </w:rPr>
                          </m:ctrlPr>
                        </m:sSubPr>
                        <m:e>
                          <m:r>
                            <m:rPr>
                              <m:nor/>
                            </m:rPr>
                            <w:rPr>
                              <w:i/>
                            </w:rPr>
                            <m:t>C</m:t>
                          </m:r>
                        </m:e>
                        <m:sub>
                          <m:r>
                            <m:rPr>
                              <m:nor/>
                            </m:rPr>
                            <w:rPr>
                              <w:i/>
                            </w:rPr>
                            <m:t>D</m:t>
                          </m:r>
                        </m:sub>
                      </m:sSub>
                    </m:lim>
                  </m:limUpp>
                  <m:r>
                    <m:rPr>
                      <m:nor/>
                    </m:rPr>
                    <w:rPr>
                      <w:i/>
                    </w:rPr>
                    <m:t xml:space="preserve">, </m:t>
                  </m:r>
                  <m:r>
                    <m:rPr>
                      <m:nor/>
                    </m:rPr>
                    <w:rPr>
                      <w:rFonts w:eastAsiaTheme="minorEastAsia"/>
                      <w:i/>
                      <w:iCs/>
                    </w:rPr>
                    <m:t>O</m:t>
                  </m:r>
                  <m:r>
                    <m:rPr>
                      <m:nor/>
                    </m:rPr>
                    <w:rPr>
                      <w:iCs/>
                    </w:rPr>
                    <m:t xml:space="preserve">)     </m:t>
                  </m:r>
                  <m:r>
                    <m:rPr>
                      <m:nor/>
                    </m:rPr>
                    <w:rPr>
                      <w:rFonts w:ascii="Cambria Math"/>
                      <w:iCs/>
                    </w:rPr>
                    <m:t xml:space="preserve">                                          </m:t>
                  </m:r>
                  <m:r>
                    <m:rPr>
                      <m:nor/>
                    </m:rPr>
                    <w:rPr>
                      <w:iCs/>
                    </w:rPr>
                    <m:t xml:space="preserve">                  </m:t>
                  </m:r>
                </m:num>
                <m:den>
                  <m:sSub>
                    <m:sSubPr>
                      <m:ctrlPr>
                        <w:rPr>
                          <w:rFonts w:ascii="Cambria Math" w:hAnsi="Cambria Math"/>
                          <w:i/>
                        </w:rPr>
                      </m:ctrlPr>
                    </m:sSubPr>
                    <m:e>
                      <m:r>
                        <m:rPr>
                          <m:nor/>
                        </m:rPr>
                        <w:rPr>
                          <w:i/>
                        </w:rPr>
                        <m:t>C</m:t>
                      </m:r>
                    </m:e>
                    <m:sub>
                      <m:r>
                        <m:rPr>
                          <m:nor/>
                        </m:rPr>
                        <w:rPr>
                          <w:i/>
                        </w:rPr>
                        <m:t>M</m:t>
                      </m:r>
                    </m:sub>
                  </m:sSub>
                  <m:r>
                    <w:rPr>
                      <w:rFonts w:ascii="Cambria Math" w:hAnsi="Cambria Math"/>
                    </w:rPr>
                    <m:t>+</m:t>
                  </m:r>
                  <w:bookmarkStart w:id="53" w:name="_Hlk78188167"/>
                  <m:sSub>
                    <m:sSubPr>
                      <m:ctrlPr>
                        <w:rPr>
                          <w:rFonts w:ascii="Cambria Math" w:hAnsi="Cambria Math"/>
                          <w:i/>
                        </w:rPr>
                      </m:ctrlPr>
                    </m:sSubPr>
                    <m:e>
                      <m:r>
                        <m:rPr>
                          <m:nor/>
                        </m:rPr>
                        <w:rPr>
                          <w:i/>
                        </w:rPr>
                        <m:t>C</m:t>
                      </m:r>
                    </m:e>
                    <m:sub>
                      <m:r>
                        <m:rPr>
                          <m:nor/>
                        </m:rPr>
                        <w:rPr>
                          <w:i/>
                        </w:rPr>
                        <m:t>D</m:t>
                      </m:r>
                    </m:sub>
                  </m:sSub>
                  <w:bookmarkEnd w:id="53"/>
                  <m:r>
                    <w:rPr>
                      <w:rFonts w:ascii="Cambria Math" w:hAnsi="Cambria Math"/>
                    </w:rPr>
                    <m:t>+</m:t>
                  </m:r>
                  <m:r>
                    <m:rPr>
                      <m:nor/>
                    </m:rPr>
                    <w:rPr>
                      <w:i/>
                    </w:rPr>
                    <m:t>w</m:t>
                  </m:r>
                  <m:r>
                    <w:rPr>
                      <w:rFonts w:ascii="Cambria Math" w:hAnsi="Cambria Math"/>
                    </w:rPr>
                    <m:t>∙</m:t>
                  </m:r>
                  <m:r>
                    <m:rPr>
                      <m:nor/>
                    </m:rPr>
                    <w:rPr>
                      <w:rFonts w:eastAsiaTheme="minorEastAsia"/>
                      <w:i/>
                      <w:iCs/>
                    </w:rPr>
                    <m:t>O</m:t>
                  </m:r>
                  <m:r>
                    <w:rPr>
                      <w:rFonts w:ascii="Cambria Math" w:hAnsi="Cambria Math"/>
                    </w:rPr>
                    <m:t>≤</m:t>
                  </m:r>
                  <m:r>
                    <m:rPr>
                      <m:nor/>
                    </m:rPr>
                    <w:rPr>
                      <w:i/>
                      <w:iCs/>
                    </w:rPr>
                    <m:t>w</m:t>
                  </m:r>
                  <m:r>
                    <w:rPr>
                      <w:rFonts w:ascii="Cambria Math" w:hAnsi="Cambria Math"/>
                    </w:rPr>
                    <m:t>∙</m:t>
                  </m:r>
                  <m:sSub>
                    <m:sSubPr>
                      <m:ctrlPr>
                        <w:rPr>
                          <w:rFonts w:ascii="Cambria Math" w:hAnsi="Cambria Math"/>
                          <w:i/>
                          <w:iCs/>
                        </w:rPr>
                      </m:ctrlPr>
                    </m:sSubPr>
                    <m:e>
                      <m:r>
                        <m:rPr>
                          <m:nor/>
                        </m:rPr>
                        <w:rPr>
                          <w:rFonts w:eastAsiaTheme="minorEastAsia"/>
                          <w:i/>
                          <w:iCs/>
                        </w:rPr>
                        <m:t>O</m:t>
                      </m:r>
                    </m:e>
                    <m:sub>
                      <m:r>
                        <m:rPr>
                          <m:nor/>
                        </m:rPr>
                        <w:rPr>
                          <w:i/>
                          <w:iCs/>
                        </w:rPr>
                        <m:t>0</m:t>
                      </m:r>
                    </m:sub>
                  </m:sSub>
                  <m:r>
                    <w:rPr>
                      <w:rFonts w:ascii="Cambria Math" w:hAnsi="Cambria Math"/>
                    </w:rPr>
                    <m:t>+</m:t>
                  </m:r>
                  <m:r>
                    <m:rPr>
                      <m:nor/>
                    </m:rPr>
                    <w:rPr>
                      <w:i/>
                      <w:iCs/>
                    </w:rPr>
                    <m:t>M</m:t>
                  </m:r>
                  <m:r>
                    <w:rPr>
                      <w:rFonts w:ascii="Cambria Math" w:hAnsi="Cambria Math"/>
                    </w:rPr>
                    <m:t>+</m:t>
                  </m:r>
                  <m:r>
                    <m:rPr>
                      <m:nor/>
                    </m:rPr>
                    <w:rPr>
                      <w:i/>
                      <w:iCs/>
                    </w:rPr>
                    <m:t>f</m:t>
                  </m:r>
                  <m:d>
                    <m:dPr>
                      <m:ctrlPr>
                        <w:rPr>
                          <w:rFonts w:ascii="Cambria Math" w:hAnsi="Cambria Math"/>
                          <w:i/>
                          <w:iCs/>
                        </w:rPr>
                      </m:ctrlPr>
                    </m:dPr>
                    <m:e>
                      <m:sSub>
                        <m:sSubPr>
                          <m:ctrlPr>
                            <w:rPr>
                              <w:rFonts w:ascii="Cambria Math" w:hAnsi="Cambria Math"/>
                              <w:i/>
                              <w:iCs/>
                            </w:rPr>
                          </m:ctrlPr>
                        </m:sSubPr>
                        <m:e>
                          <m:r>
                            <m:rPr>
                              <m:nor/>
                            </m:rPr>
                            <w:rPr>
                              <w:i/>
                              <w:iCs/>
                            </w:rPr>
                            <m:t>L</m:t>
                          </m:r>
                        </m:e>
                        <m:sub>
                          <m:r>
                            <m:rPr>
                              <m:nor/>
                            </m:rPr>
                            <w:rPr>
                              <w:i/>
                              <w:iCs/>
                            </w:rPr>
                            <m:t>D</m:t>
                          </m:r>
                        </m:sub>
                      </m:sSub>
                    </m:e>
                  </m:d>
                  <m:r>
                    <w:rPr>
                      <w:rFonts w:ascii="Cambria Math" w:hAnsi="Cambria Math"/>
                    </w:rPr>
                    <m:t>-</m:t>
                  </m:r>
                  <m:r>
                    <m:rPr>
                      <m:nor/>
                    </m:rPr>
                    <w:rPr>
                      <w:i/>
                      <w:iCs/>
                    </w:rPr>
                    <m:t>w</m:t>
                  </m:r>
                  <m:r>
                    <w:rPr>
                      <w:rFonts w:ascii="Cambria Math" w:hAnsi="Cambria Math"/>
                    </w:rPr>
                    <m:t>∙</m:t>
                  </m:r>
                  <m:sSub>
                    <m:sSubPr>
                      <m:ctrlPr>
                        <w:rPr>
                          <w:rFonts w:ascii="Cambria Math" w:hAnsi="Cambria Math"/>
                          <w:i/>
                          <w:iCs/>
                        </w:rPr>
                      </m:ctrlPr>
                    </m:sSubPr>
                    <m:e>
                      <m:r>
                        <m:rPr>
                          <m:nor/>
                        </m:rPr>
                        <w:rPr>
                          <w:i/>
                          <w:iCs/>
                        </w:rPr>
                        <m:t>L</m:t>
                      </m:r>
                    </m:e>
                    <m:sub>
                      <m:r>
                        <m:rPr>
                          <m:nor/>
                        </m:rPr>
                        <w:rPr>
                          <w:i/>
                          <w:iCs/>
                        </w:rPr>
                        <m:t>D</m:t>
                      </m:r>
                    </m:sub>
                  </m:sSub>
                </m:den>
              </m:f>
            </m:e>
          </m:func>
          <m:r>
            <m:rPr>
              <m:sty m:val="p"/>
            </m:rPr>
            <w:rPr>
              <w:rFonts w:ascii="Cambria Math" w:hAnsi="Cambria Math"/>
            </w:rPr>
            <w:br/>
          </m:r>
        </m:oMath>
      </m:oMathPara>
      <w:r w:rsidR="00E24EA6">
        <w:rPr>
          <w:rFonts w:eastAsiaTheme="minorEastAsia"/>
          <w:iCs/>
        </w:rPr>
        <w:t xml:space="preserve">donde </w:t>
      </w:r>
      <m:oMath>
        <m:sSub>
          <m:sSubPr>
            <m:ctrlPr>
              <w:rPr>
                <w:rFonts w:ascii="Cambria Math" w:hAnsi="Cambria Math"/>
                <w:i/>
              </w:rPr>
            </m:ctrlPr>
          </m:sSubPr>
          <m:e>
            <m:r>
              <m:rPr>
                <m:nor/>
              </m:rPr>
              <w:rPr>
                <w:i/>
              </w:rPr>
              <m:t>C</m:t>
            </m:r>
          </m:e>
          <m:sub>
            <m:r>
              <m:rPr>
                <m:nor/>
              </m:rPr>
              <w:rPr>
                <w:i/>
              </w:rPr>
              <m:t>M</m:t>
            </m:r>
          </m:sub>
        </m:sSub>
      </m:oMath>
      <w:r w:rsidR="00E24EA6">
        <w:rPr>
          <w:rFonts w:eastAsiaTheme="minorEastAsia"/>
        </w:rPr>
        <w:t xml:space="preserve"> representa el consumo de bienes adquiridos en el mercado</w:t>
      </w:r>
      <w:r w:rsidR="00C9714D">
        <w:rPr>
          <w:rFonts w:eastAsiaTheme="minorEastAsia"/>
        </w:rPr>
        <w:t>,</w:t>
      </w:r>
      <w:r w:rsidR="00E24EA6">
        <w:rPr>
          <w:rFonts w:eastAsiaTheme="minorEastAsia"/>
        </w:rPr>
        <w:t xml:space="preserve"> </w:t>
      </w:r>
      <m:oMath>
        <m:sSub>
          <m:sSubPr>
            <m:ctrlPr>
              <w:rPr>
                <w:rFonts w:ascii="Cambria Math" w:hAnsi="Cambria Math"/>
                <w:i/>
              </w:rPr>
            </m:ctrlPr>
          </m:sSubPr>
          <m:e>
            <m:r>
              <m:rPr>
                <m:nor/>
              </m:rPr>
              <w:rPr>
                <w:i/>
              </w:rPr>
              <m:t>C</m:t>
            </m:r>
          </m:e>
          <m:sub>
            <m:r>
              <m:rPr>
                <m:nor/>
              </m:rPr>
              <w:rPr>
                <w:i/>
              </w:rPr>
              <m:t>D</m:t>
            </m:r>
          </m:sub>
        </m:sSub>
      </m:oMath>
      <w:r w:rsidR="00E24EA6">
        <w:rPr>
          <w:rFonts w:eastAsiaTheme="minorEastAsia"/>
        </w:rPr>
        <w:t xml:space="preserve"> el consumo de bienes producidos dom</w:t>
      </w:r>
      <w:r w:rsidR="00C9714D">
        <w:rPr>
          <w:rFonts w:eastAsiaTheme="minorEastAsia"/>
        </w:rPr>
        <w:t xml:space="preserve">ésticamente (asumimos que ambos bienes son el mismo, por lo que tienen el mismo precio </w:t>
      </w:r>
      <w:r w:rsidR="005F2C0E">
        <w:rPr>
          <w:rFonts w:eastAsiaTheme="minorEastAsia"/>
        </w:rPr>
        <w:t>normalizado a 1 y le reportan la misma utilidad al individuo</w:t>
      </w:r>
      <w:r w:rsidR="00C9714D">
        <w:rPr>
          <w:rFonts w:eastAsiaTheme="minorEastAsia"/>
        </w:rPr>
        <w:t xml:space="preserve">), </w:t>
      </w:r>
      <m:oMath>
        <m:sSub>
          <m:sSubPr>
            <m:ctrlPr>
              <w:rPr>
                <w:rFonts w:ascii="Cambria Math" w:hAnsi="Cambria Math"/>
                <w:i/>
              </w:rPr>
            </m:ctrlPr>
          </m:sSubPr>
          <m:e>
            <m:r>
              <m:rPr>
                <m:nor/>
              </m:rPr>
              <w:rPr>
                <w:i/>
              </w:rPr>
              <m:t>L</m:t>
            </m:r>
          </m:e>
          <m:sub>
            <m:r>
              <m:rPr>
                <m:nor/>
              </m:rPr>
              <w:rPr>
                <w:i/>
              </w:rPr>
              <m:t>M</m:t>
            </m:r>
          </m:sub>
        </m:sSub>
      </m:oMath>
      <w:r w:rsidR="00C9714D">
        <w:rPr>
          <w:rFonts w:eastAsiaTheme="minorEastAsia"/>
        </w:rPr>
        <w:t xml:space="preserve"> las horas de trabajo remunerado y </w:t>
      </w:r>
      <m:oMath>
        <m:sSub>
          <m:sSubPr>
            <m:ctrlPr>
              <w:rPr>
                <w:rFonts w:ascii="Cambria Math" w:hAnsi="Cambria Math"/>
                <w:i/>
              </w:rPr>
            </m:ctrlPr>
          </m:sSubPr>
          <m:e>
            <m:r>
              <m:rPr>
                <m:nor/>
              </m:rPr>
              <w:rPr>
                <w:i/>
              </w:rPr>
              <m:t>L</m:t>
            </m:r>
          </m:e>
          <m:sub>
            <m:r>
              <m:rPr>
                <m:nor/>
              </m:rPr>
              <w:rPr>
                <w:i/>
              </w:rPr>
              <m:t>D</m:t>
            </m:r>
          </m:sub>
        </m:sSub>
      </m:oMath>
      <w:r w:rsidR="00C9714D">
        <w:rPr>
          <w:rFonts w:eastAsiaTheme="minorEastAsia"/>
        </w:rPr>
        <w:t xml:space="preserve"> las horas dedicadas al trabajo doméstico.</w:t>
      </w:r>
    </w:p>
    <w:p w14:paraId="6CE337BF" w14:textId="5B2D07BF" w:rsidR="00CC74D1" w:rsidRDefault="00CC74D1" w:rsidP="00C22DC6">
      <w:pPr>
        <w:pStyle w:val="Nivel2SM"/>
        <w:keepNext/>
        <w:spacing w:after="0"/>
      </w:pPr>
      <w:r>
        <w:t>Si resolvemos aplicando las condiciones de Kuhn-Tucker, obtendríamos unas condiciones similares a las obtenidas en el problema básico, igualando la productividad marginal del trabajo doméstico al salario por hora (de ser diferente, el agente continuaría trabajando en el sector que le permita alcanzar una cantidad mayor de bienes):</w:t>
      </w:r>
    </w:p>
    <w:p w14:paraId="2D80BB8F" w14:textId="593F826B" w:rsidR="00CC74D1" w:rsidRPr="00CC74D1" w:rsidRDefault="00000000" w:rsidP="005003BB">
      <w:pPr>
        <w:spacing w:after="100"/>
        <w:rPr>
          <w:rFonts w:eastAsiaTheme="minorEastAsia"/>
          <w:oMath/>
        </w:rPr>
      </w:pPr>
      <m:oMathPara>
        <m:oMath>
          <m:limUpp>
            <m:limUppPr>
              <m:ctrlPr>
                <w:rPr>
                  <w:rFonts w:ascii="Cambria Math" w:eastAsiaTheme="minorEastAsia" w:hAnsi="Cambria Math"/>
                  <w:i/>
                  <w:iCs/>
                </w:rPr>
              </m:ctrlPr>
            </m:limUppPr>
            <m:e>
              <m:groupChr>
                <m:groupChrPr>
                  <m:chr m:val="⏞"/>
                  <m:pos m:val="top"/>
                  <m:vertJc m:val="bot"/>
                  <m:ctrlPr>
                    <w:rPr>
                      <w:rFonts w:ascii="Cambria Math" w:eastAsiaTheme="minorEastAsia" w:hAnsi="Cambria Math"/>
                      <w:i/>
                      <w:iCs/>
                    </w:rPr>
                  </m:ctrlPr>
                </m:groupChrPr>
                <m:e>
                  <m:f>
                    <m:fPr>
                      <m:ctrlPr>
                        <w:rPr>
                          <w:rFonts w:ascii="Cambria Math" w:eastAsiaTheme="minorEastAsia" w:hAnsi="Cambria Math"/>
                          <w:i/>
                          <w:iCs/>
                        </w:rPr>
                      </m:ctrlPr>
                    </m:fPr>
                    <m:num>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O</m:t>
                          </m:r>
                        </m:sub>
                      </m:sSub>
                      <m:d>
                        <m:dPr>
                          <m:ctrlPr>
                            <w:rPr>
                              <w:rFonts w:ascii="Cambria Math" w:eastAsiaTheme="minorEastAsia" w:hAnsi="Cambria Math"/>
                              <w:i/>
                              <w:iCs/>
                            </w:rPr>
                          </m:ctrlPr>
                        </m:dPr>
                        <m:e>
                          <m:r>
                            <m:rPr>
                              <m:nor/>
                            </m:rPr>
                            <w:rPr>
                              <w:rFonts w:eastAsiaTheme="minorEastAsia"/>
                              <w:i/>
                              <w:iCs/>
                            </w:rPr>
                            <m:t>C*,O*</m:t>
                          </m:r>
                        </m:e>
                      </m:d>
                    </m:num>
                    <m:den>
                      <m:sSub>
                        <m:sSubPr>
                          <m:ctrlPr>
                            <w:rPr>
                              <w:rFonts w:ascii="Cambria Math" w:eastAsiaTheme="minorEastAsia" w:hAnsi="Cambria Math"/>
                              <w:i/>
                              <w:iCs/>
                            </w:rPr>
                          </m:ctrlPr>
                        </m:sSubPr>
                        <m:e>
                          <m:r>
                            <m:rPr>
                              <m:nor/>
                            </m:rPr>
                            <w:rPr>
                              <w:rFonts w:eastAsiaTheme="minorEastAsia"/>
                              <w:i/>
                              <w:iCs/>
                            </w:rPr>
                            <m:t>U</m:t>
                          </m:r>
                        </m:e>
                        <m:sub>
                          <m:r>
                            <m:rPr>
                              <m:nor/>
                            </m:rPr>
                            <w:rPr>
                              <w:rFonts w:eastAsiaTheme="minorEastAsia"/>
                              <w:i/>
                              <w:iCs/>
                            </w:rPr>
                            <m:t>C</m:t>
                          </m:r>
                        </m:sub>
                      </m:sSub>
                      <m:d>
                        <m:dPr>
                          <m:ctrlPr>
                            <w:rPr>
                              <w:rFonts w:ascii="Cambria Math" w:eastAsiaTheme="minorEastAsia" w:hAnsi="Cambria Math"/>
                              <w:i/>
                              <w:iCs/>
                            </w:rPr>
                          </m:ctrlPr>
                        </m:dPr>
                        <m:e>
                          <m:r>
                            <m:rPr>
                              <m:nor/>
                            </m:rPr>
                            <w:rPr>
                              <w:rFonts w:eastAsiaTheme="minorEastAsia"/>
                              <w:i/>
                              <w:iCs/>
                            </w:rPr>
                            <m:t>C*,O*</m:t>
                          </m:r>
                        </m:e>
                      </m:d>
                    </m:den>
                  </m:f>
                </m:e>
              </m:groupChr>
            </m:e>
            <m:lim>
              <m:r>
                <m:rPr>
                  <m:nor/>
                </m:rPr>
                <w:rPr>
                  <w:rFonts w:eastAsiaTheme="minorEastAsia"/>
                  <w:i/>
                </w:rPr>
                <m:t>RMS</m:t>
              </m:r>
            </m:lim>
          </m:limUpp>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i/>
              <w:iCs/>
            </w:rPr>
            <m:t>f</m:t>
          </m:r>
          <m:r>
            <m:rPr>
              <m:nor/>
            </m:rPr>
            <w:rPr>
              <w:rFonts w:ascii="Cambria Math"/>
              <w:i/>
              <w:iCs/>
            </w:rPr>
            <m:t xml:space="preserve"> </m:t>
          </m:r>
          <m:r>
            <w:rPr>
              <w:rFonts w:ascii="Cambria Math"/>
            </w:rPr>
            <m:t>'</m:t>
          </m:r>
          <m:d>
            <m:dPr>
              <m:ctrlPr>
                <w:rPr>
                  <w:rFonts w:ascii="Cambria Math" w:hAnsi="Cambria Math"/>
                  <w:i/>
                  <w:iCs/>
                </w:rPr>
              </m:ctrlPr>
            </m:dPr>
            <m:e>
              <m:sSubSup>
                <m:sSubSupPr>
                  <m:ctrlPr>
                    <w:rPr>
                      <w:rFonts w:ascii="Cambria Math" w:hAnsi="Cambria Math"/>
                      <w:i/>
                      <w:iCs/>
                    </w:rPr>
                  </m:ctrlPr>
                </m:sSubSupPr>
                <m:e>
                  <m:r>
                    <m:rPr>
                      <m:nor/>
                    </m:rPr>
                    <w:rPr>
                      <w:i/>
                      <w:iCs/>
                    </w:rPr>
                    <m:t>L</m:t>
                  </m:r>
                </m:e>
                <m:sub>
                  <m:r>
                    <m:rPr>
                      <m:nor/>
                    </m:rPr>
                    <w:rPr>
                      <w:i/>
                      <w:iCs/>
                    </w:rPr>
                    <m:t>D</m:t>
                  </m:r>
                </m:sub>
                <m:sup>
                  <m:r>
                    <w:rPr>
                      <w:rFonts w:ascii="Cambria Math" w:hAnsi="Cambria Math"/>
                    </w:rPr>
                    <m:t>*</m:t>
                  </m:r>
                </m:sup>
              </m:sSubSup>
            </m:e>
          </m:d>
        </m:oMath>
      </m:oMathPara>
    </w:p>
    <w:p w14:paraId="41A336F9" w14:textId="428B3A5C" w:rsidR="00CC74D1" w:rsidRPr="00A73118" w:rsidRDefault="00CC74D1" w:rsidP="005003BB">
      <w:pPr>
        <w:spacing w:after="100"/>
        <w:rPr>
          <w:rFonts w:eastAsiaTheme="minorEastAsia"/>
          <w:i/>
          <w:iCs/>
        </w:rPr>
      </w:pPr>
      <m:oMathPara>
        <m:oMath>
          <m:r>
            <m:rPr>
              <m:nor/>
            </m:rPr>
            <w:rPr>
              <w:rFonts w:ascii="Cambria Math" w:eastAsiaTheme="minorEastAsia"/>
            </w:rPr>
            <w:lastRenderedPageBreak/>
            <m:t xml:space="preserve"> </m:t>
          </m:r>
          <m:r>
            <m:rPr>
              <m:nor/>
            </m:rPr>
            <w:rPr>
              <w:rFonts w:eastAsiaTheme="minorEastAsia"/>
              <w:i/>
              <w:iCs/>
            </w:rPr>
            <m:t>C*</m:t>
          </m:r>
          <m:r>
            <w:rPr>
              <w:rFonts w:ascii="Cambria Math" w:eastAsiaTheme="minorEastAsia" w:hAnsi="Cambria Math"/>
            </w:rPr>
            <m:t>+</m:t>
          </m:r>
          <m:r>
            <m:rPr>
              <m:nor/>
            </m:rPr>
            <w:rPr>
              <w:rFonts w:eastAsiaTheme="minorEastAsia"/>
              <w:i/>
              <w:iCs/>
            </w:rPr>
            <m:t>w</m:t>
          </m:r>
          <m:r>
            <w:rPr>
              <w:rFonts w:ascii="Cambria Math" w:hAnsi="Cambria Math"/>
            </w:rPr>
            <m:t>∙</m:t>
          </m:r>
          <m:r>
            <m:rPr>
              <m:nor/>
            </m:rPr>
            <w:rPr>
              <w:rFonts w:eastAsiaTheme="minorEastAsia"/>
              <w:i/>
              <w:iCs/>
            </w:rPr>
            <m:t>O*</m:t>
          </m:r>
          <m:r>
            <w:rPr>
              <w:rFonts w:ascii="Cambria Math" w:eastAsiaTheme="minorEastAsia" w:hAnsi="Cambria Math"/>
            </w:rPr>
            <m:t>=</m:t>
          </m:r>
          <m:r>
            <m:rPr>
              <m:nor/>
            </m:rPr>
            <w:rPr>
              <w:rFonts w:eastAsiaTheme="minorEastAsia"/>
              <w:i/>
              <w:iCs/>
            </w:rPr>
            <m:t>w</m:t>
          </m:r>
          <m:r>
            <w:rPr>
              <w:rFonts w:ascii="Cambria Math" w:hAnsi="Cambria Math"/>
            </w:rPr>
            <m:t>∙</m:t>
          </m:r>
          <m:sSub>
            <m:sSubPr>
              <m:ctrlPr>
                <w:rPr>
                  <w:rFonts w:ascii="Cambria Math" w:eastAsiaTheme="minorEastAsia" w:hAnsi="Cambria Math"/>
                  <w:i/>
                  <w:iCs/>
                </w:rPr>
              </m:ctrlPr>
            </m:sSubPr>
            <m:e>
              <m:r>
                <m:rPr>
                  <m:nor/>
                </m:rPr>
                <w:rPr>
                  <w:rFonts w:eastAsiaTheme="minorEastAsia"/>
                  <w:i/>
                  <w:iCs/>
                </w:rPr>
                <m:t>O</m:t>
              </m:r>
            </m:e>
            <m:sub>
              <m:r>
                <m:rPr>
                  <m:nor/>
                </m:rPr>
                <w:rPr>
                  <w:rFonts w:eastAsiaTheme="minorEastAsia"/>
                  <w:i/>
                  <w:iCs/>
                </w:rPr>
                <m:t>0</m:t>
              </m:r>
            </m:sub>
          </m:sSub>
          <m:r>
            <w:rPr>
              <w:rFonts w:ascii="Cambria Math" w:eastAsiaTheme="minorEastAsia" w:hAnsi="Cambria Math"/>
            </w:rPr>
            <m:t>+</m:t>
          </m:r>
          <m:r>
            <m:rPr>
              <m:nor/>
            </m:rPr>
            <w:rPr>
              <w:i/>
              <w:iCs/>
            </w:rPr>
            <m:t>M</m:t>
          </m:r>
          <m:r>
            <w:rPr>
              <w:rFonts w:ascii="Cambria Math" w:hAnsi="Cambria Math"/>
            </w:rPr>
            <m:t>+</m:t>
          </m:r>
          <m:r>
            <m:rPr>
              <m:nor/>
            </m:rPr>
            <w:rPr>
              <w:i/>
              <w:iCs/>
            </w:rPr>
            <m:t>f</m:t>
          </m:r>
          <m:r>
            <m:rPr>
              <m:nor/>
            </m:rPr>
            <w:rPr>
              <w:rFonts w:ascii="Cambria Math"/>
              <w:i/>
              <w:iCs/>
            </w:rPr>
            <m:t xml:space="preserve"> </m:t>
          </m:r>
          <m:d>
            <m:dPr>
              <m:ctrlPr>
                <w:rPr>
                  <w:rFonts w:ascii="Cambria Math" w:hAnsi="Cambria Math"/>
                  <w:i/>
                  <w:iCs/>
                </w:rPr>
              </m:ctrlPr>
            </m:dPr>
            <m:e>
              <m:sSubSup>
                <m:sSubSupPr>
                  <m:ctrlPr>
                    <w:rPr>
                      <w:rFonts w:ascii="Cambria Math" w:hAnsi="Cambria Math"/>
                      <w:i/>
                      <w:iCs/>
                    </w:rPr>
                  </m:ctrlPr>
                </m:sSubSupPr>
                <m:e>
                  <m:r>
                    <m:rPr>
                      <m:nor/>
                    </m:rPr>
                    <w:rPr>
                      <w:i/>
                      <w:iCs/>
                    </w:rPr>
                    <m:t>L</m:t>
                  </m:r>
                </m:e>
                <m:sub>
                  <m:r>
                    <m:rPr>
                      <m:nor/>
                    </m:rPr>
                    <w:rPr>
                      <w:i/>
                      <w:iCs/>
                    </w:rPr>
                    <m:t>D</m:t>
                  </m:r>
                </m:sub>
                <m:sup>
                  <m:r>
                    <w:rPr>
                      <w:rFonts w:ascii="Cambria Math" w:hAnsi="Cambria Math"/>
                    </w:rPr>
                    <m:t>*</m:t>
                  </m:r>
                </m:sup>
              </m:sSubSup>
            </m:e>
          </m:d>
          <m:r>
            <w:rPr>
              <w:rFonts w:ascii="Cambria Math" w:hAnsi="Cambria Math"/>
            </w:rPr>
            <m:t>-</m:t>
          </m:r>
          <m:r>
            <m:rPr>
              <m:nor/>
            </m:rPr>
            <w:rPr>
              <w:i/>
              <w:iCs/>
            </w:rPr>
            <m:t>w</m:t>
          </m:r>
          <m:r>
            <w:rPr>
              <w:rFonts w:ascii="Cambria Math" w:hAnsi="Cambria Math"/>
            </w:rPr>
            <m:t>∙</m:t>
          </m:r>
          <m:sSubSup>
            <m:sSubSupPr>
              <m:ctrlPr>
                <w:rPr>
                  <w:rFonts w:ascii="Cambria Math" w:hAnsi="Cambria Math"/>
                  <w:i/>
                  <w:iCs/>
                </w:rPr>
              </m:ctrlPr>
            </m:sSubSupPr>
            <m:e>
              <m:r>
                <m:rPr>
                  <m:nor/>
                </m:rPr>
                <w:rPr>
                  <w:i/>
                  <w:iCs/>
                </w:rPr>
                <m:t>L</m:t>
              </m:r>
            </m:e>
            <m:sub>
              <m:r>
                <m:rPr>
                  <m:nor/>
                </m:rPr>
                <w:rPr>
                  <w:i/>
                  <w:iCs/>
                </w:rPr>
                <m:t>D</m:t>
              </m:r>
            </m:sub>
            <m:sup>
              <m:r>
                <w:rPr>
                  <w:rFonts w:ascii="Cambria Math" w:hAnsi="Cambria Math"/>
                </w:rPr>
                <m:t>*</m:t>
              </m:r>
            </m:sup>
          </m:sSubSup>
        </m:oMath>
      </m:oMathPara>
    </w:p>
    <w:p w14:paraId="21781187" w14:textId="34F5F9F8" w:rsidR="001B1A61" w:rsidRDefault="001B1A61" w:rsidP="000B6AB3">
      <w:pPr>
        <w:pStyle w:val="Ttulo6"/>
      </w:pPr>
      <w:bookmarkStart w:id="54" w:name="_Toc144627965"/>
      <w:r>
        <w:t>Decisiones intrafamiliares</w:t>
      </w:r>
      <w:bookmarkEnd w:id="54"/>
    </w:p>
    <w:p w14:paraId="2F0189B1" w14:textId="4EAD5D9D" w:rsidR="001B1A61" w:rsidRDefault="001B1A61" w:rsidP="005003BB">
      <w:pPr>
        <w:pStyle w:val="Nivel1SM"/>
        <w:keepNext/>
        <w:spacing w:before="0" w:after="0"/>
      </w:pPr>
      <w:r>
        <w:t>Las decisiones sobre el mercado de trabajo se toman, a menudo, influidas enormemente por el ámbito familiar. Los modelos de elección intrafamiliar suelen ofrecer una explicación más amplia de las decisiones de participación en el mercado de trabajo, dado que en el modelo neoclásico la decisión de participación depende del salario de mercado respecto al de reserva para cada individuo. Sin embargo, las decisiones de sus miembros suelen estar conectadas, y la variación en la renta de un individuo puede no sólo afectar a su propia renta sino también a la de los otros miembros de la familia. De hecho, lo más habitual es que la caída en el salario de un miembro provoque que haya trabajadores adicionales que entren en el mercado de trabajo. Desde el punto de vista empírico, estos efectos se han observado aunque con limitados resultados</w:t>
      </w:r>
      <w:r w:rsidR="009F2418">
        <w:rPr>
          <w:rStyle w:val="Refdenotaalpie"/>
        </w:rPr>
        <w:footnoteReference w:id="15"/>
      </w:r>
      <w:r>
        <w:t xml:space="preserve">. El análisis de las decisiones familiares se ha venido estructurando en torno a </w:t>
      </w:r>
      <w:r w:rsidR="008F6160">
        <w:t>2 </w:t>
      </w:r>
      <w:r>
        <w:t>áreas principales:</w:t>
      </w:r>
    </w:p>
    <w:p w14:paraId="597997FF" w14:textId="79AB5E1D" w:rsidR="001B1A61" w:rsidRDefault="001B1A61" w:rsidP="00C22DC6">
      <w:pPr>
        <w:pStyle w:val="Nivel2SM"/>
        <w:keepNext/>
        <w:spacing w:after="0"/>
      </w:pPr>
      <w:r>
        <w:t xml:space="preserve">La </w:t>
      </w:r>
      <w:r>
        <w:rPr>
          <w:i/>
          <w:iCs/>
          <w:u w:val="single"/>
        </w:rPr>
        <w:t>perspectiva unitaria</w:t>
      </w:r>
      <w:r>
        <w:t>, que considera a la familia compuesta por dos miembros cuyas preferencias están presentes por medio de una función de utilidad común que dependerá del consumo que realiza la familia en su conjunto y del tiempo de ocio de cada uno de sus miembros de manera independiente. En esta función de utilidad, la distribución de las ganancias no es relevante, es decir, no es preciso conocer qué miembro de la familia recibe más renta (sin embargo, éste es un supuesto que genera mucho debate). La especificación del modelo se representaría de la siguiente manera:</w:t>
      </w:r>
    </w:p>
    <w:p w14:paraId="3E467CCA" w14:textId="1896BD2F" w:rsidR="00E74F4D" w:rsidRPr="00E74F4D" w:rsidRDefault="00000000" w:rsidP="005003BB">
      <w:pPr>
        <w:pStyle w:val="Nivel1"/>
        <w:numPr>
          <w:ilvl w:val="0"/>
          <w:numId w:val="0"/>
        </w:numPr>
        <w:spacing w:before="0" w:after="0"/>
        <w:ind w:left="709"/>
        <w:rPr>
          <w:i/>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m:r>
                        <m:rPr>
                          <m:nor/>
                        </m:rPr>
                        <w:rPr>
                          <w:i/>
                        </w:rPr>
                        <m:t>max</m:t>
                      </m:r>
                    </m:e>
                    <m:lim>
                      <m:d>
                        <m:dPr>
                          <m:begChr m:val="{"/>
                          <m:endChr m:val="}"/>
                          <m:ctrlPr>
                            <w:rPr>
                              <w:rFonts w:ascii="Cambria Math" w:hAnsi="Cambria Math"/>
                              <w:i/>
                            </w:rPr>
                          </m:ctrlPr>
                        </m:dPr>
                        <m:e>
                          <m:r>
                            <m:rPr>
                              <m:nor/>
                            </m:rPr>
                            <w:rPr>
                              <w:i/>
                            </w:rPr>
                            <m:t>C,</m:t>
                          </m:r>
                          <m:sSub>
                            <m:sSubPr>
                              <m:ctrlPr>
                                <w:rPr>
                                  <w:rFonts w:ascii="Cambria Math" w:hAnsi="Cambria Math"/>
                                  <w:i/>
                                </w:rPr>
                              </m:ctrlPr>
                            </m:sSubPr>
                            <m:e>
                              <m:r>
                                <m:rPr>
                                  <m:nor/>
                                </m:rPr>
                                <w:rPr>
                                  <w:rFonts w:eastAsiaTheme="minorEastAsia"/>
                                  <w:i/>
                                  <w:iCs/>
                                </w:rPr>
                                <m:t>O</m:t>
                              </m:r>
                            </m:e>
                            <m:sub>
                              <m:r>
                                <m:rPr>
                                  <m:nor/>
                                </m:rPr>
                                <w:rPr>
                                  <w:i/>
                                </w:rPr>
                                <m:t>1</m:t>
                              </m:r>
                            </m:sub>
                          </m:sSub>
                          <m:r>
                            <m:rPr>
                              <m:nor/>
                            </m:rPr>
                            <w:rPr>
                              <w:i/>
                            </w:rPr>
                            <m:t>,</m:t>
                          </m:r>
                          <m:sSub>
                            <m:sSubPr>
                              <m:ctrlPr>
                                <w:rPr>
                                  <w:rFonts w:ascii="Cambria Math" w:hAnsi="Cambria Math"/>
                                  <w:i/>
                                </w:rPr>
                              </m:ctrlPr>
                            </m:sSubPr>
                            <m:e>
                              <m:r>
                                <m:rPr>
                                  <m:nor/>
                                </m:rPr>
                                <w:rPr>
                                  <w:rFonts w:eastAsiaTheme="minorEastAsia"/>
                                  <w:i/>
                                  <w:iCs/>
                                </w:rPr>
                                <m:t>O</m:t>
                              </m:r>
                            </m:e>
                            <m:sub>
                              <m:r>
                                <m:rPr>
                                  <m:nor/>
                                </m:rPr>
                                <w:rPr>
                                  <w:i/>
                                </w:rPr>
                                <m:t>2</m:t>
                              </m:r>
                            </m:sub>
                          </m:sSub>
                        </m:e>
                      </m:d>
                    </m:lim>
                  </m:limLow>
                </m:num>
                <m:den>
                  <m:r>
                    <m:rPr>
                      <m:nor/>
                    </m:rPr>
                    <w:rPr>
                      <w:i/>
                    </w:rPr>
                    <m:t>s.a</m:t>
                  </m:r>
                </m:den>
              </m:f>
              <m:r>
                <m:rPr>
                  <m:nor/>
                </m:rPr>
                <w:rPr>
                  <w:i/>
                </w:rPr>
                <m:t xml:space="preserve">     </m:t>
              </m:r>
            </m:fName>
            <m:e>
              <m:f>
                <m:fPr>
                  <m:type m:val="noBar"/>
                  <m:ctrlPr>
                    <w:rPr>
                      <w:rFonts w:ascii="Cambria Math" w:hAnsi="Cambria Math"/>
                      <w:i/>
                    </w:rPr>
                  </m:ctrlPr>
                </m:fPr>
                <m:num>
                  <m:r>
                    <m:rPr>
                      <m:nor/>
                    </m:rPr>
                    <w:rPr>
                      <w:i/>
                    </w:rPr>
                    <m:t>U</m:t>
                  </m:r>
                  <m:d>
                    <m:dPr>
                      <m:ctrlPr>
                        <w:rPr>
                          <w:rFonts w:ascii="Cambria Math" w:hAnsi="Cambria Math"/>
                          <w:i/>
                        </w:rPr>
                      </m:ctrlPr>
                    </m:dPr>
                    <m:e>
                      <m:r>
                        <m:rPr>
                          <m:nor/>
                        </m:rPr>
                        <w:rPr>
                          <w:i/>
                        </w:rPr>
                        <m:t>C,</m:t>
                      </m:r>
                      <m:sSub>
                        <m:sSubPr>
                          <m:ctrlPr>
                            <w:rPr>
                              <w:rFonts w:ascii="Cambria Math" w:hAnsi="Cambria Math"/>
                              <w:i/>
                            </w:rPr>
                          </m:ctrlPr>
                        </m:sSubPr>
                        <m:e>
                          <m:r>
                            <m:rPr>
                              <m:nor/>
                            </m:rPr>
                            <w:rPr>
                              <w:rFonts w:eastAsiaTheme="minorEastAsia"/>
                              <w:i/>
                              <w:iCs/>
                            </w:rPr>
                            <m:t>O</m:t>
                          </m:r>
                        </m:e>
                        <m:sub>
                          <m:r>
                            <m:rPr>
                              <m:nor/>
                            </m:rPr>
                            <w:rPr>
                              <w:i/>
                            </w:rPr>
                            <m:t>1</m:t>
                          </m:r>
                        </m:sub>
                      </m:sSub>
                      <m:r>
                        <m:rPr>
                          <m:nor/>
                        </m:rPr>
                        <w:rPr>
                          <w:i/>
                        </w:rPr>
                        <m:t>,</m:t>
                      </m:r>
                      <m:sSub>
                        <m:sSubPr>
                          <m:ctrlPr>
                            <w:rPr>
                              <w:rFonts w:ascii="Cambria Math" w:hAnsi="Cambria Math"/>
                              <w:i/>
                            </w:rPr>
                          </m:ctrlPr>
                        </m:sSubPr>
                        <m:e>
                          <m:r>
                            <m:rPr>
                              <m:nor/>
                            </m:rPr>
                            <w:rPr>
                              <w:rFonts w:eastAsiaTheme="minorEastAsia"/>
                              <w:i/>
                              <w:iCs/>
                            </w:rPr>
                            <m:t>O</m:t>
                          </m:r>
                        </m:e>
                        <m:sub>
                          <m:r>
                            <m:rPr>
                              <m:nor/>
                            </m:rPr>
                            <w:rPr>
                              <w:i/>
                            </w:rPr>
                            <m:t>2</m:t>
                          </m:r>
                        </m:sub>
                      </m:sSub>
                    </m:e>
                  </m:d>
                  <m:r>
                    <m:rPr>
                      <m:nor/>
                    </m:rPr>
                    <w:rPr>
                      <w:i/>
                    </w:rPr>
                    <m:t xml:space="preserve"> </m:t>
                  </m:r>
                  <m:r>
                    <m:rPr>
                      <m:nor/>
                    </m:rPr>
                    <w:rPr>
                      <w:rFonts w:ascii="Cambria Math"/>
                      <w:i/>
                    </w:rPr>
                    <m:t xml:space="preserve">         </m:t>
                  </m:r>
                  <m:r>
                    <m:rPr>
                      <m:nor/>
                    </m:rPr>
                    <w:rPr>
                      <w:i/>
                    </w:rPr>
                    <m:t xml:space="preserve"> </m:t>
                  </m:r>
                  <m:r>
                    <m:rPr>
                      <m:nor/>
                    </m:rPr>
                    <w:rPr>
                      <w:rFonts w:ascii="Cambria Math"/>
                      <w:i/>
                    </w:rPr>
                    <m:t xml:space="preserve">             </m:t>
                  </m:r>
                  <m:r>
                    <m:rPr>
                      <m:nor/>
                    </m:rPr>
                    <w:rPr>
                      <w:i/>
                    </w:rPr>
                    <m:t xml:space="preserve"> </m:t>
                  </m:r>
                  <m:r>
                    <m:rPr>
                      <m:nor/>
                    </m:rPr>
                    <w:rPr>
                      <w:rFonts w:ascii="Cambria Math"/>
                      <w:i/>
                    </w:rPr>
                    <m:t xml:space="preserve">                        </m:t>
                  </m:r>
                  <m:r>
                    <m:rPr>
                      <m:nor/>
                    </m:rPr>
                    <w:rPr>
                      <w:i/>
                    </w:rPr>
                    <m:t xml:space="preserve">                                 </m:t>
                  </m:r>
                </m:num>
                <m:den>
                  <m:r>
                    <m:rPr>
                      <m:nor/>
                    </m:rPr>
                    <w:rPr>
                      <w:i/>
                    </w:rPr>
                    <m:t>C</m:t>
                  </m:r>
                  <m:r>
                    <w:rPr>
                      <w:rFonts w:ascii="Cambria Math" w:hAnsi="Cambria Math"/>
                    </w:rPr>
                    <m:t>+</m:t>
                  </m:r>
                  <m:sSub>
                    <m:sSubPr>
                      <m:ctrlPr>
                        <w:rPr>
                          <w:rFonts w:ascii="Cambria Math" w:hAnsi="Cambria Math"/>
                          <w:i/>
                        </w:rPr>
                      </m:ctrlPr>
                    </m:sSubPr>
                    <m:e>
                      <m:r>
                        <m:rPr>
                          <m:nor/>
                        </m:rPr>
                        <w:rPr>
                          <w:i/>
                        </w:rPr>
                        <m:t>w</m:t>
                      </m:r>
                    </m:e>
                    <m:sub>
                      <m:r>
                        <m:rPr>
                          <m:nor/>
                        </m:rPr>
                        <w:rPr>
                          <w:i/>
                        </w:rPr>
                        <m:t>1</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1</m:t>
                      </m:r>
                    </m:sub>
                  </m:sSub>
                  <m:r>
                    <w:rPr>
                      <w:rFonts w:ascii="Cambria Math" w:hAnsi="Cambria Math"/>
                    </w:rPr>
                    <m:t>+</m:t>
                  </m:r>
                  <m:sSub>
                    <m:sSubPr>
                      <m:ctrlPr>
                        <w:rPr>
                          <w:rFonts w:ascii="Cambria Math" w:hAnsi="Cambria Math"/>
                          <w:i/>
                        </w:rPr>
                      </m:ctrlPr>
                    </m:sSubPr>
                    <m:e>
                      <m:r>
                        <m:rPr>
                          <m:nor/>
                        </m:rPr>
                        <w:rPr>
                          <w:i/>
                        </w:rPr>
                        <m:t>w</m:t>
                      </m:r>
                    </m:e>
                    <m:sub>
                      <m:r>
                        <m:rPr>
                          <m:nor/>
                        </m:rPr>
                        <w:rPr>
                          <w:i/>
                        </w:rPr>
                        <m:t>2</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2</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iCs/>
                            </w:rPr>
                            <m:t>M</m:t>
                          </m:r>
                        </m:e>
                        <m:sub>
                          <m:r>
                            <m:rPr>
                              <m:nor/>
                            </m:rPr>
                            <w:rPr>
                              <w:i/>
                            </w:rPr>
                            <m:t>1</m:t>
                          </m:r>
                        </m:sub>
                      </m:sSub>
                      <m:r>
                        <w:rPr>
                          <w:rFonts w:ascii="Cambria Math" w:hAnsi="Cambria Math"/>
                        </w:rPr>
                        <m:t>+</m:t>
                      </m:r>
                      <m:sSub>
                        <m:sSubPr>
                          <m:ctrlPr>
                            <w:rPr>
                              <w:rFonts w:ascii="Cambria Math" w:hAnsi="Cambria Math"/>
                              <w:i/>
                            </w:rPr>
                          </m:ctrlPr>
                        </m:sSubPr>
                        <m:e>
                          <m:r>
                            <m:rPr>
                              <m:nor/>
                            </m:rPr>
                            <w:rPr>
                              <w:i/>
                            </w:rPr>
                            <m:t>w</m:t>
                          </m:r>
                        </m:e>
                        <m:sub>
                          <m:r>
                            <m:rPr>
                              <m:nor/>
                            </m:rPr>
                            <w:rPr>
                              <w:i/>
                            </w:rPr>
                            <m:t>1</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0</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iCs/>
                            </w:rPr>
                            <m:t>M</m:t>
                          </m:r>
                        </m:e>
                        <m:sub>
                          <m:r>
                            <m:rPr>
                              <m:nor/>
                            </m:rPr>
                            <w:rPr>
                              <w:i/>
                            </w:rPr>
                            <m:t>2</m:t>
                          </m:r>
                        </m:sub>
                      </m:sSub>
                      <m:r>
                        <w:rPr>
                          <w:rFonts w:ascii="Cambria Math" w:hAnsi="Cambria Math"/>
                        </w:rPr>
                        <m:t>+</m:t>
                      </m:r>
                      <m:sSub>
                        <m:sSubPr>
                          <m:ctrlPr>
                            <w:rPr>
                              <w:rFonts w:ascii="Cambria Math" w:hAnsi="Cambria Math"/>
                              <w:i/>
                            </w:rPr>
                          </m:ctrlPr>
                        </m:sSubPr>
                        <m:e>
                          <m:r>
                            <m:rPr>
                              <m:nor/>
                            </m:rPr>
                            <w:rPr>
                              <w:i/>
                            </w:rPr>
                            <m:t>w</m:t>
                          </m:r>
                        </m:e>
                        <m:sub>
                          <m:r>
                            <m:rPr>
                              <m:nor/>
                            </m:rPr>
                            <w:rPr>
                              <w:i/>
                            </w:rPr>
                            <m:t>2</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0</m:t>
                          </m:r>
                        </m:sub>
                      </m:sSub>
                    </m:e>
                  </m:d>
                </m:den>
              </m:f>
            </m:e>
          </m:func>
        </m:oMath>
      </m:oMathPara>
    </w:p>
    <w:p w14:paraId="2F1F3EFC" w14:textId="788FB168" w:rsidR="00E74F4D" w:rsidRDefault="001B1A61" w:rsidP="00C22DC6">
      <w:pPr>
        <w:pStyle w:val="Nivel2SM"/>
        <w:keepNext/>
        <w:spacing w:after="0"/>
      </w:pPr>
      <w:r>
        <w:t xml:space="preserve">El </w:t>
      </w:r>
      <w:r>
        <w:rPr>
          <w:i/>
          <w:iCs/>
          <w:u w:val="single"/>
        </w:rPr>
        <w:t>modelo colectivo</w:t>
      </w:r>
      <w:r>
        <w:t xml:space="preserve">, </w:t>
      </w:r>
      <w:r w:rsidR="00894EAF">
        <w:t>desarrollado por</w:t>
      </w:r>
      <w:r>
        <w:t xml:space="preserve"> </w:t>
      </w:r>
      <w:proofErr w:type="spellStart"/>
      <w:r>
        <w:rPr>
          <w:smallCaps/>
        </w:rPr>
        <w:t>Chiappori</w:t>
      </w:r>
      <w:proofErr w:type="spellEnd"/>
      <w:r>
        <w:t xml:space="preserve"> (1992)</w:t>
      </w:r>
      <w:r w:rsidR="00894EAF">
        <w:t>.</w:t>
      </w:r>
      <w:r>
        <w:t xml:space="preserve"> </w:t>
      </w:r>
      <w:r w:rsidR="00894EAF">
        <w:t>P</w:t>
      </w:r>
      <w:r w:rsidR="00710DB5">
        <w:t>ermite modelizar las decisiones de los hogares basándose en las preferencias individuales</w:t>
      </w:r>
      <w:r w:rsidR="00E74F4D">
        <w:t xml:space="preserve">, usando la oferta de </w:t>
      </w:r>
      <w:proofErr w:type="gramStart"/>
      <w:r w:rsidR="00E74F4D">
        <w:t xml:space="preserve">trabajo individual y el consumo </w:t>
      </w:r>
      <w:r w:rsidR="00710DB5">
        <w:t>individual</w:t>
      </w:r>
      <w:proofErr w:type="gramEnd"/>
      <w:r w:rsidR="00E74F4D">
        <w:t>, variables ambas que se pueden cuantificar. La especificación en este caso sería la siguiente:</w:t>
      </w:r>
    </w:p>
    <w:p w14:paraId="0EFC9D41" w14:textId="4EF1E7DE" w:rsidR="005473EF" w:rsidRPr="00677B91" w:rsidRDefault="00000000" w:rsidP="005003BB">
      <w:pPr>
        <w:pStyle w:val="Nivel1"/>
        <w:numPr>
          <w:ilvl w:val="0"/>
          <w:numId w:val="0"/>
        </w:numPr>
        <w:spacing w:before="0"/>
        <w:ind w:left="709"/>
        <w:rPr>
          <w:rFonts w:eastAsiaTheme="minorEastAsia"/>
          <w:i/>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r>
                            <m:rPr>
                              <m:nor/>
                            </m:rPr>
                            <w:rPr>
                              <w:i/>
                            </w:rPr>
                            <m:t>,</m:t>
                          </m:r>
                          <m:sSub>
                            <m:sSubPr>
                              <m:ctrlPr>
                                <w:rPr>
                                  <w:rFonts w:ascii="Cambria Math" w:hAnsi="Cambria Math"/>
                                  <w:i/>
                                </w:rPr>
                              </m:ctrlPr>
                            </m:sSubPr>
                            <m:e>
                              <m:r>
                                <m:rPr>
                                  <m:nor/>
                                </m:rPr>
                                <w:rPr>
                                  <w:i/>
                                </w:rPr>
                                <m:t>C</m:t>
                              </m:r>
                            </m:e>
                            <m:sub>
                              <m:r>
                                <m:rPr>
                                  <m:nor/>
                                </m:rPr>
                                <w:rPr>
                                  <w:i/>
                                </w:rPr>
                                <m:t>2</m:t>
                              </m:r>
                            </m:sub>
                          </m:sSub>
                          <m:r>
                            <m:rPr>
                              <m:nor/>
                            </m:rPr>
                            <w:rPr>
                              <w:i/>
                            </w:rPr>
                            <m:t>,</m:t>
                          </m:r>
                          <m:sSub>
                            <m:sSubPr>
                              <m:ctrlPr>
                                <w:rPr>
                                  <w:rFonts w:ascii="Cambria Math" w:hAnsi="Cambria Math"/>
                                  <w:i/>
                                </w:rPr>
                              </m:ctrlPr>
                            </m:sSubPr>
                            <m:e>
                              <m:r>
                                <m:rPr>
                                  <m:nor/>
                                </m:rPr>
                                <w:rPr>
                                  <w:rFonts w:eastAsiaTheme="minorEastAsia"/>
                                  <w:i/>
                                  <w:iCs/>
                                </w:rPr>
                                <m:t>O</m:t>
                              </m:r>
                            </m:e>
                            <m:sub>
                              <m:r>
                                <m:rPr>
                                  <m:nor/>
                                </m:rPr>
                                <w:rPr>
                                  <w:i/>
                                </w:rPr>
                                <m:t>1</m:t>
                              </m:r>
                            </m:sub>
                          </m:sSub>
                          <m:r>
                            <m:rPr>
                              <m:nor/>
                            </m:rPr>
                            <w:rPr>
                              <w:i/>
                            </w:rPr>
                            <m:t>,</m:t>
                          </m:r>
                          <m:sSub>
                            <m:sSubPr>
                              <m:ctrlPr>
                                <w:rPr>
                                  <w:rFonts w:ascii="Cambria Math" w:hAnsi="Cambria Math"/>
                                  <w:i/>
                                </w:rPr>
                              </m:ctrlPr>
                            </m:sSubPr>
                            <m:e>
                              <m:r>
                                <m:rPr>
                                  <m:nor/>
                                </m:rPr>
                                <w:rPr>
                                  <w:rFonts w:eastAsiaTheme="minorEastAsia"/>
                                  <w:i/>
                                  <w:iCs/>
                                </w:rPr>
                                <m:t>O</m:t>
                              </m:r>
                            </m:e>
                            <m:sub>
                              <m:r>
                                <m:rPr>
                                  <m:nor/>
                                </m:rPr>
                                <w:rPr>
                                  <w:i/>
                                </w:rPr>
                                <m:t>2</m:t>
                              </m:r>
                            </m:sub>
                          </m:sSub>
                        </m:e>
                      </m:d>
                    </m:lim>
                  </m:limLow>
                </m:num>
                <m:den>
                  <m:r>
                    <m:rPr>
                      <m:nor/>
                    </m:rPr>
                    <w:rPr>
                      <w:rFonts w:ascii="Cambria Math"/>
                      <w:i/>
                    </w:rPr>
                    <m:t xml:space="preserve"> </m:t>
                  </m:r>
                  <m:r>
                    <m:rPr>
                      <m:nor/>
                    </m:rPr>
                    <w:rPr>
                      <w:i/>
                    </w:rPr>
                    <m:t>s.a</m:t>
                  </m:r>
                </m:den>
              </m:f>
              <m:r>
                <m:rPr>
                  <m:nor/>
                </m:rPr>
                <w:rPr>
                  <w:i/>
                </w:rPr>
                <m:t xml:space="preserve">  </m:t>
              </m:r>
            </m:fName>
            <m:e>
              <m:f>
                <m:fPr>
                  <m:type m:val="noBar"/>
                  <m:ctrlPr>
                    <w:rPr>
                      <w:rFonts w:ascii="Cambria Math" w:hAnsi="Cambria Math"/>
                      <w:i/>
                    </w:rPr>
                  </m:ctrlPr>
                </m:fPr>
                <m:num>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r>
                        <m:rPr>
                          <m:nor/>
                        </m:rPr>
                        <w:rPr>
                          <w:i/>
                        </w:rPr>
                        <m:t>,</m:t>
                      </m:r>
                      <m:sSub>
                        <m:sSubPr>
                          <m:ctrlPr>
                            <w:rPr>
                              <w:rFonts w:ascii="Cambria Math" w:hAnsi="Cambria Math"/>
                              <w:i/>
                            </w:rPr>
                          </m:ctrlPr>
                        </m:sSubPr>
                        <m:e>
                          <m:r>
                            <m:rPr>
                              <m:nor/>
                            </m:rPr>
                            <w:rPr>
                              <w:rFonts w:eastAsiaTheme="minorEastAsia"/>
                              <w:i/>
                              <w:iCs/>
                            </w:rPr>
                            <m:t>O</m:t>
                          </m:r>
                        </m:e>
                        <m:sub>
                          <m:r>
                            <m:rPr>
                              <m:nor/>
                            </m:rPr>
                            <w:rPr>
                              <w:i/>
                            </w:rPr>
                            <m:t>1</m:t>
                          </m:r>
                        </m:sub>
                      </m:sSub>
                    </m:e>
                  </m:d>
                  <m:r>
                    <m:rPr>
                      <m:nor/>
                    </m:rPr>
                    <w:rPr>
                      <w:rFonts w:ascii="Cambria Math"/>
                      <w:i/>
                    </w:rPr>
                    <m:t xml:space="preserve">                                       </m:t>
                  </m:r>
                  <m:r>
                    <m:rPr>
                      <m:nor/>
                    </m:rPr>
                    <w:rPr>
                      <w:i/>
                    </w:rPr>
                    <m:t xml:space="preserve">                                                       </m:t>
                  </m:r>
                </m:num>
                <m:den>
                  <m:d>
                    <m:dPr>
                      <m:begChr m:val="{"/>
                      <m:endChr m:val=""/>
                      <m:ctrlPr>
                        <w:rPr>
                          <w:rFonts w:ascii="Cambria Math" w:hAnsi="Cambria Math"/>
                          <w:i/>
                        </w:rPr>
                      </m:ctrlPr>
                    </m:dPr>
                    <m:e>
                      <m:eqArr>
                        <m:eqArrPr>
                          <m:ctrlPr>
                            <w:rPr>
                              <w:rFonts w:ascii="Cambria Math" w:hAnsi="Cambria Math"/>
                              <w:i/>
                            </w:rPr>
                          </m:ctrlPr>
                        </m:eqArrPr>
                        <m:e>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2</m:t>
                                  </m:r>
                                </m:sub>
                              </m:sSub>
                              <m:r>
                                <m:rPr>
                                  <m:nor/>
                                </m:rPr>
                                <w:rPr>
                                  <w:i/>
                                </w:rPr>
                                <m:t>,</m:t>
                              </m:r>
                              <m:sSub>
                                <m:sSubPr>
                                  <m:ctrlPr>
                                    <w:rPr>
                                      <w:rFonts w:ascii="Cambria Math" w:hAnsi="Cambria Math"/>
                                      <w:i/>
                                    </w:rPr>
                                  </m:ctrlPr>
                                </m:sSubPr>
                                <m:e>
                                  <m:r>
                                    <m:rPr>
                                      <m:nor/>
                                    </m:rPr>
                                    <w:rPr>
                                      <w:rFonts w:eastAsiaTheme="minorEastAsia"/>
                                      <w:i/>
                                      <w:iCs/>
                                    </w:rPr>
                                    <m:t>O</m:t>
                                  </m:r>
                                </m:e>
                                <m:sub>
                                  <m:r>
                                    <m:rPr>
                                      <m:nor/>
                                    </m:rPr>
                                    <w:rPr>
                                      <w:i/>
                                    </w:rPr>
                                    <m:t>2</m:t>
                                  </m:r>
                                </m:sub>
                              </m:sSub>
                            </m:e>
                          </m:d>
                          <m:r>
                            <w:rPr>
                              <w:rFonts w:ascii="Cambria Math" w:hAnsi="Cambria Math"/>
                            </w:rPr>
                            <m:t>≥</m:t>
                          </m:r>
                          <m:acc>
                            <m:accPr>
                              <m:chr m:val="̅"/>
                              <m:ctrlPr>
                                <w:rPr>
                                  <w:rFonts w:ascii="Cambria Math" w:hAnsi="Cambria Math"/>
                                  <w:i/>
                                </w:rPr>
                              </m:ctrlPr>
                            </m:accPr>
                            <m:e>
                              <m:sSub>
                                <m:sSubPr>
                                  <m:ctrlPr>
                                    <w:rPr>
                                      <w:rFonts w:ascii="Cambria Math" w:hAnsi="Cambria Math"/>
                                      <w:i/>
                                    </w:rPr>
                                  </m:ctrlPr>
                                </m:sSubPr>
                                <m:e>
                                  <m:r>
                                    <m:rPr>
                                      <m:nor/>
                                    </m:rPr>
                                    <w:rPr>
                                      <w:i/>
                                    </w:rPr>
                                    <m:t>U</m:t>
                                  </m:r>
                                </m:e>
                                <m:sub>
                                  <m:r>
                                    <m:rPr>
                                      <m:nor/>
                                    </m:rPr>
                                    <w:rPr>
                                      <w:i/>
                                    </w:rPr>
                                    <m:t>2</m:t>
                                  </m:r>
                                </m:sub>
                              </m:sSub>
                            </m:e>
                          </m:acc>
                          <m:r>
                            <w:rPr>
                              <w:rFonts w:ascii="Cambria Math" w:hAnsi="Cambria Math"/>
                            </w:rPr>
                            <m:t xml:space="preserve">                                                                                            </m:t>
                          </m:r>
                        </m:e>
                        <m:e>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2</m:t>
                              </m:r>
                            </m:sub>
                          </m:sSub>
                          <m:r>
                            <w:rPr>
                              <w:rFonts w:ascii="Cambria Math" w:hAnsi="Cambria Math"/>
                            </w:rPr>
                            <m:t>+</m:t>
                          </m:r>
                          <m:sSub>
                            <m:sSubPr>
                              <m:ctrlPr>
                                <w:rPr>
                                  <w:rFonts w:ascii="Cambria Math" w:hAnsi="Cambria Math"/>
                                  <w:i/>
                                </w:rPr>
                              </m:ctrlPr>
                            </m:sSubPr>
                            <m:e>
                              <m:r>
                                <m:rPr>
                                  <m:nor/>
                                </m:rPr>
                                <w:rPr>
                                  <w:i/>
                                </w:rPr>
                                <m:t>w</m:t>
                              </m:r>
                            </m:e>
                            <m:sub>
                              <m:r>
                                <m:rPr>
                                  <m:nor/>
                                </m:rPr>
                                <w:rPr>
                                  <w:i/>
                                </w:rPr>
                                <m:t>1</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1</m:t>
                              </m:r>
                            </m:sub>
                          </m:sSub>
                          <m:r>
                            <w:rPr>
                              <w:rFonts w:ascii="Cambria Math" w:hAnsi="Cambria Math"/>
                            </w:rPr>
                            <m:t>+</m:t>
                          </m:r>
                          <m:sSub>
                            <m:sSubPr>
                              <m:ctrlPr>
                                <w:rPr>
                                  <w:rFonts w:ascii="Cambria Math" w:hAnsi="Cambria Math"/>
                                  <w:i/>
                                </w:rPr>
                              </m:ctrlPr>
                            </m:sSubPr>
                            <m:e>
                              <m:r>
                                <m:rPr>
                                  <m:nor/>
                                </m:rPr>
                                <w:rPr>
                                  <w:i/>
                                </w:rPr>
                                <m:t>w</m:t>
                              </m:r>
                            </m:e>
                            <m:sub>
                              <m:r>
                                <m:rPr>
                                  <m:nor/>
                                </m:rPr>
                                <w:rPr>
                                  <w:i/>
                                </w:rPr>
                                <m:t>2</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2</m:t>
                              </m:r>
                            </m:sub>
                          </m:sSub>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iCs/>
                                    </w:rPr>
                                    <m:t>M</m:t>
                                  </m:r>
                                </m:e>
                                <m:sub>
                                  <m:r>
                                    <m:rPr>
                                      <m:nor/>
                                    </m:rPr>
                                    <w:rPr>
                                      <w:i/>
                                    </w:rPr>
                                    <m:t>1</m:t>
                                  </m:r>
                                </m:sub>
                              </m:sSub>
                              <m:r>
                                <w:rPr>
                                  <w:rFonts w:ascii="Cambria Math" w:hAnsi="Cambria Math"/>
                                </w:rPr>
                                <m:t>+</m:t>
                              </m:r>
                              <m:sSub>
                                <m:sSubPr>
                                  <m:ctrlPr>
                                    <w:rPr>
                                      <w:rFonts w:ascii="Cambria Math" w:hAnsi="Cambria Math"/>
                                      <w:i/>
                                    </w:rPr>
                                  </m:ctrlPr>
                                </m:sSubPr>
                                <m:e>
                                  <m:r>
                                    <m:rPr>
                                      <m:nor/>
                                    </m:rPr>
                                    <w:rPr>
                                      <w:i/>
                                    </w:rPr>
                                    <m:t>w</m:t>
                                  </m:r>
                                </m:e>
                                <m:sub>
                                  <m:r>
                                    <m:rPr>
                                      <m:nor/>
                                    </m:rPr>
                                    <w:rPr>
                                      <w:i/>
                                    </w:rPr>
                                    <m:t>1</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0</m:t>
                                  </m:r>
                                </m:sub>
                              </m:sSub>
                            </m:e>
                          </m:d>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iCs/>
                                    </w:rPr>
                                    <m:t>M</m:t>
                                  </m:r>
                                </m:e>
                                <m:sub>
                                  <m:r>
                                    <m:rPr>
                                      <m:nor/>
                                    </m:rPr>
                                    <w:rPr>
                                      <w:i/>
                                    </w:rPr>
                                    <m:t>2</m:t>
                                  </m:r>
                                </m:sub>
                              </m:sSub>
                              <m:r>
                                <w:rPr>
                                  <w:rFonts w:ascii="Cambria Math" w:hAnsi="Cambria Math"/>
                                </w:rPr>
                                <m:t>+</m:t>
                              </m:r>
                              <m:sSub>
                                <m:sSubPr>
                                  <m:ctrlPr>
                                    <w:rPr>
                                      <w:rFonts w:ascii="Cambria Math" w:hAnsi="Cambria Math"/>
                                      <w:i/>
                                    </w:rPr>
                                  </m:ctrlPr>
                                </m:sSubPr>
                                <m:e>
                                  <m:r>
                                    <m:rPr>
                                      <m:nor/>
                                    </m:rPr>
                                    <w:rPr>
                                      <w:i/>
                                    </w:rPr>
                                    <m:t>w</m:t>
                                  </m:r>
                                </m:e>
                                <m:sub>
                                  <m:r>
                                    <m:rPr>
                                      <m:nor/>
                                    </m:rPr>
                                    <w:rPr>
                                      <w:i/>
                                    </w:rPr>
                                    <m:t>2</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0</m:t>
                                  </m:r>
                                </m:sub>
                              </m:sSub>
                            </m:e>
                          </m:d>
                        </m:e>
                      </m:eqArr>
                    </m:e>
                  </m:d>
                </m:den>
              </m:f>
            </m:e>
          </m:func>
        </m:oMath>
      </m:oMathPara>
    </w:p>
    <w:p w14:paraId="21A57A2A" w14:textId="5FDBC14B" w:rsidR="002D68ED" w:rsidRDefault="002D68ED" w:rsidP="002D68ED">
      <w:pPr>
        <w:pStyle w:val="Ttulo3"/>
      </w:pPr>
      <w:bookmarkStart w:id="55" w:name="_Toc144627966"/>
      <w:r>
        <w:t>Evidencia empírica</w:t>
      </w:r>
      <w:bookmarkEnd w:id="55"/>
    </w:p>
    <w:p w14:paraId="788E1326" w14:textId="7CD5658B" w:rsidR="002D68ED" w:rsidRDefault="002D68ED" w:rsidP="002D68ED">
      <w:pPr>
        <w:pStyle w:val="Ttulo3"/>
      </w:pPr>
      <w:bookmarkStart w:id="56" w:name="_Toc144627967"/>
      <w:r>
        <w:t>Valoración</w:t>
      </w:r>
      <w:bookmarkEnd w:id="56"/>
    </w:p>
    <w:p w14:paraId="315B8A70" w14:textId="77777777" w:rsidR="00D50A5C" w:rsidRDefault="005473EF" w:rsidP="005473EF">
      <w:pPr>
        <w:pStyle w:val="Ttulo2"/>
      </w:pPr>
      <w:bookmarkStart w:id="57" w:name="_Toc144627968"/>
      <w:r>
        <w:t>Demanda de trabajo</w:t>
      </w:r>
      <w:bookmarkEnd w:id="57"/>
    </w:p>
    <w:p w14:paraId="35945B42" w14:textId="7C93632E" w:rsidR="005473EF" w:rsidRDefault="00D50A5C" w:rsidP="00D50A5C">
      <w:pPr>
        <w:pStyle w:val="Ttulo3"/>
        <w:spacing w:before="0"/>
      </w:pPr>
      <w:bookmarkStart w:id="58" w:name="_Toc144627969"/>
      <w:r>
        <w:t>Idea</w:t>
      </w:r>
      <w:bookmarkEnd w:id="58"/>
    </w:p>
    <w:p w14:paraId="43DB42ED" w14:textId="4273D4B0" w:rsidR="0003007C" w:rsidRDefault="0003007C" w:rsidP="005003BB">
      <w:pPr>
        <w:pStyle w:val="Nivel1SM"/>
        <w:spacing w:before="0"/>
      </w:pPr>
      <w:r>
        <w:t>E</w:t>
      </w:r>
      <w:r w:rsidR="002B5E45">
        <w:t>l</w:t>
      </w:r>
      <w:r>
        <w:t xml:space="preserve"> nivel de empleo no depende únicamente de las decisiones de los trabajadores. La decisión de realizar un trabajo a un salario debe cumplir también con los planes de la empresa contratante.</w:t>
      </w:r>
    </w:p>
    <w:p w14:paraId="70B33A7A" w14:textId="0FD47205" w:rsidR="002B5E45" w:rsidRDefault="002B5E45" w:rsidP="005003BB">
      <w:pPr>
        <w:pStyle w:val="Nivel1SM"/>
      </w:pPr>
      <w:r>
        <w:t>La teoría neoclásica de la demanda de trabajo tiene una complicación añadida, ya que parte de un contexto más amplio, el de la demanda de factores productivos.</w:t>
      </w:r>
    </w:p>
    <w:p w14:paraId="6426EBAD" w14:textId="1DC2B484" w:rsidR="002B5E45" w:rsidRPr="00263A1E" w:rsidRDefault="002B5E45" w:rsidP="005003BB">
      <w:pPr>
        <w:pStyle w:val="Nivel1SM"/>
        <w:rPr>
          <w:spacing w:val="-5"/>
        </w:rPr>
      </w:pPr>
      <w:r w:rsidRPr="00263A1E">
        <w:rPr>
          <w:spacing w:val="-5"/>
        </w:rPr>
        <w:t>La empresa contrata trabajadores para realizar su actividad productiva combinándolos con otros factores de producción con el objetivo de maximizar beneficios (concepción de la empresa como caja negra).</w:t>
      </w:r>
    </w:p>
    <w:p w14:paraId="6250AEE8" w14:textId="594EE4B9" w:rsidR="00D50A5C" w:rsidRDefault="00D50A5C" w:rsidP="00D50A5C">
      <w:pPr>
        <w:pStyle w:val="Ttulo3"/>
      </w:pPr>
      <w:bookmarkStart w:id="59" w:name="_Toc144627970"/>
      <w:r>
        <w:lastRenderedPageBreak/>
        <w:t>Modelo</w:t>
      </w:r>
      <w:bookmarkEnd w:id="59"/>
    </w:p>
    <w:p w14:paraId="1334AEDA" w14:textId="2D142E90" w:rsidR="00AC4ED7" w:rsidRDefault="00AC4ED7" w:rsidP="00D50A5C">
      <w:pPr>
        <w:pStyle w:val="Ttulo6"/>
        <w:spacing w:before="0"/>
      </w:pPr>
      <w:bookmarkStart w:id="60" w:name="_Toc144627971"/>
      <w:r>
        <w:t>Supuestos</w:t>
      </w:r>
      <w:bookmarkEnd w:id="60"/>
    </w:p>
    <w:p w14:paraId="212E75C6" w14:textId="37EC29BF" w:rsidR="00451771" w:rsidRPr="00451771" w:rsidRDefault="00451771" w:rsidP="00451771">
      <w:pPr>
        <w:pStyle w:val="Nivel1SM"/>
        <w:keepNext/>
        <w:spacing w:before="0" w:after="0"/>
      </w:pPr>
      <w:r w:rsidRPr="00451771">
        <w:t>La demanda de trabajo es una demanda derivada del mercado de bienes, esto es, el trabajo se usa para producir bienes. Por ello, la demanda de trabajo se deriva del proceso optimizador de la empresa, que maximiza sus beneficios sujeta a una restricción tecnológica:</w:t>
      </w:r>
    </w:p>
    <w:p w14:paraId="357EC992" w14:textId="7FCE3BCC" w:rsidR="00451771" w:rsidRDefault="00451771" w:rsidP="00B74D7E">
      <w:pPr>
        <w:pStyle w:val="Nivel2SM"/>
        <w:keepNext/>
        <w:spacing w:after="0"/>
      </w:pPr>
      <w:r>
        <w:t xml:space="preserve">Los ingresos vienen dados por las ventas de la producción de la empresa, </w:t>
      </w:r>
      <m:oMath>
        <m:r>
          <m:rPr>
            <m:nor/>
          </m:rPr>
          <w:rPr>
            <w:i/>
          </w:rPr>
          <m:t>P</m:t>
        </m:r>
        <m:r>
          <w:rPr>
            <w:rFonts w:ascii="Cambria Math" w:hAnsi="Cambria Math"/>
          </w:rPr>
          <m:t>∙</m:t>
        </m:r>
        <m:r>
          <m:rPr>
            <m:nor/>
          </m:rPr>
          <w:rPr>
            <w:i/>
          </w:rPr>
          <m:t>Y</m:t>
        </m:r>
      </m:oMath>
      <w:r>
        <w:t>. Los costes por el coste de los factores productivos. La empresa elegirá un nivel de empleo tal que maximice el beneficio. El supuesto fundamental del modelo neoclásico es que la empresa se mueve en un contexto competitivo, donde actúa como precio-aceptante (el precio es resultado de la interacción entre la oferta y la demanda de mercado y le viene dado a la empresa, ya que no tiene capacidad para influir en él).</w:t>
      </w:r>
    </w:p>
    <w:p w14:paraId="2BB1B432" w14:textId="77777777" w:rsidR="00B74D7E" w:rsidRDefault="00451771" w:rsidP="00B74D7E">
      <w:pPr>
        <w:pStyle w:val="Nivel3SM"/>
        <w:keepNext/>
      </w:pPr>
      <w:r>
        <w:t>No obstante, podemos considerar de forma general</w:t>
      </w:r>
      <w:r w:rsidR="00B74D7E">
        <w:t>:</w:t>
      </w:r>
    </w:p>
    <w:p w14:paraId="4AF5D17A" w14:textId="412860CE" w:rsidR="00B74D7E" w:rsidRDefault="00B74D7E" w:rsidP="00AA2930">
      <w:pPr>
        <w:pStyle w:val="Nivel4"/>
        <w:keepLines/>
        <w:ind w:left="1474"/>
      </w:pPr>
      <w:r>
        <w:t>Que el salario</w:t>
      </w:r>
      <w:r w:rsidR="007B58F9">
        <w:t> </w:t>
      </w:r>
      <m:oMath>
        <m:r>
          <m:rPr>
            <m:nor/>
          </m:rPr>
          <w:rPr>
            <w:i/>
          </w:rPr>
          <m:t>W</m:t>
        </m:r>
      </m:oMath>
      <w:r>
        <w:rPr>
          <w:rFonts w:eastAsiaTheme="minorEastAsia"/>
        </w:rPr>
        <w:t xml:space="preserve"> puede variar con las decisiones que toman las empresas, y que esté influido por la cantidad de trabajo demandado, de forma que la empresa tenga poder de monopsonio en el mercado de factores productivos. Por tanto, se puede considerar que</w:t>
      </w:r>
      <m:oMath>
        <m:r>
          <w:rPr>
            <w:rFonts w:ascii="Cambria Math" w:eastAsiaTheme="minorEastAsia" w:hAnsi="Cambria Math"/>
          </w:rPr>
          <m:t xml:space="preserve"> </m:t>
        </m:r>
        <m:r>
          <m:rPr>
            <m:nor/>
          </m:rPr>
          <w:rPr>
            <w:i/>
          </w:rPr>
          <m:t>W</m:t>
        </m:r>
        <m:r>
          <w:rPr>
            <w:rFonts w:ascii="Cambria Math" w:hAnsi="Cambria Math"/>
          </w:rPr>
          <m:t>=</m:t>
        </m:r>
        <m:r>
          <m:rPr>
            <m:nor/>
          </m:rPr>
          <w:rPr>
            <w:i/>
          </w:rPr>
          <m:t>W</m:t>
        </m:r>
        <m:d>
          <m:dPr>
            <m:ctrlPr>
              <w:rPr>
                <w:rFonts w:ascii="Cambria Math" w:hAnsi="Cambria Math"/>
                <w:i/>
              </w:rPr>
            </m:ctrlPr>
          </m:dPr>
          <m:e>
            <m:r>
              <m:rPr>
                <m:nor/>
              </m:rPr>
              <w:rPr>
                <w:i/>
              </w:rPr>
              <m:t>L</m:t>
            </m:r>
          </m:e>
        </m:d>
      </m:oMath>
      <w:r>
        <w:rPr>
          <w:rFonts w:eastAsiaTheme="minorEastAsia"/>
        </w:rPr>
        <w:t>.</w:t>
      </w:r>
    </w:p>
    <w:p w14:paraId="4D230B22" w14:textId="23388BC0" w:rsidR="00451771" w:rsidRDefault="00B74D7E" w:rsidP="00B74D7E">
      <w:pPr>
        <w:pStyle w:val="Nivel4"/>
        <w:keepNext/>
        <w:ind w:left="1474"/>
      </w:pPr>
      <w:r>
        <w:t>Q</w:t>
      </w:r>
      <w:r w:rsidR="00451771">
        <w:t>ue el precio</w:t>
      </w:r>
      <w:r w:rsidR="007B58F9">
        <w:t> </w:t>
      </w:r>
      <m:oMath>
        <m:r>
          <m:rPr>
            <m:nor/>
          </m:rPr>
          <w:rPr>
            <w:i/>
          </w:rPr>
          <m:t>P</m:t>
        </m:r>
      </m:oMath>
      <w:r w:rsidR="00451771">
        <w:t xml:space="preserve"> puede variar con las decisiones que toman las empresas, y que esté influido por los gustos y los ingresos de los consumidores. Por tanto, vamos a considerar que</w:t>
      </w:r>
      <m:oMath>
        <m:r>
          <w:rPr>
            <w:rFonts w:ascii="Cambria Math" w:hAnsi="Cambria Math"/>
          </w:rPr>
          <m:t xml:space="preserve"> </m:t>
        </m:r>
        <m:r>
          <m:rPr>
            <m:nor/>
          </m:rPr>
          <w:rPr>
            <w:i/>
          </w:rPr>
          <m:t>P</m:t>
        </m:r>
        <m:r>
          <w:rPr>
            <w:rFonts w:ascii="Cambria Math" w:hAnsi="Cambria Math"/>
          </w:rPr>
          <m:t>=</m:t>
        </m:r>
        <m:r>
          <m:rPr>
            <m:nor/>
          </m:rPr>
          <w:rPr>
            <w:i/>
          </w:rPr>
          <m:t>P</m:t>
        </m:r>
        <m:d>
          <m:dPr>
            <m:ctrlPr>
              <w:rPr>
                <w:rFonts w:ascii="Cambria Math" w:hAnsi="Cambria Math"/>
                <w:i/>
              </w:rPr>
            </m:ctrlPr>
          </m:dPr>
          <m:e>
            <m:r>
              <m:rPr>
                <m:nor/>
              </m:rPr>
              <w:rPr>
                <w:i/>
              </w:rPr>
              <m:t>Y</m:t>
            </m:r>
          </m:e>
        </m:d>
      </m:oMath>
      <w:r w:rsidR="00451771">
        <w:t xml:space="preserve"> es la </w:t>
      </w:r>
      <w:r w:rsidR="00451771" w:rsidRPr="00450DA6">
        <w:rPr>
          <w:i/>
        </w:rPr>
        <w:t>función</w:t>
      </w:r>
      <w:r w:rsidR="00451771">
        <w:t xml:space="preserve"> </w:t>
      </w:r>
      <w:r w:rsidR="00451771">
        <w:rPr>
          <w:i/>
        </w:rPr>
        <w:t>inversa de demanda</w:t>
      </w:r>
      <w:r w:rsidR="00451771">
        <w:t xml:space="preserve">, y es decreciente. La elasticidad del precio con respecto a la producción, </w:t>
      </w:r>
      <m:oMath>
        <m:sSubSup>
          <m:sSubSupPr>
            <m:ctrlPr>
              <w:rPr>
                <w:rFonts w:ascii="Cambria Math" w:hAnsi="Cambria Math"/>
                <w:i/>
              </w:rPr>
            </m:ctrlPr>
          </m:sSubSupPr>
          <m:e>
            <m:r>
              <m:rPr>
                <m:nor/>
              </m:rPr>
              <w:rPr>
                <w:i/>
              </w:rPr>
              <m:t>η</m:t>
            </m:r>
          </m:e>
          <m:sub>
            <m:r>
              <m:rPr>
                <m:nor/>
              </m:rPr>
              <w:rPr>
                <w:i/>
              </w:rPr>
              <m:t>Y</m:t>
            </m:r>
          </m:sub>
          <m:sup>
            <m:r>
              <m:rPr>
                <m:nor/>
              </m:rPr>
              <w:rPr>
                <w:i/>
              </w:rPr>
              <m:t>P</m:t>
            </m:r>
          </m:sup>
        </m:sSubSup>
        <m:r>
          <w:rPr>
            <w:rFonts w:ascii="Cambria Math" w:hAnsi="Cambria Math"/>
          </w:rPr>
          <m:t>=</m:t>
        </m:r>
        <m:f>
          <m:fPr>
            <m:ctrlPr>
              <w:rPr>
                <w:rFonts w:ascii="Cambria Math" w:hAnsi="Cambria Math"/>
                <w:i/>
              </w:rPr>
            </m:ctrlPr>
          </m:fPr>
          <m:num>
            <m:r>
              <m:rPr>
                <m:nor/>
              </m:rPr>
              <w:rPr>
                <w:i/>
              </w:rPr>
              <m:t>Y</m:t>
            </m:r>
            <m:r>
              <w:rPr>
                <w:rFonts w:ascii="Cambria Math" w:hAnsi="Cambria Math"/>
              </w:rPr>
              <m:t>∙</m:t>
            </m:r>
            <m:r>
              <m:rPr>
                <m:nor/>
              </m:rPr>
              <w:rPr>
                <w:i/>
              </w:rPr>
              <m:t>P</m:t>
            </m:r>
            <m:r>
              <m:rPr>
                <m:nor/>
              </m:rPr>
              <m:t>'</m:t>
            </m:r>
            <m:d>
              <m:dPr>
                <m:ctrlPr>
                  <w:rPr>
                    <w:rFonts w:ascii="Cambria Math" w:hAnsi="Cambria Math"/>
                    <w:i/>
                  </w:rPr>
                </m:ctrlPr>
              </m:dPr>
              <m:e>
                <m:r>
                  <m:rPr>
                    <m:nor/>
                  </m:rPr>
                  <w:rPr>
                    <w:i/>
                  </w:rPr>
                  <m:t>Y</m:t>
                </m:r>
              </m:e>
            </m:d>
          </m:num>
          <m:den>
            <m:r>
              <m:rPr>
                <m:nor/>
              </m:rPr>
              <w:rPr>
                <w:i/>
              </w:rPr>
              <m:t>P</m:t>
            </m:r>
            <m:d>
              <m:dPr>
                <m:ctrlPr>
                  <w:rPr>
                    <w:rFonts w:ascii="Cambria Math" w:hAnsi="Cambria Math"/>
                    <w:i/>
                  </w:rPr>
                </m:ctrlPr>
              </m:dPr>
              <m:e>
                <m:r>
                  <m:rPr>
                    <m:nor/>
                  </m:rPr>
                  <w:rPr>
                    <w:i/>
                  </w:rPr>
                  <m:t>Y</m:t>
                </m:r>
              </m:e>
            </m:d>
          </m:den>
        </m:f>
      </m:oMath>
      <w:r w:rsidR="00451771">
        <w:t>, mediría el poder de mercado de la empresa.</w:t>
      </w:r>
    </w:p>
    <w:p w14:paraId="546EE833" w14:textId="77777777" w:rsidR="00451771" w:rsidRPr="00450DA6" w:rsidRDefault="00451771" w:rsidP="00B74D7E">
      <w:pPr>
        <w:pStyle w:val="Nivel5"/>
        <w:ind w:left="1871"/>
      </w:pPr>
      <w:r>
        <w:t xml:space="preserve">Si consideramos un contexto de </w:t>
      </w:r>
      <w:r>
        <w:rPr>
          <w:i/>
          <w:u w:val="single"/>
        </w:rPr>
        <w:t>competencia perfecta</w:t>
      </w:r>
      <w:r>
        <w:t xml:space="preserve">, entonces la empresa no tiene poder de mercado, sino que es precio-aceptante, por lo que </w:t>
      </w:r>
      <m:oMath>
        <m:sSubSup>
          <m:sSubSupPr>
            <m:ctrlPr>
              <w:rPr>
                <w:rFonts w:ascii="Cambria Math" w:hAnsi="Cambria Math"/>
                <w:i/>
              </w:rPr>
            </m:ctrlPr>
          </m:sSubSupPr>
          <m:e>
            <m:r>
              <m:rPr>
                <m:nor/>
              </m:rPr>
              <w:rPr>
                <w:i/>
              </w:rPr>
              <m:t>η</m:t>
            </m:r>
          </m:e>
          <m:sub>
            <m:r>
              <m:rPr>
                <m:nor/>
              </m:rPr>
              <w:rPr>
                <w:i/>
              </w:rPr>
              <m:t>Y</m:t>
            </m:r>
          </m:sub>
          <m:sup>
            <m:r>
              <m:rPr>
                <m:nor/>
              </m:rPr>
              <w:rPr>
                <w:i/>
              </w:rPr>
              <m:t>P</m:t>
            </m:r>
          </m:sup>
        </m:sSubSup>
        <m:r>
          <w:rPr>
            <w:rFonts w:ascii="Cambria Math" w:hAnsi="Cambria Math"/>
          </w:rPr>
          <m:t>=</m:t>
        </m:r>
        <m:r>
          <m:rPr>
            <m:nor/>
          </m:rPr>
          <w:rPr>
            <w:i/>
          </w:rPr>
          <m:t>0</m:t>
        </m:r>
      </m:oMath>
      <w:r>
        <w:t>.</w:t>
      </w:r>
    </w:p>
    <w:p w14:paraId="3DCEC5FE" w14:textId="2214E96F" w:rsidR="00451771" w:rsidRDefault="00451771" w:rsidP="00B74D7E">
      <w:pPr>
        <w:pStyle w:val="Nivel5"/>
        <w:ind w:left="1871"/>
      </w:pPr>
      <w:r>
        <w:t xml:space="preserve">En cambio, si nos encontramos ante un caso de </w:t>
      </w:r>
      <w:r>
        <w:rPr>
          <w:i/>
          <w:u w:val="single"/>
        </w:rPr>
        <w:t>competencia imperfecta</w:t>
      </w:r>
      <w:r>
        <w:t xml:space="preserve">, entonces la empresa podrá influir en la fijación del precio, por lo que </w:t>
      </w:r>
      <m:oMath>
        <m:sSubSup>
          <m:sSubSupPr>
            <m:ctrlPr>
              <w:rPr>
                <w:rFonts w:ascii="Cambria Math" w:hAnsi="Cambria Math"/>
                <w:i/>
              </w:rPr>
            </m:ctrlPr>
          </m:sSubSupPr>
          <m:e>
            <m:r>
              <m:rPr>
                <m:nor/>
              </m:rPr>
              <w:rPr>
                <w:i/>
              </w:rPr>
              <m:t>η</m:t>
            </m:r>
          </m:e>
          <m:sub>
            <m:r>
              <m:rPr>
                <m:nor/>
              </m:rPr>
              <w:rPr>
                <w:i/>
              </w:rPr>
              <m:t>Y</m:t>
            </m:r>
          </m:sub>
          <m:sup>
            <m:r>
              <m:rPr>
                <m:nor/>
              </m:rPr>
              <w:rPr>
                <w:i/>
              </w:rPr>
              <m:t>P</m:t>
            </m:r>
          </m:sup>
        </m:sSubSup>
        <m:r>
          <w:rPr>
            <w:rFonts w:ascii="Cambria Math" w:hAnsi="Cambria Math"/>
          </w:rPr>
          <m:t>&lt;</m:t>
        </m:r>
        <m:r>
          <m:rPr>
            <m:nor/>
          </m:rPr>
          <w:rPr>
            <w:i/>
          </w:rPr>
          <m:t>0</m:t>
        </m:r>
      </m:oMath>
      <w:r>
        <w:t>. Cuanto mayor sea la elasticidad (en valor absoluto), mayores serán los efectos sobre el precio de mercado de un cambio en el nivel de producción.</w:t>
      </w:r>
    </w:p>
    <w:p w14:paraId="14D45252" w14:textId="039C8A5D" w:rsidR="00B74D7E" w:rsidRPr="00450DA6" w:rsidRDefault="00B74D7E" w:rsidP="00B74D7E">
      <w:pPr>
        <w:pStyle w:val="Nivel3SM"/>
      </w:pPr>
      <w:r>
        <w:t xml:space="preserve">En cualquier caso, en esta exposición vamos a asumir competencia perfecta en todos los mercados </w:t>
      </w:r>
      <w:r w:rsidRPr="00451771">
        <w:rPr>
          <w:color w:val="767171" w:themeColor="background2" w:themeShade="80"/>
          <w:sz w:val="19"/>
          <w:szCs w:val="19"/>
        </w:rPr>
        <w:t>[para el caso más general en el que se permite competencia imperfecta tanto en el mercado de factores productivos como en el mercado de bienes ver anexo</w:t>
      </w:r>
      <w:r>
        <w:rPr>
          <w:color w:val="767171" w:themeColor="background2" w:themeShade="80"/>
          <w:sz w:val="19"/>
          <w:szCs w:val="19"/>
        </w:rPr>
        <w:t> </w:t>
      </w:r>
      <w:r w:rsidRPr="00451771">
        <w:rPr>
          <w:color w:val="767171" w:themeColor="background2" w:themeShade="80"/>
          <w:sz w:val="19"/>
          <w:szCs w:val="19"/>
        </w:rPr>
        <w:fldChar w:fldCharType="begin"/>
      </w:r>
      <w:r w:rsidRPr="00451771">
        <w:rPr>
          <w:color w:val="767171" w:themeColor="background2" w:themeShade="80"/>
          <w:sz w:val="19"/>
          <w:szCs w:val="19"/>
        </w:rPr>
        <w:instrText xml:space="preserve"> REF _Ref131348411 \r \h </w:instrText>
      </w:r>
      <w:r>
        <w:rPr>
          <w:color w:val="767171" w:themeColor="background2" w:themeShade="80"/>
          <w:sz w:val="19"/>
          <w:szCs w:val="19"/>
        </w:rPr>
        <w:instrText xml:space="preserve"> \* MERGEFORMAT </w:instrText>
      </w:r>
      <w:r w:rsidRPr="00451771">
        <w:rPr>
          <w:color w:val="767171" w:themeColor="background2" w:themeShade="80"/>
          <w:sz w:val="19"/>
          <w:szCs w:val="19"/>
        </w:rPr>
      </w:r>
      <w:r w:rsidRPr="00451771">
        <w:rPr>
          <w:color w:val="767171" w:themeColor="background2" w:themeShade="80"/>
          <w:sz w:val="19"/>
          <w:szCs w:val="19"/>
        </w:rPr>
        <w:fldChar w:fldCharType="separate"/>
      </w:r>
      <w:r w:rsidR="00E000C7">
        <w:rPr>
          <w:color w:val="767171" w:themeColor="background2" w:themeShade="80"/>
          <w:sz w:val="19"/>
          <w:szCs w:val="19"/>
        </w:rPr>
        <w:t>A.2</w:t>
      </w:r>
      <w:r w:rsidRPr="00451771">
        <w:rPr>
          <w:color w:val="767171" w:themeColor="background2" w:themeShade="80"/>
          <w:sz w:val="19"/>
          <w:szCs w:val="19"/>
        </w:rPr>
        <w:fldChar w:fldCharType="end"/>
      </w:r>
      <w:r w:rsidRPr="00451771">
        <w:rPr>
          <w:color w:val="767171" w:themeColor="background2" w:themeShade="80"/>
          <w:sz w:val="19"/>
          <w:szCs w:val="19"/>
        </w:rPr>
        <w:t>]</w:t>
      </w:r>
      <w:r>
        <w:t>.</w:t>
      </w:r>
    </w:p>
    <w:p w14:paraId="7A4B0A13" w14:textId="4CD62B7D" w:rsidR="00525E98" w:rsidRPr="00525E98" w:rsidRDefault="00525E98" w:rsidP="00451771">
      <w:pPr>
        <w:pStyle w:val="Nivel2SM"/>
      </w:pPr>
      <w:r w:rsidRPr="00525E98">
        <w:t xml:space="preserve">La función de producción tiene las siguientes propiedades: </w:t>
      </w:r>
      <w:r w:rsidRPr="00525E98">
        <w:rPr>
          <w:i/>
          <w:iCs/>
        </w:rPr>
        <w:t>i)</w:t>
      </w:r>
      <w:r>
        <w:t> </w:t>
      </w:r>
      <w:r w:rsidRPr="00525E98">
        <w:t xml:space="preserve">productividad marginal positiva pero decreciente; </w:t>
      </w:r>
      <w:proofErr w:type="spellStart"/>
      <w:r w:rsidRPr="00525E98">
        <w:rPr>
          <w:i/>
          <w:iCs/>
        </w:rPr>
        <w:t>ii</w:t>
      </w:r>
      <w:proofErr w:type="spellEnd"/>
      <w:r w:rsidRPr="00525E98">
        <w:rPr>
          <w:i/>
          <w:iCs/>
        </w:rPr>
        <w:t>)</w:t>
      </w:r>
      <w:r>
        <w:t> </w:t>
      </w:r>
      <w:r w:rsidRPr="00525E98">
        <w:t>estrictamente cóncava (i.e. rendimientos a escala decrecientes);</w:t>
      </w:r>
      <w:r>
        <w:t xml:space="preserve"> </w:t>
      </w:r>
      <w:proofErr w:type="spellStart"/>
      <w:r w:rsidRPr="00525E98">
        <w:rPr>
          <w:i/>
          <w:iCs/>
        </w:rPr>
        <w:t>iii</w:t>
      </w:r>
      <w:proofErr w:type="spellEnd"/>
      <w:r w:rsidRPr="00525E98">
        <w:rPr>
          <w:i/>
          <w:iCs/>
        </w:rPr>
        <w:t>)</w:t>
      </w:r>
      <w:r>
        <w:t> </w:t>
      </w:r>
      <w:r w:rsidRPr="00525E98">
        <w:t xml:space="preserve">continua; y </w:t>
      </w:r>
      <w:proofErr w:type="spellStart"/>
      <w:r w:rsidRPr="00525E98">
        <w:rPr>
          <w:i/>
          <w:iCs/>
        </w:rPr>
        <w:t>iv</w:t>
      </w:r>
      <w:proofErr w:type="spellEnd"/>
      <w:r w:rsidRPr="00525E98">
        <w:rPr>
          <w:i/>
          <w:iCs/>
        </w:rPr>
        <w:t>)</w:t>
      </w:r>
      <w:r>
        <w:t> </w:t>
      </w:r>
      <w:r w:rsidRPr="00525E98">
        <w:t>dos veces diferenciable.</w:t>
      </w:r>
    </w:p>
    <w:p w14:paraId="44992EB5" w14:textId="7AAA31CD" w:rsidR="00AC4ED7" w:rsidRDefault="00AC4ED7" w:rsidP="00A01958">
      <w:pPr>
        <w:pStyle w:val="Ttulo6"/>
      </w:pPr>
      <w:bookmarkStart w:id="61" w:name="_Toc144627972"/>
      <w:r>
        <w:t>Desarrollo</w:t>
      </w:r>
      <w:r w:rsidR="009478DD">
        <w:t xml:space="preserve"> e implicaciones</w:t>
      </w:r>
      <w:bookmarkEnd w:id="61"/>
    </w:p>
    <w:p w14:paraId="17EBB17F" w14:textId="4C4D97C1" w:rsidR="009478DD" w:rsidRDefault="009478DD" w:rsidP="009478DD">
      <w:pPr>
        <w:pStyle w:val="Ttulo7"/>
        <w:spacing w:before="0"/>
      </w:pPr>
      <w:bookmarkStart w:id="62" w:name="_Toc144627973"/>
      <w:r>
        <w:t>Demanda de trabajo individual</w:t>
      </w:r>
      <w:bookmarkEnd w:id="62"/>
    </w:p>
    <w:p w14:paraId="72ED4F32" w14:textId="4C529A06" w:rsidR="00A01958" w:rsidRDefault="00A01958" w:rsidP="009478DD">
      <w:pPr>
        <w:pStyle w:val="Ttulo8"/>
        <w:spacing w:before="0"/>
      </w:pPr>
      <w:r>
        <w:t xml:space="preserve">Corto plazo (el trabajo es ajustable, pero el capital </w:t>
      </w:r>
      <w:r w:rsidR="006266DD">
        <w:t>es fijo</w:t>
      </w:r>
      <w:r>
        <w:t>)</w:t>
      </w:r>
    </w:p>
    <w:p w14:paraId="7EA77395" w14:textId="2C3A80A7" w:rsidR="00197314" w:rsidRPr="00AA2930" w:rsidRDefault="00197314" w:rsidP="00AA2930">
      <w:pPr>
        <w:pStyle w:val="Nivel1SM"/>
        <w:keepNext/>
        <w:keepLines/>
        <w:spacing w:before="0" w:after="0"/>
        <w:rPr>
          <w:spacing w:val="-2"/>
        </w:rPr>
      </w:pPr>
      <w:r w:rsidRPr="00AA2930">
        <w:rPr>
          <w:spacing w:val="-2"/>
        </w:rPr>
        <w:t xml:space="preserve">Vamos a suponer que existen </w:t>
      </w:r>
      <w:r w:rsidR="00451771" w:rsidRPr="00AA2930">
        <w:rPr>
          <w:spacing w:val="-2"/>
        </w:rPr>
        <w:t>2 </w:t>
      </w:r>
      <w:r w:rsidRPr="00AA2930">
        <w:rPr>
          <w:spacing w:val="-2"/>
        </w:rPr>
        <w:t>factores de producción</w:t>
      </w:r>
      <w:r w:rsidR="00451771" w:rsidRPr="00AA2930">
        <w:rPr>
          <w:spacing w:val="-2"/>
        </w:rPr>
        <w:t>:</w:t>
      </w:r>
      <w:r w:rsidRPr="00AA2930">
        <w:rPr>
          <w:spacing w:val="-2"/>
        </w:rPr>
        <w:t xml:space="preserve"> trabajo y capital. Como hemos mencionado, en un entorno de corto plazo, existen factores como el capital que no se pueden ajustar, principalmente debido al coste de instalación y puesta a punto. Así, vamos a realizar los siguientes supuestos:</w:t>
      </w:r>
    </w:p>
    <w:p w14:paraId="49A47A4E" w14:textId="1BAE8BB1" w:rsidR="00197314" w:rsidRDefault="00197314" w:rsidP="005003BB">
      <w:pPr>
        <w:pStyle w:val="Nivel2SM"/>
      </w:pPr>
      <w:r>
        <w:t xml:space="preserve">En el corto plazo, la cantidad de trabajo, </w:t>
      </w:r>
      <m:oMath>
        <m:r>
          <m:rPr>
            <m:nor/>
          </m:rPr>
          <w:rPr>
            <w:i/>
          </w:rPr>
          <m:t>L</m:t>
        </m:r>
      </m:oMath>
      <w:r>
        <w:t xml:space="preserve">, es variable. El capital es fijo, </w:t>
      </w:r>
      <m:oMath>
        <m:acc>
          <m:accPr>
            <m:chr m:val="̅"/>
            <m:ctrlPr>
              <w:rPr>
                <w:rFonts w:ascii="Cambria Math" w:hAnsi="Cambria Math"/>
                <w:i/>
              </w:rPr>
            </m:ctrlPr>
          </m:accPr>
          <m:e>
            <m:r>
              <m:rPr>
                <m:nor/>
              </m:rPr>
              <w:rPr>
                <w:i/>
                <w:iCs/>
              </w:rPr>
              <m:t>K</m:t>
            </m:r>
          </m:e>
        </m:acc>
      </m:oMath>
      <w:r>
        <w:t>.</w:t>
      </w:r>
    </w:p>
    <w:p w14:paraId="1231BACD" w14:textId="7111E769" w:rsidR="00197314" w:rsidRPr="00A41372" w:rsidRDefault="00197314" w:rsidP="005003BB">
      <w:pPr>
        <w:pStyle w:val="Nivel2SM"/>
      </w:pPr>
      <w:r>
        <w:t>La función de producción depende por tanto del factor variable:</w:t>
      </w:r>
      <m:oMath>
        <m:r>
          <w:rPr>
            <w:rFonts w:ascii="Cambria Math" w:hAnsi="Cambria Math"/>
          </w:rPr>
          <m:t xml:space="preserve"> </m:t>
        </m:r>
        <m:r>
          <m:rPr>
            <m:nor/>
          </m:rPr>
          <w:rPr>
            <w:rFonts w:eastAsiaTheme="minorEastAsia"/>
            <w:i/>
            <w:iCs/>
          </w:rPr>
          <m:t>Y</m:t>
        </m:r>
        <m:r>
          <w:rPr>
            <w:rFonts w:ascii="Cambria Math" w:eastAsiaTheme="minorEastAsia" w:hAnsi="Cambria Math"/>
          </w:rPr>
          <m:t>=</m:t>
        </m:r>
        <m:r>
          <m:rPr>
            <m:nor/>
          </m:rPr>
          <w:rPr>
            <w:rFonts w:eastAsiaTheme="minorEastAsia"/>
            <w:i/>
            <w:iCs/>
          </w:rPr>
          <m:t>F</m:t>
        </m:r>
        <m:d>
          <m:dPr>
            <m:ctrlPr>
              <w:rPr>
                <w:rFonts w:ascii="Cambria Math" w:eastAsiaTheme="minorEastAsia" w:hAnsi="Cambria Math"/>
                <w:i/>
                <w:iCs/>
              </w:rPr>
            </m:ctrlPr>
          </m:dPr>
          <m:e>
            <m:r>
              <m:rPr>
                <m:nor/>
              </m:rPr>
              <w:rPr>
                <w:rFonts w:eastAsiaTheme="minorEastAsia"/>
                <w:i/>
                <w:iCs/>
              </w:rPr>
              <m:t>L,</m:t>
            </m:r>
            <m:acc>
              <m:accPr>
                <m:chr m:val="̅"/>
                <m:ctrlPr>
                  <w:rPr>
                    <w:rFonts w:ascii="Cambria Math" w:hAnsi="Cambria Math"/>
                    <w:i/>
                  </w:rPr>
                </m:ctrlPr>
              </m:accPr>
              <m:e>
                <m:r>
                  <m:rPr>
                    <m:nor/>
                  </m:rPr>
                  <w:rPr>
                    <w:i/>
                    <w:iCs/>
                  </w:rPr>
                  <m:t>K</m:t>
                </m:r>
              </m:e>
            </m:acc>
          </m:e>
        </m:d>
      </m:oMath>
      <w:r w:rsidR="00A41372">
        <w:rPr>
          <w:rFonts w:eastAsiaTheme="minorEastAsia"/>
          <w:iCs/>
        </w:rPr>
        <w:t>. Está función es estrictamente creciente y cóncava, es decir,</w:t>
      </w:r>
      <m:oMath>
        <m:r>
          <w:rPr>
            <w:rFonts w:ascii="Cambria Math" w:eastAsiaTheme="minorEastAsia" w:hAnsi="Cambria Math"/>
          </w:rPr>
          <m:t xml:space="preserve"> </m:t>
        </m:r>
        <m:r>
          <m:rPr>
            <m:nor/>
          </m:rPr>
          <w:rPr>
            <w:rFonts w:eastAsiaTheme="minorEastAsia"/>
            <w:i/>
            <w:iCs/>
          </w:rPr>
          <m:t>F</m:t>
        </m:r>
        <m:r>
          <w:rPr>
            <w:rFonts w:ascii="Cambria Math" w:eastAsiaTheme="minorEastAsia"/>
          </w:rPr>
          <m:t>'</m:t>
        </m:r>
        <m:d>
          <m:dPr>
            <m:ctrlPr>
              <w:rPr>
                <w:rFonts w:ascii="Cambria Math" w:eastAsiaTheme="minorEastAsia" w:hAnsi="Cambria Math"/>
                <w:i/>
                <w:iCs/>
              </w:rPr>
            </m:ctrlPr>
          </m:dPr>
          <m:e>
            <m:r>
              <m:rPr>
                <m:nor/>
              </m:rPr>
              <w:rPr>
                <w:rFonts w:eastAsiaTheme="minorEastAsia"/>
                <w:i/>
                <w:iCs/>
              </w:rPr>
              <m:t>L</m:t>
            </m:r>
          </m:e>
        </m:d>
        <m:r>
          <w:rPr>
            <w:rFonts w:ascii="Cambria Math" w:eastAsiaTheme="minorEastAsia" w:hAnsi="Cambria Math"/>
          </w:rPr>
          <m:t>&gt;</m:t>
        </m:r>
        <m:r>
          <m:rPr>
            <m:nor/>
          </m:rPr>
          <w:rPr>
            <w:rFonts w:eastAsiaTheme="minorEastAsia"/>
            <w:i/>
          </w:rPr>
          <m:t>0</m:t>
        </m:r>
      </m:oMath>
      <w:r w:rsidR="00A41372">
        <w:rPr>
          <w:rFonts w:eastAsiaTheme="minorEastAsia"/>
        </w:rPr>
        <w:t xml:space="preserve"> y</w:t>
      </w:r>
      <m:oMath>
        <m:r>
          <w:rPr>
            <w:rFonts w:ascii="Cambria Math" w:eastAsiaTheme="minorEastAsia" w:hAnsi="Cambria Math"/>
          </w:rPr>
          <m:t xml:space="preserve"> </m:t>
        </m:r>
        <m:r>
          <m:rPr>
            <m:nor/>
          </m:rPr>
          <w:rPr>
            <w:rFonts w:eastAsiaTheme="minorEastAsia"/>
            <w:i/>
            <w:iCs/>
          </w:rPr>
          <m:t>F</m:t>
        </m:r>
        <m:r>
          <w:rPr>
            <w:rFonts w:ascii="Cambria Math" w:eastAsiaTheme="minorEastAsia"/>
          </w:rPr>
          <m:t>''</m:t>
        </m:r>
        <m:d>
          <m:dPr>
            <m:ctrlPr>
              <w:rPr>
                <w:rFonts w:ascii="Cambria Math" w:eastAsiaTheme="minorEastAsia" w:hAnsi="Cambria Math"/>
                <w:i/>
                <w:iCs/>
              </w:rPr>
            </m:ctrlPr>
          </m:dPr>
          <m:e>
            <m:r>
              <m:rPr>
                <m:nor/>
              </m:rPr>
              <w:rPr>
                <w:rFonts w:eastAsiaTheme="minorEastAsia"/>
                <w:i/>
                <w:iCs/>
              </w:rPr>
              <m:t>L</m:t>
            </m:r>
          </m:e>
        </m:d>
        <m:r>
          <w:rPr>
            <w:rFonts w:ascii="Cambria Math" w:eastAsiaTheme="minorEastAsia" w:hAnsi="Cambria Math"/>
          </w:rPr>
          <m:t>&lt;</m:t>
        </m:r>
        <m:r>
          <m:rPr>
            <m:nor/>
          </m:rPr>
          <w:rPr>
            <w:rFonts w:eastAsiaTheme="minorEastAsia"/>
            <w:i/>
          </w:rPr>
          <m:t>0</m:t>
        </m:r>
      </m:oMath>
      <w:r w:rsidR="00A41372">
        <w:rPr>
          <w:rFonts w:eastAsiaTheme="minorEastAsia"/>
        </w:rPr>
        <w:t>.</w:t>
      </w:r>
    </w:p>
    <w:p w14:paraId="0A45276C" w14:textId="0F210C8B" w:rsidR="00A41372" w:rsidRPr="00A41372" w:rsidRDefault="00A41372" w:rsidP="005003BB">
      <w:pPr>
        <w:pStyle w:val="Nivel2SM"/>
      </w:pPr>
      <w:r>
        <w:rPr>
          <w:rFonts w:eastAsiaTheme="minorEastAsia"/>
        </w:rPr>
        <w:t xml:space="preserve">Si </w:t>
      </w:r>
      <w:r w:rsidR="00E713C1">
        <w:rPr>
          <w:rFonts w:eastAsiaTheme="minorEastAsia"/>
          <w:i/>
          <w:iCs/>
        </w:rPr>
        <w:t>W</w:t>
      </w:r>
      <w:r>
        <w:rPr>
          <w:rFonts w:eastAsiaTheme="minorEastAsia"/>
        </w:rPr>
        <w:t xml:space="preserve"> es el salario que representa el precio de una unidad de trabajo, el beneficio de la empresa se podría expresar por tanto como la diferencia entre sus ingresos y sus costes de producción tal que:</w:t>
      </w:r>
      <m:oMath>
        <m:r>
          <w:rPr>
            <w:rFonts w:ascii="Cambria Math" w:eastAsiaTheme="minorEastAsia" w:hAnsi="Cambria Math"/>
          </w:rPr>
          <m:t xml:space="preserve"> </m:t>
        </m:r>
        <m:r>
          <m:rPr>
            <m:nor/>
          </m:rPr>
          <w:rPr>
            <w:rFonts w:eastAsiaTheme="minorEastAsia"/>
            <w:i/>
            <w:iCs/>
          </w:rPr>
          <m:t>Π</m:t>
        </m:r>
        <m:d>
          <m:dPr>
            <m:ctrlPr>
              <w:rPr>
                <w:rFonts w:ascii="Cambria Math" w:eastAsiaTheme="minorEastAsia" w:hAnsi="Cambria Math"/>
                <w:i/>
                <w:iCs/>
              </w:rPr>
            </m:ctrlPr>
          </m:dPr>
          <m:e>
            <m:r>
              <m:rPr>
                <m:nor/>
              </m:rPr>
              <w:rPr>
                <w:rFonts w:eastAsiaTheme="minorEastAsia"/>
                <w:i/>
                <w:iCs/>
              </w:rPr>
              <m:t>L</m:t>
            </m:r>
          </m:e>
        </m:d>
        <m:r>
          <w:rPr>
            <w:rFonts w:ascii="Cambria Math" w:eastAsiaTheme="minorEastAsia" w:hAnsi="Cambria Math"/>
          </w:rPr>
          <m:t>=</m:t>
        </m:r>
        <m:r>
          <m:rPr>
            <m:nor/>
          </m:rPr>
          <w:rPr>
            <w:rFonts w:eastAsiaTheme="minorEastAsia"/>
            <w:i/>
            <w:iCs/>
          </w:rPr>
          <m:t>P</m:t>
        </m:r>
        <m:r>
          <w:rPr>
            <w:rFonts w:ascii="Cambria Math" w:hAnsi="Cambria Math"/>
          </w:rPr>
          <m:t>∙</m:t>
        </m:r>
        <m:r>
          <m:rPr>
            <m:nor/>
          </m:rPr>
          <w:rPr>
            <w:rFonts w:eastAsiaTheme="minorEastAsia"/>
            <w:i/>
            <w:iCs/>
          </w:rPr>
          <m:t>Y</m:t>
        </m:r>
        <m:r>
          <w:rPr>
            <w:rFonts w:ascii="Cambria Math" w:eastAsiaTheme="minorEastAsia" w:hAnsi="Cambria Math"/>
          </w:rPr>
          <m:t>-</m:t>
        </m:r>
        <m:d>
          <m:dPr>
            <m:ctrlPr>
              <w:rPr>
                <w:rFonts w:ascii="Cambria Math" w:eastAsiaTheme="minorEastAsia" w:hAnsi="Cambria Math"/>
                <w:i/>
                <w:iCs/>
              </w:rPr>
            </m:ctrlPr>
          </m:dPr>
          <m:e>
            <m:r>
              <m:rPr>
                <m:nor/>
              </m:rPr>
              <w:rPr>
                <w:i/>
                <w:iCs/>
              </w:rPr>
              <m:t>W</m:t>
            </m:r>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R</m:t>
            </m:r>
            <m:r>
              <w:rPr>
                <w:rFonts w:ascii="Cambria Math" w:eastAsiaTheme="minorEastAsia" w:hAnsi="Cambria Math"/>
              </w:rPr>
              <m:t>∙</m:t>
            </m:r>
            <m:acc>
              <m:accPr>
                <m:chr m:val="̅"/>
                <m:ctrlPr>
                  <w:rPr>
                    <w:rFonts w:ascii="Cambria Math" w:hAnsi="Cambria Math"/>
                    <w:i/>
                  </w:rPr>
                </m:ctrlPr>
              </m:accPr>
              <m:e>
                <m:r>
                  <m:rPr>
                    <m:nor/>
                  </m:rPr>
                  <w:rPr>
                    <w:i/>
                    <w:iCs/>
                  </w:rPr>
                  <m:t>K</m:t>
                </m:r>
              </m:e>
            </m:acc>
          </m:e>
        </m:d>
      </m:oMath>
      <w:r>
        <w:rPr>
          <w:rFonts w:eastAsiaTheme="minorEastAsia"/>
          <w:iCs/>
        </w:rPr>
        <w:t>.</w:t>
      </w:r>
    </w:p>
    <w:p w14:paraId="5E366F22" w14:textId="5D69367C" w:rsidR="00450DA6" w:rsidRDefault="00B74D7E" w:rsidP="005003BB">
      <w:pPr>
        <w:pStyle w:val="Nivel1SM"/>
        <w:keepNext/>
        <w:spacing w:after="0"/>
      </w:pPr>
      <w:r>
        <w:rPr>
          <w:i/>
          <w:iCs/>
          <w:u w:val="single"/>
        </w:rPr>
        <w:lastRenderedPageBreak/>
        <w:t>Analíticamente</w:t>
      </w:r>
      <w:r w:rsidR="00450DA6">
        <w:t>, el problema de la empresa de maximización de beneficio queda representado por:</w:t>
      </w:r>
    </w:p>
    <w:p w14:paraId="02C7AA66" w14:textId="0952B1ED" w:rsidR="00450DA6" w:rsidRPr="00AA63EF" w:rsidRDefault="00000000" w:rsidP="005003BB">
      <w:pPr>
        <w:pStyle w:val="Nivel2"/>
        <w:keepNext/>
        <w:numPr>
          <w:ilvl w:val="0"/>
          <w:numId w:val="0"/>
        </w:numPr>
        <w:spacing w:after="0"/>
        <w:rPr>
          <w:rFonts w:eastAsiaTheme="minorEastAsia"/>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r>
                            <m:rPr>
                              <m:nor/>
                            </m:rPr>
                            <w:rPr>
                              <w:rFonts w:eastAsiaTheme="minorEastAsia"/>
                              <w:i/>
                              <w:iCs/>
                            </w:rPr>
                            <m:t>L</m:t>
                          </m:r>
                        </m:e>
                      </m:d>
                    </m:lim>
                  </m:limLow>
                </m:num>
                <m:den>
                  <m:r>
                    <m:rPr>
                      <m:nor/>
                    </m:rPr>
                    <w:rPr>
                      <w:i/>
                      <w:iCs/>
                    </w:rPr>
                    <m:t>s.a.</m:t>
                  </m:r>
                </m:den>
              </m:f>
              <m:r>
                <w:rPr>
                  <w:rFonts w:ascii="Cambria Math" w:hAnsi="Cambria Math"/>
                </w:rPr>
                <m:t xml:space="preserve">  </m:t>
              </m:r>
            </m:fName>
            <m:e>
              <m:f>
                <m:fPr>
                  <m:type m:val="noBar"/>
                  <m:ctrlPr>
                    <w:rPr>
                      <w:rFonts w:ascii="Cambria Math" w:eastAsiaTheme="minorEastAsia" w:hAnsi="Cambria Math"/>
                      <w:i/>
                      <w:iCs/>
                    </w:rPr>
                  </m:ctrlPr>
                </m:fPr>
                <m:num>
                  <m:r>
                    <m:rPr>
                      <m:nor/>
                    </m:rPr>
                    <w:rPr>
                      <w:rFonts w:eastAsiaTheme="minorEastAsia"/>
                      <w:i/>
                      <w:iCs/>
                    </w:rPr>
                    <m:t>Π</m:t>
                  </m:r>
                  <m:d>
                    <m:dPr>
                      <m:ctrlPr>
                        <w:rPr>
                          <w:rFonts w:ascii="Cambria Math" w:eastAsiaTheme="minorEastAsia" w:hAnsi="Cambria Math"/>
                          <w:i/>
                          <w:iCs/>
                        </w:rPr>
                      </m:ctrlPr>
                    </m:dPr>
                    <m:e>
                      <m:r>
                        <m:rPr>
                          <m:nor/>
                        </m:rPr>
                        <w:rPr>
                          <w:rFonts w:eastAsiaTheme="minorEastAsia"/>
                          <w:i/>
                          <w:iCs/>
                        </w:rPr>
                        <m:t>L</m:t>
                      </m:r>
                    </m:e>
                  </m:d>
                  <m:r>
                    <w:rPr>
                      <w:rFonts w:ascii="Cambria Math" w:eastAsiaTheme="minorEastAsia" w:hAnsi="Cambria Math"/>
                    </w:rPr>
                    <m:t>=</m:t>
                  </m:r>
                  <m:r>
                    <m:rPr>
                      <m:nor/>
                    </m:rPr>
                    <w:rPr>
                      <w:rFonts w:eastAsiaTheme="minorEastAsia"/>
                      <w:i/>
                      <w:iCs/>
                    </w:rPr>
                    <m:t>P</m:t>
                  </m:r>
                  <m:r>
                    <w:rPr>
                      <w:rFonts w:ascii="Cambria Math" w:hAnsi="Cambria Math"/>
                    </w:rPr>
                    <m:t>∙</m:t>
                  </m:r>
                  <m:r>
                    <m:rPr>
                      <m:nor/>
                    </m:rPr>
                    <w:rPr>
                      <w:rFonts w:eastAsiaTheme="minorEastAsia"/>
                      <w:i/>
                      <w:iCs/>
                    </w:rPr>
                    <m:t>Y</m:t>
                  </m:r>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iCs/>
                        </w:rPr>
                        <m:t>W</m:t>
                      </m:r>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R</m:t>
                      </m:r>
                      <m:r>
                        <w:rPr>
                          <w:rFonts w:ascii="Cambria Math" w:eastAsiaTheme="minorEastAsia" w:hAnsi="Cambria Math"/>
                        </w:rPr>
                        <m:t>∙</m:t>
                      </m:r>
                      <m:acc>
                        <m:accPr>
                          <m:chr m:val="̅"/>
                          <m:ctrlPr>
                            <w:rPr>
                              <w:rFonts w:ascii="Cambria Math" w:hAnsi="Cambria Math"/>
                              <w:i/>
                            </w:rPr>
                          </m:ctrlPr>
                        </m:accPr>
                        <m:e>
                          <m:r>
                            <m:rPr>
                              <m:nor/>
                            </m:rPr>
                            <w:rPr>
                              <w:i/>
                              <w:iCs/>
                            </w:rPr>
                            <m:t>K</m:t>
                          </m:r>
                        </m:e>
                      </m:acc>
                    </m:e>
                  </m:d>
                </m:num>
                <m:den>
                  <m:r>
                    <m:rPr>
                      <m:nor/>
                    </m:rPr>
                    <w:rPr>
                      <w:rFonts w:eastAsiaTheme="minorEastAsia"/>
                      <w:i/>
                    </w:rPr>
                    <m:t>Y</m:t>
                  </m:r>
                  <m:r>
                    <w:rPr>
                      <w:rFonts w:ascii="Cambria Math" w:eastAsiaTheme="minorEastAsia"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hAnsi="Cambria Math"/>
                    </w:rPr>
                    <m:t xml:space="preserve">                                    </m:t>
                  </m:r>
                </m:den>
              </m:f>
            </m:e>
          </m:func>
        </m:oMath>
      </m:oMathPara>
    </w:p>
    <w:p w14:paraId="5E9F079F" w14:textId="0B5B8D28" w:rsidR="00AA63EF" w:rsidRPr="00304D2D" w:rsidRDefault="00AA63EF" w:rsidP="004A5D8A">
      <w:pPr>
        <w:pStyle w:val="Nivel2SM"/>
        <w:keepNext/>
        <w:spacing w:after="0"/>
      </w:pPr>
      <w:r>
        <w:t xml:space="preserve">Resolvemos el problema de optimización haciendo uso de las condiciones de </w:t>
      </w:r>
      <w:r w:rsidRPr="009C00B9">
        <w:t>Kuhn-Tucker</w:t>
      </w:r>
      <w:r>
        <w:t xml:space="preserve"> y obtenemos la siguiente </w:t>
      </w:r>
      <w:r w:rsidRPr="004E2AD3">
        <w:rPr>
          <w:i/>
          <w:iCs/>
        </w:rPr>
        <w:t>condición</w:t>
      </w:r>
      <w:r w:rsidR="004E2AD3">
        <w:rPr>
          <w:i/>
          <w:iCs/>
        </w:rPr>
        <w:t xml:space="preserve"> de primer orden</w:t>
      </w:r>
      <w:r w:rsidRPr="00304D2D">
        <w:t>:</w:t>
      </w:r>
    </w:p>
    <w:p w14:paraId="42FED5C5" w14:textId="49592923" w:rsidR="00AA63EF" w:rsidRPr="00304D2D" w:rsidRDefault="00000000" w:rsidP="004E2AD3">
      <w:pPr>
        <w:pStyle w:val="Nivel2SM"/>
        <w:keepNext/>
        <w:numPr>
          <w:ilvl w:val="0"/>
          <w:numId w:val="0"/>
        </w:numPr>
        <w:spacing w:after="0"/>
        <w:ind w:left="567"/>
        <w:rPr>
          <w:i/>
          <w:iCs/>
        </w:rPr>
      </w:pPr>
      <m:oMathPara>
        <m:oMath>
          <m:f>
            <m:fPr>
              <m:ctrlPr>
                <w:rPr>
                  <w:rFonts w:ascii="Cambria Math" w:eastAsiaTheme="minorEastAsia" w:hAnsi="Cambria Math"/>
                  <w:i/>
                  <w:iCs/>
                </w:rPr>
              </m:ctrlPr>
            </m:fPr>
            <m:num>
              <m:r>
                <m:rPr>
                  <m:nor/>
                </m:rPr>
                <w:rPr>
                  <w:i/>
                </w:rPr>
                <m:t>∂</m:t>
              </m:r>
              <m:r>
                <m:rPr>
                  <m:nor/>
                </m:rPr>
                <w:rPr>
                  <w:rFonts w:eastAsiaTheme="minorEastAsia"/>
                  <w:i/>
                  <w:iCs/>
                </w:rPr>
                <m:t>Π</m:t>
              </m:r>
            </m:num>
            <m:den>
              <m:r>
                <m:rPr>
                  <m:nor/>
                </m:rPr>
                <w:rPr>
                  <w:i/>
                </w:rPr>
                <m:t>∂L</m:t>
              </m:r>
            </m:den>
          </m:f>
          <m:r>
            <w:rPr>
              <w:rFonts w:ascii="Cambria Math" w:eastAsiaTheme="minorEastAsia" w:hAnsi="Cambria Math"/>
            </w:rPr>
            <m:t>=</m:t>
          </m:r>
          <m:r>
            <m:rPr>
              <m:nor/>
            </m:rPr>
            <w:rPr>
              <w:i/>
            </w:rPr>
            <m:t>0</m:t>
          </m:r>
          <m:r>
            <w:rPr>
              <w:rFonts w:ascii="Cambria Math" w:eastAsiaTheme="minorEastAsia" w:hAnsi="Cambria Math"/>
            </w:rPr>
            <m:t>⟹</m:t>
          </m:r>
          <m:f>
            <m:fPr>
              <m:ctrlPr>
                <w:rPr>
                  <w:rFonts w:ascii="Cambria Math" w:eastAsiaTheme="minorEastAsia" w:hAnsi="Cambria Math"/>
                  <w:i/>
                  <w:iCs/>
                </w:rPr>
              </m:ctrlPr>
            </m:fPr>
            <m:num>
              <m:r>
                <m:rPr>
                  <m:nor/>
                </m:rPr>
                <w:rPr>
                  <w:i/>
                </w:rPr>
                <m:t>∂</m:t>
              </m:r>
              <m:r>
                <m:rPr>
                  <m:nor/>
                </m:rPr>
                <w:rPr>
                  <w:rFonts w:eastAsiaTheme="minorEastAsia"/>
                  <w:i/>
                  <w:iCs/>
                </w:rPr>
                <m:t>Y</m:t>
              </m:r>
            </m:num>
            <m:den>
              <m:r>
                <m:rPr>
                  <m:nor/>
                </m:rPr>
                <w:rPr>
                  <w:i/>
                </w:rPr>
                <m:t>∂L</m:t>
              </m:r>
            </m:den>
          </m:f>
          <m:r>
            <w:rPr>
              <w:rFonts w:ascii="Cambria Math" w:hAnsi="Cambria Math"/>
            </w:rPr>
            <m:t>∙</m:t>
          </m:r>
          <m:r>
            <m:rPr>
              <m:nor/>
            </m:rPr>
            <w:rPr>
              <w:rFonts w:eastAsiaTheme="minorEastAsia"/>
              <w:i/>
              <w:iCs/>
            </w:rPr>
            <m:t>P</m:t>
          </m:r>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rFonts w:eastAsiaTheme="minorEastAsia"/>
              <w:i/>
              <w:iCs/>
            </w:rPr>
            <m:t>0</m:t>
          </m:r>
          <m:r>
            <w:rPr>
              <w:rFonts w:ascii="Cambria Math" w:eastAsiaTheme="minorEastAsia" w:hAnsi="Cambria Math"/>
            </w:rPr>
            <m:t>⟹</m:t>
          </m:r>
          <m:borderBox>
            <m:borderBoxPr>
              <m:ctrlPr>
                <w:rPr>
                  <w:rFonts w:ascii="Cambria Math" w:eastAsiaTheme="minorEastAsia" w:hAnsi="Cambria Math"/>
                  <w:i/>
                  <w:iCs/>
                </w:rPr>
              </m:ctrlPr>
            </m:borderBoxPr>
            <m:e>
              <m:f>
                <m:fPr>
                  <m:ctrlPr>
                    <w:rPr>
                      <w:rFonts w:ascii="Cambria Math" w:eastAsiaTheme="minorEastAsia" w:hAnsi="Cambria Math"/>
                      <w:i/>
                      <w:iCs/>
                    </w:rPr>
                  </m:ctrlPr>
                </m:fPr>
                <m:num>
                  <m:r>
                    <m:rPr>
                      <m:nor/>
                    </m:rPr>
                    <w:rPr>
                      <w:i/>
                    </w:rPr>
                    <m:t>∂</m:t>
                  </m:r>
                  <m:r>
                    <m:rPr>
                      <m:nor/>
                    </m:rPr>
                    <w:rPr>
                      <w:rFonts w:eastAsiaTheme="minorEastAsia"/>
                      <w:i/>
                      <w:iCs/>
                    </w:rPr>
                    <m:t>Y</m:t>
                  </m:r>
                </m:num>
                <m:den>
                  <m:r>
                    <m:rPr>
                      <m:nor/>
                    </m:rPr>
                    <w:rPr>
                      <w:i/>
                    </w:rPr>
                    <m:t>∂L</m:t>
                  </m:r>
                </m:den>
              </m:f>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W</m:t>
                  </m:r>
                </m:num>
                <m:den>
                  <m:r>
                    <m:rPr>
                      <m:nor/>
                    </m:rPr>
                    <w:rPr>
                      <w:rFonts w:eastAsiaTheme="minorEastAsia"/>
                      <w:i/>
                      <w:iCs/>
                    </w:rPr>
                    <m:t>P</m:t>
                  </m:r>
                </m:den>
              </m:f>
            </m:e>
          </m:borderBox>
        </m:oMath>
      </m:oMathPara>
    </w:p>
    <w:p w14:paraId="26E26F7D" w14:textId="77777777" w:rsidR="004E2AD3" w:rsidRDefault="00AA63EF" w:rsidP="004E2AD3">
      <w:pPr>
        <w:pStyle w:val="Nivel3SM"/>
      </w:pPr>
      <w:r>
        <w:t xml:space="preserve">Esta relación significa </w:t>
      </w:r>
      <w:r w:rsidR="00A65520">
        <w:t xml:space="preserve">que el beneficio de la empresa alcanza su máximo cuando la productividad marginal del trabajo es igual al salario real </w:t>
      </w:r>
      <m:oMath>
        <m:f>
          <m:fPr>
            <m:type m:val="lin"/>
            <m:ctrlPr>
              <w:rPr>
                <w:rFonts w:ascii="Cambria Math" w:hAnsi="Cambria Math"/>
                <w:i/>
              </w:rPr>
            </m:ctrlPr>
          </m:fPr>
          <m:num>
            <m:r>
              <m:rPr>
                <m:nor/>
              </m:rPr>
              <w:rPr>
                <w:i/>
              </w:rPr>
              <m:t>W</m:t>
            </m:r>
          </m:num>
          <m:den>
            <m:r>
              <m:rPr>
                <m:nor/>
              </m:rPr>
              <w:rPr>
                <w:i/>
              </w:rPr>
              <m:t>P</m:t>
            </m:r>
          </m:den>
        </m:f>
      </m:oMath>
      <w:r w:rsidR="004E2AD3">
        <w:rPr>
          <w:rFonts w:eastAsiaTheme="minorEastAsia"/>
        </w:rPr>
        <w:t xml:space="preserve"> </w:t>
      </w:r>
      <w:r w:rsidR="004E2AD3">
        <w:t xml:space="preserve">(o, de igual manera, hasta que el valor de la productividad marginal, </w:t>
      </w:r>
      <m:oMath>
        <m:r>
          <m:rPr>
            <m:nor/>
          </m:rPr>
          <w:rPr>
            <w:rFonts w:eastAsiaTheme="minorEastAsia"/>
            <w:i/>
            <w:iCs/>
          </w:rPr>
          <m:t>P</m:t>
        </m:r>
        <m:r>
          <w:rPr>
            <w:rFonts w:ascii="Cambria Math" w:hAnsi="Cambria Math"/>
          </w:rPr>
          <m:t>∙</m:t>
        </m:r>
        <m:r>
          <m:rPr>
            <m:nor/>
          </m:rPr>
          <w:rPr>
            <w:rFonts w:eastAsiaTheme="minorEastAsia"/>
            <w:i/>
            <w:iCs/>
          </w:rPr>
          <m:t>PMgL</m:t>
        </m:r>
      </m:oMath>
      <w:r w:rsidR="004E2AD3">
        <w:t>, –o ingreso que genera un trabajador adicional– se iguale al salario nominal)</w:t>
      </w:r>
      <w:r w:rsidR="00B74D7E">
        <w:t>.</w:t>
      </w:r>
    </w:p>
    <w:p w14:paraId="08565691" w14:textId="15E90145" w:rsidR="00A65520" w:rsidRDefault="00B74D7E" w:rsidP="004E2AD3">
      <w:pPr>
        <w:pStyle w:val="Nivel3SM"/>
        <w:keepNext/>
      </w:pPr>
      <w:r>
        <w:t>Por lo tanto</w:t>
      </w:r>
      <w:r w:rsidR="00A65520">
        <w:t xml:space="preserve">, la demanda de trabajo </w:t>
      </w:r>
      <w:r w:rsidR="00F47E87">
        <w:t>(</w:t>
      </w:r>
      <m:oMath>
        <m:sSup>
          <m:sSupPr>
            <m:ctrlPr>
              <w:rPr>
                <w:rFonts w:ascii="Cambria Math" w:hAnsi="Cambria Math"/>
                <w:i/>
              </w:rPr>
            </m:ctrlPr>
          </m:sSupPr>
          <m:e>
            <m:r>
              <m:rPr>
                <m:nor/>
              </m:rPr>
              <w:rPr>
                <w:i/>
              </w:rPr>
              <m:t>L</m:t>
            </m:r>
          </m:e>
          <m:sup>
            <m:r>
              <m:rPr>
                <m:nor/>
              </m:rPr>
              <w:rPr>
                <w:i/>
              </w:rPr>
              <m:t>D</m:t>
            </m:r>
          </m:sup>
        </m:sSup>
        <m:r>
          <w:rPr>
            <w:rFonts w:ascii="Cambria Math" w:hAnsi="Cambria Math"/>
          </w:rPr>
          <m:t>=</m:t>
        </m:r>
        <m:r>
          <m:rPr>
            <m:nor/>
          </m:rPr>
          <w:rPr>
            <w:i/>
          </w:rPr>
          <m:t>L</m:t>
        </m:r>
        <m:d>
          <m:dPr>
            <m:ctrlPr>
              <w:rPr>
                <w:rFonts w:ascii="Cambria Math" w:hAnsi="Cambria Math"/>
                <w:i/>
              </w:rPr>
            </m:ctrlPr>
          </m:dPr>
          <m:e>
            <m:limUpp>
              <m:limUppPr>
                <m:ctrlPr>
                  <w:rPr>
                    <w:rFonts w:ascii="Cambria Math" w:hAnsi="Cambria Math"/>
                    <w:i/>
                  </w:rPr>
                </m:ctrlPr>
              </m:limUppPr>
              <m:e>
                <m:groupChr>
                  <m:groupChrPr>
                    <m:chr m:val="⏞"/>
                    <m:pos m:val="top"/>
                    <m:vertJc m:val="bot"/>
                    <m:ctrlPr>
                      <w:rPr>
                        <w:rFonts w:ascii="Cambria Math" w:hAnsi="Cambria Math"/>
                        <w:i/>
                      </w:rPr>
                    </m:ctrlPr>
                  </m:groupChrPr>
                  <m:e>
                    <m:f>
                      <m:fPr>
                        <m:type m:val="lin"/>
                        <m:ctrlPr>
                          <w:rPr>
                            <w:rFonts w:ascii="Cambria Math" w:hAnsi="Cambria Math"/>
                            <w:i/>
                          </w:rPr>
                        </m:ctrlPr>
                      </m:fPr>
                      <m:num>
                        <m:r>
                          <m:rPr>
                            <m:nor/>
                          </m:rPr>
                          <w:rPr>
                            <w:i/>
                          </w:rPr>
                          <m:t>W</m:t>
                        </m:r>
                      </m:num>
                      <m:den>
                        <m:r>
                          <m:rPr>
                            <m:nor/>
                          </m:rPr>
                          <w:rPr>
                            <w:i/>
                          </w:rPr>
                          <m:t>P</m:t>
                        </m:r>
                      </m:den>
                    </m:f>
                  </m:e>
                </m:groupChr>
              </m:e>
              <m:lim>
                <m:r>
                  <w:rPr>
                    <w:rFonts w:ascii="Cambria Math" w:hAnsi="Cambria Math"/>
                  </w:rPr>
                  <m:t>-</m:t>
                </m:r>
              </m:lim>
            </m:limUpp>
            <m:r>
              <m:rPr>
                <m:nor/>
              </m:rPr>
              <w:rPr>
                <w:i/>
              </w:rPr>
              <m:t xml:space="preserve">, </m:t>
            </m:r>
            <m:limUpp>
              <m:limUppPr>
                <m:ctrlPr>
                  <w:rPr>
                    <w:rFonts w:ascii="Cambria Math" w:hAnsi="Cambria Math"/>
                    <w:i/>
                  </w:rPr>
                </m:ctrlPr>
              </m:limUppPr>
              <m:e>
                <m:groupChr>
                  <m:groupChrPr>
                    <m:chr m:val="⏞"/>
                    <m:pos m:val="top"/>
                    <m:vertJc m:val="bot"/>
                    <m:ctrlPr>
                      <w:rPr>
                        <w:rFonts w:ascii="Cambria Math" w:hAnsi="Cambria Math"/>
                        <w:i/>
                      </w:rPr>
                    </m:ctrlPr>
                  </m:groupChrPr>
                  <m:e>
                    <m:r>
                      <m:rPr>
                        <m:nor/>
                      </m:rPr>
                      <w:rPr>
                        <w:i/>
                      </w:rPr>
                      <m:t>F'</m:t>
                    </m:r>
                    <m:d>
                      <m:dPr>
                        <m:ctrlPr>
                          <w:rPr>
                            <w:rFonts w:ascii="Cambria Math" w:hAnsi="Cambria Math"/>
                            <w:i/>
                          </w:rPr>
                        </m:ctrlPr>
                      </m:dPr>
                      <m:e>
                        <m:r>
                          <m:rPr>
                            <m:nor/>
                          </m:rPr>
                          <w:rPr>
                            <w:i/>
                          </w:rPr>
                          <m:t>L</m:t>
                        </m:r>
                      </m:e>
                    </m:d>
                  </m:e>
                </m:groupChr>
              </m:e>
              <m:lim>
                <m:r>
                  <w:rPr>
                    <w:rFonts w:ascii="Cambria Math" w:hAnsi="Cambria Math"/>
                  </w:rPr>
                  <m:t>+</m:t>
                </m:r>
              </m:lim>
            </m:limUpp>
          </m:e>
        </m:d>
      </m:oMath>
      <w:r w:rsidR="00F47E87">
        <w:t xml:space="preserve">) </w:t>
      </w:r>
      <w:r w:rsidR="00A65520">
        <w:t>dependería:</w:t>
      </w:r>
    </w:p>
    <w:p w14:paraId="64705A3F" w14:textId="5A8DE301" w:rsidR="00AA63EF" w:rsidRPr="00A65520" w:rsidRDefault="00A65520" w:rsidP="004E2AD3">
      <w:pPr>
        <w:pStyle w:val="Nivel4"/>
        <w:ind w:left="1474"/>
      </w:pPr>
      <w:r w:rsidRPr="00A65520">
        <w:t>Negativamente</w:t>
      </w:r>
      <w:r>
        <w:t xml:space="preserve"> del salario real (coste del factor trabajo)</w:t>
      </w:r>
      <m:oMath>
        <m:r>
          <w:rPr>
            <w:rFonts w:ascii="Cambria Math" w:hAnsi="Cambria Math"/>
          </w:rPr>
          <m:t xml:space="preserve">, </m:t>
        </m:r>
        <m:f>
          <m:fPr>
            <m:type m:val="lin"/>
            <m:ctrlPr>
              <w:rPr>
                <w:rFonts w:ascii="Cambria Math" w:hAnsi="Cambria Math"/>
                <w:i/>
              </w:rPr>
            </m:ctrlPr>
          </m:fPr>
          <m:num>
            <m:r>
              <m:rPr>
                <m:nor/>
              </m:rPr>
              <w:rPr>
                <w:i/>
              </w:rPr>
              <m:t>W</m:t>
            </m:r>
          </m:num>
          <m:den>
            <m:r>
              <m:rPr>
                <m:nor/>
              </m:rPr>
              <w:rPr>
                <w:i/>
              </w:rPr>
              <m:t>P</m:t>
            </m:r>
          </m:den>
        </m:f>
      </m:oMath>
      <w:r w:rsidR="00F47E87">
        <w:t>, afectado por el coste del factor trabajo y por los determinantes de la demanda de bienes producidos por la empresa</w:t>
      </w:r>
      <w:r w:rsidR="004E2AD3">
        <w:rPr>
          <w:rStyle w:val="Refdenotaalpie"/>
        </w:rPr>
        <w:footnoteReference w:id="16"/>
      </w:r>
      <w:r w:rsidR="00B74D7E">
        <w:t>.</w:t>
      </w:r>
    </w:p>
    <w:p w14:paraId="213C98B7" w14:textId="6AE0E31C" w:rsidR="00A65520" w:rsidRDefault="00A65520" w:rsidP="004E2AD3">
      <w:pPr>
        <w:pStyle w:val="Nivel4"/>
        <w:ind w:left="1474"/>
      </w:pPr>
      <w:r>
        <w:t>Positivamente de la eficiencia del factor trabajo,</w:t>
      </w:r>
      <m:oMath>
        <m:r>
          <w:rPr>
            <w:rFonts w:ascii="Cambria Math" w:hAnsi="Cambria Math"/>
          </w:rPr>
          <m:t xml:space="preserve"> </m:t>
        </m:r>
        <m:r>
          <m:rPr>
            <m:nor/>
          </m:rPr>
          <w:rPr>
            <w:i/>
          </w:rPr>
          <m:t>F</m:t>
        </m:r>
        <m:r>
          <w:rPr>
            <w:rFonts w:ascii="Cambria Math" w:hAnsi="Cambria Math"/>
          </w:rPr>
          <m:t>'</m:t>
        </m:r>
        <m:d>
          <m:dPr>
            <m:ctrlPr>
              <w:rPr>
                <w:rFonts w:ascii="Cambria Math" w:hAnsi="Cambria Math"/>
                <w:i/>
              </w:rPr>
            </m:ctrlPr>
          </m:dPr>
          <m:e>
            <m:r>
              <m:rPr>
                <m:nor/>
              </m:rPr>
              <w:rPr>
                <w:i/>
              </w:rPr>
              <m:t>L</m:t>
            </m:r>
          </m:e>
        </m:d>
      </m:oMath>
      <w:r w:rsidR="00F47E87">
        <w:t>, que viene afectado por la tecnología utilizada por la empresa</w:t>
      </w:r>
      <w:r w:rsidR="00B74D7E">
        <w:t>.</w:t>
      </w:r>
    </w:p>
    <w:p w14:paraId="41B9F1C9" w14:textId="6DCB3A29" w:rsidR="004E2AD3" w:rsidRDefault="004E2AD3" w:rsidP="004E2AD3">
      <w:pPr>
        <w:pStyle w:val="Nivel2SM"/>
      </w:pPr>
      <w:r>
        <w:t xml:space="preserve">Además, la </w:t>
      </w:r>
      <w:r w:rsidRPr="004E2AD3">
        <w:rPr>
          <w:i/>
          <w:iCs/>
        </w:rPr>
        <w:t>condición de segundo orden</w:t>
      </w:r>
      <w:r>
        <w:t xml:space="preserve"> requiere que la función de producción sea estrictamente cóncava (i.e. que tenga rendimientos a escala decrecientes)</w:t>
      </w:r>
      <w:r w:rsidR="00515069">
        <w:rPr>
          <w:rStyle w:val="Refdenotaalpie"/>
        </w:rPr>
        <w:footnoteReference w:id="17"/>
      </w:r>
      <w:r>
        <w:t>.</w:t>
      </w:r>
    </w:p>
    <w:p w14:paraId="6F83C555" w14:textId="0A5F3044" w:rsidR="00B74D7E" w:rsidRDefault="00B74D7E" w:rsidP="00B74D7E">
      <w:pPr>
        <w:pStyle w:val="Nivel1SM"/>
      </w:pPr>
      <w:r>
        <w:rPr>
          <w:i/>
          <w:iCs/>
          <w:u w:val="single"/>
        </w:rPr>
        <w:t>Gráficamente</w:t>
      </w:r>
      <w:r w:rsidRPr="00B74D7E">
        <w:t xml:space="preserve">, la </w:t>
      </w:r>
      <w:r>
        <w:t>demanda de trabajo a corto plazo se puede representar de la siguiente manera:</w:t>
      </w:r>
    </w:p>
    <w:p w14:paraId="49B8A9DB" w14:textId="2C38CFEB" w:rsidR="00B74D7E" w:rsidRPr="00B74D7E" w:rsidRDefault="00B74D7E" w:rsidP="00B74D7E">
      <w:pPr>
        <w:pStyle w:val="Ttuloimagen"/>
        <w:rPr>
          <w:highlight w:val="yellow"/>
        </w:rPr>
      </w:pPr>
      <w:r w:rsidRPr="00B74D7E">
        <w:rPr>
          <w:highlight w:val="yellow"/>
        </w:rPr>
        <w:t>Imagen </w:t>
      </w:r>
      <w:r w:rsidRPr="00B74D7E">
        <w:rPr>
          <w:highlight w:val="yellow"/>
        </w:rPr>
        <w:fldChar w:fldCharType="begin"/>
      </w:r>
      <w:r w:rsidRPr="00B74D7E">
        <w:rPr>
          <w:highlight w:val="yellow"/>
        </w:rPr>
        <w:instrText xml:space="preserve"> SEQ Ilustración \* ARABIC </w:instrText>
      </w:r>
      <w:r w:rsidRPr="00B74D7E">
        <w:rPr>
          <w:highlight w:val="yellow"/>
        </w:rPr>
        <w:fldChar w:fldCharType="separate"/>
      </w:r>
      <w:r w:rsidR="00E000C7">
        <w:rPr>
          <w:highlight w:val="yellow"/>
        </w:rPr>
        <w:t>7</w:t>
      </w:r>
      <w:r w:rsidRPr="00B74D7E">
        <w:rPr>
          <w:highlight w:val="yellow"/>
        </w:rPr>
        <w:fldChar w:fldCharType="end"/>
      </w:r>
      <w:r w:rsidRPr="00B74D7E">
        <w:rPr>
          <w:smallCaps w:val="0"/>
          <w:highlight w:val="yellow"/>
        </w:rPr>
        <w:t xml:space="preserve">.– </w:t>
      </w:r>
      <w:r w:rsidRPr="00B74D7E">
        <w:rPr>
          <w:i/>
          <w:iCs/>
          <w:smallCaps w:val="0"/>
          <w:highlight w:val="yellow"/>
        </w:rPr>
        <w:t>Demanda de trabajo a corto plazo</w:t>
      </w:r>
    </w:p>
    <w:p w14:paraId="4C5916EA" w14:textId="7ED3A1A6" w:rsidR="00B74D7E" w:rsidRPr="00B74D7E" w:rsidRDefault="004E2AD3" w:rsidP="00B74D7E">
      <w:pPr>
        <w:pStyle w:val="Imagen"/>
        <w:rPr>
          <w:highlight w:val="yellow"/>
        </w:rPr>
      </w:pPr>
      <w:r>
        <w:rPr>
          <w:highlight w:val="yellow"/>
        </w:rPr>
        <w:drawing>
          <wp:inline distT="0" distB="0" distL="0" distR="0" wp14:anchorId="061206F0" wp14:editId="2F4ED87B">
            <wp:extent cx="1409700" cy="1447800"/>
            <wp:effectExtent l="0" t="0" r="0" b="0"/>
            <wp:docPr id="78492758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09700" cy="1447800"/>
                    </a:xfrm>
                    <a:prstGeom prst="rect">
                      <a:avLst/>
                    </a:prstGeom>
                    <a:noFill/>
                  </pic:spPr>
                </pic:pic>
              </a:graphicData>
            </a:graphic>
          </wp:inline>
        </w:drawing>
      </w:r>
    </w:p>
    <w:p w14:paraId="685F6140" w14:textId="247DB45D" w:rsidR="00B74D7E" w:rsidRDefault="00B74D7E" w:rsidP="00B74D7E">
      <w:pPr>
        <w:pStyle w:val="PiedeImagen"/>
        <w:rPr>
          <w:i w:val="0"/>
          <w:iCs/>
        </w:rPr>
      </w:pPr>
      <w:r w:rsidRPr="00B74D7E">
        <w:rPr>
          <w:highlight w:val="yellow"/>
        </w:rPr>
        <w:t>Fuente</w:t>
      </w:r>
      <w:r w:rsidRPr="00B74D7E">
        <w:rPr>
          <w:i w:val="0"/>
          <w:iCs/>
          <w:highlight w:val="yellow"/>
        </w:rPr>
        <w:t xml:space="preserve">: </w:t>
      </w:r>
      <w:r w:rsidR="004E2AD3">
        <w:rPr>
          <w:i w:val="0"/>
          <w:iCs/>
          <w:highlight w:val="yellow"/>
        </w:rPr>
        <w:t>Sahuquillo</w:t>
      </w:r>
      <w:r w:rsidRPr="00B74D7E">
        <w:rPr>
          <w:i w:val="0"/>
          <w:iCs/>
          <w:highlight w:val="yellow"/>
        </w:rPr>
        <w:t>.</w:t>
      </w:r>
    </w:p>
    <w:p w14:paraId="1F8D0A61" w14:textId="6A0241D4" w:rsidR="004E2AD3" w:rsidRPr="004E2AD3" w:rsidRDefault="004E2AD3" w:rsidP="004E2AD3">
      <w:pPr>
        <w:pStyle w:val="Nivel2SM"/>
      </w:pPr>
      <w:r>
        <w:t xml:space="preserve">Así, puesto que la </w:t>
      </w:r>
      <w:proofErr w:type="spellStart"/>
      <m:oMath>
        <m:r>
          <m:rPr>
            <m:nor/>
          </m:rPr>
          <w:rPr>
            <w:rFonts w:eastAsiaTheme="minorEastAsia"/>
            <w:i/>
            <w:iCs/>
          </w:rPr>
          <m:t>PMgL</m:t>
        </m:r>
      </m:oMath>
      <w:proofErr w:type="spellEnd"/>
      <w:r>
        <w:t xml:space="preserve"> es decreciente, y dado que, como decíamos, </w:t>
      </w:r>
      <m:oMath>
        <m:r>
          <m:rPr>
            <m:nor/>
          </m:rPr>
          <w:rPr>
            <w:rFonts w:eastAsiaTheme="minorEastAsia"/>
            <w:i/>
            <w:iCs/>
          </w:rPr>
          <m:t>P</m:t>
        </m:r>
        <m:r>
          <w:rPr>
            <w:rFonts w:ascii="Cambria Math" w:hAnsi="Cambria Math"/>
          </w:rPr>
          <m:t>∙</m:t>
        </m:r>
        <m:r>
          <m:rPr>
            <m:nor/>
          </m:rPr>
          <w:rPr>
            <w:rFonts w:eastAsiaTheme="minorEastAsia"/>
            <w:i/>
            <w:iCs/>
          </w:rPr>
          <m:t>PMgL</m:t>
        </m:r>
        <m:r>
          <w:rPr>
            <w:rFonts w:ascii="Cambria Math" w:eastAsiaTheme="minorEastAsia" w:hAnsi="Cambria Math"/>
          </w:rPr>
          <m:t>=</m:t>
        </m:r>
        <m:r>
          <m:rPr>
            <m:nor/>
          </m:rPr>
          <w:rPr>
            <w:rFonts w:eastAsiaTheme="minorEastAsia"/>
            <w:i/>
            <w:iCs/>
          </w:rPr>
          <m:t>W</m:t>
        </m:r>
      </m:oMath>
      <w:r>
        <w:t xml:space="preserve">, si la </w:t>
      </w:r>
      <w:proofErr w:type="spellStart"/>
      <m:oMath>
        <m:r>
          <m:rPr>
            <m:nor/>
          </m:rPr>
          <w:rPr>
            <w:rFonts w:eastAsiaTheme="minorEastAsia"/>
            <w:i/>
            <w:iCs/>
          </w:rPr>
          <m:t>PMgL</m:t>
        </m:r>
      </m:oMath>
      <w:proofErr w:type="spellEnd"/>
      <w:r>
        <w:t xml:space="preserve"> decrece conforme aumenta la cantidad de trabajo, </w:t>
      </w:r>
      <m:oMath>
        <m:f>
          <m:fPr>
            <m:type m:val="lin"/>
            <m:ctrlPr>
              <w:rPr>
                <w:rFonts w:ascii="Cambria Math" w:hAnsi="Cambria Math"/>
                <w:i/>
              </w:rPr>
            </m:ctrlPr>
          </m:fPr>
          <m:num>
            <m:r>
              <m:rPr>
                <m:nor/>
              </m:rPr>
              <w:rPr>
                <w:i/>
              </w:rPr>
              <m:t>W</m:t>
            </m:r>
          </m:num>
          <m:den>
            <m:r>
              <m:rPr>
                <m:nor/>
              </m:rPr>
              <w:rPr>
                <w:i/>
              </w:rPr>
              <m:t>P</m:t>
            </m:r>
          </m:den>
        </m:f>
      </m:oMath>
      <w:r>
        <w:t xml:space="preserve"> también disminuirá. De esta manera, la demanda de trabajo de la empresa a corto plazo tendrá pendiente negativa, esto es, ante un aumento del salario, la empresa reducirá su demanda de trabajo.</w:t>
      </w:r>
    </w:p>
    <w:p w14:paraId="36F4E0A6" w14:textId="6C581345" w:rsidR="00A01958" w:rsidRDefault="00A01958" w:rsidP="009478DD">
      <w:pPr>
        <w:pStyle w:val="Ttulo8"/>
      </w:pPr>
      <w:r>
        <w:t>Largo plazo (todos los factores son ajustables)</w:t>
      </w:r>
    </w:p>
    <w:p w14:paraId="03781CAB" w14:textId="3BF1281A" w:rsidR="00A01958" w:rsidRDefault="00F47E87" w:rsidP="005003BB">
      <w:pPr>
        <w:pStyle w:val="Nivel1SM"/>
        <w:spacing w:before="0"/>
      </w:pPr>
      <w:r>
        <w:t xml:space="preserve">En el largo plazo, en cambio, la empresa reemplazará parte de su fuerza de trabajo por máquinas o </w:t>
      </w:r>
      <w:r w:rsidR="00875F40">
        <w:t>aumentar</w:t>
      </w:r>
      <w:r>
        <w:t>á su número de trabajadores reduciendo el stock de capital.</w:t>
      </w:r>
      <w:r w:rsidR="00875F40">
        <w:t xml:space="preserve"> En consecuencia, la demanda de trabajo también va a depender de las posibilidades técnicas de este proceso y del precio de otros factores de producción.</w:t>
      </w:r>
    </w:p>
    <w:p w14:paraId="2D9C4B2F" w14:textId="5F4239D4" w:rsidR="00C45843" w:rsidRDefault="00C45843" w:rsidP="00C45843">
      <w:pPr>
        <w:pStyle w:val="Nivel1SM"/>
        <w:keepNext/>
        <w:spacing w:before="0" w:after="0"/>
      </w:pPr>
      <w:r w:rsidRPr="00C45843">
        <w:rPr>
          <w:i/>
          <w:iCs/>
          <w:u w:val="single"/>
        </w:rPr>
        <w:lastRenderedPageBreak/>
        <w:t>Analíticamente</w:t>
      </w:r>
      <w:r>
        <w:t>, el problema de la empresa es el siguiente:</w:t>
      </w:r>
    </w:p>
    <w:p w14:paraId="52D2F13F" w14:textId="4E91AB11" w:rsidR="00C45843" w:rsidRPr="00C45843" w:rsidRDefault="00000000" w:rsidP="00C45843">
      <w:pPr>
        <w:pStyle w:val="Nivel1SM"/>
        <w:keepNext/>
        <w:numPr>
          <w:ilvl w:val="0"/>
          <w:numId w:val="0"/>
        </w:numPr>
        <w:spacing w:before="0" w:after="0"/>
        <w:rPr>
          <w:rFonts w:eastAsiaTheme="minorEastAsia"/>
        </w:rPr>
      </w:pPr>
      <m:oMathPara>
        <m:oMath>
          <m:func>
            <m:funcPr>
              <m:ctrlPr>
                <w:rPr>
                  <w:rFonts w:ascii="Cambria Math" w:hAnsi="Cambria Math"/>
                  <w:i/>
                </w:rPr>
              </m:ctrlPr>
            </m:funcPr>
            <m:fName>
              <m:f>
                <m:fPr>
                  <m:type m:val="noBar"/>
                  <m:ctrlPr>
                    <w:rPr>
                      <w:rFonts w:ascii="Cambria Math" w:hAnsi="Cambria Math"/>
                      <w:i/>
                    </w:rPr>
                  </m:ctrlPr>
                </m:fPr>
                <m:num>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r>
                            <m:rPr>
                              <m:nor/>
                            </m:rPr>
                            <w:rPr>
                              <w:rFonts w:eastAsiaTheme="minorEastAsia"/>
                              <w:i/>
                              <w:iCs/>
                            </w:rPr>
                            <m:t>L</m:t>
                          </m:r>
                          <m:r>
                            <m:rPr>
                              <m:nor/>
                            </m:rPr>
                            <w:rPr>
                              <w:i/>
                              <w:iCs/>
                            </w:rPr>
                            <m:t>,K</m:t>
                          </m:r>
                        </m:e>
                      </m:d>
                    </m:lim>
                  </m:limLow>
                </m:num>
                <m:den>
                  <m:r>
                    <m:rPr>
                      <m:nor/>
                    </m:rPr>
                    <w:rPr>
                      <w:i/>
                      <w:iCs/>
                    </w:rPr>
                    <m:t>s.a.</m:t>
                  </m:r>
                </m:den>
              </m:f>
              <m:r>
                <w:rPr>
                  <w:rFonts w:ascii="Cambria Math" w:hAnsi="Cambria Math"/>
                </w:rPr>
                <m:t xml:space="preserve">  </m:t>
              </m:r>
            </m:fName>
            <m:e>
              <m:f>
                <m:fPr>
                  <m:type m:val="noBar"/>
                  <m:ctrlPr>
                    <w:rPr>
                      <w:rFonts w:ascii="Cambria Math" w:eastAsiaTheme="minorEastAsia" w:hAnsi="Cambria Math"/>
                      <w:i/>
                      <w:iCs/>
                    </w:rPr>
                  </m:ctrlPr>
                </m:fPr>
                <m:num>
                  <m:r>
                    <m:rPr>
                      <m:nor/>
                    </m:rPr>
                    <w:rPr>
                      <w:rFonts w:eastAsiaTheme="minorEastAsia"/>
                      <w:i/>
                      <w:iCs/>
                    </w:rPr>
                    <m:t>Π</m:t>
                  </m:r>
                  <m:d>
                    <m:dPr>
                      <m:ctrlPr>
                        <w:rPr>
                          <w:rFonts w:ascii="Cambria Math" w:eastAsiaTheme="minorEastAsia" w:hAnsi="Cambria Math"/>
                          <w:i/>
                          <w:iCs/>
                        </w:rPr>
                      </m:ctrlPr>
                    </m:dPr>
                    <m:e>
                      <m:r>
                        <m:rPr>
                          <m:nor/>
                        </m:rPr>
                        <w:rPr>
                          <w:rFonts w:eastAsiaTheme="minorEastAsia"/>
                          <w:i/>
                          <w:iCs/>
                        </w:rPr>
                        <m:t>L,K</m:t>
                      </m:r>
                    </m:e>
                  </m:d>
                  <m:r>
                    <w:rPr>
                      <w:rFonts w:ascii="Cambria Math" w:eastAsiaTheme="minorEastAsia" w:hAnsi="Cambria Math"/>
                    </w:rPr>
                    <m:t>=</m:t>
                  </m:r>
                  <m:r>
                    <m:rPr>
                      <m:nor/>
                    </m:rPr>
                    <w:rPr>
                      <w:rFonts w:eastAsiaTheme="minorEastAsia"/>
                      <w:i/>
                      <w:iCs/>
                    </w:rPr>
                    <m:t>P</m:t>
                  </m:r>
                  <m:r>
                    <w:rPr>
                      <w:rFonts w:ascii="Cambria Math" w:hAnsi="Cambria Math"/>
                    </w:rPr>
                    <m:t>∙</m:t>
                  </m:r>
                  <m:r>
                    <m:rPr>
                      <m:nor/>
                    </m:rPr>
                    <w:rPr>
                      <w:rFonts w:eastAsiaTheme="minorEastAsia"/>
                      <w:i/>
                      <w:iCs/>
                    </w:rPr>
                    <m:t>Y</m:t>
                  </m:r>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iCs/>
                        </w:rPr>
                        <m:t>W</m:t>
                      </m:r>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R</m:t>
                      </m:r>
                      <m:r>
                        <w:rPr>
                          <w:rFonts w:ascii="Cambria Math" w:eastAsiaTheme="minorEastAsia" w:hAnsi="Cambria Math"/>
                        </w:rPr>
                        <m:t>∙</m:t>
                      </m:r>
                      <m:r>
                        <m:rPr>
                          <m:nor/>
                        </m:rPr>
                        <w:rPr>
                          <w:i/>
                          <w:iCs/>
                        </w:rPr>
                        <m:t>K</m:t>
                      </m:r>
                    </m:e>
                  </m:d>
                </m:num>
                <m:den>
                  <m:r>
                    <m:rPr>
                      <m:nor/>
                    </m:rPr>
                    <w:rPr>
                      <w:rFonts w:eastAsiaTheme="minorEastAsia"/>
                      <w:i/>
                    </w:rPr>
                    <m:t>Y</m:t>
                  </m:r>
                  <m:r>
                    <w:rPr>
                      <w:rFonts w:ascii="Cambria Math" w:eastAsiaTheme="minorEastAsia"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r>
                        <m:rPr>
                          <m:nor/>
                        </m:rPr>
                        <w:rPr>
                          <w:i/>
                          <w:iCs/>
                        </w:rPr>
                        <m:t>K</m:t>
                      </m:r>
                    </m:e>
                  </m:d>
                  <m:r>
                    <w:rPr>
                      <w:rFonts w:ascii="Cambria Math" w:eastAsiaTheme="minorEastAsia" w:hAnsi="Cambria Math"/>
                    </w:rPr>
                    <m:t xml:space="preserve">                                        </m:t>
                  </m:r>
                </m:den>
              </m:f>
            </m:e>
          </m:func>
        </m:oMath>
      </m:oMathPara>
    </w:p>
    <w:p w14:paraId="4E0E6A9F" w14:textId="3AB40EE3" w:rsidR="00C45843" w:rsidRDefault="00C45843" w:rsidP="00C45843">
      <w:pPr>
        <w:pStyle w:val="Nivel2SM"/>
        <w:keepNext/>
        <w:spacing w:after="0"/>
      </w:pPr>
      <w:r>
        <w:rPr>
          <w:i/>
          <w:iCs/>
        </w:rPr>
        <w:t>Condiciones de primer orden</w:t>
      </w:r>
      <w:r>
        <w:t>:</w:t>
      </w:r>
    </w:p>
    <w:tbl>
      <w:tblPr>
        <w:tblStyle w:val="Tablaconcuadrcula"/>
        <w:tblW w:w="552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2"/>
        <w:gridCol w:w="567"/>
      </w:tblGrid>
      <w:tr w:rsidR="008F2E1C" w14:paraId="4E906C1E" w14:textId="0B8C146E" w:rsidTr="00304D2D">
        <w:trPr>
          <w:jc w:val="center"/>
        </w:trPr>
        <w:tc>
          <w:tcPr>
            <w:tcW w:w="4962" w:type="dxa"/>
            <w:tcBorders>
              <w:bottom w:val="single" w:sz="48" w:space="0" w:color="FFFFFF" w:themeColor="background1"/>
              <w:right w:val="single" w:sz="4" w:space="0" w:color="auto"/>
            </w:tcBorders>
            <w:vAlign w:val="center"/>
          </w:tcPr>
          <w:p w14:paraId="4D97867D" w14:textId="77777777" w:rsidR="00FB76F5" w:rsidRPr="00FB76F5" w:rsidRDefault="00000000" w:rsidP="008F2E1C">
            <w:pPr>
              <w:pStyle w:val="Nivel2SM"/>
              <w:numPr>
                <w:ilvl w:val="0"/>
                <w:numId w:val="0"/>
              </w:numPr>
              <w:spacing w:after="0"/>
              <w:jc w:val="center"/>
              <w:rPr>
                <w:rFonts w:eastAsiaTheme="minorEastAsia"/>
                <w:iCs/>
              </w:rPr>
            </w:pPr>
            <m:oMathPara>
              <m:oMathParaPr>
                <m:jc m:val="right"/>
              </m:oMathParaPr>
              <m:oMath>
                <m:f>
                  <m:fPr>
                    <m:ctrlPr>
                      <w:rPr>
                        <w:rFonts w:ascii="Cambria Math" w:eastAsiaTheme="minorEastAsia" w:hAnsi="Cambria Math"/>
                        <w:i/>
                        <w:iCs/>
                      </w:rPr>
                    </m:ctrlPr>
                  </m:fPr>
                  <m:num>
                    <m:r>
                      <m:rPr>
                        <m:nor/>
                      </m:rPr>
                      <w:rPr>
                        <w:i/>
                      </w:rPr>
                      <m:t>∂</m:t>
                    </m:r>
                    <m:r>
                      <m:rPr>
                        <m:nor/>
                      </m:rPr>
                      <w:rPr>
                        <w:rFonts w:eastAsiaTheme="minorEastAsia"/>
                        <w:i/>
                        <w:iCs/>
                      </w:rPr>
                      <m:t>Π</m:t>
                    </m:r>
                  </m:num>
                  <m:den>
                    <m:r>
                      <m:rPr>
                        <m:nor/>
                      </m:rPr>
                      <w:rPr>
                        <w:i/>
                      </w:rPr>
                      <m:t>∂L</m:t>
                    </m:r>
                  </m:den>
                </m:f>
                <m:r>
                  <w:rPr>
                    <w:rFonts w:ascii="Cambria Math" w:eastAsiaTheme="minorEastAsia" w:hAnsi="Cambria Math"/>
                  </w:rPr>
                  <m:t>=</m:t>
                </m:r>
                <m:r>
                  <m:rPr>
                    <m:nor/>
                  </m:rPr>
                  <w:rPr>
                    <w:i/>
                  </w:rPr>
                  <m:t>0</m:t>
                </m:r>
                <m:r>
                  <w:rPr>
                    <w:rFonts w:ascii="Cambria Math" w:eastAsiaTheme="minorEastAsia" w:hAnsi="Cambria Math"/>
                  </w:rPr>
                  <m:t>⟹</m:t>
                </m:r>
                <m:f>
                  <m:fPr>
                    <m:ctrlPr>
                      <w:rPr>
                        <w:rFonts w:ascii="Cambria Math" w:eastAsiaTheme="minorEastAsia" w:hAnsi="Cambria Math"/>
                        <w:i/>
                        <w:iCs/>
                      </w:rPr>
                    </m:ctrlPr>
                  </m:fPr>
                  <m:num>
                    <m:r>
                      <m:rPr>
                        <m:nor/>
                      </m:rPr>
                      <w:rPr>
                        <w:i/>
                      </w:rPr>
                      <m:t>∂</m:t>
                    </m:r>
                    <m:r>
                      <m:rPr>
                        <m:nor/>
                      </m:rPr>
                      <w:rPr>
                        <w:rFonts w:eastAsiaTheme="minorEastAsia"/>
                        <w:i/>
                        <w:iCs/>
                      </w:rPr>
                      <m:t>Y</m:t>
                    </m:r>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P</m:t>
                </m:r>
                <m:r>
                  <w:rPr>
                    <w:rFonts w:ascii="Cambria Math" w:eastAsiaTheme="minorEastAsia" w:hAnsi="Cambria Math"/>
                  </w:rPr>
                  <m:t>-</m:t>
                </m:r>
                <m:r>
                  <m:rPr>
                    <m:nor/>
                  </m:rPr>
                  <w:rPr>
                    <w:rFonts w:eastAsiaTheme="minorEastAsia"/>
                    <w:i/>
                    <w:iCs/>
                  </w:rPr>
                  <m:t>W</m:t>
                </m:r>
                <m:r>
                  <w:rPr>
                    <w:rFonts w:ascii="Cambria Math" w:eastAsiaTheme="minorEastAsia" w:hAnsi="Cambria Math"/>
                  </w:rPr>
                  <m:t>=</m:t>
                </m:r>
                <m:r>
                  <m:rPr>
                    <m:nor/>
                  </m:rPr>
                  <w:rPr>
                    <w:rFonts w:eastAsiaTheme="minorEastAsia"/>
                    <w:i/>
                    <w:iCs/>
                  </w:rPr>
                  <m:t>0</m:t>
                </m:r>
                <m:r>
                  <w:rPr>
                    <w:rFonts w:ascii="Cambria Math" w:eastAsiaTheme="minorEastAsia" w:hAnsi="Cambria Math"/>
                  </w:rPr>
                  <m:t>⟹</m:t>
                </m:r>
                <m:borderBox>
                  <m:borderBoxPr>
                    <m:ctrlPr>
                      <w:rPr>
                        <w:rFonts w:ascii="Cambria Math" w:eastAsiaTheme="minorEastAsia" w:hAnsi="Cambria Math"/>
                        <w:i/>
                        <w:iCs/>
                      </w:rPr>
                    </m:ctrlPr>
                  </m:borderBoxPr>
                  <m:e>
                    <m:f>
                      <m:fPr>
                        <m:ctrlPr>
                          <w:rPr>
                            <w:rFonts w:ascii="Cambria Math" w:eastAsiaTheme="minorEastAsia" w:hAnsi="Cambria Math"/>
                            <w:i/>
                            <w:iCs/>
                          </w:rPr>
                        </m:ctrlPr>
                      </m:fPr>
                      <m:num>
                        <m:r>
                          <m:rPr>
                            <m:nor/>
                          </m:rPr>
                          <w:rPr>
                            <w:i/>
                          </w:rPr>
                          <m:t>∂</m:t>
                        </m:r>
                        <m:r>
                          <m:rPr>
                            <m:nor/>
                          </m:rPr>
                          <w:rPr>
                            <w:rFonts w:eastAsiaTheme="minorEastAsia"/>
                            <w:i/>
                            <w:iCs/>
                          </w:rPr>
                          <m:t>Y</m:t>
                        </m:r>
                      </m:num>
                      <m:den>
                        <m:r>
                          <m:rPr>
                            <m:nor/>
                          </m:rPr>
                          <w:rPr>
                            <w:i/>
                          </w:rPr>
                          <m:t>∂</m:t>
                        </m:r>
                        <m:r>
                          <m:rPr>
                            <m:nor/>
                          </m:rPr>
                          <w:rPr>
                            <w:rFonts w:eastAsiaTheme="minorEastAsia"/>
                            <w:i/>
                            <w:iCs/>
                          </w:rPr>
                          <m:t>L</m:t>
                        </m:r>
                      </m:den>
                    </m:f>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W</m:t>
                        </m:r>
                      </m:num>
                      <m:den>
                        <m:r>
                          <m:rPr>
                            <m:nor/>
                          </m:rPr>
                          <w:rPr>
                            <w:rFonts w:eastAsiaTheme="minorEastAsia"/>
                            <w:i/>
                            <w:iCs/>
                          </w:rPr>
                          <m:t>P</m:t>
                        </m:r>
                      </m:den>
                    </m:f>
                  </m:e>
                </m:borderBox>
              </m:oMath>
            </m:oMathPara>
          </w:p>
          <w:p w14:paraId="6C1DCEB8" w14:textId="227DC266" w:rsidR="008F2E1C" w:rsidRPr="00FB76F5" w:rsidRDefault="00000000" w:rsidP="008F2E1C">
            <w:pPr>
              <w:pStyle w:val="Nivel2SM"/>
              <w:numPr>
                <w:ilvl w:val="0"/>
                <w:numId w:val="0"/>
              </w:numPr>
              <w:spacing w:after="0"/>
              <w:jc w:val="center"/>
            </w:pPr>
            <m:oMathPara>
              <m:oMathParaPr>
                <m:jc m:val="right"/>
              </m:oMathParaPr>
              <m:oMath>
                <m:f>
                  <m:fPr>
                    <m:ctrlPr>
                      <w:rPr>
                        <w:rFonts w:ascii="Cambria Math" w:eastAsiaTheme="minorEastAsia" w:hAnsi="Cambria Math"/>
                        <w:i/>
                        <w:iCs/>
                      </w:rPr>
                    </m:ctrlPr>
                  </m:fPr>
                  <m:num>
                    <m:r>
                      <m:rPr>
                        <m:nor/>
                      </m:rPr>
                      <w:rPr>
                        <w:i/>
                      </w:rPr>
                      <m:t>∂</m:t>
                    </m:r>
                    <m:r>
                      <m:rPr>
                        <m:nor/>
                      </m:rPr>
                      <w:rPr>
                        <w:rFonts w:eastAsiaTheme="minorEastAsia"/>
                        <w:i/>
                        <w:iCs/>
                      </w:rPr>
                      <m:t>Π</m:t>
                    </m:r>
                  </m:num>
                  <m:den>
                    <m:r>
                      <m:rPr>
                        <m:nor/>
                      </m:rPr>
                      <w:rPr>
                        <w:i/>
                      </w:rPr>
                      <m:t>∂K</m:t>
                    </m:r>
                  </m:den>
                </m:f>
                <m:r>
                  <w:rPr>
                    <w:rFonts w:ascii="Cambria Math" w:eastAsiaTheme="minorEastAsia" w:hAnsi="Cambria Math"/>
                  </w:rPr>
                  <m:t>=</m:t>
                </m:r>
                <m:r>
                  <m:rPr>
                    <m:nor/>
                  </m:rPr>
                  <w:rPr>
                    <w:i/>
                  </w:rPr>
                  <m:t>0</m:t>
                </m:r>
                <m:r>
                  <w:rPr>
                    <w:rFonts w:ascii="Cambria Math" w:eastAsiaTheme="minorEastAsia" w:hAnsi="Cambria Math"/>
                  </w:rPr>
                  <m:t>⟹</m:t>
                </m:r>
                <m:f>
                  <m:fPr>
                    <m:ctrlPr>
                      <w:rPr>
                        <w:rFonts w:ascii="Cambria Math" w:eastAsiaTheme="minorEastAsia" w:hAnsi="Cambria Math"/>
                        <w:i/>
                        <w:iCs/>
                      </w:rPr>
                    </m:ctrlPr>
                  </m:fPr>
                  <m:num>
                    <m:r>
                      <m:rPr>
                        <m:nor/>
                      </m:rPr>
                      <w:rPr>
                        <w:i/>
                      </w:rPr>
                      <m:t>∂</m:t>
                    </m:r>
                    <m:r>
                      <m:rPr>
                        <m:nor/>
                      </m:rPr>
                      <w:rPr>
                        <w:rFonts w:eastAsiaTheme="minorEastAsia"/>
                        <w:i/>
                        <w:iCs/>
                      </w:rPr>
                      <m:t>Y</m:t>
                    </m:r>
                  </m:num>
                  <m:den>
                    <m:r>
                      <m:rPr>
                        <m:nor/>
                      </m:rPr>
                      <w:rPr>
                        <w:i/>
                      </w:rPr>
                      <m:t>∂</m:t>
                    </m:r>
                    <m:r>
                      <m:rPr>
                        <m:nor/>
                      </m:rPr>
                      <w:rPr>
                        <w:rFonts w:eastAsiaTheme="minorEastAsia"/>
                        <w:i/>
                        <w:iCs/>
                      </w:rPr>
                      <m:t>K</m:t>
                    </m:r>
                  </m:den>
                </m:f>
                <m:r>
                  <w:rPr>
                    <w:rFonts w:ascii="Cambria Math" w:hAnsi="Cambria Math"/>
                  </w:rPr>
                  <m:t>∙</m:t>
                </m:r>
                <m:r>
                  <m:rPr>
                    <m:nor/>
                  </m:rPr>
                  <w:rPr>
                    <w:rFonts w:eastAsiaTheme="minorEastAsia"/>
                    <w:i/>
                    <w:iCs/>
                  </w:rPr>
                  <m:t>P</m:t>
                </m:r>
                <m:r>
                  <w:rPr>
                    <w:rFonts w:ascii="Cambria Math" w:eastAsiaTheme="minorEastAsia" w:hAnsi="Cambria Math"/>
                  </w:rPr>
                  <m:t>-</m:t>
                </m:r>
                <m:r>
                  <m:rPr>
                    <m:nor/>
                  </m:rPr>
                  <w:rPr>
                    <w:rFonts w:eastAsiaTheme="minorEastAsia"/>
                    <w:i/>
                    <w:iCs/>
                  </w:rPr>
                  <m:t>R</m:t>
                </m:r>
                <m:r>
                  <w:rPr>
                    <w:rFonts w:ascii="Cambria Math" w:eastAsiaTheme="minorEastAsia" w:hAnsi="Cambria Math"/>
                  </w:rPr>
                  <m:t>=</m:t>
                </m:r>
                <m:r>
                  <m:rPr>
                    <m:nor/>
                  </m:rPr>
                  <w:rPr>
                    <w:rFonts w:eastAsiaTheme="minorEastAsia"/>
                    <w:i/>
                    <w:iCs/>
                  </w:rPr>
                  <m:t>0</m:t>
                </m:r>
                <m:r>
                  <w:rPr>
                    <w:rFonts w:ascii="Cambria Math" w:eastAsiaTheme="minorEastAsia" w:hAnsi="Cambria Math"/>
                  </w:rPr>
                  <m:t>⟹</m:t>
                </m:r>
                <m:borderBox>
                  <m:borderBoxPr>
                    <m:ctrlPr>
                      <w:rPr>
                        <w:rFonts w:ascii="Cambria Math" w:eastAsiaTheme="minorEastAsia" w:hAnsi="Cambria Math"/>
                        <w:i/>
                        <w:iCs/>
                      </w:rPr>
                    </m:ctrlPr>
                  </m:borderBoxPr>
                  <m:e>
                    <m:f>
                      <m:fPr>
                        <m:ctrlPr>
                          <w:rPr>
                            <w:rFonts w:ascii="Cambria Math" w:eastAsiaTheme="minorEastAsia" w:hAnsi="Cambria Math"/>
                            <w:i/>
                            <w:iCs/>
                          </w:rPr>
                        </m:ctrlPr>
                      </m:fPr>
                      <m:num>
                        <m:r>
                          <m:rPr>
                            <m:nor/>
                          </m:rPr>
                          <w:rPr>
                            <w:i/>
                          </w:rPr>
                          <m:t>∂</m:t>
                        </m:r>
                        <m:r>
                          <m:rPr>
                            <m:nor/>
                          </m:rPr>
                          <w:rPr>
                            <w:rFonts w:eastAsiaTheme="minorEastAsia"/>
                            <w:i/>
                            <w:iCs/>
                          </w:rPr>
                          <m:t>Y</m:t>
                        </m:r>
                      </m:num>
                      <m:den>
                        <m:r>
                          <m:rPr>
                            <m:nor/>
                          </m:rPr>
                          <w:rPr>
                            <w:i/>
                          </w:rPr>
                          <m:t>∂</m:t>
                        </m:r>
                        <m:r>
                          <m:rPr>
                            <m:nor/>
                          </m:rPr>
                          <w:rPr>
                            <w:rFonts w:eastAsiaTheme="minorEastAsia"/>
                            <w:i/>
                            <w:iCs/>
                          </w:rPr>
                          <m:t>K</m:t>
                        </m:r>
                      </m:den>
                    </m:f>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R</m:t>
                        </m:r>
                      </m:num>
                      <m:den>
                        <m:r>
                          <m:rPr>
                            <m:nor/>
                          </m:rPr>
                          <w:rPr>
                            <w:rFonts w:eastAsiaTheme="minorEastAsia"/>
                            <w:i/>
                            <w:iCs/>
                          </w:rPr>
                          <m:t>P</m:t>
                        </m:r>
                      </m:den>
                    </m:f>
                  </m:e>
                </m:borderBox>
              </m:oMath>
            </m:oMathPara>
          </w:p>
        </w:tc>
        <w:tc>
          <w:tcPr>
            <w:tcW w:w="567" w:type="dxa"/>
            <w:tcBorders>
              <w:left w:val="single" w:sz="4" w:space="0" w:color="auto"/>
              <w:bottom w:val="single" w:sz="48" w:space="0" w:color="FFFFFF" w:themeColor="background1"/>
            </w:tcBorders>
            <w:vAlign w:val="center"/>
          </w:tcPr>
          <w:p w14:paraId="17F87457" w14:textId="4E1036A5" w:rsidR="008F2E1C" w:rsidRDefault="008F2E1C" w:rsidP="008F2E1C">
            <w:pPr>
              <w:pStyle w:val="Nivel2SM"/>
              <w:numPr>
                <w:ilvl w:val="0"/>
                <w:numId w:val="0"/>
              </w:numPr>
              <w:spacing w:after="0"/>
              <w:jc w:val="center"/>
            </w:pPr>
            <w:r>
              <w:t>(</w:t>
            </w:r>
            <w:r>
              <w:rPr>
                <w:i/>
                <w:iCs/>
              </w:rPr>
              <w:t>i</w:t>
            </w:r>
            <w:r>
              <w:t>)</w:t>
            </w:r>
          </w:p>
        </w:tc>
      </w:tr>
      <w:tr w:rsidR="008F2E1C" w14:paraId="67FFD8D0" w14:textId="3193DFCF" w:rsidTr="00304D2D">
        <w:trPr>
          <w:jc w:val="center"/>
        </w:trPr>
        <w:tc>
          <w:tcPr>
            <w:tcW w:w="4962" w:type="dxa"/>
            <w:tcBorders>
              <w:top w:val="single" w:sz="48" w:space="0" w:color="FFFFFF" w:themeColor="background1"/>
              <w:right w:val="single" w:sz="4" w:space="0" w:color="auto"/>
            </w:tcBorders>
            <w:vAlign w:val="center"/>
          </w:tcPr>
          <w:p w14:paraId="15909DBB" w14:textId="21B449DE" w:rsidR="008F2E1C" w:rsidRPr="008F2E1C" w:rsidRDefault="00000000" w:rsidP="008F2E1C">
            <w:pPr>
              <w:pStyle w:val="Nivel2SM"/>
              <w:numPr>
                <w:ilvl w:val="0"/>
                <w:numId w:val="0"/>
              </w:numPr>
              <w:spacing w:after="0"/>
              <w:jc w:val="center"/>
            </w:pPr>
            <m:oMathPara>
              <m:oMathParaPr>
                <m:jc m:val="right"/>
              </m:oMathParaPr>
              <m:oMath>
                <m:borderBox>
                  <m:borderBoxPr>
                    <m:ctrlPr>
                      <w:rPr>
                        <w:rFonts w:ascii="Cambria Math" w:eastAsiaTheme="minorEastAsia" w:hAnsi="Cambria Math"/>
                        <w:i/>
                        <w:iCs/>
                      </w:rPr>
                    </m:ctrlPr>
                  </m:borderBoxPr>
                  <m:e>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f>
                              <m:fPr>
                                <m:ctrlPr>
                                  <w:rPr>
                                    <w:rFonts w:ascii="Cambria Math" w:eastAsiaTheme="minorEastAsia" w:hAnsi="Cambria Math"/>
                                    <w:i/>
                                    <w:iCs/>
                                  </w:rPr>
                                </m:ctrlPr>
                              </m:fPr>
                              <m:num>
                                <m:f>
                                  <m:fPr>
                                    <m:type m:val="lin"/>
                                    <m:ctrlPr>
                                      <w:rPr>
                                        <w:rFonts w:ascii="Cambria Math" w:hAnsi="Cambria Math"/>
                                        <w:i/>
                                      </w:rPr>
                                    </m:ctrlPr>
                                  </m:fPr>
                                  <m:num>
                                    <m:r>
                                      <m:rPr>
                                        <m:nor/>
                                      </m:rPr>
                                      <w:rPr>
                                        <w:i/>
                                      </w:rPr>
                                      <m:t>∂</m:t>
                                    </m:r>
                                    <m:r>
                                      <m:rPr>
                                        <m:nor/>
                                      </m:rPr>
                                      <w:rPr>
                                        <w:rFonts w:eastAsiaTheme="minorEastAsia"/>
                                        <w:i/>
                                        <w:iCs/>
                                      </w:rPr>
                                      <m:t>Y</m:t>
                                    </m:r>
                                  </m:num>
                                  <m:den>
                                    <m:r>
                                      <m:rPr>
                                        <m:nor/>
                                      </m:rPr>
                                      <w:rPr>
                                        <w:i/>
                                      </w:rPr>
                                      <m:t>∂</m:t>
                                    </m:r>
                                    <m:r>
                                      <m:rPr>
                                        <m:nor/>
                                      </m:rPr>
                                      <w:rPr>
                                        <w:rFonts w:eastAsiaTheme="minorEastAsia"/>
                                        <w:i/>
                                        <w:iCs/>
                                      </w:rPr>
                                      <m:t>L</m:t>
                                    </m:r>
                                  </m:den>
                                </m:f>
                              </m:num>
                              <m:den>
                                <m:f>
                                  <m:fPr>
                                    <m:type m:val="lin"/>
                                    <m:ctrlPr>
                                      <w:rPr>
                                        <w:rFonts w:ascii="Cambria Math" w:hAnsi="Cambria Math"/>
                                        <w:i/>
                                      </w:rPr>
                                    </m:ctrlPr>
                                  </m:fPr>
                                  <m:num>
                                    <m:r>
                                      <m:rPr>
                                        <m:nor/>
                                      </m:rPr>
                                      <w:rPr>
                                        <w:i/>
                                      </w:rPr>
                                      <m:t>∂</m:t>
                                    </m:r>
                                    <m:r>
                                      <m:rPr>
                                        <m:nor/>
                                      </m:rPr>
                                      <w:rPr>
                                        <w:rFonts w:eastAsiaTheme="minorEastAsia"/>
                                        <w:i/>
                                        <w:iCs/>
                                      </w:rPr>
                                      <m:t>Y</m:t>
                                    </m:r>
                                  </m:num>
                                  <m:den>
                                    <m:r>
                                      <m:rPr>
                                        <m:nor/>
                                      </m:rPr>
                                      <w:rPr>
                                        <w:i/>
                                      </w:rPr>
                                      <m:t>∂</m:t>
                                    </m:r>
                                    <m:r>
                                      <m:rPr>
                                        <m:nor/>
                                      </m:rPr>
                                      <w:rPr>
                                        <w:rFonts w:eastAsiaTheme="minorEastAsia"/>
                                        <w:i/>
                                        <w:iCs/>
                                      </w:rPr>
                                      <m:t>K</m:t>
                                    </m:r>
                                  </m:den>
                                </m:f>
                              </m:den>
                            </m:f>
                          </m:e>
                        </m:groupChr>
                      </m:e>
                      <m:lim>
                        <m:d>
                          <m:dPr>
                            <m:begChr m:val="|"/>
                            <m:endChr m:val="|"/>
                            <m:ctrlPr>
                              <w:rPr>
                                <w:rFonts w:ascii="Cambria Math" w:eastAsiaTheme="minorEastAsia" w:hAnsi="Cambria Math"/>
                                <w:i/>
                                <w:iCs/>
                              </w:rPr>
                            </m:ctrlPr>
                          </m:dPr>
                          <m:e>
                            <m:sSubSup>
                              <m:sSubSupPr>
                                <m:ctrlPr>
                                  <w:rPr>
                                    <w:rFonts w:ascii="Cambria Math" w:eastAsiaTheme="minorEastAsia" w:hAnsi="Cambria Math"/>
                                    <w:i/>
                                    <w:iCs/>
                                  </w:rPr>
                                </m:ctrlPr>
                              </m:sSubSupPr>
                              <m:e>
                                <m:r>
                                  <m:rPr>
                                    <m:nor/>
                                  </m:rPr>
                                  <w:rPr>
                                    <w:rFonts w:eastAsiaTheme="minorEastAsia"/>
                                    <w:i/>
                                  </w:rPr>
                                  <m:t>RMST</m:t>
                                </m:r>
                              </m:e>
                              <m:sub>
                                <m:r>
                                  <m:rPr>
                                    <m:nor/>
                                  </m:rPr>
                                  <w:rPr>
                                    <w:rFonts w:eastAsiaTheme="minorEastAsia"/>
                                    <w:i/>
                                  </w:rPr>
                                  <m:t>L</m:t>
                                </m:r>
                              </m:sub>
                              <m:sup>
                                <m:r>
                                  <m:rPr>
                                    <m:nor/>
                                  </m:rPr>
                                  <w:rPr>
                                    <w:rFonts w:eastAsiaTheme="minorEastAsia"/>
                                    <w:i/>
                                  </w:rPr>
                                  <m:t>K</m:t>
                                </m:r>
                              </m:sup>
                            </m:sSubSup>
                          </m:e>
                        </m:d>
                      </m:lim>
                    </m:limLow>
                    <m:r>
                      <w:rPr>
                        <w:rFonts w:ascii="Cambria Math" w:eastAsiaTheme="minorEastAsia" w:hAnsi="Cambria Math"/>
                      </w:rPr>
                      <m:t>=</m:t>
                    </m:r>
                    <m:limLow>
                      <m:limLowPr>
                        <m:ctrlPr>
                          <w:rPr>
                            <w:rFonts w:ascii="Cambria Math" w:eastAsiaTheme="minorEastAsia" w:hAnsi="Cambria Math"/>
                            <w:i/>
                            <w:iCs/>
                          </w:rPr>
                        </m:ctrlPr>
                      </m:limLowPr>
                      <m:e>
                        <m:groupChr>
                          <m:groupChrPr>
                            <m:ctrlPr>
                              <w:rPr>
                                <w:rFonts w:ascii="Cambria Math" w:eastAsiaTheme="minorEastAsia" w:hAnsi="Cambria Math"/>
                                <w:i/>
                                <w:iCs/>
                              </w:rPr>
                            </m:ctrlPr>
                          </m:groupChrPr>
                          <m:e>
                            <m:f>
                              <m:fPr>
                                <m:ctrlPr>
                                  <w:rPr>
                                    <w:rFonts w:ascii="Cambria Math" w:eastAsiaTheme="minorEastAsia" w:hAnsi="Cambria Math"/>
                                    <w:i/>
                                    <w:iCs/>
                                  </w:rPr>
                                </m:ctrlPr>
                              </m:fPr>
                              <m:num>
                                <m:r>
                                  <m:rPr>
                                    <m:nor/>
                                  </m:rPr>
                                  <w:rPr>
                                    <w:rFonts w:eastAsiaTheme="minorEastAsia"/>
                                    <w:i/>
                                    <w:iCs/>
                                  </w:rPr>
                                  <m:t>W</m:t>
                                </m:r>
                              </m:num>
                              <m:den>
                                <m:r>
                                  <m:rPr>
                                    <m:nor/>
                                  </m:rPr>
                                  <w:rPr>
                                    <w:i/>
                                  </w:rPr>
                                  <m:t>R</m:t>
                                </m:r>
                              </m:den>
                            </m:f>
                          </m:e>
                        </m:groupChr>
                      </m:e>
                      <m:lim>
                        <m:r>
                          <m:rPr>
                            <m:nor/>
                          </m:rPr>
                          <w:rPr>
                            <w:rFonts w:eastAsiaTheme="minorEastAsia"/>
                            <w:i/>
                          </w:rPr>
                          <m:t>Pendiente isocoste</m:t>
                        </m:r>
                      </m:lim>
                    </m:limLow>
                  </m:e>
                </m:borderBox>
              </m:oMath>
            </m:oMathPara>
          </w:p>
        </w:tc>
        <w:tc>
          <w:tcPr>
            <w:tcW w:w="567" w:type="dxa"/>
            <w:tcBorders>
              <w:top w:val="single" w:sz="48" w:space="0" w:color="FFFFFF" w:themeColor="background1"/>
              <w:left w:val="single" w:sz="4" w:space="0" w:color="auto"/>
            </w:tcBorders>
            <w:vAlign w:val="center"/>
          </w:tcPr>
          <w:p w14:paraId="10FDD681" w14:textId="15B79F71" w:rsidR="008F2E1C" w:rsidRDefault="008F2E1C" w:rsidP="008F2E1C">
            <w:pPr>
              <w:pStyle w:val="Nivel2SM"/>
              <w:numPr>
                <w:ilvl w:val="0"/>
                <w:numId w:val="0"/>
              </w:numPr>
              <w:spacing w:after="0"/>
              <w:jc w:val="center"/>
            </w:pPr>
            <w:r>
              <w:t>(</w:t>
            </w:r>
            <w:proofErr w:type="spellStart"/>
            <w:r>
              <w:rPr>
                <w:i/>
                <w:iCs/>
              </w:rPr>
              <w:t>ii</w:t>
            </w:r>
            <w:proofErr w:type="spellEnd"/>
            <w:r>
              <w:t>)</w:t>
            </w:r>
          </w:p>
        </w:tc>
      </w:tr>
    </w:tbl>
    <w:p w14:paraId="1E45B845" w14:textId="7F91EEFF" w:rsidR="00FB76F5" w:rsidRDefault="00FB76F5">
      <w:pPr>
        <w:pStyle w:val="Nivel2SM"/>
        <w:numPr>
          <w:ilvl w:val="0"/>
          <w:numId w:val="17"/>
        </w:numPr>
        <w:spacing w:after="0"/>
        <w:ind w:left="1134" w:hanging="113"/>
      </w:pPr>
      <w:bookmarkStart w:id="63" w:name="_Ref131352471"/>
      <w:r>
        <w:t>El primer set de ecuaciones señala que la empresa contratará factores productivos hasta que sus productividades marginales sean iguales a sus costes reales (o, de igual manera, hasta que los valores de sus productividades marginales sean iguales a sus costes nominales)</w:t>
      </w:r>
      <w:r w:rsidR="00A75C11">
        <w:rPr>
          <w:rStyle w:val="Refdenotaalpie"/>
        </w:rPr>
        <w:footnoteReference w:id="18"/>
      </w:r>
      <w:r>
        <w:t>.</w:t>
      </w:r>
      <w:bookmarkEnd w:id="63"/>
    </w:p>
    <w:p w14:paraId="5B4F8CA6" w14:textId="2377A4D3" w:rsidR="00C45843" w:rsidRDefault="00C45843">
      <w:pPr>
        <w:pStyle w:val="Nivel2SM"/>
        <w:keepNext/>
        <w:numPr>
          <w:ilvl w:val="0"/>
          <w:numId w:val="17"/>
        </w:numPr>
        <w:spacing w:after="0"/>
        <w:ind w:left="1134" w:hanging="113"/>
      </w:pPr>
      <w:bookmarkStart w:id="64" w:name="_Ref131352472"/>
      <w:r>
        <w:t xml:space="preserve">La </w:t>
      </w:r>
      <w:r w:rsidR="00FB76F5">
        <w:t>segunda</w:t>
      </w:r>
      <w:r>
        <w:t xml:space="preserve"> ecuación es la misma solución que en el caso de la minimización de costes. Por lo tanto, en el largo plazo la empresa minimiza costes para cada nivel de producción (i.e. elige su tamaño de planta óptimo), lo cual consigue intercambiando factores productivos hasta que su tasa interna de intercambio (RMST) se iguala a la tasa a la que puede hacerlo en el mercado.</w:t>
      </w:r>
      <w:bookmarkEnd w:id="64"/>
    </w:p>
    <w:p w14:paraId="4F6BB5AE" w14:textId="5BB45E46" w:rsidR="00515069" w:rsidRDefault="00515069" w:rsidP="00515069">
      <w:pPr>
        <w:pStyle w:val="Nivel4"/>
        <w:keepNext/>
        <w:ind w:left="1474"/>
      </w:pPr>
      <w:r w:rsidRPr="00515069">
        <w:t>En puridad, el programa de optimización anterior esconde 2</w:t>
      </w:r>
      <w:r>
        <w:t> </w:t>
      </w:r>
      <w:r w:rsidRPr="00515069">
        <w:t>subprogramas:</w:t>
      </w:r>
    </w:p>
    <w:p w14:paraId="39946315" w14:textId="384DBF7D" w:rsidR="00515069" w:rsidRDefault="00515069" w:rsidP="00515069">
      <w:pPr>
        <w:pStyle w:val="Nivel5"/>
        <w:ind w:left="1871"/>
      </w:pPr>
      <w:r>
        <w:t>E</w:t>
      </w:r>
      <w:r w:rsidRPr="00515069">
        <w:t xml:space="preserve">l primero consistiría en elegir la combinación de factores que minimiza costes dada una producción (i.e. problema dual de costes), lo que daría lugar a </w:t>
      </w:r>
      <w:r>
        <w:rPr>
          <w:i/>
          <w:iCs/>
        </w:rPr>
        <w:fldChar w:fldCharType="begin"/>
      </w:r>
      <w:r>
        <w:rPr>
          <w:i/>
          <w:iCs/>
        </w:rPr>
        <w:instrText xml:space="preserve"> REF _Ref131352472 \r \h </w:instrText>
      </w:r>
      <w:r>
        <w:rPr>
          <w:i/>
          <w:iCs/>
        </w:rPr>
      </w:r>
      <w:r>
        <w:rPr>
          <w:i/>
          <w:iCs/>
        </w:rPr>
        <w:fldChar w:fldCharType="separate"/>
      </w:r>
      <w:r w:rsidR="00E000C7">
        <w:rPr>
          <w:i/>
          <w:iCs/>
        </w:rPr>
        <w:t>(</w:t>
      </w:r>
      <w:proofErr w:type="spellStart"/>
      <w:r w:rsidR="00E000C7">
        <w:rPr>
          <w:i/>
          <w:iCs/>
        </w:rPr>
        <w:t>ii</w:t>
      </w:r>
      <w:proofErr w:type="spellEnd"/>
      <w:r w:rsidR="00E000C7">
        <w:rPr>
          <w:i/>
          <w:iCs/>
        </w:rPr>
        <w:t>)</w:t>
      </w:r>
      <w:r>
        <w:rPr>
          <w:i/>
          <w:iCs/>
        </w:rPr>
        <w:fldChar w:fldCharType="end"/>
      </w:r>
      <w:r w:rsidRPr="00515069">
        <w:t xml:space="preserve"> y, de ello, obtendríamos las demandas condicionadas de factores, </w:t>
      </w:r>
      <m:oMath>
        <m:sSubSup>
          <m:sSubSupPr>
            <m:ctrlPr>
              <w:rPr>
                <w:rFonts w:ascii="Cambria Math" w:hAnsi="Cambria Math"/>
                <w:i/>
              </w:rPr>
            </m:ctrlPr>
          </m:sSubSupPr>
          <m:e>
            <m:r>
              <m:rPr>
                <m:nor/>
              </m:rPr>
              <w:rPr>
                <w:i/>
                <w:iCs/>
              </w:rPr>
              <m:t>x</m:t>
            </m:r>
          </m:e>
          <m:sub>
            <m:r>
              <m:rPr>
                <m:nor/>
              </m:rPr>
              <w:rPr>
                <w:i/>
                <w:iCs/>
              </w:rPr>
              <m:t>i</m:t>
            </m:r>
          </m:sub>
          <m:sup>
            <m:r>
              <m:rPr>
                <m:nor/>
              </m:rPr>
              <w:rPr>
                <w:i/>
                <w:iCs/>
              </w:rPr>
              <m:t>D</m:t>
            </m:r>
          </m:sup>
        </m:sSubSup>
        <m:d>
          <m:dPr>
            <m:ctrlPr>
              <w:rPr>
                <w:rFonts w:ascii="Cambria Math" w:hAnsi="Cambria Math"/>
                <w:i/>
              </w:rPr>
            </m:ctrlPr>
          </m:dPr>
          <m:e>
            <m:r>
              <m:rPr>
                <m:nor/>
              </m:rPr>
              <w:rPr>
                <w:i/>
                <w:iCs/>
              </w:rPr>
              <m:t>W,Y</m:t>
            </m:r>
          </m:e>
        </m:d>
      </m:oMath>
      <w:r w:rsidRPr="00515069">
        <w:t xml:space="preserve"> –donde </w:t>
      </w:r>
      <m:oMath>
        <m:r>
          <m:rPr>
            <m:nor/>
          </m:rPr>
          <w:rPr>
            <w:i/>
            <w:iCs/>
          </w:rPr>
          <m:t>W</m:t>
        </m:r>
      </m:oMath>
      <w:r w:rsidRPr="00515069">
        <w:t xml:space="preserve"> es el precio nominal de los factores–</w:t>
      </w:r>
      <w:r>
        <w:t>.</w:t>
      </w:r>
    </w:p>
    <w:p w14:paraId="3238791D" w14:textId="40AA6D35" w:rsidR="00515069" w:rsidRPr="00515069" w:rsidRDefault="00515069" w:rsidP="00515069">
      <w:pPr>
        <w:pStyle w:val="Nivel5"/>
        <w:ind w:left="1871"/>
      </w:pPr>
      <w:r>
        <w:t>E</w:t>
      </w:r>
      <w:r w:rsidRPr="00515069">
        <w:t>l segundo consistiría en elegir el nivel de producción que maximiza el beneficio, manteniendo la combinación eficiente de factores, lo que daría lugar al sistema de ecuaciones</w:t>
      </w:r>
      <w:r>
        <w:rPr>
          <w:i/>
          <w:iCs/>
        </w:rPr>
        <w:t xml:space="preserve"> </w:t>
      </w:r>
      <w:r>
        <w:rPr>
          <w:i/>
          <w:iCs/>
        </w:rPr>
        <w:fldChar w:fldCharType="begin"/>
      </w:r>
      <w:r>
        <w:rPr>
          <w:i/>
          <w:iCs/>
        </w:rPr>
        <w:instrText xml:space="preserve"> REF _Ref131352471 \r \h </w:instrText>
      </w:r>
      <w:r>
        <w:rPr>
          <w:i/>
          <w:iCs/>
        </w:rPr>
      </w:r>
      <w:r>
        <w:rPr>
          <w:i/>
          <w:iCs/>
        </w:rPr>
        <w:fldChar w:fldCharType="separate"/>
      </w:r>
      <w:r w:rsidR="00E000C7">
        <w:rPr>
          <w:i/>
          <w:iCs/>
        </w:rPr>
        <w:t>(i)</w:t>
      </w:r>
      <w:r>
        <w:rPr>
          <w:i/>
          <w:iCs/>
        </w:rPr>
        <w:fldChar w:fldCharType="end"/>
      </w:r>
      <w:r w:rsidRPr="00515069">
        <w:t xml:space="preserve"> y, de ello, obtendríamos las demandas incondicionadas de factores, </w:t>
      </w:r>
      <m:oMath>
        <m:sSubSup>
          <m:sSubSupPr>
            <m:ctrlPr>
              <w:rPr>
                <w:rFonts w:ascii="Cambria Math" w:hAnsi="Cambria Math"/>
                <w:i/>
              </w:rPr>
            </m:ctrlPr>
          </m:sSubSupPr>
          <m:e>
            <m:r>
              <m:rPr>
                <m:nor/>
              </m:rPr>
              <w:rPr>
                <w:i/>
                <w:iCs/>
              </w:rPr>
              <m:t>x</m:t>
            </m:r>
          </m:e>
          <m:sub>
            <m:r>
              <m:rPr>
                <m:nor/>
              </m:rPr>
              <w:rPr>
                <w:i/>
                <w:iCs/>
              </w:rPr>
              <m:t>i</m:t>
            </m:r>
          </m:sub>
          <m:sup>
            <m:r>
              <m:rPr>
                <m:nor/>
              </m:rPr>
              <w:rPr>
                <w:i/>
                <w:iCs/>
              </w:rPr>
              <m:t>D</m:t>
            </m:r>
          </m:sup>
        </m:sSubSup>
        <m:d>
          <m:dPr>
            <m:ctrlPr>
              <w:rPr>
                <w:rFonts w:ascii="Cambria Math" w:hAnsi="Cambria Math"/>
                <w:i/>
              </w:rPr>
            </m:ctrlPr>
          </m:dPr>
          <m:e>
            <m:r>
              <m:rPr>
                <m:nor/>
              </m:rPr>
              <w:rPr>
                <w:i/>
                <w:iCs/>
              </w:rPr>
              <m:t>W,P</m:t>
            </m:r>
          </m:e>
        </m:d>
      </m:oMath>
      <w:r w:rsidRPr="00515069">
        <w:t>.</w:t>
      </w:r>
    </w:p>
    <w:p w14:paraId="3BDC6A3E" w14:textId="3B7C80CB" w:rsidR="00515069" w:rsidRDefault="00515069" w:rsidP="00515069">
      <w:pPr>
        <w:pStyle w:val="Nivel2SM"/>
      </w:pPr>
      <w:r>
        <w:rPr>
          <w:i/>
          <w:iCs/>
        </w:rPr>
        <w:t>Condición de segundo orden</w:t>
      </w:r>
      <w:r>
        <w:t>: Q</w:t>
      </w:r>
      <w:r w:rsidRPr="00515069">
        <w:t xml:space="preserve">ue la función de producción sea estrictamente </w:t>
      </w:r>
      <w:proofErr w:type="spellStart"/>
      <w:r w:rsidRPr="00515069">
        <w:t>cuasicóncava</w:t>
      </w:r>
      <w:proofErr w:type="spellEnd"/>
      <w:r w:rsidRPr="00515069">
        <w:t xml:space="preserve"> (i.e. que tenga rendimientos a escala decrecientes).</w:t>
      </w:r>
    </w:p>
    <w:p w14:paraId="65EC0A72" w14:textId="461120A6" w:rsidR="00C45843" w:rsidRPr="00A01958" w:rsidRDefault="00C45843" w:rsidP="00FB76F5">
      <w:pPr>
        <w:pStyle w:val="Nivel1SM"/>
        <w:keepNext/>
        <w:spacing w:before="0" w:after="0"/>
      </w:pPr>
      <w:r w:rsidRPr="00C45843">
        <w:rPr>
          <w:i/>
          <w:iCs/>
          <w:u w:val="single"/>
        </w:rPr>
        <w:t>Gráficamente</w:t>
      </w:r>
      <w:r>
        <w:t>,</w:t>
      </w:r>
    </w:p>
    <w:p w14:paraId="651A5A52" w14:textId="6488F424" w:rsidR="005003BB" w:rsidRDefault="005003BB" w:rsidP="005003BB">
      <w:pPr>
        <w:pStyle w:val="Ttuloimagen"/>
      </w:pPr>
      <w:r>
        <w:t>Imagen </w:t>
      </w:r>
      <w:r>
        <w:fldChar w:fldCharType="begin"/>
      </w:r>
      <w:r>
        <w:instrText xml:space="preserve"> SEQ Ilustración \* ARABIC </w:instrText>
      </w:r>
      <w:r>
        <w:fldChar w:fldCharType="separate"/>
      </w:r>
      <w:r w:rsidR="00E000C7">
        <w:t>8</w:t>
      </w:r>
      <w:r>
        <w:fldChar w:fldCharType="end"/>
      </w:r>
      <w:r w:rsidRPr="005003BB">
        <w:rPr>
          <w:smallCaps w:val="0"/>
        </w:rPr>
        <w:t xml:space="preserve">.– </w:t>
      </w:r>
      <w:r>
        <w:rPr>
          <w:i/>
          <w:iCs/>
          <w:smallCaps w:val="0"/>
        </w:rPr>
        <w:t>Minimización del coste total</w:t>
      </w:r>
    </w:p>
    <w:p w14:paraId="344C863B" w14:textId="52884F0B" w:rsidR="005473EF" w:rsidRDefault="008B0873" w:rsidP="005003BB">
      <w:pPr>
        <w:pStyle w:val="Imagen"/>
      </w:pPr>
      <w:r w:rsidRPr="005003BB">
        <w:drawing>
          <wp:inline distT="0" distB="0" distL="0" distR="0" wp14:anchorId="7D361592" wp14:editId="6AD1327C">
            <wp:extent cx="1951527" cy="181356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2"/>
                    <a:srcRect l="12471" t="1502" b="12266"/>
                    <a:stretch/>
                  </pic:blipFill>
                  <pic:spPr bwMode="auto">
                    <a:xfrm>
                      <a:off x="0" y="0"/>
                      <a:ext cx="1956326" cy="1818020"/>
                    </a:xfrm>
                    <a:prstGeom prst="rect">
                      <a:avLst/>
                    </a:prstGeom>
                    <a:ln>
                      <a:noFill/>
                    </a:ln>
                    <a:extLst>
                      <a:ext uri="{53640926-AAD7-44D8-BBD7-CCE9431645EC}">
                        <a14:shadowObscured xmlns:a14="http://schemas.microsoft.com/office/drawing/2010/main"/>
                      </a:ext>
                    </a:extLst>
                  </pic:spPr>
                </pic:pic>
              </a:graphicData>
            </a:graphic>
          </wp:inline>
        </w:drawing>
      </w:r>
    </w:p>
    <w:p w14:paraId="3E9B9A89" w14:textId="77777777" w:rsidR="005003BB" w:rsidRDefault="005003BB" w:rsidP="005003BB">
      <w:pPr>
        <w:pStyle w:val="PiedeImagen"/>
        <w:rPr>
          <w:i w:val="0"/>
          <w:iCs/>
        </w:rPr>
      </w:pPr>
      <w:r>
        <w:t>Fuente</w:t>
      </w:r>
      <w:r>
        <w:rPr>
          <w:i w:val="0"/>
          <w:iCs/>
        </w:rPr>
        <w:t xml:space="preserve">: Adaptado de Cahuc, P., Carcillo, S. &amp; Zylberberg, A. (2014). </w:t>
      </w:r>
      <w:r>
        <w:t>Labor economics</w:t>
      </w:r>
      <w:r>
        <w:rPr>
          <w:i w:val="0"/>
          <w:iCs/>
        </w:rPr>
        <w:t xml:space="preserve"> (Second Edition). MIT Press.</w:t>
      </w:r>
    </w:p>
    <w:p w14:paraId="6A72D728" w14:textId="1CAF3ACE" w:rsidR="00C45843" w:rsidRDefault="00C45843" w:rsidP="009478DD">
      <w:pPr>
        <w:pStyle w:val="Ttulo8"/>
      </w:pPr>
      <w:r>
        <w:lastRenderedPageBreak/>
        <w:t>Comparación entre demanda de trabajo a corto plazo y a largo plazo</w:t>
      </w:r>
      <w:r w:rsidR="00515069">
        <w:t xml:space="preserve"> (mayor elasticidad de la demanda de trabajo a largo plazo)</w:t>
      </w:r>
    </w:p>
    <w:p w14:paraId="4E117D1C" w14:textId="0430A665" w:rsidR="00515069" w:rsidRDefault="00515069" w:rsidP="00515069">
      <w:pPr>
        <w:pStyle w:val="Nivel1SM"/>
        <w:keepNext/>
        <w:spacing w:before="0" w:after="0"/>
      </w:pPr>
      <w:r>
        <w:t>Vemos cómo</w:t>
      </w:r>
      <w:r w:rsidR="00BF5E7D">
        <w:t>,</w:t>
      </w:r>
      <w:r>
        <w:t xml:space="preserve"> en el largo plazo, la demanda de un factor productivo se ve influida, no sólo por su productividad y por su coste, sino también por la productividad y coste del factor productivo imperfectamente sustitutivo. De esta manera, la demanda individual en el largo plazo ya no coincide con la curva del valor de la productividad marginal. Veamos esto con una caída del salario (</w:t>
      </w:r>
      <m:oMath>
        <m:r>
          <m:rPr>
            <m:nor/>
          </m:rPr>
          <w:rPr>
            <w:rFonts w:ascii="Times New Roman" w:hAnsi="Times New Roman" w:cs="Times New Roman"/>
          </w:rPr>
          <m:t>↓</m:t>
        </m:r>
        <m:r>
          <m:rPr>
            <m:nor/>
          </m:rPr>
          <w:rPr>
            <w:i/>
            <w:iCs/>
          </w:rPr>
          <m:t>W</m:t>
        </m:r>
      </m:oMath>
      <w:r>
        <w:t>):</w:t>
      </w:r>
    </w:p>
    <w:p w14:paraId="0FF98187" w14:textId="4E22641D" w:rsidR="00515069" w:rsidRDefault="00515069" w:rsidP="00612FD7">
      <w:pPr>
        <w:pStyle w:val="Nivel2SM"/>
        <w:keepNext/>
        <w:spacing w:after="0"/>
      </w:pPr>
      <w:r>
        <w:t>Como vimos antes, la curva del valor de la productividad marginal (</w:t>
      </w:r>
      <m:oMath>
        <m:r>
          <m:rPr>
            <m:nor/>
          </m:rPr>
          <w:rPr>
            <w:i/>
            <w:iCs/>
          </w:rPr>
          <m:t>P</m:t>
        </m:r>
        <m:r>
          <w:rPr>
            <w:rFonts w:ascii="Cambria Math" w:hAnsi="Cambria Math"/>
          </w:rPr>
          <m:t>∙</m:t>
        </m:r>
        <m:r>
          <m:rPr>
            <m:nor/>
          </m:rPr>
          <w:rPr>
            <w:i/>
            <w:iCs/>
          </w:rPr>
          <m:t>PMgL</m:t>
        </m:r>
      </m:oMath>
      <w:r>
        <w:t>) describe la demanda de trabajo cuando el nivel de capital es fijo.</w:t>
      </w:r>
    </w:p>
    <w:p w14:paraId="71EAD029" w14:textId="5704AC52" w:rsidR="00515069" w:rsidRDefault="00515069" w:rsidP="00612FD7">
      <w:pPr>
        <w:pStyle w:val="Nivel3SM"/>
      </w:pPr>
      <w:r>
        <w:t xml:space="preserve">Si el salario disminuye, se va a demandar más trabajo para que se cumpla </w:t>
      </w:r>
      <m:oMath>
        <m:r>
          <m:rPr>
            <m:nor/>
          </m:rPr>
          <w:rPr>
            <w:rFonts w:ascii="Times New Roman" w:hAnsi="Times New Roman" w:cs="Times New Roman"/>
          </w:rPr>
          <m:t>↓</m:t>
        </m:r>
        <m:r>
          <m:rPr>
            <m:nor/>
          </m:rPr>
          <w:rPr>
            <w:i/>
            <w:iCs/>
          </w:rPr>
          <m:t>W</m:t>
        </m:r>
        <m:r>
          <w:rPr>
            <w:rFonts w:ascii="Cambria Math" w:hAnsi="Cambria Math"/>
          </w:rPr>
          <m:t>=</m:t>
        </m:r>
        <m:r>
          <m:rPr>
            <m:nor/>
          </m:rPr>
          <w:rPr>
            <w:i/>
            <w:iCs/>
          </w:rPr>
          <m:t>P</m:t>
        </m:r>
        <m:r>
          <w:rPr>
            <w:rFonts w:ascii="Cambria Math" w:hAnsi="Cambria Math"/>
          </w:rPr>
          <m:t>∙</m:t>
        </m:r>
        <m:r>
          <m:rPr>
            <m:nor/>
          </m:rPr>
          <w:rPr>
            <w:rFonts w:ascii="Times New Roman" w:hAnsi="Times New Roman" w:cs="Times New Roman"/>
          </w:rPr>
          <m:t>↓</m:t>
        </m:r>
        <w:proofErr w:type="spellStart"/>
        <m:r>
          <m:rPr>
            <m:nor/>
          </m:rPr>
          <w:rPr>
            <w:i/>
            <w:iCs/>
          </w:rPr>
          <m:t>PMgL</m:t>
        </m:r>
      </m:oMath>
      <w:proofErr w:type="spellEnd"/>
      <w:r>
        <w:t>.</w:t>
      </w:r>
    </w:p>
    <w:p w14:paraId="5840B6F8" w14:textId="49BA2F7F" w:rsidR="00515069" w:rsidRPr="00BF5E7D" w:rsidRDefault="00515069" w:rsidP="00612FD7">
      <w:pPr>
        <w:pStyle w:val="Nivel3SM"/>
      </w:pPr>
      <w:r w:rsidRPr="00BF5E7D">
        <w:t xml:space="preserve">El aumento del trabajo va a aumentar la </w:t>
      </w:r>
      <w:proofErr w:type="spellStart"/>
      <m:oMath>
        <m:r>
          <m:rPr>
            <m:nor/>
          </m:rPr>
          <w:rPr>
            <w:i/>
            <w:iCs/>
          </w:rPr>
          <m:t>PMgK</m:t>
        </m:r>
      </m:oMath>
      <w:proofErr w:type="spellEnd"/>
      <w:r w:rsidRPr="00BF5E7D">
        <w:t xml:space="preserve">, por lo que, ahora que el capital es variable, se va a demandar también más capital para que disminuya la </w:t>
      </w:r>
      <w:proofErr w:type="spellStart"/>
      <m:oMath>
        <m:r>
          <m:rPr>
            <m:nor/>
          </m:rPr>
          <w:rPr>
            <w:i/>
            <w:iCs/>
          </w:rPr>
          <m:t>PMgK</m:t>
        </m:r>
      </m:oMath>
      <w:proofErr w:type="spellEnd"/>
      <w:r w:rsidRPr="00BF5E7D">
        <w:t xml:space="preserve"> y se pueda cumplir </w:t>
      </w:r>
      <m:oMath>
        <m:r>
          <m:rPr>
            <m:nor/>
          </m:rPr>
          <w:rPr>
            <w:i/>
            <w:iCs/>
          </w:rPr>
          <m:t>R</m:t>
        </m:r>
        <m:r>
          <w:rPr>
            <w:rFonts w:ascii="Cambria Math" w:hAnsi="Cambria Math"/>
          </w:rPr>
          <m:t>=</m:t>
        </m:r>
        <m:r>
          <m:rPr>
            <m:nor/>
          </m:rPr>
          <w:rPr>
            <w:i/>
            <w:iCs/>
          </w:rPr>
          <m:t>P</m:t>
        </m:r>
        <m:r>
          <w:rPr>
            <w:rFonts w:ascii="Cambria Math" w:hAnsi="Cambria Math"/>
          </w:rPr>
          <m:t>∙</m:t>
        </m:r>
        <m:r>
          <m:rPr>
            <m:nor/>
          </m:rPr>
          <w:rPr>
            <w:rFonts w:ascii="Times New Roman" w:hAnsi="Times New Roman" w:cs="Times New Roman"/>
          </w:rPr>
          <m:t>↑↓</m:t>
        </m:r>
        <w:proofErr w:type="spellStart"/>
        <m:r>
          <m:rPr>
            <m:nor/>
          </m:rPr>
          <w:rPr>
            <w:i/>
            <w:iCs/>
          </w:rPr>
          <m:t>PMgK</m:t>
        </m:r>
      </m:oMath>
      <w:proofErr w:type="spellEnd"/>
      <w:r w:rsidRPr="00BF5E7D">
        <w:t>.</w:t>
      </w:r>
    </w:p>
    <w:p w14:paraId="45B82E85" w14:textId="719AF653" w:rsidR="00515069" w:rsidRDefault="00515069" w:rsidP="00612FD7">
      <w:pPr>
        <w:pStyle w:val="Nivel3SM"/>
      </w:pPr>
      <w:r>
        <w:t xml:space="preserve">Al demandarse más capital, la </w:t>
      </w:r>
      <w:proofErr w:type="spellStart"/>
      <m:oMath>
        <m:r>
          <m:rPr>
            <m:nor/>
          </m:rPr>
          <w:rPr>
            <w:i/>
            <w:iCs/>
          </w:rPr>
          <m:t>PMgL</m:t>
        </m:r>
      </m:oMath>
      <w:proofErr w:type="spellEnd"/>
      <w:r>
        <w:t xml:space="preserve"> aumenta y, por tanto, la curva de demanda de trabajo se desplaza.</w:t>
      </w:r>
    </w:p>
    <w:p w14:paraId="45DD89C5" w14:textId="19DE5881" w:rsidR="00515069" w:rsidRDefault="00515069" w:rsidP="00515069">
      <w:pPr>
        <w:pStyle w:val="Nivel2SM"/>
        <w:keepNext/>
        <w:spacing w:after="0"/>
      </w:pPr>
      <w:r>
        <w:t>Las 3 conclusiones que obtenemos de lo anterior son:</w:t>
      </w:r>
    </w:p>
    <w:p w14:paraId="644CCB8C" w14:textId="219A581C" w:rsidR="00515069" w:rsidRDefault="00515069">
      <w:pPr>
        <w:pStyle w:val="Prrafodelista"/>
        <w:numPr>
          <w:ilvl w:val="0"/>
          <w:numId w:val="18"/>
        </w:numPr>
        <w:spacing w:after="0"/>
        <w:ind w:left="1134" w:hanging="113"/>
      </w:pPr>
      <w:r>
        <w:t>Una disminución del salario aumenta la demanda de trabajo y de capital (</w:t>
      </w:r>
      <m:oMath>
        <m:r>
          <m:rPr>
            <m:nor/>
          </m:rPr>
          <w:rPr>
            <w:rFonts w:ascii="Times New Roman" w:hAnsi="Times New Roman" w:cs="Times New Roman"/>
          </w:rPr>
          <m:t>↓</m:t>
        </m:r>
        <m:r>
          <m:rPr>
            <m:nor/>
          </m:rPr>
          <w:rPr>
            <w:i/>
            <w:iCs/>
          </w:rPr>
          <m:t>W</m:t>
        </m:r>
        <m:r>
          <w:rPr>
            <w:rFonts w:ascii="Cambria Math" w:eastAsiaTheme="minorEastAsia" w:hAnsi="Cambria Math"/>
          </w:rPr>
          <m:t>⟹</m:t>
        </m:r>
        <m:r>
          <m:rPr>
            <m:nor/>
          </m:rPr>
          <w:rPr>
            <w:rFonts w:ascii="Times New Roman" w:hAnsi="Times New Roman" w:cs="Times New Roman"/>
          </w:rPr>
          <m:t>↑</m:t>
        </m:r>
        <m:r>
          <m:rPr>
            <m:nor/>
          </m:rPr>
          <w:rPr>
            <w:i/>
            <w:iCs/>
          </w:rPr>
          <m:t>L,</m:t>
        </m:r>
        <m:r>
          <m:rPr>
            <m:nor/>
          </m:rPr>
          <w:rPr>
            <w:rFonts w:ascii="Times New Roman" w:hAnsi="Times New Roman" w:cs="Times New Roman"/>
          </w:rPr>
          <m:t>↑</m:t>
        </m:r>
        <m:r>
          <m:rPr>
            <m:nor/>
          </m:rPr>
          <w:rPr>
            <w:i/>
            <w:iCs/>
          </w:rPr>
          <m:t>K</m:t>
        </m:r>
      </m:oMath>
      <w:r>
        <w:t>).</w:t>
      </w:r>
    </w:p>
    <w:p w14:paraId="3932F63A" w14:textId="1D9E754F" w:rsidR="00E035DC" w:rsidRPr="00E035DC" w:rsidRDefault="00000000" w:rsidP="00E035DC">
      <w:pPr>
        <w:pStyle w:val="Prrafodelista"/>
        <w:spacing w:after="0"/>
        <w:ind w:left="1134"/>
        <w:rPr>
          <w:i/>
        </w:rPr>
      </w:pPr>
      <m:oMathPara>
        <m:oMath>
          <m:sSubSup>
            <m:sSubSupPr>
              <m:ctrlPr>
                <w:rPr>
                  <w:rFonts w:ascii="Cambria Math" w:hAnsi="Cambria Math"/>
                  <w:i/>
                </w:rPr>
              </m:ctrlPr>
            </m:sSubSupPr>
            <m:e>
              <m:r>
                <m:rPr>
                  <m:nor/>
                </m:rPr>
                <w:rPr>
                  <w:i/>
                </w:rPr>
                <m:t>L</m:t>
              </m:r>
            </m:e>
            <m:sub>
              <m:r>
                <m:rPr>
                  <m:nor/>
                </m:rPr>
                <w:rPr>
                  <w:i/>
                </w:rPr>
                <m:t>L/P</m:t>
              </m:r>
            </m:sub>
            <m:sup>
              <m:r>
                <m:rPr>
                  <m:nor/>
                </m:rPr>
                <w:rPr>
                  <w:i/>
                </w:rPr>
                <m:t>D</m:t>
              </m:r>
            </m:sup>
          </m:sSubSup>
          <m:r>
            <w:rPr>
              <w:rFonts w:ascii="Cambria Math" w:hAnsi="Cambria Math"/>
            </w:rPr>
            <m:t>=</m:t>
          </m:r>
          <m:r>
            <m:rPr>
              <m:nor/>
            </m:rPr>
            <w:rPr>
              <w:i/>
            </w:rPr>
            <m:t>f</m:t>
          </m:r>
          <m:d>
            <m:dPr>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r>
                        <m:rPr>
                          <m:nor/>
                        </m:rPr>
                        <w:rPr>
                          <w:i/>
                        </w:rPr>
                        <m:t>W</m:t>
                      </m:r>
                      <m:r>
                        <w:rPr>
                          <w:rFonts w:ascii="Cambria Math" w:hAnsi="Cambria Math"/>
                        </w:rPr>
                        <m:t>-</m:t>
                      </m:r>
                    </m:e>
                  </m:groupChr>
                </m:e>
                <m:lim>
                  <m:eqArr>
                    <m:eqArrPr>
                      <m:ctrlPr>
                        <w:rPr>
                          <w:rFonts w:ascii="Cambria Math" w:hAnsi="Cambria Math"/>
                          <w:i/>
                        </w:rPr>
                      </m:ctrlPr>
                    </m:eqArrPr>
                    <m:e>
                      <m:r>
                        <m:rPr>
                          <m:nor/>
                        </m:rPr>
                        <w:rPr>
                          <w:i/>
                        </w:rPr>
                        <m:t>Mov.</m:t>
                      </m:r>
                      <m:r>
                        <m:rPr>
                          <m:nor/>
                        </m:rPr>
                        <w:rPr>
                          <w:rFonts w:ascii="Cambria Math"/>
                          <w:i/>
                        </w:rPr>
                        <m:t xml:space="preserve"> </m:t>
                      </m:r>
                      <m:r>
                        <m:rPr>
                          <m:nor/>
                        </m:rPr>
                        <w:rPr>
                          <w:i/>
                        </w:rPr>
                        <m:t>EN</m:t>
                      </m:r>
                    </m:e>
                    <m:e>
                      <m:r>
                        <m:rPr>
                          <m:nor/>
                        </m:rPr>
                        <w:rPr>
                          <w:i/>
                        </w:rPr>
                        <m:t>la</m:t>
                      </m:r>
                      <m:r>
                        <m:rPr>
                          <m:nor/>
                        </m:rPr>
                        <w:rPr>
                          <w:rFonts w:ascii="Cambria Math"/>
                          <w:i/>
                        </w:rPr>
                        <m:t xml:space="preserve"> </m:t>
                      </m:r>
                      <m:r>
                        <m:rPr>
                          <m:nor/>
                        </m:rPr>
                        <w:rPr>
                          <w:i/>
                        </w:rPr>
                        <m:t>curva</m:t>
                      </m:r>
                    </m:e>
                  </m:eqArr>
                </m:lim>
              </m:limLow>
              <m:r>
                <m:rPr>
                  <m:nor/>
                </m:rPr>
                <w:rPr>
                  <w:i/>
                </w:rPr>
                <m:t>|</m:t>
              </m:r>
              <m:r>
                <m:rPr>
                  <m:nor/>
                </m:rPr>
                <w:rPr>
                  <w:rFonts w:ascii="Cambria Math"/>
                  <w:i/>
                </w:rPr>
                <m:t xml:space="preserve"> </m:t>
              </m:r>
              <m:limLow>
                <m:limLowPr>
                  <m:ctrlPr>
                    <w:rPr>
                      <w:rFonts w:ascii="Cambria Math" w:hAnsi="Cambria Math"/>
                      <w:i/>
                    </w:rPr>
                  </m:ctrlPr>
                </m:limLowPr>
                <m:e>
                  <m:groupChr>
                    <m:groupChrPr>
                      <m:ctrlPr>
                        <w:rPr>
                          <w:rFonts w:ascii="Cambria Math" w:hAnsi="Cambria Math"/>
                          <w:i/>
                        </w:rPr>
                      </m:ctrlPr>
                    </m:groupChrPr>
                    <m:e>
                      <m:r>
                        <m:rPr>
                          <m:nor/>
                        </m:rPr>
                        <w:rPr>
                          <w:i/>
                        </w:rPr>
                        <m:t>P</m:t>
                      </m:r>
                      <m:r>
                        <w:rPr>
                          <w:rFonts w:ascii="Cambria Math" w:hAnsi="Cambria Math"/>
                        </w:rPr>
                        <m:t>+</m:t>
                      </m:r>
                      <m:r>
                        <m:rPr>
                          <m:nor/>
                        </m:rPr>
                        <w:rPr>
                          <w:i/>
                        </w:rPr>
                        <m:t>|</m:t>
                      </m:r>
                      <m:r>
                        <m:rPr>
                          <m:nor/>
                        </m:rPr>
                        <w:rPr>
                          <w:rFonts w:ascii="Cambria Math"/>
                          <w:i/>
                        </w:rPr>
                        <m:t xml:space="preserve"> </m:t>
                      </m:r>
                      <m:sSub>
                        <m:sSubPr>
                          <m:ctrlPr>
                            <w:rPr>
                              <w:rFonts w:ascii="Cambria Math" w:hAnsi="Cambria Math"/>
                              <w:i/>
                            </w:rPr>
                          </m:ctrlPr>
                        </m:sSubPr>
                        <m:e>
                          <m:r>
                            <m:rPr>
                              <m:nor/>
                            </m:rPr>
                            <w:rPr>
                              <w:i/>
                            </w:rPr>
                            <m:t>PMg</m:t>
                          </m:r>
                        </m:e>
                        <m:sub>
                          <m:r>
                            <m:rPr>
                              <m:nor/>
                            </m:rPr>
                            <w:rPr>
                              <w:i/>
                            </w:rPr>
                            <m:t>L</m:t>
                          </m:r>
                        </m:sub>
                      </m:sSub>
                      <m:r>
                        <w:rPr>
                          <w:rFonts w:ascii="Cambria Math" w:hAnsi="Cambria Math"/>
                        </w:rPr>
                        <m:t>+</m:t>
                      </m:r>
                      <m:r>
                        <m:rPr>
                          <m:nor/>
                        </m:rPr>
                        <w:rPr>
                          <w:i/>
                        </w:rPr>
                        <m:t>|K</m:t>
                      </m:r>
                      <m:r>
                        <w:rPr>
                          <w:rFonts w:ascii="Cambria Math" w:hAnsi="Cambria Math"/>
                        </w:rPr>
                        <m:t>+</m:t>
                      </m:r>
                      <m:r>
                        <m:rPr>
                          <m:nor/>
                        </m:rPr>
                        <w:rPr>
                          <w:i/>
                        </w:rPr>
                        <m:t>|</m:t>
                      </m:r>
                      <m:r>
                        <m:rPr>
                          <m:nor/>
                        </m:rPr>
                        <w:rPr>
                          <w:rFonts w:ascii="Cambria Math"/>
                          <w:i/>
                        </w:rPr>
                        <m:t xml:space="preserve"> </m:t>
                      </m:r>
                      <m:sSub>
                        <m:sSubPr>
                          <m:ctrlPr>
                            <w:rPr>
                              <w:rFonts w:ascii="Cambria Math" w:hAnsi="Cambria Math"/>
                              <w:i/>
                            </w:rPr>
                          </m:ctrlPr>
                        </m:sSubPr>
                        <m:e>
                          <m:r>
                            <m:rPr>
                              <m:nor/>
                            </m:rPr>
                            <w:rPr>
                              <w:i/>
                            </w:rPr>
                            <m:t>PMg</m:t>
                          </m:r>
                        </m:e>
                        <m:sub>
                          <m:r>
                            <m:rPr>
                              <m:nor/>
                            </m:rPr>
                            <w:rPr>
                              <w:i/>
                            </w:rPr>
                            <m:t>K</m:t>
                          </m:r>
                        </m:sub>
                      </m:sSub>
                      <m:r>
                        <w:rPr>
                          <w:rFonts w:ascii="Cambria Math" w:hAnsi="Cambria Math"/>
                        </w:rPr>
                        <m:t>-</m:t>
                      </m:r>
                      <m:r>
                        <m:rPr>
                          <m:nor/>
                        </m:rPr>
                        <w:rPr>
                          <w:i/>
                        </w:rPr>
                        <m:t>|</m:t>
                      </m:r>
                      <m:r>
                        <m:rPr>
                          <m:nor/>
                        </m:rPr>
                        <w:rPr>
                          <w:rFonts w:ascii="Cambria Math"/>
                          <w:i/>
                        </w:rPr>
                        <m:t xml:space="preserve"> </m:t>
                      </m:r>
                      <m:r>
                        <m:rPr>
                          <m:nor/>
                        </m:rPr>
                        <w:rPr>
                          <w:i/>
                        </w:rPr>
                        <m:t>R</m:t>
                      </m:r>
                      <m:r>
                        <w:rPr>
                          <w:rFonts w:ascii="Cambria Math" w:hAnsi="Cambria Math"/>
                        </w:rPr>
                        <m:t>-</m:t>
                      </m:r>
                    </m:e>
                  </m:groupChr>
                </m:e>
                <m:lim>
                  <m:r>
                    <m:rPr>
                      <m:nor/>
                    </m:rPr>
                    <w:rPr>
                      <w:i/>
                    </w:rPr>
                    <m:t>Movimiento</m:t>
                  </m:r>
                  <m:r>
                    <m:rPr>
                      <m:nor/>
                    </m:rPr>
                    <w:rPr>
                      <w:rFonts w:ascii="Cambria Math"/>
                      <w:i/>
                    </w:rPr>
                    <m:t xml:space="preserve"> </m:t>
                  </m:r>
                  <m:r>
                    <m:rPr>
                      <m:nor/>
                    </m:rPr>
                    <w:rPr>
                      <w:i/>
                    </w:rPr>
                    <m:t>DE</m:t>
                  </m:r>
                  <m:r>
                    <m:rPr>
                      <m:nor/>
                    </m:rPr>
                    <w:rPr>
                      <w:rFonts w:ascii="Cambria Math"/>
                      <w:i/>
                    </w:rPr>
                    <m:t xml:space="preserve"> </m:t>
                  </m:r>
                  <m:r>
                    <m:rPr>
                      <m:nor/>
                    </m:rPr>
                    <w:rPr>
                      <w:i/>
                    </w:rPr>
                    <m:t>la</m:t>
                  </m:r>
                  <m:r>
                    <m:rPr>
                      <m:nor/>
                    </m:rPr>
                    <w:rPr>
                      <w:rFonts w:ascii="Cambria Math"/>
                      <w:i/>
                    </w:rPr>
                    <m:t xml:space="preserve"> </m:t>
                  </m:r>
                  <m:r>
                    <m:rPr>
                      <m:nor/>
                    </m:rPr>
                    <w:rPr>
                      <w:i/>
                    </w:rPr>
                    <m:t>curva</m:t>
                  </m:r>
                </m:lim>
              </m:limLow>
            </m:e>
          </m:d>
        </m:oMath>
      </m:oMathPara>
    </w:p>
    <w:p w14:paraId="7129A288" w14:textId="1C75821D" w:rsidR="00515069" w:rsidRDefault="00515069">
      <w:pPr>
        <w:pStyle w:val="Prrafodelista"/>
        <w:numPr>
          <w:ilvl w:val="0"/>
          <w:numId w:val="18"/>
        </w:numPr>
        <w:spacing w:after="0"/>
        <w:ind w:left="1134" w:hanging="113"/>
      </w:pPr>
      <w:r>
        <w:t xml:space="preserve">La demanda individual en el largo plazo ya no coincide con la curva de </w:t>
      </w:r>
      <m:oMath>
        <m:r>
          <m:rPr>
            <m:nor/>
          </m:rPr>
          <w:rPr>
            <w:i/>
            <w:iCs/>
          </w:rPr>
          <m:t>P</m:t>
        </m:r>
        <m:r>
          <w:rPr>
            <w:rFonts w:ascii="Cambria Math" w:hAnsi="Cambria Math"/>
          </w:rPr>
          <m:t>∙</m:t>
        </m:r>
        <m:r>
          <m:rPr>
            <m:nor/>
          </m:rPr>
          <w:rPr>
            <w:i/>
            <w:iCs/>
          </w:rPr>
          <m:t>PMgL</m:t>
        </m:r>
      </m:oMath>
      <w:r>
        <w:t>.</w:t>
      </w:r>
    </w:p>
    <w:p w14:paraId="401AA25C" w14:textId="6E3C4B31" w:rsidR="00C45843" w:rsidRPr="00612FD7" w:rsidRDefault="00515069">
      <w:pPr>
        <w:pStyle w:val="Prrafodelista"/>
        <w:numPr>
          <w:ilvl w:val="0"/>
          <w:numId w:val="18"/>
        </w:numPr>
        <w:spacing w:after="0"/>
        <w:ind w:left="1134" w:hanging="113"/>
      </w:pPr>
      <w:r>
        <w:t xml:space="preserve">La </w:t>
      </w:r>
      <w:r w:rsidRPr="00612FD7">
        <w:t>demanda individual a largo plazo es más elástica que la de corto plazo (precisamente por esa mayor flexibilidad que tiene la empresa para combinar de manera óptima los factores productivos, como acabamos de ver)</w:t>
      </w:r>
      <w:r w:rsidR="00E035DC" w:rsidRPr="00612FD7">
        <w:t>.</w:t>
      </w:r>
    </w:p>
    <w:p w14:paraId="19DD16CF" w14:textId="448A8AA2" w:rsidR="009A793C" w:rsidRPr="00612FD7" w:rsidRDefault="009A793C" w:rsidP="009A793C">
      <w:pPr>
        <w:pStyle w:val="Ttuloimagen"/>
      </w:pPr>
      <w:r w:rsidRPr="00612FD7">
        <w:t>Imagen </w:t>
      </w:r>
      <w:r w:rsidRPr="00612FD7">
        <w:fldChar w:fldCharType="begin"/>
      </w:r>
      <w:r w:rsidRPr="00612FD7">
        <w:instrText xml:space="preserve"> SEQ Ilustración \* ARABIC </w:instrText>
      </w:r>
      <w:r w:rsidRPr="00612FD7">
        <w:fldChar w:fldCharType="separate"/>
      </w:r>
      <w:r w:rsidR="00E000C7">
        <w:t>9</w:t>
      </w:r>
      <w:r w:rsidRPr="00612FD7">
        <w:fldChar w:fldCharType="end"/>
      </w:r>
      <w:r w:rsidRPr="00612FD7">
        <w:rPr>
          <w:smallCaps w:val="0"/>
        </w:rPr>
        <w:t xml:space="preserve">.– </w:t>
      </w:r>
      <w:r w:rsidRPr="00612FD7">
        <w:rPr>
          <w:i/>
          <w:iCs/>
          <w:smallCaps w:val="0"/>
        </w:rPr>
        <w:t>Comparación de la curva de demanda a largo plazo y la curva de</w:t>
      </w:r>
      <w:r w:rsidRPr="00612FD7">
        <w:rPr>
          <w:smallCaps w:val="0"/>
        </w:rPr>
        <w:t xml:space="preserve"> </w:t>
      </w:r>
      <w:r w:rsidRPr="00612FD7">
        <w:rPr>
          <w:i/>
          <w:iCs/>
          <w:smallCaps w:val="0"/>
        </w:rPr>
        <w:t>demanda de trabajo a corto plazo</w:t>
      </w:r>
    </w:p>
    <w:p w14:paraId="51C0C9DB" w14:textId="0B2239BD" w:rsidR="009A793C" w:rsidRPr="00612FD7" w:rsidRDefault="009A793C" w:rsidP="009A793C">
      <w:pPr>
        <w:pStyle w:val="Imagen"/>
      </w:pPr>
      <w:r w:rsidRPr="00612FD7">
        <w:drawing>
          <wp:inline distT="0" distB="0" distL="0" distR="0" wp14:anchorId="6D671655" wp14:editId="26D099D1">
            <wp:extent cx="1600200" cy="1266825"/>
            <wp:effectExtent l="0" t="0" r="0" b="9525"/>
            <wp:docPr id="2109736211" name="Imagen 6"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736211" name="Imagen 6" descr="Un conjunto de letras blancas en un fondo blanco&#10;&#10;Descripción generada automáticamente con confianza baja"/>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600200" cy="1266825"/>
                    </a:xfrm>
                    <a:prstGeom prst="rect">
                      <a:avLst/>
                    </a:prstGeom>
                    <a:noFill/>
                  </pic:spPr>
                </pic:pic>
              </a:graphicData>
            </a:graphic>
          </wp:inline>
        </w:drawing>
      </w:r>
    </w:p>
    <w:p w14:paraId="6C0CBB69" w14:textId="77777777" w:rsidR="009A793C" w:rsidRPr="00612FD7" w:rsidRDefault="009A793C" w:rsidP="009A793C">
      <w:pPr>
        <w:pStyle w:val="PiedeImagen"/>
        <w:rPr>
          <w:i w:val="0"/>
          <w:iCs/>
        </w:rPr>
      </w:pPr>
      <w:r w:rsidRPr="00612FD7">
        <w:t>Fuente</w:t>
      </w:r>
      <w:r w:rsidRPr="00612FD7">
        <w:rPr>
          <w:i w:val="0"/>
          <w:iCs/>
        </w:rPr>
        <w:t>: Sahuquillo.</w:t>
      </w:r>
    </w:p>
    <w:p w14:paraId="61D0EFB3" w14:textId="4D2047E4" w:rsidR="00710DB5" w:rsidRDefault="00AC4ED7" w:rsidP="009478DD">
      <w:pPr>
        <w:pStyle w:val="Ttulo7"/>
      </w:pPr>
      <w:bookmarkStart w:id="65" w:name="_Toc144627974"/>
      <w:r w:rsidRPr="00612FD7">
        <w:t>Demanda de trabajo agregada</w:t>
      </w:r>
      <w:bookmarkEnd w:id="65"/>
    </w:p>
    <w:p w14:paraId="2FF10A05" w14:textId="7F7C9BDE" w:rsidR="006F713D" w:rsidRDefault="006F713D" w:rsidP="00E76525">
      <w:pPr>
        <w:pStyle w:val="Nivel1SM"/>
        <w:spacing w:before="0"/>
        <w:rPr>
          <w:spacing w:val="-3"/>
        </w:rPr>
      </w:pPr>
      <w:r w:rsidRPr="006F713D">
        <w:rPr>
          <w:spacing w:val="-3"/>
        </w:rPr>
        <w:t xml:space="preserve">El análisis de la </w:t>
      </w:r>
      <w:r w:rsidRPr="006F713D">
        <w:rPr>
          <w:b/>
          <w:bCs/>
          <w:spacing w:val="-3"/>
        </w:rPr>
        <w:t>demanda agregada</w:t>
      </w:r>
      <w:r w:rsidRPr="006F713D">
        <w:rPr>
          <w:spacing w:val="-3"/>
        </w:rPr>
        <w:t xml:space="preserve"> lo vamos a realizar en el </w:t>
      </w:r>
      <w:r w:rsidRPr="006F713D">
        <w:rPr>
          <w:i/>
          <w:iCs/>
          <w:spacing w:val="-3"/>
        </w:rPr>
        <w:t>corto plazo por simplicidad</w:t>
      </w:r>
      <w:r w:rsidRPr="006F713D">
        <w:rPr>
          <w:spacing w:val="-3"/>
        </w:rPr>
        <w:t xml:space="preserve"> (ya que, como veíamos, en el largo plazo la demanda de trabajo depende de más factores que de su productividad marginal y de su coste).</w:t>
      </w:r>
    </w:p>
    <w:p w14:paraId="1250C6DD" w14:textId="77777777" w:rsidR="00A75C11" w:rsidRDefault="00A75C11" w:rsidP="00A75C11">
      <w:pPr>
        <w:pStyle w:val="Nivel1SM"/>
        <w:keepNext/>
        <w:spacing w:before="0" w:after="0"/>
      </w:pPr>
      <w:r>
        <w:t>Para agregar las demandas de trabajo individuales no nos encontramos con las dificultades analíticas a las que nos enfrentábamos en el caso de la oferta.</w:t>
      </w:r>
    </w:p>
    <w:p w14:paraId="3FE9C66E" w14:textId="77777777" w:rsidR="00A75C11" w:rsidRDefault="00A75C11" w:rsidP="00A75C11">
      <w:pPr>
        <w:pStyle w:val="Nivel2SM"/>
      </w:pPr>
      <w:r>
        <w:t>Esto es así por la inexistencia de efectos renta en la teoría de la producción neoclásica.</w:t>
      </w:r>
    </w:p>
    <w:p w14:paraId="4D1A1FDB" w14:textId="77777777" w:rsidR="006F713D" w:rsidRPr="006F713D" w:rsidRDefault="006F713D" w:rsidP="006F713D">
      <w:pPr>
        <w:pStyle w:val="Nivel1SM"/>
        <w:keepNext/>
        <w:spacing w:after="0"/>
        <w:rPr>
          <w:spacing w:val="-3"/>
        </w:rPr>
      </w:pPr>
      <w:r w:rsidRPr="006F713D">
        <w:rPr>
          <w:spacing w:val="-3"/>
        </w:rPr>
        <w:t xml:space="preserve">La demanda de trabajo agregada </w:t>
      </w:r>
      <w:r w:rsidRPr="00A75C11">
        <w:rPr>
          <w:b/>
          <w:bCs/>
          <w:spacing w:val="-3"/>
        </w:rPr>
        <w:t>no es la suma horizontal de las demandas de trabajo individuales</w:t>
      </w:r>
      <w:r w:rsidRPr="006F713D">
        <w:rPr>
          <w:spacing w:val="-3"/>
        </w:rPr>
        <w:t>.</w:t>
      </w:r>
    </w:p>
    <w:p w14:paraId="7E44FDAE" w14:textId="77777777" w:rsidR="006F713D" w:rsidRPr="006F713D" w:rsidRDefault="006F713D" w:rsidP="006F713D">
      <w:pPr>
        <w:pStyle w:val="Nivel2SM"/>
        <w:keepNext/>
        <w:spacing w:after="0"/>
      </w:pPr>
      <w:r w:rsidRPr="006F713D">
        <w:t xml:space="preserve">Esto se debe a que, cuando cambia el salario, </w:t>
      </w:r>
      <w:r w:rsidRPr="00A75C11">
        <w:rPr>
          <w:b/>
          <w:bCs/>
        </w:rPr>
        <w:t>varía</w:t>
      </w:r>
      <w:r w:rsidRPr="006F713D">
        <w:t xml:space="preserve"> la demanda de trabajo de las empresas y, con ella, el nivel de producción agregado y el </w:t>
      </w:r>
      <w:r w:rsidRPr="00A75C11">
        <w:rPr>
          <w:b/>
          <w:bCs/>
        </w:rPr>
        <w:t>precio del producto</w:t>
      </w:r>
      <w:r w:rsidRPr="006F713D">
        <w:t>.</w:t>
      </w:r>
    </w:p>
    <w:p w14:paraId="37C4F658" w14:textId="77777777" w:rsidR="006F713D" w:rsidRPr="00372CAA" w:rsidRDefault="006F713D" w:rsidP="006F713D">
      <w:pPr>
        <w:pStyle w:val="Nivel3SM"/>
        <w:rPr>
          <w:spacing w:val="-5"/>
        </w:rPr>
      </w:pPr>
      <w:r w:rsidRPr="00372CAA">
        <w:rPr>
          <w:spacing w:val="-5"/>
        </w:rPr>
        <w:t xml:space="preserve">Esta interrelación entre los mercados de trabajo y de bienes se denomina </w:t>
      </w:r>
      <w:r w:rsidRPr="00372CAA">
        <w:rPr>
          <w:i/>
          <w:iCs/>
          <w:spacing w:val="-5"/>
        </w:rPr>
        <w:t>externalidad pecuniaria</w:t>
      </w:r>
      <w:r w:rsidRPr="00372CAA">
        <w:rPr>
          <w:spacing w:val="-5"/>
        </w:rPr>
        <w:t>.</w:t>
      </w:r>
    </w:p>
    <w:p w14:paraId="1A2B6ACF" w14:textId="77777777" w:rsidR="006F713D" w:rsidRPr="006F713D" w:rsidRDefault="006F713D" w:rsidP="006F713D">
      <w:pPr>
        <w:pStyle w:val="Nivel2SM"/>
      </w:pPr>
      <w:r w:rsidRPr="006F713D">
        <w:t>Así, ante una disminución del salario, las empresas contratarán más trabajadores y producirán más, lo que desplazará la curva de oferta agregada a la derecha, lo que, a su vez, reducirá el precio del producto.</w:t>
      </w:r>
    </w:p>
    <w:p w14:paraId="0EAD3CB4" w14:textId="59CC778B" w:rsidR="006F713D" w:rsidRPr="006F713D" w:rsidRDefault="006F713D" w:rsidP="006F713D">
      <w:pPr>
        <w:pStyle w:val="Nivel2SM"/>
      </w:pPr>
      <w:r w:rsidRPr="006F713D">
        <w:lastRenderedPageBreak/>
        <w:t>A causa de dicha reducción, el valor de la productividad marginal (</w:t>
      </w:r>
      <m:oMath>
        <m:r>
          <m:rPr>
            <m:nor/>
          </m:rPr>
          <w:rPr>
            <w:i/>
            <w:iCs/>
          </w:rPr>
          <m:t>P</m:t>
        </m:r>
        <m:r>
          <w:rPr>
            <w:rFonts w:ascii="Cambria Math" w:hAnsi="Cambria Math"/>
          </w:rPr>
          <m:t>∙</m:t>
        </m:r>
        <m:r>
          <m:rPr>
            <m:nor/>
          </m:rPr>
          <w:rPr>
            <w:i/>
            <w:iCs/>
          </w:rPr>
          <m:t>PMgL</m:t>
        </m:r>
      </m:oMath>
      <w:r w:rsidRPr="006F713D">
        <w:t xml:space="preserve">, o demanda de trabajo) se desplaza a la izquierda, por lo que tras una reducción del salario se pasa de </w:t>
      </w:r>
      <w:r w:rsidRPr="006F713D">
        <w:rPr>
          <w:i/>
          <w:iCs/>
        </w:rPr>
        <w:t>A</w:t>
      </w:r>
      <w:r w:rsidRPr="006F713D">
        <w:t xml:space="preserve"> </w:t>
      </w:r>
      <w:proofErr w:type="spellStart"/>
      <w:r w:rsidRPr="006F713D">
        <w:t>a</w:t>
      </w:r>
      <w:proofErr w:type="spellEnd"/>
      <w:r w:rsidRPr="006F713D">
        <w:t xml:space="preserve"> </w:t>
      </w:r>
      <w:r w:rsidRPr="006F713D">
        <w:rPr>
          <w:i/>
          <w:iCs/>
        </w:rPr>
        <w:t>C</w:t>
      </w:r>
      <w:r w:rsidRPr="006F713D">
        <w:t xml:space="preserve"> en lugar de </w:t>
      </w:r>
      <w:r w:rsidRPr="006F713D">
        <w:rPr>
          <w:i/>
          <w:iCs/>
        </w:rPr>
        <w:t>A</w:t>
      </w:r>
      <w:r w:rsidRPr="006F713D">
        <w:t xml:space="preserve"> </w:t>
      </w:r>
      <w:proofErr w:type="spellStart"/>
      <w:r w:rsidRPr="006F713D">
        <w:t>a</w:t>
      </w:r>
      <w:proofErr w:type="spellEnd"/>
      <w:r w:rsidRPr="006F713D">
        <w:t xml:space="preserve"> </w:t>
      </w:r>
      <w:r w:rsidRPr="006F713D">
        <w:rPr>
          <w:i/>
          <w:iCs/>
        </w:rPr>
        <w:t>B</w:t>
      </w:r>
      <w:r w:rsidRPr="006F713D">
        <w:t>.</w:t>
      </w:r>
    </w:p>
    <w:p w14:paraId="26FE6D08" w14:textId="77777777" w:rsidR="006F713D" w:rsidRPr="006F713D" w:rsidRDefault="006F713D" w:rsidP="006F713D">
      <w:pPr>
        <w:pStyle w:val="Nivel2SM"/>
      </w:pPr>
      <w:r w:rsidRPr="006F713D">
        <w:t xml:space="preserve">Por tanto, para obtener la demanda de trabajo de una industria, deben agregarse las cantidades que demandaría cada empresa considerando el cambio del precio del bien al variar el salario (i.e. las </w:t>
      </w:r>
      <w:proofErr w:type="spellStart"/>
      <w:r w:rsidRPr="006F713D">
        <w:rPr>
          <w:b/>
          <w:bCs/>
        </w:rPr>
        <w:t>cuasi-demandas</w:t>
      </w:r>
      <w:proofErr w:type="spellEnd"/>
      <w:r w:rsidRPr="006F713D">
        <w:t>).</w:t>
      </w:r>
    </w:p>
    <w:p w14:paraId="09A982C2" w14:textId="6E423185" w:rsidR="006F713D" w:rsidRPr="006F713D" w:rsidRDefault="006F713D" w:rsidP="006F713D">
      <w:pPr>
        <w:pStyle w:val="Nivel2SM"/>
        <w:keepNext/>
        <w:spacing w:after="0"/>
      </w:pPr>
      <w:r w:rsidRPr="006F713D">
        <w:t xml:space="preserve">Esto hace que la demanda agregada de trabajo sea </w:t>
      </w:r>
      <w:r w:rsidRPr="006F713D">
        <w:rPr>
          <w:b/>
          <w:bCs/>
        </w:rPr>
        <w:t>más inelástica</w:t>
      </w:r>
      <w:r w:rsidRPr="006F713D">
        <w:t xml:space="preserve"> que la que se obtendría si no</w:t>
      </w:r>
      <w:r w:rsidR="00126CA0">
        <w:t> </w:t>
      </w:r>
      <w:r w:rsidRPr="006F713D">
        <w:t>variase el precio del bien.</w:t>
      </w:r>
    </w:p>
    <w:p w14:paraId="4709FE74" w14:textId="2DD7B865" w:rsidR="006F713D" w:rsidRDefault="006F713D" w:rsidP="006F713D">
      <w:pPr>
        <w:pStyle w:val="Nivel3SM"/>
      </w:pPr>
      <w:r w:rsidRPr="006F713D">
        <w:rPr>
          <w:i/>
          <w:iCs/>
        </w:rPr>
        <w:t>Intuición</w:t>
      </w:r>
      <w:r w:rsidRPr="006F713D">
        <w:t xml:space="preserve">: </w:t>
      </w:r>
      <w:r>
        <w:t>C</w:t>
      </w:r>
      <w:r w:rsidRPr="006F713D">
        <w:t>omo al reducirse el salario se reduce también, por el mecanismo visto, el precio del bien, las empresas no tendrán tantos incentivos en contratar muchos más trabajadores.</w:t>
      </w:r>
    </w:p>
    <w:p w14:paraId="124EC151" w14:textId="7ED70822" w:rsidR="006F713D" w:rsidRPr="00B74D7E" w:rsidRDefault="006F713D" w:rsidP="006F713D">
      <w:pPr>
        <w:pStyle w:val="Ttuloimagen"/>
        <w:rPr>
          <w:highlight w:val="yellow"/>
        </w:rPr>
      </w:pPr>
      <w:r w:rsidRPr="006F713D">
        <w:rPr>
          <w:highlight w:val="yellow"/>
        </w:rPr>
        <w:t xml:space="preserve"> </w:t>
      </w:r>
      <w:r w:rsidRPr="00B74D7E">
        <w:rPr>
          <w:highlight w:val="yellow"/>
        </w:rPr>
        <w:t>Imagen </w:t>
      </w:r>
      <w:r w:rsidRPr="00B74D7E">
        <w:rPr>
          <w:highlight w:val="yellow"/>
        </w:rPr>
        <w:fldChar w:fldCharType="begin"/>
      </w:r>
      <w:r w:rsidRPr="00B74D7E">
        <w:rPr>
          <w:highlight w:val="yellow"/>
        </w:rPr>
        <w:instrText xml:space="preserve"> SEQ Ilustración \* ARABIC </w:instrText>
      </w:r>
      <w:r w:rsidRPr="00B74D7E">
        <w:rPr>
          <w:highlight w:val="yellow"/>
        </w:rPr>
        <w:fldChar w:fldCharType="separate"/>
      </w:r>
      <w:r w:rsidR="00E000C7">
        <w:rPr>
          <w:highlight w:val="yellow"/>
        </w:rPr>
        <w:t>10</w:t>
      </w:r>
      <w:r w:rsidRPr="00B74D7E">
        <w:rPr>
          <w:highlight w:val="yellow"/>
        </w:rPr>
        <w:fldChar w:fldCharType="end"/>
      </w:r>
      <w:r w:rsidRPr="00B74D7E">
        <w:rPr>
          <w:smallCaps w:val="0"/>
          <w:highlight w:val="yellow"/>
        </w:rPr>
        <w:t xml:space="preserve">.– </w:t>
      </w:r>
      <w:r>
        <w:rPr>
          <w:i/>
          <w:iCs/>
          <w:smallCaps w:val="0"/>
          <w:highlight w:val="yellow"/>
        </w:rPr>
        <w:t>D</w:t>
      </w:r>
      <w:r w:rsidRPr="00B74D7E">
        <w:rPr>
          <w:i/>
          <w:iCs/>
          <w:smallCaps w:val="0"/>
          <w:highlight w:val="yellow"/>
        </w:rPr>
        <w:t>emanda de trabajo a</w:t>
      </w:r>
      <w:r>
        <w:rPr>
          <w:i/>
          <w:iCs/>
          <w:smallCaps w:val="0"/>
          <w:highlight w:val="yellow"/>
        </w:rPr>
        <w:t>gregada</w:t>
      </w:r>
    </w:p>
    <w:p w14:paraId="725B0E93" w14:textId="3C426699" w:rsidR="006F713D" w:rsidRPr="00B74D7E" w:rsidRDefault="006F713D" w:rsidP="006F713D">
      <w:pPr>
        <w:pStyle w:val="Imagen"/>
        <w:rPr>
          <w:highlight w:val="yellow"/>
        </w:rPr>
      </w:pPr>
      <w:r>
        <w:drawing>
          <wp:inline distT="0" distB="0" distL="0" distR="0" wp14:anchorId="5A66CD67" wp14:editId="34E2CFBF">
            <wp:extent cx="1276350" cy="1019175"/>
            <wp:effectExtent l="0" t="0" r="0" b="9525"/>
            <wp:docPr id="277137539" name="Imagen 9" descr="Un conjunto de letras blancas en un fondo blanc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37539" name="Imagen 9" descr="Un conjunto de letras blancas en un fondo blanco&#10;&#10;Descripción generada automáticamente con confianza baja"/>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6350" cy="1019175"/>
                    </a:xfrm>
                    <a:prstGeom prst="rect">
                      <a:avLst/>
                    </a:prstGeom>
                    <a:noFill/>
                  </pic:spPr>
                </pic:pic>
              </a:graphicData>
            </a:graphic>
          </wp:inline>
        </w:drawing>
      </w:r>
    </w:p>
    <w:p w14:paraId="2A4B088D" w14:textId="77777777" w:rsidR="006F713D" w:rsidRDefault="006F713D" w:rsidP="006F713D">
      <w:pPr>
        <w:pStyle w:val="PiedeImagen"/>
        <w:rPr>
          <w:i w:val="0"/>
          <w:iCs/>
        </w:rPr>
      </w:pPr>
      <w:r w:rsidRPr="00B74D7E">
        <w:rPr>
          <w:highlight w:val="yellow"/>
        </w:rPr>
        <w:t>Fuente</w:t>
      </w:r>
      <w:r w:rsidRPr="00B74D7E">
        <w:rPr>
          <w:i w:val="0"/>
          <w:iCs/>
          <w:highlight w:val="yellow"/>
        </w:rPr>
        <w:t xml:space="preserve">: </w:t>
      </w:r>
      <w:r>
        <w:rPr>
          <w:i w:val="0"/>
          <w:iCs/>
          <w:highlight w:val="yellow"/>
        </w:rPr>
        <w:t>Sahuquillo</w:t>
      </w:r>
      <w:r w:rsidRPr="00B74D7E">
        <w:rPr>
          <w:i w:val="0"/>
          <w:iCs/>
          <w:highlight w:val="yellow"/>
        </w:rPr>
        <w:t>.</w:t>
      </w:r>
    </w:p>
    <w:p w14:paraId="5A646F67" w14:textId="77777777" w:rsidR="00222224" w:rsidRPr="00222224" w:rsidRDefault="006F713D" w:rsidP="00222224">
      <w:pPr>
        <w:pStyle w:val="Nivel1SM"/>
        <w:keepNext/>
        <w:spacing w:after="0"/>
        <w:rPr>
          <w:spacing w:val="-4"/>
        </w:rPr>
      </w:pPr>
      <w:r w:rsidRPr="00222224">
        <w:rPr>
          <w:spacing w:val="-4"/>
        </w:rPr>
        <w:t>En conclusión, bajo una serie de condiciones, la demanda de trabajo agregada tendrá pendiente negativa.</w:t>
      </w:r>
    </w:p>
    <w:p w14:paraId="19BEC2E1" w14:textId="545EF832" w:rsidR="006F713D" w:rsidRPr="00222224" w:rsidRDefault="006F713D" w:rsidP="00222224">
      <w:pPr>
        <w:pStyle w:val="Nivel2SM"/>
        <w:rPr>
          <w:spacing w:val="-1"/>
        </w:rPr>
      </w:pPr>
      <w:r w:rsidRPr="00222224">
        <w:rPr>
          <w:spacing w:val="-1"/>
        </w:rPr>
        <w:t>Una cuestión crucial es la sensibilidad de la demanda de trabajo al salario</w:t>
      </w:r>
      <w:r w:rsidRPr="00222224">
        <w:rPr>
          <w:rStyle w:val="Refdenotaalpie"/>
          <w:spacing w:val="-1"/>
        </w:rPr>
        <w:footnoteReference w:id="19"/>
      </w:r>
      <w:r w:rsidRPr="00222224">
        <w:rPr>
          <w:spacing w:val="-1"/>
        </w:rPr>
        <w:t>, que es de gran interés en la literatura empírica debido a su gran relevancia en diversas áreas, como por ejemplo en el efecto del salario mínimo sobre el empleo o en el efecto de la inmigración sobre el salario.</w:t>
      </w:r>
    </w:p>
    <w:p w14:paraId="3405494F" w14:textId="450F4C32" w:rsidR="005473EF" w:rsidRDefault="005473EF" w:rsidP="005473EF">
      <w:pPr>
        <w:pStyle w:val="Ttulo2"/>
      </w:pPr>
      <w:bookmarkStart w:id="66" w:name="_Toc144627975"/>
      <w:r>
        <w:t>Equilibrio</w:t>
      </w:r>
      <w:bookmarkEnd w:id="66"/>
    </w:p>
    <w:p w14:paraId="76EAE158" w14:textId="54DF1D41" w:rsidR="005473EF" w:rsidRDefault="00924BD4" w:rsidP="005003BB">
      <w:pPr>
        <w:pStyle w:val="Nivel1SM"/>
        <w:keepNext/>
        <w:spacing w:before="0"/>
      </w:pPr>
      <w:r>
        <w:t xml:space="preserve">Halladas las curvas de oferta y demanda agregadas de trabajo, el </w:t>
      </w:r>
      <w:r w:rsidRPr="00222224">
        <w:rPr>
          <w:b/>
          <w:bCs/>
        </w:rPr>
        <w:t>equilibrio</w:t>
      </w:r>
      <w:r>
        <w:t xml:space="preserve"> neoclásico (i.e. salario y nivel de empleo) se producirá en la </w:t>
      </w:r>
      <w:r w:rsidRPr="00222224">
        <w:rPr>
          <w:b/>
          <w:bCs/>
        </w:rPr>
        <w:t>intersección de ambas curvas</w:t>
      </w:r>
      <w:r>
        <w:t>.</w:t>
      </w:r>
    </w:p>
    <w:p w14:paraId="25120B08" w14:textId="3BB7F65A" w:rsidR="00546E8D" w:rsidRDefault="00546E8D" w:rsidP="00546E8D">
      <w:pPr>
        <w:pStyle w:val="Ttuloimagen"/>
      </w:pPr>
      <w:r>
        <w:t>Imagen</w:t>
      </w:r>
      <w:r w:rsidR="005003BB">
        <w:t> </w:t>
      </w:r>
      <w:r>
        <w:fldChar w:fldCharType="begin"/>
      </w:r>
      <w:r>
        <w:instrText xml:space="preserve"> SEQ Ilustración \* ARABIC </w:instrText>
      </w:r>
      <w:r>
        <w:fldChar w:fldCharType="separate"/>
      </w:r>
      <w:r w:rsidR="00E000C7">
        <w:t>11</w:t>
      </w:r>
      <w:r>
        <w:fldChar w:fldCharType="end"/>
      </w:r>
      <w:r w:rsidRPr="00546E8D">
        <w:rPr>
          <w:smallCaps w:val="0"/>
        </w:rPr>
        <w:t xml:space="preserve">.– </w:t>
      </w:r>
      <w:r w:rsidRPr="00546E8D">
        <w:rPr>
          <w:i/>
          <w:iCs/>
          <w:smallCaps w:val="0"/>
        </w:rPr>
        <w:t>Equilibrio</w:t>
      </w:r>
      <w:r>
        <w:rPr>
          <w:i/>
          <w:iCs/>
          <w:smallCaps w:val="0"/>
        </w:rPr>
        <w:t xml:space="preserve"> en el mercado de trabajo</w:t>
      </w:r>
    </w:p>
    <w:p w14:paraId="0E722673" w14:textId="7D6EF74C" w:rsidR="00546E8D" w:rsidRDefault="00546E8D" w:rsidP="00546E8D">
      <w:pPr>
        <w:pStyle w:val="Imagen"/>
      </w:pPr>
      <w:r>
        <w:rPr>
          <w:bdr w:val="none" w:sz="0" w:space="0" w:color="auto" w:frame="1"/>
        </w:rPr>
        <w:drawing>
          <wp:inline distT="0" distB="0" distL="0" distR="0" wp14:anchorId="727D16A8" wp14:editId="6692DFFC">
            <wp:extent cx="1785123" cy="1440000"/>
            <wp:effectExtent l="0" t="0" r="5715" b="8255"/>
            <wp:docPr id="1" name="Imagen 1"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Gráfico, Gráfico de líneas&#10;&#10;Descripción generada automáticament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785123" cy="1440000"/>
                    </a:xfrm>
                    <a:prstGeom prst="rect">
                      <a:avLst/>
                    </a:prstGeom>
                    <a:noFill/>
                    <a:ln>
                      <a:noFill/>
                    </a:ln>
                  </pic:spPr>
                </pic:pic>
              </a:graphicData>
            </a:graphic>
          </wp:inline>
        </w:drawing>
      </w:r>
    </w:p>
    <w:p w14:paraId="35A5F753" w14:textId="77777777" w:rsidR="005E01E0" w:rsidRDefault="00546E8D" w:rsidP="00546E8D">
      <w:pPr>
        <w:pStyle w:val="PiedeImagen"/>
        <w:rPr>
          <w:i w:val="0"/>
          <w:iCs/>
          <w:highlight w:val="yellow"/>
        </w:rPr>
      </w:pPr>
      <w:r>
        <w:t>Fuente</w:t>
      </w:r>
      <w:r>
        <w:rPr>
          <w:i w:val="0"/>
          <w:iCs/>
        </w:rPr>
        <w:t xml:space="preserve">: </w:t>
      </w:r>
      <w:r w:rsidRPr="00546E8D">
        <w:rPr>
          <w:i w:val="0"/>
          <w:iCs/>
          <w:highlight w:val="yellow"/>
        </w:rPr>
        <w:t>…</w:t>
      </w:r>
    </w:p>
    <w:p w14:paraId="77EDCAA2" w14:textId="3A6B68F2" w:rsidR="00924BD4" w:rsidRDefault="00924BD4" w:rsidP="00924BD4">
      <w:pPr>
        <w:pStyle w:val="Ttulo6"/>
      </w:pPr>
      <w:bookmarkStart w:id="67" w:name="_Toc144627976"/>
      <w:r>
        <w:t>Propiedades positivas del equilibrio</w:t>
      </w:r>
      <w:bookmarkEnd w:id="67"/>
    </w:p>
    <w:p w14:paraId="1B8ACE8B" w14:textId="77777777" w:rsidR="00A64FBA" w:rsidRDefault="00924BD4" w:rsidP="005003BB">
      <w:pPr>
        <w:pStyle w:val="Nivel1SM"/>
        <w:keepNext/>
        <w:spacing w:before="0" w:after="0"/>
      </w:pPr>
      <w:r>
        <w:t xml:space="preserve">Se cumplen las propiedades de </w:t>
      </w:r>
      <w:r w:rsidRPr="00A64FBA">
        <w:rPr>
          <w:i/>
          <w:iCs/>
        </w:rPr>
        <w:t>existencia</w:t>
      </w:r>
      <w:r>
        <w:t xml:space="preserve">, </w:t>
      </w:r>
      <w:r w:rsidRPr="00A64FBA">
        <w:rPr>
          <w:i/>
          <w:iCs/>
        </w:rPr>
        <w:t>unicidad</w:t>
      </w:r>
      <w:r>
        <w:t xml:space="preserve"> y </w:t>
      </w:r>
      <w:r w:rsidRPr="00A64FBA">
        <w:rPr>
          <w:i/>
          <w:iCs/>
        </w:rPr>
        <w:t>estabilidad</w:t>
      </w:r>
      <w:r>
        <w:t xml:space="preserve"> por trabajar con supuestos competitivos</w:t>
      </w:r>
      <w:r w:rsidR="00A64FBA">
        <w:t xml:space="preserve"> </w:t>
      </w:r>
      <w:r w:rsidR="00A64FBA" w:rsidRPr="00A64FBA">
        <w:rPr>
          <w:color w:val="767171" w:themeColor="background2" w:themeShade="80"/>
          <w:sz w:val="19"/>
          <w:szCs w:val="19"/>
        </w:rPr>
        <w:t>[ver tema 3.A.14]</w:t>
      </w:r>
      <w:r>
        <w:t>.</w:t>
      </w:r>
    </w:p>
    <w:p w14:paraId="45A5DC2A" w14:textId="790DA549" w:rsidR="00924BD4" w:rsidRPr="00924BD4" w:rsidRDefault="00924BD4" w:rsidP="00A64FBA">
      <w:pPr>
        <w:pStyle w:val="Nivel2SM"/>
      </w:pPr>
      <w:r>
        <w:t xml:space="preserve">La variable de ajuste serían los precios. La flexibilidad del salario es el mecanismo </w:t>
      </w:r>
      <w:proofErr w:type="spellStart"/>
      <w:r>
        <w:t>autocorrector</w:t>
      </w:r>
      <w:proofErr w:type="spellEnd"/>
      <w:r>
        <w:t xml:space="preserve"> que asegura el ajuste automático</w:t>
      </w:r>
      <w:r w:rsidR="00512637">
        <w:rPr>
          <w:rStyle w:val="Refdenotaalpie"/>
        </w:rPr>
        <w:footnoteReference w:id="20"/>
      </w:r>
      <w:r>
        <w:t>.</w:t>
      </w:r>
    </w:p>
    <w:p w14:paraId="4B3EB2C3" w14:textId="58797096" w:rsidR="00924BD4" w:rsidRDefault="00924BD4" w:rsidP="00924BD4">
      <w:pPr>
        <w:pStyle w:val="Ttulo6"/>
      </w:pPr>
      <w:bookmarkStart w:id="68" w:name="_Toc144627977"/>
      <w:r>
        <w:t>Propiedades normativas del equilibrio</w:t>
      </w:r>
      <w:bookmarkEnd w:id="68"/>
    </w:p>
    <w:p w14:paraId="45E11C3C" w14:textId="6F7D712B" w:rsidR="00924BD4" w:rsidRPr="00924BD4" w:rsidRDefault="00924BD4" w:rsidP="005003BB">
      <w:pPr>
        <w:pStyle w:val="Nivel1SM"/>
        <w:spacing w:before="0"/>
      </w:pPr>
      <w:r>
        <w:t>Se cumple el Primer Teorema Fundamental de la Economía del Bienestar, según el cual el equilibrio competitivo es eficiente.</w:t>
      </w:r>
    </w:p>
    <w:p w14:paraId="14D7E144" w14:textId="425B7134" w:rsidR="00924BD4" w:rsidRDefault="00924BD4" w:rsidP="00924BD4">
      <w:pPr>
        <w:pStyle w:val="Ttulo6"/>
      </w:pPr>
      <w:bookmarkStart w:id="69" w:name="_Toc144627978"/>
      <w:r>
        <w:lastRenderedPageBreak/>
        <w:t>Estática comparativa</w:t>
      </w:r>
      <w:bookmarkEnd w:id="69"/>
    </w:p>
    <w:p w14:paraId="6AA6E238" w14:textId="6F08FEDD" w:rsidR="00496614" w:rsidRPr="00776AC4" w:rsidRDefault="00496614" w:rsidP="00496614">
      <w:pPr>
        <w:pStyle w:val="Ttuloimagen"/>
        <w:rPr>
          <w:smallCaps w:val="0"/>
        </w:rPr>
      </w:pPr>
      <w:r>
        <w:t>Imagen</w:t>
      </w:r>
      <w:r w:rsidR="005003BB">
        <w:t> </w:t>
      </w:r>
      <w:r>
        <w:fldChar w:fldCharType="begin"/>
      </w:r>
      <w:r>
        <w:instrText xml:space="preserve"> SEQ Ilustración \* ARABIC </w:instrText>
      </w:r>
      <w:r>
        <w:fldChar w:fldCharType="separate"/>
      </w:r>
      <w:r w:rsidR="00E000C7">
        <w:t>12</w:t>
      </w:r>
      <w:r>
        <w:fldChar w:fldCharType="end"/>
      </w:r>
      <w:r>
        <w:rPr>
          <w:smallCaps w:val="0"/>
        </w:rPr>
        <w:t xml:space="preserve">.– </w:t>
      </w:r>
      <w:r w:rsidRPr="00776AC4">
        <w:rPr>
          <w:i/>
          <w:iCs/>
          <w:smallCaps w:val="0"/>
        </w:rPr>
        <w:t>Equilibrio</w:t>
      </w:r>
      <w:r>
        <w:rPr>
          <w:i/>
          <w:iCs/>
          <w:smallCaps w:val="0"/>
        </w:rPr>
        <w:t xml:space="preserve"> temporal y normal de </w:t>
      </w:r>
      <w:r>
        <w:rPr>
          <w:i/>
          <w:iCs/>
        </w:rPr>
        <w:t>Marshall</w:t>
      </w:r>
      <w:r w:rsidRPr="00776AC4">
        <w:rPr>
          <w:rStyle w:val="Refdenotaalpie"/>
        </w:rPr>
        <w:footnoteReference w:id="21"/>
      </w:r>
      <w:r>
        <w:rPr>
          <w:smallCaps w:val="0"/>
        </w:rPr>
        <w:t xml:space="preserve"> </w:t>
      </w:r>
    </w:p>
    <w:p w14:paraId="1F416EBD" w14:textId="77777777" w:rsidR="00496614" w:rsidRPr="00E65410" w:rsidRDefault="00496614" w:rsidP="00496614">
      <w:pPr>
        <w:pStyle w:val="Imagen"/>
      </w:pPr>
      <w:r>
        <w:drawing>
          <wp:inline distT="0" distB="0" distL="0" distR="0" wp14:anchorId="7D18FDDD" wp14:editId="42CFF98D">
            <wp:extent cx="3351530" cy="1955800"/>
            <wp:effectExtent l="0" t="0" r="1270" b="6350"/>
            <wp:docPr id="5" name="Imagen 5" descr="Gráfico, 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Gráfico, Diagrama&#10;&#10;Descripción generada automáticamente"/>
                    <pic:cNvPicPr/>
                  </pic:nvPicPr>
                  <pic:blipFill rotWithShape="1">
                    <a:blip r:embed="rId26"/>
                    <a:srcRect b="10197"/>
                    <a:stretch/>
                  </pic:blipFill>
                  <pic:spPr bwMode="auto">
                    <a:xfrm>
                      <a:off x="0" y="0"/>
                      <a:ext cx="3351530" cy="1955800"/>
                    </a:xfrm>
                    <a:prstGeom prst="rect">
                      <a:avLst/>
                    </a:prstGeom>
                    <a:ln>
                      <a:noFill/>
                    </a:ln>
                    <a:extLst>
                      <a:ext uri="{53640926-AAD7-44D8-BBD7-CCE9431645EC}">
                        <a14:shadowObscured xmlns:a14="http://schemas.microsoft.com/office/drawing/2010/main"/>
                      </a:ext>
                    </a:extLst>
                  </pic:spPr>
                </pic:pic>
              </a:graphicData>
            </a:graphic>
          </wp:inline>
        </w:drawing>
      </w:r>
    </w:p>
    <w:p w14:paraId="4912A092" w14:textId="5A5A07FC" w:rsidR="00496614" w:rsidRPr="00496614" w:rsidRDefault="00496614" w:rsidP="00496614">
      <w:pPr>
        <w:pStyle w:val="PiedeImagen"/>
        <w:rPr>
          <w:i w:val="0"/>
          <w:iCs/>
        </w:rPr>
      </w:pPr>
      <w:r w:rsidRPr="00776AC4">
        <w:rPr>
          <w:lang w:val="en-US"/>
        </w:rPr>
        <w:t>Fuente</w:t>
      </w:r>
      <w:r w:rsidRPr="00776AC4">
        <w:rPr>
          <w:i w:val="0"/>
          <w:iCs/>
          <w:lang w:val="en-US"/>
        </w:rPr>
        <w:t xml:space="preserve">: de Vroey, M. (2016). </w:t>
      </w:r>
      <w:r w:rsidRPr="00776AC4">
        <w:rPr>
          <w:lang w:val="en-US"/>
        </w:rPr>
        <w:t>A history of macroeconomics from Keynes to Lucas and beyond</w:t>
      </w:r>
      <w:r w:rsidRPr="00776AC4">
        <w:rPr>
          <w:i w:val="0"/>
          <w:iCs/>
          <w:lang w:val="en-US"/>
        </w:rPr>
        <w:t xml:space="preserve">. </w:t>
      </w:r>
      <w:r w:rsidRPr="00776AC4">
        <w:rPr>
          <w:i w:val="0"/>
          <w:iCs/>
        </w:rPr>
        <w:t>Cambridge University Press.</w:t>
      </w:r>
      <w:r>
        <w:rPr>
          <w:i w:val="0"/>
          <w:iCs/>
        </w:rPr>
        <w:t xml:space="preserve"> Pág</w:t>
      </w:r>
      <w:r w:rsidR="008A41B4">
        <w:rPr>
          <w:i w:val="0"/>
          <w:iCs/>
        </w:rPr>
        <w:t>s</w:t>
      </w:r>
      <w:r>
        <w:rPr>
          <w:i w:val="0"/>
          <w:iCs/>
        </w:rPr>
        <w:t>. 11</w:t>
      </w:r>
      <w:r w:rsidR="008A41B4">
        <w:rPr>
          <w:i w:val="0"/>
          <w:iCs/>
        </w:rPr>
        <w:t xml:space="preserve"> y 12</w:t>
      </w:r>
    </w:p>
    <w:p w14:paraId="052C409D" w14:textId="2D17C480" w:rsidR="008A41B4" w:rsidRDefault="002E1C74" w:rsidP="00E51F5C">
      <w:pPr>
        <w:pStyle w:val="Nivel1SM"/>
        <w:keepNext/>
        <w:spacing w:after="0"/>
      </w:pPr>
      <w:r>
        <w:t xml:space="preserve">Para comprender mejor el concepto de equilibrio supongamos </w:t>
      </w:r>
      <w:r w:rsidR="008A41B4">
        <w:t>el siguiente ejercicio de estática comparativa:</w:t>
      </w:r>
    </w:p>
    <w:p w14:paraId="03DA2052" w14:textId="7D9FA193" w:rsidR="008A41B4" w:rsidRDefault="008A41B4" w:rsidP="004A0E0F">
      <w:pPr>
        <w:pStyle w:val="Nivel2"/>
        <w:keepNext/>
        <w:spacing w:after="0"/>
        <w:ind w:left="283"/>
      </w:pPr>
      <w:r>
        <w:t>Partimos de un estado de equilibrio</w:t>
      </w:r>
      <w:r w:rsidR="004A0E0F">
        <w:t xml:space="preserve"> inicial</w:t>
      </w:r>
      <w:r>
        <w:t xml:space="preserve"> </w:t>
      </w:r>
      <w:r>
        <w:rPr>
          <w:i/>
          <w:iCs/>
        </w:rPr>
        <w:t>A</w:t>
      </w:r>
      <w:r>
        <w:t>.</w:t>
      </w:r>
      <w:r w:rsidR="004A0E0F">
        <w:t xml:space="preserve"> Distinguimos 3</w:t>
      </w:r>
      <w:r w:rsidR="00692410">
        <w:t> </w:t>
      </w:r>
      <w:r w:rsidR="004A0E0F">
        <w:t>curvas:</w:t>
      </w:r>
    </w:p>
    <w:p w14:paraId="2891A291" w14:textId="30069633" w:rsidR="004A0E0F" w:rsidRDefault="004A0E0F" w:rsidP="004A0E0F">
      <w:pPr>
        <w:pStyle w:val="Nivel3"/>
        <w:ind w:left="851"/>
      </w:pPr>
      <w:r>
        <w:t>Curva de oferta normal</w:t>
      </w:r>
      <w:r w:rsidRPr="004A0E0F">
        <w:rPr>
          <w:sz w:val="19"/>
          <w:szCs w:val="19"/>
        </w:rPr>
        <w:t xml:space="preserve"> (con pendiente negativa, debido a las cuestiones que hemos comentado)</w:t>
      </w:r>
      <w:r>
        <w:t>;</w:t>
      </w:r>
    </w:p>
    <w:p w14:paraId="474F235D" w14:textId="33B64ACA" w:rsidR="004A0E0F" w:rsidRDefault="004A0E0F" w:rsidP="004A0E0F">
      <w:pPr>
        <w:pStyle w:val="Nivel3"/>
        <w:ind w:left="851"/>
      </w:pPr>
      <w:r>
        <w:t>Curva de oferta de mercado</w:t>
      </w:r>
      <w:r w:rsidRPr="004A0E0F">
        <w:rPr>
          <w:sz w:val="19"/>
          <w:szCs w:val="19"/>
        </w:rPr>
        <w:t xml:space="preserve"> (</w:t>
      </w:r>
      <w:r>
        <w:rPr>
          <w:sz w:val="19"/>
          <w:szCs w:val="19"/>
        </w:rPr>
        <w:t>perfectamente inelástica – vertical</w:t>
      </w:r>
      <w:r w:rsidR="00A07526">
        <w:rPr>
          <w:rStyle w:val="Refdenotaalpie"/>
          <w:sz w:val="19"/>
          <w:szCs w:val="19"/>
        </w:rPr>
        <w:footnoteReference w:id="22"/>
      </w:r>
      <w:r w:rsidRPr="004A0E0F">
        <w:rPr>
          <w:sz w:val="19"/>
          <w:szCs w:val="19"/>
        </w:rPr>
        <w:t>)</w:t>
      </w:r>
      <w:r>
        <w:t>; y</w:t>
      </w:r>
    </w:p>
    <w:p w14:paraId="2540CAD4" w14:textId="63FC0867" w:rsidR="004A0E0F" w:rsidRDefault="004A0E0F" w:rsidP="004A0E0F">
      <w:pPr>
        <w:pStyle w:val="Nivel3"/>
        <w:ind w:left="851"/>
      </w:pPr>
      <w:r>
        <w:t xml:space="preserve">Curva de demanda </w:t>
      </w:r>
      <w:r w:rsidRPr="004A0E0F">
        <w:rPr>
          <w:sz w:val="21"/>
          <w:szCs w:val="21"/>
        </w:rPr>
        <w:t>(suponemos que coinciden la normal y la de mercado)</w:t>
      </w:r>
      <w:r>
        <w:t>.</w:t>
      </w:r>
    </w:p>
    <w:p w14:paraId="74FD633F" w14:textId="468FAF3E" w:rsidR="002E1C74" w:rsidRDefault="008A41B4" w:rsidP="008A41B4">
      <w:pPr>
        <w:pStyle w:val="Nivel2"/>
        <w:ind w:left="284"/>
      </w:pPr>
      <w:r>
        <w:t>Supongamos u</w:t>
      </w:r>
      <w:r w:rsidR="002E1C74">
        <w:t>na perturbación que aumenta la productividad marginal de los trabajadores. Esto desplaza hacia arriba la curva de demanda de trabajo. En un primer momento la oferta de trabajo puede estar fija</w:t>
      </w:r>
      <w:r w:rsidR="00496614">
        <w:t xml:space="preserve">, trasladando a la economía del equilibrio inicial </w:t>
      </w:r>
      <w:r w:rsidR="00496614">
        <w:rPr>
          <w:i/>
          <w:iCs/>
        </w:rPr>
        <w:t>A</w:t>
      </w:r>
      <w:r w:rsidR="00496614">
        <w:t xml:space="preserve"> al punto</w:t>
      </w:r>
      <w:r w:rsidR="00692410">
        <w:t> </w:t>
      </w:r>
      <w:r w:rsidR="00496614">
        <w:rPr>
          <w:i/>
          <w:iCs/>
        </w:rPr>
        <w:t>B</w:t>
      </w:r>
      <w:r w:rsidR="00496614" w:rsidRPr="00496614">
        <w:t xml:space="preserve"> </w:t>
      </w:r>
      <w:r w:rsidR="002E1C74">
        <w:t xml:space="preserve">en lo que se conoce como </w:t>
      </w:r>
      <w:r w:rsidR="004A0E0F">
        <w:rPr>
          <w:i/>
          <w:iCs/>
        </w:rPr>
        <w:t>equilibrio</w:t>
      </w:r>
      <w:r w:rsidR="002E1C74" w:rsidRPr="004A0E0F">
        <w:rPr>
          <w:i/>
          <w:iCs/>
        </w:rPr>
        <w:t xml:space="preserve"> temporal</w:t>
      </w:r>
      <w:r w:rsidR="002E1C74">
        <w:t>. En este caso, la flexibilidad de salarios hace que el mercado se vacíe</w:t>
      </w:r>
      <w:r w:rsidR="004A0E0F">
        <w:rPr>
          <w:rStyle w:val="Refdenotaalpie"/>
        </w:rPr>
        <w:footnoteReference w:id="23"/>
      </w:r>
      <w:r w:rsidR="002E1C74">
        <w:t xml:space="preserve"> con un nivel salarial superior. Se da un equilibrio temporal con igual nivel de empleo y salario superior.</w:t>
      </w:r>
    </w:p>
    <w:p w14:paraId="5C342E35" w14:textId="66A11F21" w:rsidR="002E1C74" w:rsidRDefault="002E1C74" w:rsidP="008A41B4">
      <w:pPr>
        <w:pStyle w:val="Nivel2"/>
        <w:ind w:left="284"/>
      </w:pPr>
      <w:r>
        <w:t>Sin embargo, en lo</w:t>
      </w:r>
      <w:r w:rsidR="00776AC4">
        <w:t xml:space="preserve"> </w:t>
      </w:r>
      <w:r>
        <w:t xml:space="preserve">que </w:t>
      </w:r>
      <w:r>
        <w:rPr>
          <w:smallCaps/>
        </w:rPr>
        <w:t>Marshall</w:t>
      </w:r>
      <w:r>
        <w:t xml:space="preserve"> llama </w:t>
      </w:r>
      <w:r w:rsidRPr="00B40132">
        <w:rPr>
          <w:i/>
          <w:iCs/>
        </w:rPr>
        <w:t>período normal</w:t>
      </w:r>
      <w:r>
        <w:t>, la oferta de trabajo</w:t>
      </w:r>
      <w:r w:rsidR="004A0E0F">
        <w:t xml:space="preserve"> de mercado (</w:t>
      </w:r>
      <w:r w:rsidR="004A0E0F">
        <w:rPr>
          <w:i/>
          <w:iCs/>
        </w:rPr>
        <w:t>MS</w:t>
      </w:r>
      <w:r w:rsidR="004A0E0F">
        <w:t>)</w:t>
      </w:r>
      <w:r>
        <w:t xml:space="preserve"> puede variar (ajuste en cantidades) y el mercado de trabajo tiende a </w:t>
      </w:r>
      <w:r>
        <w:rPr>
          <w:i/>
          <w:iCs/>
        </w:rPr>
        <w:t>C</w:t>
      </w:r>
      <w:r w:rsidR="00496614">
        <w:t xml:space="preserve">. </w:t>
      </w:r>
      <w:r w:rsidR="00496614">
        <w:rPr>
          <w:i/>
          <w:iCs/>
        </w:rPr>
        <w:t>C</w:t>
      </w:r>
      <w:r w:rsidR="00496614">
        <w:t xml:space="preserve"> es el nuevo equilibrio normal del mercado de trabajo –estado de reposo– y las fuerzas de mercado gravitan hac</w:t>
      </w:r>
      <w:r w:rsidR="00CF6245">
        <w:t>ia</w:t>
      </w:r>
      <w:r w:rsidR="00496614">
        <w:t xml:space="preserve"> </w:t>
      </w:r>
      <w:r w:rsidR="003462E8">
        <w:t>é</w:t>
      </w:r>
      <w:r w:rsidR="00496614">
        <w:t>l</w:t>
      </w:r>
      <w:r w:rsidR="003462E8">
        <w:t>, por lo que será un equilibrio estable y eficiente</w:t>
      </w:r>
      <w:r w:rsidR="00496614">
        <w:t>.</w:t>
      </w:r>
    </w:p>
    <w:p w14:paraId="4FF7EBBD" w14:textId="60507488" w:rsidR="00CC64B8" w:rsidRDefault="00CC64B8" w:rsidP="00E51F5C">
      <w:pPr>
        <w:pStyle w:val="Nivel1SM"/>
      </w:pPr>
      <w:r>
        <w:t xml:space="preserve">Por tanto, no existe desempleo </w:t>
      </w:r>
      <w:r w:rsidR="0036695B">
        <w:t>involuntario en el mercado de trabajo</w:t>
      </w:r>
      <w:r w:rsidR="0036695B">
        <w:rPr>
          <w:rStyle w:val="Refdenotaalpie"/>
        </w:rPr>
        <w:footnoteReference w:id="24"/>
      </w:r>
      <w:r w:rsidR="0036695B">
        <w:t>.</w:t>
      </w:r>
      <w:r w:rsidR="00071250">
        <w:t xml:space="preserve"> La excepción sería lógicamente que se interviniese en el mercado, ya que, por ejemplo, si se fija un salario mínimo superior al salario de equilibrio de mercado, estaremos en una situación donde la oferta de trabajo sería mayor a la demanda y por lo tanto dominaría el lado corto (lado de la demanda) y se daría una situación con desempleo involuntario.</w:t>
      </w:r>
    </w:p>
    <w:p w14:paraId="09936CBC" w14:textId="398F06F0" w:rsidR="00222224" w:rsidRDefault="00222224" w:rsidP="00222224">
      <w:pPr>
        <w:pStyle w:val="Ttulo2"/>
      </w:pPr>
      <w:bookmarkStart w:id="70" w:name="_Toc144627979"/>
      <w:r>
        <w:t>Valoración</w:t>
      </w:r>
      <w:bookmarkEnd w:id="70"/>
    </w:p>
    <w:p w14:paraId="6F94FC6E" w14:textId="726438C3" w:rsidR="00222224" w:rsidRDefault="00222224" w:rsidP="00222224">
      <w:pPr>
        <w:pStyle w:val="Nivel1SM"/>
        <w:keepNext/>
        <w:spacing w:before="0" w:after="0"/>
      </w:pPr>
      <w:r>
        <w:t>Sin embargo, estas conclusiones de la teoría neoclásica no se ajustan a la evidencia empírica, donde no hay ni pleno empleo ni ajuste automático.</w:t>
      </w:r>
    </w:p>
    <w:p w14:paraId="3F09E8B3" w14:textId="09E29458" w:rsidR="00222224" w:rsidRPr="00222224" w:rsidRDefault="00222224" w:rsidP="00222224">
      <w:pPr>
        <w:pStyle w:val="Nivel2SM"/>
      </w:pPr>
      <w:r>
        <w:t>De ahí que, más adelante, relajemos algunos de los supuestos de la teoría neoclásica.</w:t>
      </w:r>
    </w:p>
    <w:p w14:paraId="10B83606" w14:textId="44B8E37F" w:rsidR="00DA723A" w:rsidRDefault="005473EF" w:rsidP="00B62EFF">
      <w:pPr>
        <w:pStyle w:val="Ttulo1"/>
      </w:pPr>
      <w:bookmarkStart w:id="71" w:name="_Toc55381924"/>
      <w:bookmarkStart w:id="72" w:name="_Toc55382059"/>
      <w:bookmarkStart w:id="73" w:name="_Toc55382094"/>
      <w:bookmarkStart w:id="74" w:name="_Toc55382522"/>
      <w:bookmarkStart w:id="75" w:name="_Toc144627980"/>
      <w:bookmarkEnd w:id="71"/>
      <w:bookmarkEnd w:id="72"/>
      <w:bookmarkEnd w:id="73"/>
      <w:bookmarkEnd w:id="74"/>
      <w:r>
        <w:lastRenderedPageBreak/>
        <w:t xml:space="preserve">ANÁLISIS INTERTEMPORAL DE LA </w:t>
      </w:r>
      <w:r w:rsidR="008B0873">
        <w:t>OFERT</w:t>
      </w:r>
      <w:r>
        <w:t>A DE TRABAJO</w:t>
      </w:r>
      <w:r w:rsidR="002A118D">
        <w:t>.</w:t>
      </w:r>
      <w:r w:rsidR="002A118D">
        <w:br/>
      </w:r>
      <w:r w:rsidR="00FA1574">
        <w:t>Lucas</w:t>
      </w:r>
      <w:r w:rsidR="002A118D">
        <w:t xml:space="preserve"> Y </w:t>
      </w:r>
      <w:r w:rsidR="00FA1574">
        <w:t>Rapping</w:t>
      </w:r>
      <w:r w:rsidR="002A118D">
        <w:t xml:space="preserve"> (</w:t>
      </w:r>
      <w:r w:rsidR="00FA227F">
        <w:t>1969</w:t>
      </w:r>
      <w:r w:rsidR="00FA1574">
        <w:t>)</w:t>
      </w:r>
      <w:bookmarkEnd w:id="75"/>
    </w:p>
    <w:p w14:paraId="6B4ADA50" w14:textId="0B81D89B" w:rsidR="005C6B10" w:rsidRPr="005C6B10" w:rsidRDefault="005C6B10" w:rsidP="00355458">
      <w:pPr>
        <w:pStyle w:val="Ttulo2"/>
      </w:pPr>
      <w:bookmarkStart w:id="76" w:name="_Toc144627981"/>
      <w:r>
        <w:t>Idea</w:t>
      </w:r>
      <w:bookmarkEnd w:id="76"/>
    </w:p>
    <w:p w14:paraId="09BD451D" w14:textId="4B8238C2" w:rsidR="00482FB2" w:rsidRDefault="00482FB2" w:rsidP="005003BB">
      <w:pPr>
        <w:pStyle w:val="Nivel1SM"/>
        <w:spacing w:before="0"/>
      </w:pPr>
      <w:r>
        <w:t xml:space="preserve">Hasta ahora hemos mantenido un </w:t>
      </w:r>
      <w:r w:rsidRPr="00482FB2">
        <w:rPr>
          <w:b/>
          <w:bCs/>
        </w:rPr>
        <w:t>enfoque estático</w:t>
      </w:r>
      <w:r>
        <w:t>, analizando las decisiones de los agentes en un solo período.</w:t>
      </w:r>
    </w:p>
    <w:p w14:paraId="41AD7AFD" w14:textId="1DCAFD12" w:rsidR="00F81021" w:rsidRDefault="00B62EFF" w:rsidP="00F81021">
      <w:pPr>
        <w:pStyle w:val="Nivel1SM"/>
        <w:keepNext/>
        <w:spacing w:after="0"/>
      </w:pPr>
      <w:r>
        <w:t xml:space="preserve">Los </w:t>
      </w:r>
      <w:r w:rsidRPr="00482FB2">
        <w:rPr>
          <w:b/>
          <w:bCs/>
        </w:rPr>
        <w:t>modelos estáticos</w:t>
      </w:r>
      <w:r>
        <w:t xml:space="preserve"> utilizados hasta este punto no permiten comprender c</w:t>
      </w:r>
      <w:r w:rsidR="00222224">
        <w:t>ó</w:t>
      </w:r>
      <w:r>
        <w:t xml:space="preserve">mo sustituyen los agentes el consumo y el ocio a lo largo del tiempo cuando su flujo de renta sufre </w:t>
      </w:r>
      <w:r>
        <w:rPr>
          <w:i/>
          <w:iCs/>
        </w:rPr>
        <w:t>shocks</w:t>
      </w:r>
      <w:r>
        <w:t xml:space="preserve"> transitorios o permanentes.</w:t>
      </w:r>
      <w:r w:rsidR="001A6EDC">
        <w:t xml:space="preserve"> </w:t>
      </w:r>
      <w:r>
        <w:t>Ten</w:t>
      </w:r>
      <w:r w:rsidR="001A6EDC">
        <w:t>er</w:t>
      </w:r>
      <w:r>
        <w:t xml:space="preserve"> en cuenta de forma explícita una sucesión de periodos </w:t>
      </w:r>
      <w:r w:rsidRPr="001A6EDC">
        <w:rPr>
          <w:b/>
          <w:bCs/>
        </w:rPr>
        <w:t>no modifica sustancialmente las conclusiones del modelo estático</w:t>
      </w:r>
      <w:r w:rsidR="00F81021">
        <w:t>.</w:t>
      </w:r>
    </w:p>
    <w:p w14:paraId="46F7E6AE" w14:textId="1D7A67CF" w:rsidR="00210F45" w:rsidRDefault="00F81021" w:rsidP="00F81021">
      <w:pPr>
        <w:pStyle w:val="Nivel2SM"/>
      </w:pPr>
      <w:r>
        <w:t xml:space="preserve">Sin embargo, </w:t>
      </w:r>
      <w:r w:rsidR="00B62EFF">
        <w:t xml:space="preserve">nos provee con un </w:t>
      </w:r>
      <w:r w:rsidR="00B62EFF" w:rsidRPr="00F81021">
        <w:rPr>
          <w:b/>
          <w:bCs/>
        </w:rPr>
        <w:t>marco adecuado para analizar comportamientos dinámicos, lo que es útil para entender c</w:t>
      </w:r>
      <w:r w:rsidR="00126CA0">
        <w:rPr>
          <w:b/>
          <w:bCs/>
        </w:rPr>
        <w:t>ó</w:t>
      </w:r>
      <w:r w:rsidR="00B62EFF" w:rsidRPr="00F81021">
        <w:rPr>
          <w:b/>
          <w:bCs/>
        </w:rPr>
        <w:t xml:space="preserve">mo </w:t>
      </w:r>
      <w:r w:rsidR="00126CA0">
        <w:rPr>
          <w:b/>
          <w:bCs/>
        </w:rPr>
        <w:t xml:space="preserve">cambia </w:t>
      </w:r>
      <w:r w:rsidR="00B62EFF" w:rsidRPr="00F81021">
        <w:rPr>
          <w:b/>
          <w:bCs/>
        </w:rPr>
        <w:t>la oferta de trabajo a lo largo del ciclo económico</w:t>
      </w:r>
      <w:r w:rsidR="00B62EFF">
        <w:t xml:space="preserve">. </w:t>
      </w:r>
      <w:r w:rsidR="00210F45">
        <w:t>De hecho, este modelo dinámico se encuentra en la base de los modelos de la Nueva Macroeconomía Clásica y de los Ciclos Reales.</w:t>
      </w:r>
    </w:p>
    <w:p w14:paraId="445F10DE" w14:textId="44C7C088" w:rsidR="00B62EFF" w:rsidRDefault="00B62EFF" w:rsidP="00F81021">
      <w:pPr>
        <w:pStyle w:val="Nivel2SM"/>
      </w:pPr>
      <w:r>
        <w:t xml:space="preserve">La </w:t>
      </w:r>
      <w:r w:rsidRPr="00F81021">
        <w:rPr>
          <w:b/>
          <w:bCs/>
        </w:rPr>
        <w:t>decisión de jubilación</w:t>
      </w:r>
      <w:r>
        <w:t xml:space="preserve"> (que es el fin definitivo de la participación en el mercado de trabajo</w:t>
      </w:r>
      <w:r w:rsidR="00F81021">
        <w:t>)</w:t>
      </w:r>
      <w:r>
        <w:t>, también se puede analizar usando un modelo dinámico de oferta de trabajo en el que se redefinen los flujos de renta y las restricciones legales.</w:t>
      </w:r>
    </w:p>
    <w:p w14:paraId="0F5B3953" w14:textId="484AB77F" w:rsidR="001A6EDC" w:rsidRDefault="001A6EDC" w:rsidP="005003BB">
      <w:pPr>
        <w:pStyle w:val="Nivel1SM"/>
        <w:keepNext/>
        <w:spacing w:after="0"/>
      </w:pPr>
      <w:r>
        <w:t xml:space="preserve">Este análisis fue introducido por la obra seminal de </w:t>
      </w:r>
      <w:r>
        <w:rPr>
          <w:smallCaps/>
        </w:rPr>
        <w:t>Lucas</w:t>
      </w:r>
      <w:r>
        <w:t xml:space="preserve"> y </w:t>
      </w:r>
      <w:proofErr w:type="spellStart"/>
      <w:r>
        <w:rPr>
          <w:smallCaps/>
        </w:rPr>
        <w:t>Rapping</w:t>
      </w:r>
      <w:proofErr w:type="spellEnd"/>
      <w:r w:rsidR="00482FB2">
        <w:t xml:space="preserve">, </w:t>
      </w:r>
      <w:r w:rsidR="00C544DF" w:rsidRPr="00C544DF">
        <w:rPr>
          <w:i/>
          <w:iCs/>
        </w:rPr>
        <w:t xml:space="preserve">Real </w:t>
      </w:r>
      <w:proofErr w:type="spellStart"/>
      <w:r w:rsidR="00C544DF" w:rsidRPr="00C544DF">
        <w:rPr>
          <w:i/>
          <w:iCs/>
        </w:rPr>
        <w:t>Wages</w:t>
      </w:r>
      <w:proofErr w:type="spellEnd"/>
      <w:r w:rsidR="00C544DF" w:rsidRPr="00C544DF">
        <w:rPr>
          <w:i/>
          <w:iCs/>
        </w:rPr>
        <w:t xml:space="preserve">, </w:t>
      </w:r>
      <w:proofErr w:type="spellStart"/>
      <w:r w:rsidR="00C544DF" w:rsidRPr="00C544DF">
        <w:rPr>
          <w:i/>
          <w:iCs/>
        </w:rPr>
        <w:t>Employment</w:t>
      </w:r>
      <w:proofErr w:type="spellEnd"/>
      <w:r w:rsidR="00C544DF" w:rsidRPr="00C544DF">
        <w:rPr>
          <w:i/>
          <w:iCs/>
        </w:rPr>
        <w:t xml:space="preserve">, and </w:t>
      </w:r>
      <w:proofErr w:type="spellStart"/>
      <w:r w:rsidR="00C544DF" w:rsidRPr="00C544DF">
        <w:rPr>
          <w:i/>
          <w:iCs/>
        </w:rPr>
        <w:t>Inflation</w:t>
      </w:r>
      <w:proofErr w:type="spellEnd"/>
      <w:r w:rsidR="002873E9">
        <w:t xml:space="preserve"> (1969)</w:t>
      </w:r>
      <w:r w:rsidR="00C544DF" w:rsidRPr="00C544DF">
        <w:t>.</w:t>
      </w:r>
      <w:r w:rsidR="002873E9">
        <w:t xml:space="preserve"> En esta obr</w:t>
      </w:r>
      <w:r w:rsidR="00482FB2">
        <w:t>a</w:t>
      </w:r>
      <w:r w:rsidR="002873E9">
        <w:t xml:space="preserve"> buscaban una </w:t>
      </w:r>
      <w:proofErr w:type="spellStart"/>
      <w:r w:rsidR="002873E9">
        <w:t>microfundamentación</w:t>
      </w:r>
      <w:proofErr w:type="spellEnd"/>
      <w:r w:rsidR="002873E9">
        <w:t xml:space="preserve"> del mercado de trabajo tal y como habían hecho </w:t>
      </w:r>
      <w:r w:rsidR="002873E9">
        <w:rPr>
          <w:smallCaps/>
        </w:rPr>
        <w:t>Friedman</w:t>
      </w:r>
      <w:r w:rsidR="002873E9">
        <w:t xml:space="preserve"> y </w:t>
      </w:r>
      <w:r w:rsidR="002873E9">
        <w:rPr>
          <w:smallCaps/>
        </w:rPr>
        <w:t>Modigliani</w:t>
      </w:r>
      <w:r w:rsidR="002873E9">
        <w:t xml:space="preserve"> para el consumo y </w:t>
      </w:r>
      <w:r w:rsidR="002873E9">
        <w:rPr>
          <w:smallCaps/>
        </w:rPr>
        <w:t>Eisner</w:t>
      </w:r>
      <w:r w:rsidR="002873E9">
        <w:t xml:space="preserve"> y </w:t>
      </w:r>
      <w:proofErr w:type="spellStart"/>
      <w:r w:rsidR="002873E9">
        <w:rPr>
          <w:smallCaps/>
        </w:rPr>
        <w:t>Jorgenson</w:t>
      </w:r>
      <w:proofErr w:type="spellEnd"/>
      <w:r w:rsidR="002873E9">
        <w:t xml:space="preserve"> para decisiones de inversión.</w:t>
      </w:r>
      <w:r w:rsidR="00F82AD9">
        <w:t xml:space="preserve"> Sin embargo, el </w:t>
      </w:r>
      <w:r w:rsidR="00482FB2">
        <w:t>artículo</w:t>
      </w:r>
      <w:r w:rsidR="00F82AD9">
        <w:t xml:space="preserve"> era original en </w:t>
      </w:r>
      <w:r w:rsidR="00F67947">
        <w:t>2 </w:t>
      </w:r>
      <w:r w:rsidR="00F82AD9">
        <w:t>aspectos:</w:t>
      </w:r>
    </w:p>
    <w:p w14:paraId="397AE11C" w14:textId="488FB496" w:rsidR="00F82AD9" w:rsidRDefault="00F82AD9" w:rsidP="005003BB">
      <w:pPr>
        <w:pStyle w:val="Letra"/>
        <w:spacing w:after="100"/>
        <w:ind w:left="596"/>
        <w:contextualSpacing/>
      </w:pPr>
      <w:r>
        <w:t xml:space="preserve">La función de oferta de trabajo de </w:t>
      </w:r>
      <w:r>
        <w:rPr>
          <w:smallCaps/>
        </w:rPr>
        <w:t>Lucas</w:t>
      </w:r>
      <w:r>
        <w:t xml:space="preserve"> y </w:t>
      </w:r>
      <w:proofErr w:type="spellStart"/>
      <w:r>
        <w:rPr>
          <w:smallCaps/>
        </w:rPr>
        <w:t>Rapping</w:t>
      </w:r>
      <w:proofErr w:type="spellEnd"/>
      <w:r>
        <w:t xml:space="preserve">. Se muestra a los oferentes de trabajo como agentes optimizadores </w:t>
      </w:r>
      <w:proofErr w:type="spellStart"/>
      <w:r>
        <w:t>intertemporales</w:t>
      </w:r>
      <w:proofErr w:type="spellEnd"/>
      <w:r>
        <w:t xml:space="preserve">, siendo la oferta de trabajo (que permite consumir) y el ocio sustitutos. Lo original precisamente es su foco en la </w:t>
      </w:r>
      <w:r>
        <w:rPr>
          <w:b/>
          <w:bCs/>
        </w:rPr>
        <w:t>oferta de trabajo</w:t>
      </w:r>
      <w:r>
        <w:t xml:space="preserve"> y no en la demanda como los otros autores precedentes.</w:t>
      </w:r>
    </w:p>
    <w:p w14:paraId="4C0FC093" w14:textId="37BE56AF" w:rsidR="00F82AD9" w:rsidRDefault="00F82AD9" w:rsidP="005003BB">
      <w:pPr>
        <w:pStyle w:val="Letra"/>
        <w:spacing w:after="100"/>
        <w:ind w:left="596"/>
        <w:contextualSpacing/>
      </w:pPr>
      <w:r>
        <w:t xml:space="preserve">Mostraban un </w:t>
      </w:r>
      <w:r w:rsidRPr="00C2003B">
        <w:rPr>
          <w:b/>
          <w:bCs/>
        </w:rPr>
        <w:t>mercado de trabajo que siempre se encontraba en situación de vaciado</w:t>
      </w:r>
      <w:r>
        <w:t xml:space="preserve">. Este hecho supuso una conmoción en la teoría macroeconómica porque abandona la posibilidad de existencia de paro involuntario, un </w:t>
      </w:r>
      <w:r w:rsidR="00355EC8">
        <w:t>concepto indispensable de la macroeconomía keynesiana de por aquel entonces.</w:t>
      </w:r>
    </w:p>
    <w:p w14:paraId="1C103F0F" w14:textId="7373522D" w:rsidR="00914232" w:rsidRPr="00914232" w:rsidRDefault="00914232" w:rsidP="00F81021">
      <w:pPr>
        <w:pStyle w:val="Nivel1SM"/>
      </w:pPr>
      <w:r>
        <w:t>Aquí estudiaremos una versión simplificad</w:t>
      </w:r>
      <w:r w:rsidR="00490A5A">
        <w:t>a</w:t>
      </w:r>
      <w:r>
        <w:t xml:space="preserve"> del modelo de </w:t>
      </w:r>
      <w:r>
        <w:rPr>
          <w:smallCaps/>
        </w:rPr>
        <w:t>Lucas</w:t>
      </w:r>
      <w:r>
        <w:t xml:space="preserve"> y </w:t>
      </w:r>
      <w:proofErr w:type="spellStart"/>
      <w:r>
        <w:rPr>
          <w:smallCaps/>
        </w:rPr>
        <w:t>Rapping</w:t>
      </w:r>
      <w:proofErr w:type="spellEnd"/>
      <w:r>
        <w:t xml:space="preserve"> sin incertidumbre y sin dinero (i.e. hablaremos de variables reales).</w:t>
      </w:r>
    </w:p>
    <w:p w14:paraId="16E47136" w14:textId="77777777" w:rsidR="00355458" w:rsidRDefault="005C6B10" w:rsidP="00355458">
      <w:pPr>
        <w:pStyle w:val="Ttulo2"/>
      </w:pPr>
      <w:bookmarkStart w:id="77" w:name="_Toc144627982"/>
      <w:r>
        <w:t>Modelo</w:t>
      </w:r>
      <w:bookmarkEnd w:id="77"/>
    </w:p>
    <w:p w14:paraId="0E2B538A" w14:textId="61744D9D" w:rsidR="00B62EFF" w:rsidRDefault="00355458" w:rsidP="005003BB">
      <w:pPr>
        <w:pStyle w:val="Ttulo3"/>
        <w:spacing w:before="0"/>
      </w:pPr>
      <w:bookmarkStart w:id="78" w:name="_Toc144627983"/>
      <w:r>
        <w:t>Supuestos</w:t>
      </w:r>
      <w:bookmarkEnd w:id="78"/>
    </w:p>
    <w:p w14:paraId="1A8A27F8" w14:textId="77777777" w:rsidR="007802AA" w:rsidRDefault="007802AA" w:rsidP="007802AA">
      <w:pPr>
        <w:pStyle w:val="Nivel1SM"/>
        <w:keepNext/>
        <w:spacing w:after="0"/>
      </w:pPr>
      <w:r>
        <w:t xml:space="preserve">Vamos a partir del </w:t>
      </w:r>
      <w:r w:rsidRPr="007802AA">
        <w:rPr>
          <w:b/>
          <w:bCs/>
        </w:rPr>
        <w:t xml:space="preserve">modelo de </w:t>
      </w:r>
      <w:r w:rsidRPr="007802AA">
        <w:rPr>
          <w:b/>
          <w:bCs/>
          <w:smallCaps/>
        </w:rPr>
        <w:t>Lucas</w:t>
      </w:r>
      <w:r w:rsidRPr="007802AA">
        <w:rPr>
          <w:b/>
          <w:bCs/>
        </w:rPr>
        <w:t xml:space="preserve"> y </w:t>
      </w:r>
      <w:proofErr w:type="spellStart"/>
      <w:r w:rsidRPr="007802AA">
        <w:rPr>
          <w:b/>
          <w:bCs/>
          <w:smallCaps/>
        </w:rPr>
        <w:t>Rapping</w:t>
      </w:r>
      <w:proofErr w:type="spellEnd"/>
      <w:r w:rsidRPr="007802AA">
        <w:rPr>
          <w:b/>
          <w:bCs/>
        </w:rPr>
        <w:t xml:space="preserve"> (1969)</w:t>
      </w:r>
      <w:r>
        <w:t xml:space="preserve">, que se basa en los siguientes </w:t>
      </w:r>
      <w:r w:rsidRPr="007802AA">
        <w:rPr>
          <w:b/>
          <w:bCs/>
        </w:rPr>
        <w:t>supuestos</w:t>
      </w:r>
      <w:r>
        <w:t>:</w:t>
      </w:r>
    </w:p>
    <w:p w14:paraId="412C156C" w14:textId="2FC1DD13" w:rsidR="007802AA" w:rsidRDefault="007802AA">
      <w:pPr>
        <w:pStyle w:val="Prrafodelista"/>
        <w:numPr>
          <w:ilvl w:val="1"/>
          <w:numId w:val="19"/>
        </w:numPr>
        <w:spacing w:after="100"/>
        <w:ind w:left="568" w:hanging="284"/>
      </w:pPr>
      <w:r>
        <w:t xml:space="preserve">El individuo vive </w:t>
      </w:r>
      <w:r w:rsidR="00A258F1">
        <w:t>infinitos </w:t>
      </w:r>
      <w:r>
        <w:t>períodos.</w:t>
      </w:r>
    </w:p>
    <w:p w14:paraId="505E117A" w14:textId="77777777" w:rsidR="00F55E99" w:rsidRDefault="00F55E99">
      <w:pPr>
        <w:pStyle w:val="Prrafodelista"/>
        <w:numPr>
          <w:ilvl w:val="1"/>
          <w:numId w:val="19"/>
        </w:numPr>
        <w:spacing w:after="100"/>
        <w:ind w:left="568" w:hanging="284"/>
      </w:pPr>
      <w:r w:rsidRPr="00F55E99">
        <w:t>La función de utilidad es aditiva</w:t>
      </w:r>
      <w:r>
        <w:t xml:space="preserve"> y separable en el tiempo</w:t>
      </w:r>
      <w:r>
        <w:rPr>
          <w:rStyle w:val="Refdenotaalpie"/>
        </w:rPr>
        <w:footnoteReference w:id="25"/>
      </w:r>
      <w:r>
        <w:t>, y también separable en consumo y ocio.</w:t>
      </w:r>
    </w:p>
    <w:p w14:paraId="43D15215" w14:textId="77777777" w:rsidR="00F55E99" w:rsidRDefault="00F55E99">
      <w:pPr>
        <w:pStyle w:val="Prrafodelista"/>
        <w:numPr>
          <w:ilvl w:val="1"/>
          <w:numId w:val="19"/>
        </w:numPr>
        <w:spacing w:after="100"/>
        <w:ind w:left="568" w:hanging="284"/>
      </w:pPr>
      <w:r>
        <w:t xml:space="preserve">La duración de cada período es igual a 1 (i.e. </w:t>
      </w:r>
      <m:oMath>
        <m:sSub>
          <m:sSubPr>
            <m:ctrlPr>
              <w:rPr>
                <w:rFonts w:ascii="Cambria Math" w:hAnsi="Cambria Math"/>
                <w:i/>
              </w:rPr>
            </m:ctrlPr>
          </m:sSubPr>
          <m:e>
            <m:r>
              <m:rPr>
                <m:nor/>
              </m:rPr>
              <w:rPr>
                <w:i/>
              </w:rPr>
              <m:t>O</m:t>
            </m:r>
          </m:e>
          <m:sub>
            <m:r>
              <m:rPr>
                <m:nor/>
              </m:rPr>
              <w:rPr>
                <w:i/>
              </w:rPr>
              <m:t>0</m:t>
            </m:r>
          </m:sub>
        </m:sSub>
        <m:r>
          <w:rPr>
            <w:rFonts w:ascii="Cambria Math"/>
          </w:rPr>
          <m:t>=</m:t>
        </m:r>
        <m:r>
          <m:rPr>
            <m:nor/>
          </m:rPr>
          <w:rPr>
            <w:i/>
          </w:rPr>
          <m:t>O</m:t>
        </m:r>
        <m:r>
          <w:rPr>
            <w:rFonts w:ascii="Cambria Math"/>
          </w:rPr>
          <m:t>+</m:t>
        </m:r>
        <m:r>
          <m:rPr>
            <m:nor/>
          </m:rPr>
          <w:rPr>
            <w:i/>
          </w:rPr>
          <m:t>L</m:t>
        </m:r>
        <m:r>
          <w:rPr>
            <w:rFonts w:ascii="Cambria Math" w:eastAsiaTheme="minorEastAsia" w:hAnsi="Cambria Math"/>
          </w:rPr>
          <m:t>=</m:t>
        </m:r>
        <m:r>
          <m:rPr>
            <m:nor/>
          </m:rPr>
          <w:rPr>
            <w:i/>
          </w:rPr>
          <m:t>1</m:t>
        </m:r>
      </m:oMath>
      <w:r>
        <w:t>)</w:t>
      </w:r>
      <w:r>
        <w:rPr>
          <w:rStyle w:val="Refdenotaalpie"/>
        </w:rPr>
        <w:footnoteReference w:id="26"/>
      </w:r>
      <w:r>
        <w:t>.</w:t>
      </w:r>
    </w:p>
    <w:p w14:paraId="37444028" w14:textId="52CC88CA" w:rsidR="00F55E99" w:rsidRDefault="00F55E99">
      <w:pPr>
        <w:pStyle w:val="Prrafodelista"/>
        <w:numPr>
          <w:ilvl w:val="1"/>
          <w:numId w:val="19"/>
        </w:numPr>
        <w:spacing w:after="100"/>
        <w:ind w:left="568" w:hanging="284"/>
      </w:pPr>
      <w:r w:rsidRPr="00F55E99">
        <w:rPr>
          <w:rFonts w:eastAsiaTheme="minorEastAsia"/>
        </w:rPr>
        <w:t xml:space="preserve">El individuo dispondrá de otras rentas independientes del trabajo denotadas por </w:t>
      </w:r>
      <m:oMath>
        <m:sSub>
          <m:sSubPr>
            <m:ctrlPr>
              <w:rPr>
                <w:rFonts w:ascii="Cambria Math" w:hAnsi="Cambria Math"/>
                <w:i/>
              </w:rPr>
            </m:ctrlPr>
          </m:sSubPr>
          <m:e>
            <m:r>
              <m:rPr>
                <m:nor/>
              </m:rPr>
              <w:rPr>
                <w:i/>
              </w:rPr>
              <m:t>M</m:t>
            </m:r>
          </m:e>
          <m:sub>
            <m:r>
              <m:rPr>
                <m:nor/>
              </m:rPr>
              <w:rPr>
                <w:i/>
              </w:rPr>
              <m:t>t</m:t>
            </m:r>
          </m:sub>
        </m:sSub>
      </m:oMath>
      <w:r w:rsidRPr="00F55E99">
        <w:t>.</w:t>
      </w:r>
    </w:p>
    <w:p w14:paraId="722B28D0" w14:textId="6C1F346F" w:rsidR="005E1357" w:rsidRPr="005E1357" w:rsidRDefault="007802AA">
      <w:pPr>
        <w:pStyle w:val="Prrafodelista"/>
        <w:numPr>
          <w:ilvl w:val="1"/>
          <w:numId w:val="19"/>
        </w:numPr>
        <w:spacing w:after="100"/>
        <w:ind w:left="568" w:hanging="284"/>
      </w:pPr>
      <w:r>
        <w:lastRenderedPageBreak/>
        <w:t xml:space="preserve">Los mercados de capitales son perfectos (i.e. no existen restricciones para transferir fondos de un período a otro a una </w:t>
      </w:r>
      <w:r w:rsidRPr="005E1357">
        <w:t xml:space="preserve">tasa </w:t>
      </w:r>
      <m:oMath>
        <m:r>
          <m:rPr>
            <m:nor/>
          </m:rPr>
          <w:rPr>
            <w:i/>
          </w:rPr>
          <m:t>r</m:t>
        </m:r>
      </m:oMath>
      <w:r w:rsidRPr="005E1357">
        <w:t>)</w:t>
      </w:r>
      <w:r w:rsidR="005E1357" w:rsidRPr="005E1357">
        <w:t xml:space="preserve">, por lo que el individuo tiene la oportunidad de ahorrar </w:t>
      </w:r>
      <m:oMath>
        <m:sSub>
          <m:sSubPr>
            <m:ctrlPr>
              <w:rPr>
                <w:rFonts w:ascii="Cambria Math" w:hAnsi="Cambria Math"/>
                <w:i/>
              </w:rPr>
            </m:ctrlPr>
          </m:sSubPr>
          <m:e>
            <m:r>
              <m:rPr>
                <m:nor/>
              </m:rPr>
              <w:rPr>
                <w:i/>
              </w:rPr>
              <m:t>B</m:t>
            </m:r>
          </m:e>
          <m:sub>
            <m:r>
              <m:rPr>
                <m:nor/>
              </m:rPr>
              <w:rPr>
                <w:i/>
              </w:rPr>
              <m:t>t</m:t>
            </m:r>
          </m:sub>
        </m:sSub>
      </m:oMath>
      <w:r w:rsidR="005E1357" w:rsidRPr="005E1357">
        <w:t xml:space="preserve"> a un tipo de interés real </w:t>
      </w:r>
      <m:oMath>
        <m:sSub>
          <m:sSubPr>
            <m:ctrlPr>
              <w:rPr>
                <w:rFonts w:ascii="Cambria Math" w:hAnsi="Cambria Math"/>
                <w:i/>
              </w:rPr>
            </m:ctrlPr>
          </m:sSubPr>
          <m:e>
            <m:r>
              <m:rPr>
                <m:nor/>
              </m:rPr>
              <w:rPr>
                <w:i/>
              </w:rPr>
              <m:t>r</m:t>
            </m:r>
          </m:e>
          <m:sub>
            <m:r>
              <m:rPr>
                <m:nor/>
              </m:rPr>
              <w:rPr>
                <w:i/>
              </w:rPr>
              <m:t>t</m:t>
            </m:r>
          </m:sub>
        </m:sSub>
      </m:oMath>
      <w:r w:rsidR="005E1357" w:rsidRPr="005E1357">
        <w:rPr>
          <w:rFonts w:eastAsiaTheme="minorEastAsia"/>
        </w:rPr>
        <w:t xml:space="preserve"> en cada periodo</w:t>
      </w:r>
      <w:r w:rsidR="00F93CE2" w:rsidRPr="00F55E99">
        <w:rPr>
          <w:rStyle w:val="Refdenotaalpie"/>
          <w:rFonts w:eastAsiaTheme="minorEastAsia"/>
        </w:rPr>
        <w:footnoteReference w:id="27"/>
      </w:r>
      <w:r w:rsidR="005E1357" w:rsidRPr="005E1357">
        <w:rPr>
          <w:rFonts w:eastAsiaTheme="minorEastAsia"/>
        </w:rPr>
        <w:t>.</w:t>
      </w:r>
    </w:p>
    <w:p w14:paraId="15BC9B36" w14:textId="631333FD" w:rsidR="00355458" w:rsidRDefault="00355458">
      <w:pPr>
        <w:pStyle w:val="Ttulo3"/>
        <w:numPr>
          <w:ilvl w:val="2"/>
          <w:numId w:val="13"/>
        </w:numPr>
        <w:rPr>
          <w:rFonts w:eastAsiaTheme="minorEastAsia"/>
        </w:rPr>
      </w:pPr>
      <w:bookmarkStart w:id="79" w:name="_Toc144627984"/>
      <w:r>
        <w:rPr>
          <w:rFonts w:eastAsiaTheme="minorEastAsia"/>
        </w:rPr>
        <w:t>Desarrollo</w:t>
      </w:r>
      <w:bookmarkEnd w:id="79"/>
    </w:p>
    <w:p w14:paraId="0E9CF6BF" w14:textId="32964FCF" w:rsidR="007802AA" w:rsidRDefault="007802AA" w:rsidP="007802AA">
      <w:pPr>
        <w:pStyle w:val="Nivel1SM"/>
        <w:keepNext/>
        <w:spacing w:before="0" w:after="0"/>
      </w:pPr>
      <w:r>
        <w:t>Problema de optimización del consumidor:</w:t>
      </w:r>
    </w:p>
    <w:bookmarkStart w:id="80" w:name="_Hlk143761799"/>
    <w:p w14:paraId="36B2BF8D" w14:textId="0BD22924" w:rsidR="007802AA" w:rsidRDefault="00000000" w:rsidP="007802AA">
      <w:pPr>
        <w:keepNext/>
        <w:spacing w:after="0"/>
      </w:pPr>
      <m:oMathPara>
        <m:oMath>
          <m:eqArr>
            <m:eqArrPr>
              <m:ctrlPr>
                <w:rPr>
                  <w:rFonts w:ascii="Cambria Math" w:hAnsi="Cambria Math"/>
                  <w:i/>
                </w:rPr>
              </m:ctrlPr>
            </m:eqArrPr>
            <m:e>
              <m:r>
                <m:rPr>
                  <m:nor/>
                </m:rPr>
                <w:rPr>
                  <w:i/>
                  <w:lang w:val="fr-FR"/>
                </w:rPr>
                <m:t>&amp;</m:t>
              </m:r>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O</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B</m:t>
                          </m:r>
                        </m:e>
                        <m:sub>
                          <m:r>
                            <m:rPr>
                              <m:nor/>
                            </m:rPr>
                            <w:rPr>
                              <w:i/>
                              <w:lang w:val="fr-FR"/>
                            </w:rPr>
                            <m:t>t</m:t>
                          </m:r>
                          <m:r>
                            <w:rPr>
                              <w:rFonts w:ascii="Cambria Math" w:hAnsi="Cambria Math"/>
                              <w:lang w:val="fr-FR"/>
                            </w:rPr>
                            <m:t>+</m:t>
                          </m:r>
                          <m:r>
                            <m:rPr>
                              <m:nor/>
                            </m:rPr>
                            <w:rPr>
                              <w:i/>
                              <w:lang w:val="fr-FR"/>
                            </w:rPr>
                            <m:t>1</m:t>
                          </m:r>
                        </m:sub>
                      </m:sSub>
                    </m:e>
                  </m:d>
                </m:lim>
              </m:limLow>
              <m:r>
                <m:rPr>
                  <m:nor/>
                </m:rPr>
                <w:rPr>
                  <w:rFonts w:ascii="Cambria Math"/>
                  <w:i/>
                  <w:lang w:val="fr-FR"/>
                </w:rPr>
                <m:t xml:space="preserve">   </m:t>
              </m:r>
              <m:r>
                <m:rPr>
                  <m:nor/>
                </m:rPr>
                <w:rPr>
                  <w:i/>
                  <w:lang w:val="fr-FR"/>
                </w:rPr>
                <m:t>U</m:t>
              </m:r>
              <m:r>
                <w:rPr>
                  <w:rFonts w:ascii="Cambria Math" w:hAnsi="Cambria Math"/>
                  <w:lang w:val="fr-FR"/>
                </w:rPr>
                <m:t>=</m:t>
              </m:r>
              <m:nary>
                <m:naryPr>
                  <m:chr m:val="∑"/>
                  <m:limLoc m:val="undOvr"/>
                  <m:ctrlPr>
                    <w:rPr>
                      <w:rFonts w:ascii="Cambria Math" w:hAnsi="Cambria Math"/>
                      <w:i/>
                    </w:rPr>
                  </m:ctrlPr>
                </m:naryPr>
                <m:sub>
                  <m:r>
                    <m:rPr>
                      <m:nor/>
                    </m:rPr>
                    <w:rPr>
                      <w:i/>
                      <w:lang w:val="fr-FR"/>
                    </w:rPr>
                    <m:t>t</m:t>
                  </m:r>
                  <m:r>
                    <w:rPr>
                      <w:rFonts w:ascii="Cambria Math" w:hAnsi="Cambria Math"/>
                      <w:lang w:val="fr-FR"/>
                    </w:rPr>
                    <m:t>=</m:t>
                  </m:r>
                  <m:r>
                    <m:rPr>
                      <m:nor/>
                    </m:rPr>
                    <w:rPr>
                      <w:i/>
                      <w:lang w:val="fr-FR"/>
                    </w:rPr>
                    <m:t>0</m:t>
                  </m:r>
                </m:sub>
                <m:sup>
                  <m:r>
                    <w:rPr>
                      <w:rFonts w:ascii="Cambria Math" w:hAnsi="Cambria Math"/>
                      <w:lang w:val="fr-FR"/>
                    </w:rPr>
                    <m:t>+∞</m:t>
                  </m:r>
                </m:sup>
                <m:e>
                  <m:sSup>
                    <m:sSupPr>
                      <m:ctrlPr>
                        <w:rPr>
                          <w:rFonts w:ascii="Cambria Math" w:hAnsi="Cambria Math"/>
                          <w:i/>
                        </w:rPr>
                      </m:ctrlPr>
                    </m:sSupPr>
                    <m:e>
                      <m:r>
                        <m:rPr>
                          <m:nor/>
                        </m:rPr>
                        <w:rPr>
                          <w:i/>
                        </w:rPr>
                        <m:t>β</m:t>
                      </m:r>
                    </m:e>
                    <m:sup>
                      <m:r>
                        <m:rPr>
                          <m:nor/>
                        </m:rPr>
                        <w:rPr>
                          <w:i/>
                          <w:lang w:val="fr-FR"/>
                        </w:rPr>
                        <m:t>t</m:t>
                      </m:r>
                    </m:sup>
                  </m:sSup>
                  <m:r>
                    <w:rPr>
                      <w:rFonts w:ascii="Cambria Math" w:hAnsi="Cambria Math"/>
                      <w:lang w:val="fr-FR"/>
                    </w:rPr>
                    <m:t>∙</m:t>
                  </m:r>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r>
                        <m:rPr>
                          <m:nor/>
                        </m:rPr>
                        <w:rPr>
                          <w:rFonts w:eastAsiaTheme="minorEastAsia"/>
                          <w:i/>
                          <w:iCs/>
                          <w:lang w:val="fr-FR"/>
                        </w:rPr>
                        <m:t>,</m:t>
                      </m:r>
                      <m:sSub>
                        <m:sSubPr>
                          <m:ctrlPr>
                            <w:rPr>
                              <w:rFonts w:ascii="Cambria Math" w:hAnsi="Cambria Math"/>
                              <w:i/>
                            </w:rPr>
                          </m:ctrlPr>
                        </m:sSubPr>
                        <m:e>
                          <m:r>
                            <m:rPr>
                              <m:nor/>
                            </m:rPr>
                            <w:rPr>
                              <w:rFonts w:eastAsiaTheme="minorEastAsia"/>
                              <w:i/>
                              <w:iCs/>
                              <w:lang w:val="fr-FR"/>
                            </w:rPr>
                            <m:t>O</m:t>
                          </m:r>
                        </m:e>
                        <m:sub>
                          <m:r>
                            <m:rPr>
                              <m:nor/>
                            </m:rPr>
                            <w:rPr>
                              <w:i/>
                              <w:lang w:val="fr-FR"/>
                            </w:rPr>
                            <m:t>t</m:t>
                          </m:r>
                        </m:sub>
                      </m:sSub>
                    </m:e>
                  </m:d>
                </m:e>
              </m:nary>
              <m:r>
                <w:rPr>
                  <w:rFonts w:ascii="Cambria Math" w:hAnsi="Cambria Math"/>
                  <w:lang w:val="fr-FR"/>
                </w:rPr>
                <m:t xml:space="preserve">                                                                                            </m:t>
              </m:r>
            </m:e>
            <m:e>
              <m:r>
                <m:rPr>
                  <m:nor/>
                </m:rPr>
                <w:rPr>
                  <w:i/>
                  <w:lang w:val="fr-FR"/>
                </w:rPr>
                <m:t>s.a.</m:t>
              </m:r>
              <m:r>
                <m:rPr>
                  <m:nor/>
                </m:rPr>
                <w:rPr>
                  <w:rFonts w:ascii="Cambria Math"/>
                  <w:i/>
                  <w:lang w:val="fr-FR"/>
                </w:rPr>
                <m:t xml:space="preserve">        </m:t>
              </m:r>
              <m:d>
                <m:dPr>
                  <m:begChr m:val="{"/>
                  <m:endChr m:val=""/>
                  <m:ctrlPr>
                    <w:rPr>
                      <w:rFonts w:ascii="Cambria Math" w:hAnsi="Cambria Math"/>
                      <w:i/>
                    </w:rPr>
                  </m:ctrlPr>
                </m:dPr>
                <m:e>
                  <m:eqArr>
                    <m:eqArrPr>
                      <m:ctrlPr>
                        <w:rPr>
                          <w:rFonts w:ascii="Cambria Math" w:hAnsi="Cambria Math"/>
                          <w:i/>
                        </w:rPr>
                      </m:ctrlPr>
                    </m:eqArrPr>
                    <m:e>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w</m:t>
                          </m:r>
                        </m:e>
                        <m:sub>
                          <m:r>
                            <m:rPr>
                              <m:nor/>
                            </m:rPr>
                            <w:rPr>
                              <w:i/>
                            </w:rPr>
                            <m:t>t</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t</m:t>
                          </m:r>
                        </m:sub>
                      </m:sSub>
                      <m:r>
                        <w:rPr>
                          <w:rFonts w:ascii="Cambria Math" w:hAnsi="Cambria Math"/>
                        </w:rPr>
                        <m:t>+</m:t>
                      </m:r>
                      <m:sSub>
                        <m:sSubPr>
                          <m:ctrlPr>
                            <w:rPr>
                              <w:rFonts w:ascii="Cambria Math" w:hAnsi="Cambria Math"/>
                              <w:i/>
                            </w:rPr>
                          </m:ctrlPr>
                        </m:sSubPr>
                        <m:e>
                          <m:r>
                            <m:rPr>
                              <m:nor/>
                            </m:rPr>
                            <w:rPr>
                              <w:i/>
                            </w:rPr>
                            <m:t>B</m:t>
                          </m:r>
                        </m:e>
                        <m:sub>
                          <m:r>
                            <m:rPr>
                              <m:nor/>
                            </m:rPr>
                            <w:rPr>
                              <w:i/>
                            </w:rPr>
                            <m:t>t</m:t>
                          </m:r>
                          <m:r>
                            <w:rPr>
                              <w:rFonts w:ascii="Cambria Math" w:hAnsi="Cambria Math"/>
                            </w:rPr>
                            <m:t>+</m:t>
                          </m:r>
                          <m:r>
                            <m:rPr>
                              <m:nor/>
                            </m:rPr>
                            <w:rPr>
                              <w:i/>
                            </w:rPr>
                            <m:t>1</m:t>
                          </m:r>
                        </m:sub>
                      </m:sSub>
                      <m:r>
                        <w:rPr>
                          <w:rFonts w:ascii="Cambria Math" w:hAnsi="Cambria Math"/>
                        </w:rPr>
                        <m:t>≤</m:t>
                      </m:r>
                      <m:sSub>
                        <m:sSubPr>
                          <m:ctrlPr>
                            <w:rPr>
                              <w:rFonts w:ascii="Cambria Math" w:hAnsi="Cambria Math"/>
                              <w:i/>
                            </w:rPr>
                          </m:ctrlPr>
                        </m:sSubPr>
                        <m:e>
                          <m:r>
                            <m:rPr>
                              <m:nor/>
                            </m:rPr>
                            <w:rPr>
                              <w:i/>
                            </w:rPr>
                            <m:t>w</m:t>
                          </m:r>
                        </m:e>
                        <m:sub>
                          <m:r>
                            <m:rPr>
                              <m:nor/>
                            </m:rPr>
                            <w:rPr>
                              <w:i/>
                            </w:rPr>
                            <m:t>t</m:t>
                          </m:r>
                        </m:sub>
                      </m:sSub>
                      <m:r>
                        <w:rPr>
                          <w:rFonts w:ascii="Cambria Math" w:hAnsi="Cambria Math"/>
                        </w:rPr>
                        <m:t>∙</m:t>
                      </m:r>
                      <m:limLow>
                        <m:limLowPr>
                          <m:ctrlPr>
                            <w:rPr>
                              <w:rFonts w:ascii="Cambria Math" w:hAnsi="Cambria Math"/>
                              <w:i/>
                              <w:color w:val="767171" w:themeColor="background2" w:themeShade="80"/>
                            </w:rPr>
                          </m:ctrlPr>
                        </m:limLowPr>
                        <m:e>
                          <m:groupChr>
                            <m:groupChrPr>
                              <m:ctrlPr>
                                <w:rPr>
                                  <w:rFonts w:ascii="Cambria Math" w:hAnsi="Cambria Math"/>
                                  <w:i/>
                                  <w:color w:val="767171" w:themeColor="background2" w:themeShade="80"/>
                                </w:rPr>
                              </m:ctrlPr>
                            </m:groupChrPr>
                            <m:e>
                              <m:r>
                                <m:rPr>
                                  <m:nor/>
                                </m:rPr>
                                <w:rPr>
                                  <w:i/>
                                  <w:color w:val="767171" w:themeColor="background2" w:themeShade="80"/>
                                </w:rPr>
                                <m:t>1</m:t>
                              </m:r>
                            </m:e>
                          </m:groupChr>
                        </m:e>
                        <m:lim>
                          <m:sSub>
                            <m:sSubPr>
                              <m:ctrlPr>
                                <w:rPr>
                                  <w:rFonts w:ascii="Cambria Math" w:hAnsi="Cambria Math"/>
                                  <w:i/>
                                  <w:color w:val="767171" w:themeColor="background2" w:themeShade="80"/>
                                </w:rPr>
                              </m:ctrlPr>
                            </m:sSubPr>
                            <m:e>
                              <m:r>
                                <m:rPr>
                                  <m:nor/>
                                </m:rPr>
                                <w:rPr>
                                  <w:i/>
                                  <w:color w:val="767171" w:themeColor="background2" w:themeShade="80"/>
                                </w:rPr>
                                <m:t>O</m:t>
                              </m:r>
                            </m:e>
                            <m:sub>
                              <m:r>
                                <m:rPr>
                                  <m:nor/>
                                </m:rPr>
                                <w:rPr>
                                  <w:i/>
                                  <w:color w:val="767171" w:themeColor="background2" w:themeShade="80"/>
                                </w:rPr>
                                <m:t>0</m:t>
                              </m:r>
                            </m:sub>
                          </m:sSub>
                        </m:lim>
                      </m:limLow>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r</m:t>
                          </m:r>
                        </m:e>
                      </m:d>
                      <m:r>
                        <w:rPr>
                          <w:rFonts w:ascii="Cambria Math" w:hAnsi="Cambria Math"/>
                        </w:rPr>
                        <m:t>∙</m:t>
                      </m:r>
                      <m:sSub>
                        <m:sSubPr>
                          <m:ctrlPr>
                            <w:rPr>
                              <w:rFonts w:ascii="Cambria Math" w:hAnsi="Cambria Math"/>
                              <w:i/>
                            </w:rPr>
                          </m:ctrlPr>
                        </m:sSubPr>
                        <m:e>
                          <m:r>
                            <m:rPr>
                              <m:nor/>
                            </m:rPr>
                            <w:rPr>
                              <w:i/>
                            </w:rPr>
                            <m:t>B</m:t>
                          </m:r>
                        </m:e>
                        <m:sub>
                          <m:r>
                            <m:rPr>
                              <m:nor/>
                            </m:rPr>
                            <w:rPr>
                              <w:i/>
                            </w:rPr>
                            <m:t>t</m:t>
                          </m:r>
                        </m:sub>
                      </m:sSub>
                      <m:r>
                        <w:rPr>
                          <w:rFonts w:ascii="Cambria Math" w:hAnsi="Cambria Math"/>
                        </w:rPr>
                        <m:t>+</m:t>
                      </m:r>
                      <m:sSub>
                        <m:sSubPr>
                          <m:ctrlPr>
                            <w:rPr>
                              <w:rFonts w:ascii="Cambria Math" w:hAnsi="Cambria Math"/>
                              <w:i/>
                            </w:rPr>
                          </m:ctrlPr>
                        </m:sSubPr>
                        <m:e>
                          <m:r>
                            <m:rPr>
                              <m:nor/>
                            </m:rPr>
                            <w:rPr>
                              <w:i/>
                            </w:rPr>
                            <m:t>M</m:t>
                          </m:r>
                        </m:e>
                        <m:sub>
                          <m:r>
                            <m:rPr>
                              <m:nor/>
                            </m:rPr>
                            <w:rPr>
                              <w:i/>
                            </w:rPr>
                            <m:t>t</m:t>
                          </m:r>
                        </m:sub>
                      </m:sSub>
                    </m:e>
                    <m:e>
                      <m:func>
                        <m:funcPr>
                          <m:ctrlPr>
                            <w:rPr>
                              <w:rFonts w:ascii="Cambria Math" w:hAnsi="Cambria Math"/>
                              <w:i/>
                            </w:rPr>
                          </m:ctrlPr>
                        </m:funcPr>
                        <m:fName>
                          <m:limLow>
                            <m:limLowPr>
                              <m:ctrlPr>
                                <w:rPr>
                                  <w:rFonts w:ascii="Cambria Math" w:hAnsi="Cambria Math"/>
                                  <w:i/>
                                </w:rPr>
                              </m:ctrlPr>
                            </m:limLowPr>
                            <m:e>
                              <m:r>
                                <m:rPr>
                                  <m:nor/>
                                </m:rPr>
                                <w:rPr>
                                  <w:i/>
                                  <w:iCs/>
                                </w:rPr>
                                <m:t>lim</m:t>
                              </m:r>
                            </m:e>
                            <m:lim>
                              <m:r>
                                <m:rPr>
                                  <m:nor/>
                                </m:rPr>
                                <w:rPr>
                                  <w:i/>
                                </w:rPr>
                                <m:t>t</m:t>
                              </m:r>
                              <m:r>
                                <w:rPr>
                                  <w:rFonts w:ascii="Cambria Math" w:hAnsi="Cambria Math"/>
                                </w:rPr>
                                <m:t>→+∞</m:t>
                              </m:r>
                            </m:lim>
                          </m:limLow>
                        </m:fName>
                        <m:e>
                          <m:sSub>
                            <m:sSubPr>
                              <m:ctrlPr>
                                <w:rPr>
                                  <w:rFonts w:ascii="Cambria Math" w:hAnsi="Cambria Math"/>
                                  <w:i/>
                                </w:rPr>
                              </m:ctrlPr>
                            </m:sSubPr>
                            <m:e>
                              <m:r>
                                <m:rPr>
                                  <m:nor/>
                                </m:rPr>
                                <w:rPr>
                                  <w:i/>
                                </w:rPr>
                                <m:t>B</m:t>
                              </m:r>
                            </m:e>
                            <m:sub>
                              <m:r>
                                <m:rPr>
                                  <m:nor/>
                                </m:rPr>
                                <w:rPr>
                                  <w:i/>
                                </w:rPr>
                                <m:t>t</m:t>
                              </m:r>
                            </m:sub>
                          </m:sSub>
                        </m:e>
                      </m:func>
                      <m:r>
                        <w:rPr>
                          <w:rFonts w:ascii="Cambria Math" w:hAnsi="Cambria Math"/>
                        </w:rPr>
                        <m:t>=</m:t>
                      </m:r>
                      <m:r>
                        <m:rPr>
                          <m:nor/>
                        </m:rPr>
                        <w:rPr>
                          <w:i/>
                        </w:rPr>
                        <m:t>0</m:t>
                      </m:r>
                      <m:r>
                        <m:rPr>
                          <m:nor/>
                        </m:rPr>
                        <w:rPr>
                          <w:rFonts w:ascii="Cambria Math"/>
                          <w:i/>
                        </w:rPr>
                        <m:t xml:space="preserve">                                                                    </m:t>
                      </m:r>
                    </m:e>
                  </m:eqArr>
                </m:e>
              </m:d>
              <m:r>
                <w:rPr>
                  <w:rFonts w:ascii="Cambria Math" w:hAnsi="Cambria Math"/>
                </w:rPr>
                <m:t xml:space="preserve">                                     </m:t>
              </m:r>
            </m:e>
          </m:eqArr>
          <w:bookmarkEnd w:id="80"/>
          <m:r>
            <m:rPr>
              <m:sty m:val="p"/>
            </m:rPr>
            <w:br/>
          </m:r>
        </m:oMath>
      </m:oMathPara>
      <w:r w:rsidR="007802AA">
        <w:t xml:space="preserve">donde </w:t>
      </w:r>
      <m:oMath>
        <m:r>
          <m:rPr>
            <m:nor/>
          </m:rPr>
          <w:rPr>
            <w:i/>
          </w:rPr>
          <m:t>β</m:t>
        </m:r>
      </m:oMath>
      <w:r w:rsidR="007802AA">
        <w:t xml:space="preserve"> es el factor de descuento, que es igual a </w:t>
      </w:r>
      <m:oMath>
        <m:f>
          <m:fPr>
            <m:type m:val="lin"/>
            <m:ctrlPr>
              <w:rPr>
                <w:rFonts w:ascii="Cambria Math" w:hAnsi="Cambria Math"/>
                <w:i/>
                <w:iCs/>
              </w:rPr>
            </m:ctrlPr>
          </m:fPr>
          <m:num>
            <m:r>
              <m:rPr>
                <m:nor/>
              </m:rPr>
              <w:rPr>
                <w:i/>
                <w:iCs/>
              </w:rPr>
              <m:t>1</m:t>
            </m:r>
          </m:num>
          <m:den>
            <m:d>
              <m:dPr>
                <m:ctrlPr>
                  <w:rPr>
                    <w:rFonts w:ascii="Cambria Math" w:hAnsi="Cambria Math"/>
                    <w:i/>
                    <w:iCs/>
                  </w:rPr>
                </m:ctrlPr>
              </m:dPr>
              <m:e>
                <m:r>
                  <m:rPr>
                    <m:nor/>
                  </m:rPr>
                  <w:rPr>
                    <w:i/>
                    <w:iCs/>
                  </w:rPr>
                  <m:t>1</m:t>
                </m:r>
                <m:r>
                  <w:rPr>
                    <w:rFonts w:ascii="Cambria Math"/>
                  </w:rPr>
                  <m:t>+</m:t>
                </m:r>
                <m:r>
                  <m:rPr>
                    <m:nor/>
                  </m:rPr>
                  <w:rPr>
                    <w:i/>
                    <w:iCs/>
                  </w:rPr>
                  <m:t>ρ</m:t>
                </m:r>
              </m:e>
            </m:d>
          </m:den>
        </m:f>
      </m:oMath>
      <w:r w:rsidR="007802AA">
        <w:t xml:space="preserve">, donde </w:t>
      </w:r>
      <m:oMath>
        <m:r>
          <m:rPr>
            <m:nor/>
          </m:rPr>
          <w:rPr>
            <w:i/>
            <w:iCs/>
          </w:rPr>
          <m:t>ρ</m:t>
        </m:r>
      </m:oMath>
      <w:r w:rsidR="007802AA">
        <w:t xml:space="preserve"> es la tasa subjetiva de descuento. </w:t>
      </w:r>
      <m:oMath>
        <m:r>
          <m:rPr>
            <m:nor/>
          </m:rPr>
          <w:rPr>
            <w:i/>
          </w:rPr>
          <m:t>w</m:t>
        </m:r>
      </m:oMath>
      <w:r w:rsidR="007802AA">
        <w:t xml:space="preserve"> es el salario real.</w:t>
      </w:r>
    </w:p>
    <w:p w14:paraId="02A49974" w14:textId="73382275" w:rsidR="007802AA" w:rsidRDefault="007802AA" w:rsidP="007802AA">
      <w:pPr>
        <w:pStyle w:val="Nivel2SM"/>
      </w:pPr>
      <w:r>
        <w:t>Condiciones de primer orden:</w:t>
      </w:r>
    </w:p>
    <w:tbl>
      <w:tblPr>
        <w:tblStyle w:val="Tablaconcuadrcula"/>
        <w:tblW w:w="1044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40"/>
        <w:gridCol w:w="473"/>
        <w:gridCol w:w="666"/>
        <w:gridCol w:w="4063"/>
      </w:tblGrid>
      <w:tr w:rsidR="007802AA" w14:paraId="0FBB4AB1" w14:textId="53F998DD" w:rsidTr="007802AA">
        <w:trPr>
          <w:jc w:val="center"/>
        </w:trPr>
        <w:tc>
          <w:tcPr>
            <w:tcW w:w="5240" w:type="dxa"/>
            <w:tcBorders>
              <w:bottom w:val="single" w:sz="24" w:space="0" w:color="FFFFFF" w:themeColor="text1"/>
              <w:right w:val="single" w:sz="8" w:space="0" w:color="auto"/>
            </w:tcBorders>
            <w:vAlign w:val="center"/>
          </w:tcPr>
          <w:p w14:paraId="61729914" w14:textId="499BD23B" w:rsidR="007802AA" w:rsidRPr="00A258F1" w:rsidRDefault="00000000" w:rsidP="007802AA">
            <w:pPr>
              <w:pStyle w:val="Nivel2SM"/>
              <w:numPr>
                <w:ilvl w:val="0"/>
                <w:numId w:val="0"/>
              </w:numPr>
              <w:spacing w:after="0"/>
              <w:jc w:val="center"/>
              <w:rPr>
                <w:lang w:val="fr-FR"/>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iCs/>
                                    <w:lang w:val="fr-FR"/>
                                  </w:rPr>
                                  <m:t>∂</m:t>
                                </m:r>
                                <m:r>
                                  <m:rPr>
                                    <m:nor/>
                                  </m:rPr>
                                  <w:rPr>
                                    <w:i/>
                                    <w:lang w:val="fr-FR"/>
                                  </w:rPr>
                                  <m:t>U</m:t>
                                </m:r>
                              </m:num>
                              <m:den>
                                <m:r>
                                  <m:rPr>
                                    <m:nor/>
                                  </m:rPr>
                                  <w:rPr>
                                    <w:i/>
                                    <w:iCs/>
                                    <w:lang w:val="fr-FR"/>
                                  </w:rPr>
                                  <m:t>∂</m:t>
                                </m:r>
                                <m:sSub>
                                  <m:sSubPr>
                                    <m:ctrlPr>
                                      <w:rPr>
                                        <w:rFonts w:ascii="Cambria Math" w:hAnsi="Cambria Math"/>
                                        <w:i/>
                                      </w:rPr>
                                    </m:ctrlPr>
                                  </m:sSubPr>
                                  <m:e>
                                    <m:r>
                                      <m:rPr>
                                        <m:nor/>
                                      </m:rPr>
                                      <w:rPr>
                                        <w:i/>
                                        <w:lang w:val="fr-FR"/>
                                      </w:rPr>
                                      <m:t>O</m:t>
                                    </m:r>
                                  </m:e>
                                  <m:sub>
                                    <m:r>
                                      <m:rPr>
                                        <m:nor/>
                                      </m:rPr>
                                      <w:rPr>
                                        <w:i/>
                                        <w:lang w:val="fr-FR"/>
                                      </w:rPr>
                                      <m:t>t</m:t>
                                    </m:r>
                                  </m:sub>
                                </m:sSub>
                              </m:den>
                            </m:f>
                          </m:num>
                          <m:den>
                            <m:f>
                              <m:fPr>
                                <m:type m:val="lin"/>
                                <m:ctrlPr>
                                  <w:rPr>
                                    <w:rFonts w:ascii="Cambria Math" w:hAnsi="Cambria Math"/>
                                    <w:i/>
                                  </w:rPr>
                                </m:ctrlPr>
                              </m:fPr>
                              <m:num>
                                <m:r>
                                  <m:rPr>
                                    <m:nor/>
                                  </m:rPr>
                                  <w:rPr>
                                    <w:i/>
                                    <w:iCs/>
                                    <w:lang w:val="fr-FR"/>
                                  </w:rPr>
                                  <m:t>∂</m:t>
                                </m:r>
                                <m:r>
                                  <m:rPr>
                                    <m:nor/>
                                  </m:rPr>
                                  <w:rPr>
                                    <w:i/>
                                    <w:lang w:val="fr-FR"/>
                                  </w:rPr>
                                  <m:t>U</m:t>
                                </m:r>
                              </m:num>
                              <m:den>
                                <m:r>
                                  <m:rPr>
                                    <m:nor/>
                                  </m:rPr>
                                  <w:rPr>
                                    <w:i/>
                                    <w:iCs/>
                                    <w:lang w:val="fr-FR"/>
                                  </w:rPr>
                                  <m:t>∂</m:t>
                                </m:r>
                                <m:sSub>
                                  <m:sSubPr>
                                    <m:ctrlPr>
                                      <w:rPr>
                                        <w:rFonts w:ascii="Cambria Math" w:hAnsi="Cambria Math"/>
                                        <w:i/>
                                      </w:rPr>
                                    </m:ctrlPr>
                                  </m:sSubPr>
                                  <m:e>
                                    <m:r>
                                      <m:rPr>
                                        <m:nor/>
                                      </m:rPr>
                                      <w:rPr>
                                        <w:i/>
                                        <w:lang w:val="fr-FR"/>
                                      </w:rPr>
                                      <m:t>C</m:t>
                                    </m:r>
                                  </m:e>
                                  <m:sub>
                                    <m:r>
                                      <m:rPr>
                                        <m:nor/>
                                      </m:rPr>
                                      <w:rPr>
                                        <w:i/>
                                        <w:lang w:val="fr-FR"/>
                                      </w:rPr>
                                      <m:t>t</m:t>
                                    </m:r>
                                  </m:sub>
                                </m:sSub>
                              </m:den>
                            </m:f>
                          </m:den>
                        </m:f>
                      </m:e>
                    </m:groupChr>
                  </m:e>
                  <m:lim>
                    <m:d>
                      <m:dPr>
                        <m:begChr m:val="|"/>
                        <m:endChr m:val="|"/>
                        <m:ctrlPr>
                          <w:rPr>
                            <w:rFonts w:ascii="Cambria Math" w:hAnsi="Cambria Math"/>
                            <w:i/>
                          </w:rPr>
                        </m:ctrlPr>
                      </m:dPr>
                      <m:e>
                        <m:sSubSup>
                          <m:sSubSupPr>
                            <m:ctrlPr>
                              <w:rPr>
                                <w:rFonts w:ascii="Cambria Math" w:hAnsi="Cambria Math"/>
                                <w:i/>
                              </w:rPr>
                            </m:ctrlPr>
                          </m:sSubSupPr>
                          <m:e>
                            <m:r>
                              <m:rPr>
                                <m:nor/>
                              </m:rPr>
                              <w:rPr>
                                <w:i/>
                                <w:lang w:val="fr-FR"/>
                              </w:rPr>
                              <m:t>RMS</m:t>
                            </m:r>
                          </m:e>
                          <m:sub>
                            <m:sSub>
                              <m:sSubPr>
                                <m:ctrlPr>
                                  <w:rPr>
                                    <w:rFonts w:ascii="Cambria Math" w:hAnsi="Cambria Math"/>
                                    <w:i/>
                                  </w:rPr>
                                </m:ctrlPr>
                              </m:sSubPr>
                              <m:e>
                                <m:r>
                                  <m:rPr>
                                    <m:nor/>
                                  </m:rPr>
                                  <w:rPr>
                                    <w:i/>
                                    <w:lang w:val="fr-FR"/>
                                  </w:rPr>
                                  <m:t>O</m:t>
                                </m:r>
                              </m:e>
                              <m:sub>
                                <m:r>
                                  <m:rPr>
                                    <m:nor/>
                                  </m:rPr>
                                  <w:rPr>
                                    <w:i/>
                                    <w:lang w:val="fr-FR"/>
                                  </w:rPr>
                                  <m:t>t</m:t>
                                </m:r>
                              </m:sub>
                            </m:sSub>
                          </m:sub>
                          <m:sup>
                            <m:sSub>
                              <m:sSubPr>
                                <m:ctrlPr>
                                  <w:rPr>
                                    <w:rFonts w:ascii="Cambria Math" w:hAnsi="Cambria Math"/>
                                    <w:i/>
                                  </w:rPr>
                                </m:ctrlPr>
                              </m:sSubPr>
                              <m:e>
                                <m:r>
                                  <m:rPr>
                                    <m:nor/>
                                  </m:rPr>
                                  <w:rPr>
                                    <w:i/>
                                    <w:lang w:val="fr-FR"/>
                                  </w:rPr>
                                  <m:t>C</m:t>
                                </m:r>
                              </m:e>
                              <m:sub>
                                <m:r>
                                  <m:rPr>
                                    <m:nor/>
                                  </m:rPr>
                                  <w:rPr>
                                    <w:i/>
                                    <w:lang w:val="fr-FR"/>
                                  </w:rPr>
                                  <m:t>t</m:t>
                                </m:r>
                              </m:sub>
                            </m:sSub>
                          </m:sup>
                        </m:sSubSup>
                      </m:e>
                    </m:d>
                  </m:lim>
                </m:limLow>
                <m:r>
                  <w:rPr>
                    <w:rFonts w:ascii="Cambria Math" w:eastAsiaTheme="minorEastAsia" w:hAnsi="Cambria Math"/>
                    <w:lang w:val="fr-FR"/>
                  </w:rPr>
                  <m:t>=</m:t>
                </m:r>
                <m:sSub>
                  <m:sSubPr>
                    <m:ctrlPr>
                      <w:rPr>
                        <w:rFonts w:ascii="Cambria Math" w:hAnsi="Cambria Math"/>
                        <w:i/>
                        <w:iCs/>
                      </w:rPr>
                    </m:ctrlPr>
                  </m:sSubPr>
                  <m:e>
                    <m:r>
                      <m:rPr>
                        <m:nor/>
                      </m:rPr>
                      <w:rPr>
                        <w:i/>
                        <w:iCs/>
                        <w:lang w:val="fr-FR"/>
                      </w:rPr>
                      <m:t>w</m:t>
                    </m:r>
                  </m:e>
                  <m:sub>
                    <m:r>
                      <m:rPr>
                        <m:nor/>
                      </m:rPr>
                      <w:rPr>
                        <w:i/>
                        <w:iCs/>
                        <w:lang w:val="fr-FR"/>
                      </w:rPr>
                      <m:t>t</m:t>
                    </m:r>
                  </m:sub>
                </m:sSub>
              </m:oMath>
            </m:oMathPara>
          </w:p>
        </w:tc>
        <w:tc>
          <w:tcPr>
            <w:tcW w:w="473" w:type="dxa"/>
            <w:tcBorders>
              <w:left w:val="single" w:sz="8" w:space="0" w:color="auto"/>
              <w:bottom w:val="single" w:sz="24" w:space="0" w:color="FFFFFF" w:themeColor="text1"/>
            </w:tcBorders>
            <w:vAlign w:val="center"/>
          </w:tcPr>
          <w:p w14:paraId="04677334" w14:textId="6FF225D1" w:rsidR="007802AA" w:rsidRDefault="007802AA" w:rsidP="007802AA">
            <w:pPr>
              <w:pStyle w:val="Nivel2SM"/>
              <w:numPr>
                <w:ilvl w:val="0"/>
                <w:numId w:val="0"/>
              </w:numPr>
              <w:spacing w:after="0"/>
              <w:jc w:val="center"/>
            </w:pPr>
            <w:r>
              <w:t>(1)</w:t>
            </w:r>
          </w:p>
        </w:tc>
        <w:tc>
          <w:tcPr>
            <w:tcW w:w="666" w:type="dxa"/>
            <w:tcBorders>
              <w:bottom w:val="single" w:sz="24" w:space="0" w:color="FFFFFF" w:themeColor="text1"/>
            </w:tcBorders>
            <w:vAlign w:val="center"/>
          </w:tcPr>
          <w:p w14:paraId="7AAA56BD" w14:textId="74F9332B" w:rsidR="007802AA" w:rsidRDefault="007802AA" w:rsidP="007802AA">
            <w:pPr>
              <w:pStyle w:val="Nivel2SM"/>
              <w:numPr>
                <w:ilvl w:val="0"/>
                <w:numId w:val="0"/>
              </w:numPr>
              <w:spacing w:after="0"/>
              <w:jc w:val="center"/>
            </w:pPr>
            <w:r>
              <w:rPr>
                <w:noProof/>
              </w:rPr>
              <mc:AlternateContent>
                <mc:Choice Requires="wps">
                  <w:drawing>
                    <wp:inline distT="0" distB="0" distL="0" distR="0" wp14:anchorId="172D00FE" wp14:editId="5EF5D8CF">
                      <wp:extent cx="180000" cy="0"/>
                      <wp:effectExtent l="0" t="76200" r="10795" b="95250"/>
                      <wp:docPr id="1020013304" name="Conector recto de flecha 24"/>
                      <wp:cNvGraphicFramePr/>
                      <a:graphic xmlns:a="http://schemas.openxmlformats.org/drawingml/2006/main">
                        <a:graphicData uri="http://schemas.microsoft.com/office/word/2010/wordprocessingShape">
                          <wps:wsp>
                            <wps:cNvCnPr/>
                            <wps:spPr>
                              <a:xfrm>
                                <a:off x="0" y="0"/>
                                <a:ext cx="180000" cy="0"/>
                              </a:xfrm>
                              <a:prstGeom prst="straightConnector1">
                                <a:avLst/>
                              </a:prstGeom>
                              <a:ln>
                                <a:solidFill>
                                  <a:schemeClr val="bg2">
                                    <a:lumMod val="1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type w14:anchorId="1607D4F0" id="_x0000_t32" coordsize="21600,21600" o:spt="32" o:oned="t" path="m,l21600,21600e" filled="f">
                      <v:path arrowok="t" fillok="f" o:connecttype="none"/>
                      <o:lock v:ext="edit" shapetype="t"/>
                    </v:shapetype>
                    <v:shape id="Conector recto de flecha 24" o:spid="_x0000_s1026" type="#_x0000_t32" style="width:14.1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" strokecolor="#161616 [334]" strokeweight=".5pt">
                      <v:stroke endarrow="classic" joinstyle="miter"/>
                      <w10:anchorlock/>
                    </v:shape>
                  </w:pict>
                </mc:Fallback>
              </mc:AlternateContent>
            </w:r>
          </w:p>
        </w:tc>
        <w:tc>
          <w:tcPr>
            <w:tcW w:w="4063" w:type="dxa"/>
            <w:tcBorders>
              <w:bottom w:val="single" w:sz="24" w:space="0" w:color="FFFFFF" w:themeColor="text1"/>
            </w:tcBorders>
            <w:vAlign w:val="center"/>
          </w:tcPr>
          <w:p w14:paraId="296A2C88" w14:textId="68F103DC" w:rsidR="007802AA" w:rsidRDefault="007802AA" w:rsidP="007802AA">
            <w:pPr>
              <w:pStyle w:val="Nivel2SM"/>
              <w:numPr>
                <w:ilvl w:val="0"/>
                <w:numId w:val="0"/>
              </w:numPr>
              <w:spacing w:after="0"/>
              <w:jc w:val="center"/>
            </w:pPr>
            <w:r>
              <w:t xml:space="preserve">Condición de equilibrio </w:t>
            </w:r>
            <w:proofErr w:type="spellStart"/>
            <w:r>
              <w:t>intratemporal</w:t>
            </w:r>
            <w:proofErr w:type="spellEnd"/>
            <w:r>
              <w:t xml:space="preserve"> entre ocio y consumo</w:t>
            </w:r>
            <w:r w:rsidR="008F7B6A">
              <w:rPr>
                <w:rStyle w:val="Refdenotaalpie"/>
              </w:rPr>
              <w:footnoteReference w:id="28"/>
            </w:r>
          </w:p>
        </w:tc>
      </w:tr>
      <w:tr w:rsidR="007802AA" w14:paraId="71AB44D4" w14:textId="693B1381" w:rsidTr="007802AA">
        <w:trPr>
          <w:jc w:val="center"/>
        </w:trPr>
        <w:tc>
          <w:tcPr>
            <w:tcW w:w="5240" w:type="dxa"/>
            <w:tcBorders>
              <w:top w:val="single" w:sz="24" w:space="0" w:color="FFFFFF" w:themeColor="text1"/>
              <w:bottom w:val="single" w:sz="24" w:space="0" w:color="FFFFFF" w:themeColor="text1"/>
              <w:right w:val="single" w:sz="8" w:space="0" w:color="auto"/>
            </w:tcBorders>
            <w:vAlign w:val="center"/>
          </w:tcPr>
          <w:p w14:paraId="1F2D0FA4" w14:textId="0E0A2471" w:rsidR="007802AA" w:rsidRPr="00A258F1" w:rsidRDefault="00000000" w:rsidP="007802AA">
            <w:pPr>
              <w:pStyle w:val="Nivel2SM"/>
              <w:numPr>
                <w:ilvl w:val="0"/>
                <w:numId w:val="0"/>
              </w:numPr>
              <w:spacing w:after="0"/>
              <w:jc w:val="center"/>
              <w:rPr>
                <w:lang w:val="fr-FR"/>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iCs/>
                                    <w:lang w:val="fr-FR"/>
                                  </w:rPr>
                                  <m:t>∂</m:t>
                                </m:r>
                                <m:r>
                                  <m:rPr>
                                    <m:nor/>
                                  </m:rPr>
                                  <w:rPr>
                                    <w:i/>
                                    <w:lang w:val="fr-FR"/>
                                  </w:rPr>
                                  <m:t>U</m:t>
                                </m:r>
                              </m:num>
                              <m:den>
                                <m:r>
                                  <m:rPr>
                                    <m:nor/>
                                  </m:rPr>
                                  <w:rPr>
                                    <w:i/>
                                    <w:iCs/>
                                    <w:lang w:val="fr-FR"/>
                                  </w:rPr>
                                  <m:t>∂</m:t>
                                </m:r>
                                <m:sSub>
                                  <m:sSubPr>
                                    <m:ctrlPr>
                                      <w:rPr>
                                        <w:rFonts w:ascii="Cambria Math" w:hAnsi="Cambria Math"/>
                                        <w:i/>
                                      </w:rPr>
                                    </m:ctrlPr>
                                  </m:sSubPr>
                                  <m:e>
                                    <m:r>
                                      <m:rPr>
                                        <m:nor/>
                                      </m:rPr>
                                      <w:rPr>
                                        <w:i/>
                                        <w:lang w:val="fr-FR"/>
                                      </w:rPr>
                                      <m:t>C</m:t>
                                    </m:r>
                                  </m:e>
                                  <m:sub>
                                    <m:r>
                                      <m:rPr>
                                        <m:nor/>
                                      </m:rPr>
                                      <w:rPr>
                                        <w:i/>
                                        <w:lang w:val="fr-FR"/>
                                      </w:rPr>
                                      <m:t>t</m:t>
                                    </m:r>
                                  </m:sub>
                                </m:sSub>
                              </m:den>
                            </m:f>
                          </m:num>
                          <m:den>
                            <m:f>
                              <m:fPr>
                                <m:type m:val="lin"/>
                                <m:ctrlPr>
                                  <w:rPr>
                                    <w:rFonts w:ascii="Cambria Math" w:hAnsi="Cambria Math"/>
                                    <w:i/>
                                  </w:rPr>
                                </m:ctrlPr>
                              </m:fPr>
                              <m:num>
                                <m:r>
                                  <m:rPr>
                                    <m:nor/>
                                  </m:rPr>
                                  <w:rPr>
                                    <w:i/>
                                    <w:iCs/>
                                    <w:lang w:val="fr-FR"/>
                                  </w:rPr>
                                  <m:t>∂</m:t>
                                </m:r>
                                <m:r>
                                  <m:rPr>
                                    <m:nor/>
                                  </m:rPr>
                                  <w:rPr>
                                    <w:i/>
                                    <w:lang w:val="fr-FR"/>
                                  </w:rPr>
                                  <m:t>U</m:t>
                                </m:r>
                              </m:num>
                              <m:den>
                                <m:r>
                                  <m:rPr>
                                    <m:nor/>
                                  </m:rPr>
                                  <w:rPr>
                                    <w:i/>
                                    <w:iCs/>
                                    <w:lang w:val="fr-FR"/>
                                  </w:rPr>
                                  <m:t>∂</m:t>
                                </m:r>
                                <m:sSub>
                                  <m:sSubPr>
                                    <m:ctrlPr>
                                      <w:rPr>
                                        <w:rFonts w:ascii="Cambria Math" w:hAnsi="Cambria Math"/>
                                        <w:i/>
                                      </w:rPr>
                                    </m:ctrlPr>
                                  </m:sSubPr>
                                  <m:e>
                                    <m:r>
                                      <m:rPr>
                                        <m:nor/>
                                      </m:rPr>
                                      <w:rPr>
                                        <w:i/>
                                        <w:lang w:val="fr-FR"/>
                                      </w:rPr>
                                      <m:t>C</m:t>
                                    </m:r>
                                  </m:e>
                                  <m:sub>
                                    <m:r>
                                      <m:rPr>
                                        <m:nor/>
                                      </m:rPr>
                                      <w:rPr>
                                        <w:i/>
                                        <w:lang w:val="fr-FR"/>
                                      </w:rPr>
                                      <m:t>t</m:t>
                                    </m:r>
                                    <m:r>
                                      <w:rPr>
                                        <w:rFonts w:ascii="Cambria Math" w:hAnsi="Cambria Math"/>
                                        <w:lang w:val="fr-FR"/>
                                      </w:rPr>
                                      <m:t>+</m:t>
                                    </m:r>
                                    <m:r>
                                      <m:rPr>
                                        <m:nor/>
                                      </m:rPr>
                                      <w:rPr>
                                        <w:i/>
                                        <w:lang w:val="fr-FR"/>
                                      </w:rPr>
                                      <m:t>1</m:t>
                                    </m:r>
                                  </m:sub>
                                </m:sSub>
                              </m:den>
                            </m:f>
                          </m:den>
                        </m:f>
                      </m:e>
                    </m:groupChr>
                  </m:e>
                  <m:lim>
                    <m:d>
                      <m:dPr>
                        <m:begChr m:val="|"/>
                        <m:endChr m:val="|"/>
                        <m:ctrlPr>
                          <w:rPr>
                            <w:rFonts w:ascii="Cambria Math" w:hAnsi="Cambria Math"/>
                            <w:i/>
                          </w:rPr>
                        </m:ctrlPr>
                      </m:dPr>
                      <m:e>
                        <m:sSubSup>
                          <m:sSubSupPr>
                            <m:ctrlPr>
                              <w:rPr>
                                <w:rFonts w:ascii="Cambria Math" w:hAnsi="Cambria Math"/>
                                <w:i/>
                              </w:rPr>
                            </m:ctrlPr>
                          </m:sSubSupPr>
                          <m:e>
                            <m:r>
                              <m:rPr>
                                <m:nor/>
                              </m:rPr>
                              <w:rPr>
                                <w:i/>
                                <w:lang w:val="fr-FR"/>
                              </w:rPr>
                              <m:t>RMS</m:t>
                            </m:r>
                          </m:e>
                          <m:sub>
                            <m:sSub>
                              <m:sSubPr>
                                <m:ctrlPr>
                                  <w:rPr>
                                    <w:rFonts w:ascii="Cambria Math" w:hAnsi="Cambria Math"/>
                                    <w:i/>
                                  </w:rPr>
                                </m:ctrlPr>
                              </m:sSubPr>
                              <m:e>
                                <m:r>
                                  <m:rPr>
                                    <m:nor/>
                                  </m:rPr>
                                  <w:rPr>
                                    <w:i/>
                                    <w:lang w:val="fr-FR"/>
                                  </w:rPr>
                                  <m:t>C</m:t>
                                </m:r>
                              </m:e>
                              <m:sub>
                                <m:r>
                                  <m:rPr>
                                    <m:nor/>
                                  </m:rPr>
                                  <w:rPr>
                                    <w:i/>
                                    <w:lang w:val="fr-FR"/>
                                  </w:rPr>
                                  <m:t>t</m:t>
                                </m:r>
                              </m:sub>
                            </m:sSub>
                          </m:sub>
                          <m:sup>
                            <m:sSub>
                              <m:sSubPr>
                                <m:ctrlPr>
                                  <w:rPr>
                                    <w:rFonts w:ascii="Cambria Math" w:hAnsi="Cambria Math"/>
                                    <w:i/>
                                  </w:rPr>
                                </m:ctrlPr>
                              </m:sSubPr>
                              <m:e>
                                <m:r>
                                  <m:rPr>
                                    <m:nor/>
                                  </m:rPr>
                                  <w:rPr>
                                    <w:i/>
                                    <w:lang w:val="fr-FR"/>
                                  </w:rPr>
                                  <m:t>C</m:t>
                                </m:r>
                              </m:e>
                              <m:sub>
                                <m:r>
                                  <m:rPr>
                                    <m:nor/>
                                  </m:rPr>
                                  <w:rPr>
                                    <w:i/>
                                    <w:lang w:val="fr-FR"/>
                                  </w:rPr>
                                  <m:t>t</m:t>
                                </m:r>
                                <m:r>
                                  <w:rPr>
                                    <w:rFonts w:ascii="Cambria Math" w:hAnsi="Cambria Math"/>
                                    <w:lang w:val="fr-FR"/>
                                  </w:rPr>
                                  <m:t>+</m:t>
                                </m:r>
                                <m:r>
                                  <m:rPr>
                                    <m:nor/>
                                  </m:rPr>
                                  <w:rPr>
                                    <w:i/>
                                    <w:lang w:val="fr-FR"/>
                                  </w:rPr>
                                  <m:t>1</m:t>
                                </m:r>
                              </m:sub>
                            </m:sSub>
                          </m:sup>
                        </m:sSubSup>
                      </m:e>
                    </m:d>
                  </m:lim>
                </m:limLow>
                <m:r>
                  <w:rPr>
                    <w:rFonts w:ascii="Cambria Math" w:eastAsiaTheme="minorEastAsia" w:hAnsi="Cambria Math"/>
                    <w:lang w:val="fr-FR"/>
                  </w:rPr>
                  <m:t>=</m:t>
                </m:r>
                <m:f>
                  <m:fPr>
                    <m:ctrlPr>
                      <w:rPr>
                        <w:rFonts w:ascii="Cambria Math" w:eastAsiaTheme="minorEastAsia" w:hAnsi="Cambria Math"/>
                        <w:i/>
                      </w:rPr>
                    </m:ctrlPr>
                  </m:fPr>
                  <m:num>
                    <m:r>
                      <m:rPr>
                        <m:nor/>
                      </m:rPr>
                      <w:rPr>
                        <w:i/>
                        <w:iCs/>
                        <w:lang w:val="fr-FR"/>
                      </w:rPr>
                      <m:t>1</m:t>
                    </m:r>
                    <m:r>
                      <w:rPr>
                        <w:rFonts w:ascii="Cambria Math" w:eastAsiaTheme="minorEastAsia" w:hAnsi="Cambria Math"/>
                        <w:lang w:val="fr-FR"/>
                      </w:rPr>
                      <m:t>+</m:t>
                    </m:r>
                    <m:r>
                      <m:rPr>
                        <m:nor/>
                      </m:rPr>
                      <w:rPr>
                        <w:i/>
                        <w:iCs/>
                        <w:lang w:val="fr-FR"/>
                      </w:rPr>
                      <m:t>r</m:t>
                    </m:r>
                  </m:num>
                  <m:den>
                    <m:r>
                      <m:rPr>
                        <m:nor/>
                      </m:rPr>
                      <w:rPr>
                        <w:i/>
                        <w:iCs/>
                        <w:lang w:val="fr-FR"/>
                      </w:rPr>
                      <m:t>1</m:t>
                    </m:r>
                    <m:r>
                      <w:rPr>
                        <w:rFonts w:ascii="Cambria Math" w:eastAsiaTheme="minorEastAsia" w:hAnsi="Cambria Math"/>
                        <w:lang w:val="fr-FR"/>
                      </w:rPr>
                      <m:t>+</m:t>
                    </m:r>
                    <m:r>
                      <m:rPr>
                        <m:nor/>
                      </m:rPr>
                      <w:rPr>
                        <w:i/>
                        <w:iCs/>
                      </w:rPr>
                      <m:t>ρ</m:t>
                    </m:r>
                  </m:den>
                </m:f>
              </m:oMath>
            </m:oMathPara>
          </w:p>
        </w:tc>
        <w:tc>
          <w:tcPr>
            <w:tcW w:w="473" w:type="dxa"/>
            <w:tcBorders>
              <w:top w:val="single" w:sz="24" w:space="0" w:color="FFFFFF" w:themeColor="text1"/>
              <w:left w:val="single" w:sz="8" w:space="0" w:color="auto"/>
              <w:bottom w:val="single" w:sz="24" w:space="0" w:color="FFFFFF" w:themeColor="text1"/>
            </w:tcBorders>
            <w:vAlign w:val="center"/>
          </w:tcPr>
          <w:p w14:paraId="1EBDC7EB" w14:textId="5408AFBC" w:rsidR="007802AA" w:rsidRDefault="007802AA" w:rsidP="007802AA">
            <w:pPr>
              <w:pStyle w:val="Nivel2SM"/>
              <w:numPr>
                <w:ilvl w:val="0"/>
                <w:numId w:val="0"/>
              </w:numPr>
              <w:spacing w:after="0"/>
              <w:jc w:val="center"/>
            </w:pPr>
            <w:r>
              <w:t>(2)</w:t>
            </w:r>
          </w:p>
        </w:tc>
        <w:tc>
          <w:tcPr>
            <w:tcW w:w="666" w:type="dxa"/>
            <w:tcBorders>
              <w:top w:val="single" w:sz="24" w:space="0" w:color="FFFFFF" w:themeColor="text1"/>
              <w:bottom w:val="single" w:sz="24" w:space="0" w:color="FFFFFF" w:themeColor="text1"/>
            </w:tcBorders>
            <w:vAlign w:val="center"/>
          </w:tcPr>
          <w:p w14:paraId="54E353B0" w14:textId="03F7BDC0" w:rsidR="007802AA" w:rsidRDefault="007802AA" w:rsidP="007802AA">
            <w:pPr>
              <w:pStyle w:val="Nivel2SM"/>
              <w:numPr>
                <w:ilvl w:val="0"/>
                <w:numId w:val="0"/>
              </w:numPr>
              <w:spacing w:after="0"/>
              <w:jc w:val="center"/>
            </w:pPr>
            <w:r>
              <w:rPr>
                <w:noProof/>
              </w:rPr>
              <mc:AlternateContent>
                <mc:Choice Requires="wps">
                  <w:drawing>
                    <wp:inline distT="0" distB="0" distL="0" distR="0" wp14:anchorId="52371C4E" wp14:editId="2745C6F6">
                      <wp:extent cx="180000" cy="0"/>
                      <wp:effectExtent l="0" t="76200" r="10795" b="95250"/>
                      <wp:docPr id="726527418" name="Conector recto de flecha 24"/>
                      <wp:cNvGraphicFramePr/>
                      <a:graphic xmlns:a="http://schemas.openxmlformats.org/drawingml/2006/main">
                        <a:graphicData uri="http://schemas.microsoft.com/office/word/2010/wordprocessingShape">
                          <wps:wsp>
                            <wps:cNvCnPr/>
                            <wps:spPr>
                              <a:xfrm>
                                <a:off x="0" y="0"/>
                                <a:ext cx="180000" cy="0"/>
                              </a:xfrm>
                              <a:prstGeom prst="straightConnector1">
                                <a:avLst/>
                              </a:prstGeom>
                              <a:ln>
                                <a:solidFill>
                                  <a:schemeClr val="bg2">
                                    <a:lumMod val="1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 w14:anchorId="590EFCF2" id="Conector recto de flecha 24" o:spid="_x0000_s1026" type="#_x0000_t32" style="width:14.1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" strokecolor="#161616 [334]" strokeweight=".5pt">
                      <v:stroke endarrow="classic" joinstyle="miter"/>
                      <w10:anchorlock/>
                    </v:shape>
                  </w:pict>
                </mc:Fallback>
              </mc:AlternateContent>
            </w:r>
          </w:p>
        </w:tc>
        <w:tc>
          <w:tcPr>
            <w:tcW w:w="4063" w:type="dxa"/>
            <w:tcBorders>
              <w:top w:val="single" w:sz="24" w:space="0" w:color="FFFFFF" w:themeColor="text1"/>
              <w:bottom w:val="single" w:sz="24" w:space="0" w:color="FFFFFF" w:themeColor="text1"/>
            </w:tcBorders>
            <w:vAlign w:val="center"/>
          </w:tcPr>
          <w:p w14:paraId="1A681B40" w14:textId="73CE8578" w:rsidR="007802AA" w:rsidRDefault="007802AA" w:rsidP="007802AA">
            <w:pPr>
              <w:pStyle w:val="Nivel2SM"/>
              <w:numPr>
                <w:ilvl w:val="0"/>
                <w:numId w:val="0"/>
              </w:numPr>
              <w:spacing w:after="0"/>
              <w:jc w:val="center"/>
            </w:pPr>
            <w:r>
              <w:t xml:space="preserve">Condición de equilibrio </w:t>
            </w:r>
            <w:proofErr w:type="spellStart"/>
            <w:r>
              <w:t>intertemporal</w:t>
            </w:r>
            <w:proofErr w:type="spellEnd"/>
            <w:r>
              <w:t xml:space="preserve"> en el consumo (ecuación de Euler)</w:t>
            </w:r>
          </w:p>
        </w:tc>
      </w:tr>
      <w:tr w:rsidR="007802AA" w14:paraId="72163921" w14:textId="26EA227F" w:rsidTr="007802AA">
        <w:trPr>
          <w:jc w:val="center"/>
        </w:trPr>
        <w:tc>
          <w:tcPr>
            <w:tcW w:w="5240" w:type="dxa"/>
            <w:tcBorders>
              <w:top w:val="single" w:sz="24" w:space="0" w:color="FFFFFF" w:themeColor="text1"/>
              <w:right w:val="single" w:sz="8" w:space="0" w:color="auto"/>
            </w:tcBorders>
            <w:vAlign w:val="center"/>
          </w:tcPr>
          <w:p w14:paraId="527C7DA3" w14:textId="2DB4938E" w:rsidR="007802AA" w:rsidRPr="00A258F1" w:rsidRDefault="00000000" w:rsidP="007802AA">
            <w:pPr>
              <w:pStyle w:val="Nivel2SM"/>
              <w:numPr>
                <w:ilvl w:val="0"/>
                <w:numId w:val="0"/>
              </w:numPr>
              <w:spacing w:after="0"/>
              <w:jc w:val="center"/>
              <w:rPr>
                <w:lang w:val="fr-FR"/>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f>
                              <m:fPr>
                                <m:type m:val="lin"/>
                                <m:ctrlPr>
                                  <w:rPr>
                                    <w:rFonts w:ascii="Cambria Math" w:hAnsi="Cambria Math"/>
                                    <w:i/>
                                  </w:rPr>
                                </m:ctrlPr>
                              </m:fPr>
                              <m:num>
                                <m:r>
                                  <m:rPr>
                                    <m:nor/>
                                  </m:rPr>
                                  <w:rPr>
                                    <w:i/>
                                    <w:iCs/>
                                    <w:lang w:val="fr-FR"/>
                                  </w:rPr>
                                  <m:t>∂</m:t>
                                </m:r>
                                <m:r>
                                  <m:rPr>
                                    <m:nor/>
                                  </m:rPr>
                                  <w:rPr>
                                    <w:i/>
                                    <w:lang w:val="fr-FR"/>
                                  </w:rPr>
                                  <m:t>U</m:t>
                                </m:r>
                              </m:num>
                              <m:den>
                                <m:r>
                                  <m:rPr>
                                    <m:nor/>
                                  </m:rPr>
                                  <w:rPr>
                                    <w:i/>
                                    <w:iCs/>
                                    <w:lang w:val="fr-FR"/>
                                  </w:rPr>
                                  <m:t>∂</m:t>
                                </m:r>
                                <m:sSub>
                                  <m:sSubPr>
                                    <m:ctrlPr>
                                      <w:rPr>
                                        <w:rFonts w:ascii="Cambria Math" w:hAnsi="Cambria Math"/>
                                        <w:i/>
                                      </w:rPr>
                                    </m:ctrlPr>
                                  </m:sSubPr>
                                  <m:e>
                                    <m:r>
                                      <m:rPr>
                                        <m:nor/>
                                      </m:rPr>
                                      <w:rPr>
                                        <w:i/>
                                        <w:lang w:val="fr-FR"/>
                                      </w:rPr>
                                      <m:t>O</m:t>
                                    </m:r>
                                  </m:e>
                                  <m:sub>
                                    <m:r>
                                      <m:rPr>
                                        <m:nor/>
                                      </m:rPr>
                                      <w:rPr>
                                        <w:i/>
                                        <w:lang w:val="fr-FR"/>
                                      </w:rPr>
                                      <m:t>t</m:t>
                                    </m:r>
                                  </m:sub>
                                </m:sSub>
                              </m:den>
                            </m:f>
                          </m:num>
                          <m:den>
                            <m:f>
                              <m:fPr>
                                <m:type m:val="lin"/>
                                <m:ctrlPr>
                                  <w:rPr>
                                    <w:rFonts w:ascii="Cambria Math" w:hAnsi="Cambria Math"/>
                                    <w:i/>
                                  </w:rPr>
                                </m:ctrlPr>
                              </m:fPr>
                              <m:num>
                                <m:r>
                                  <m:rPr>
                                    <m:nor/>
                                  </m:rPr>
                                  <w:rPr>
                                    <w:i/>
                                    <w:iCs/>
                                    <w:lang w:val="fr-FR"/>
                                  </w:rPr>
                                  <m:t>∂</m:t>
                                </m:r>
                                <m:r>
                                  <m:rPr>
                                    <m:nor/>
                                  </m:rPr>
                                  <w:rPr>
                                    <w:i/>
                                    <w:lang w:val="fr-FR"/>
                                  </w:rPr>
                                  <m:t>U</m:t>
                                </m:r>
                              </m:num>
                              <m:den>
                                <m:r>
                                  <m:rPr>
                                    <m:nor/>
                                  </m:rPr>
                                  <w:rPr>
                                    <w:i/>
                                    <w:iCs/>
                                    <w:lang w:val="fr-FR"/>
                                  </w:rPr>
                                  <m:t>∂</m:t>
                                </m:r>
                                <m:sSub>
                                  <m:sSubPr>
                                    <m:ctrlPr>
                                      <w:rPr>
                                        <w:rFonts w:ascii="Cambria Math" w:hAnsi="Cambria Math"/>
                                        <w:i/>
                                      </w:rPr>
                                    </m:ctrlPr>
                                  </m:sSubPr>
                                  <m:e>
                                    <m:r>
                                      <m:rPr>
                                        <m:nor/>
                                      </m:rPr>
                                      <w:rPr>
                                        <w:i/>
                                        <w:lang w:val="fr-FR"/>
                                      </w:rPr>
                                      <m:t>O</m:t>
                                    </m:r>
                                  </m:e>
                                  <m:sub>
                                    <m:r>
                                      <m:rPr>
                                        <m:nor/>
                                      </m:rPr>
                                      <w:rPr>
                                        <w:i/>
                                        <w:lang w:val="fr-FR"/>
                                      </w:rPr>
                                      <m:t>t</m:t>
                                    </m:r>
                                    <m:r>
                                      <w:rPr>
                                        <w:rFonts w:ascii="Cambria Math" w:hAnsi="Cambria Math"/>
                                        <w:lang w:val="fr-FR"/>
                                      </w:rPr>
                                      <m:t>+</m:t>
                                    </m:r>
                                    <m:r>
                                      <m:rPr>
                                        <m:nor/>
                                      </m:rPr>
                                      <w:rPr>
                                        <w:i/>
                                        <w:lang w:val="fr-FR"/>
                                      </w:rPr>
                                      <m:t>1</m:t>
                                    </m:r>
                                  </m:sub>
                                </m:sSub>
                              </m:den>
                            </m:f>
                          </m:den>
                        </m:f>
                      </m:e>
                    </m:groupChr>
                  </m:e>
                  <m:lim>
                    <m:d>
                      <m:dPr>
                        <m:begChr m:val="|"/>
                        <m:endChr m:val="|"/>
                        <m:ctrlPr>
                          <w:rPr>
                            <w:rFonts w:ascii="Cambria Math" w:hAnsi="Cambria Math"/>
                            <w:i/>
                          </w:rPr>
                        </m:ctrlPr>
                      </m:dPr>
                      <m:e>
                        <m:sSubSup>
                          <m:sSubSupPr>
                            <m:ctrlPr>
                              <w:rPr>
                                <w:rFonts w:ascii="Cambria Math" w:hAnsi="Cambria Math"/>
                                <w:i/>
                              </w:rPr>
                            </m:ctrlPr>
                          </m:sSubSupPr>
                          <m:e>
                            <m:r>
                              <m:rPr>
                                <m:nor/>
                              </m:rPr>
                              <w:rPr>
                                <w:i/>
                                <w:lang w:val="fr-FR"/>
                              </w:rPr>
                              <m:t>RMS</m:t>
                            </m:r>
                          </m:e>
                          <m:sub>
                            <m:sSub>
                              <m:sSubPr>
                                <m:ctrlPr>
                                  <w:rPr>
                                    <w:rFonts w:ascii="Cambria Math" w:hAnsi="Cambria Math"/>
                                    <w:i/>
                                  </w:rPr>
                                </m:ctrlPr>
                              </m:sSubPr>
                              <m:e>
                                <m:r>
                                  <m:rPr>
                                    <m:nor/>
                                  </m:rPr>
                                  <w:rPr>
                                    <w:i/>
                                    <w:lang w:val="fr-FR"/>
                                  </w:rPr>
                                  <m:t>O</m:t>
                                </m:r>
                              </m:e>
                              <m:sub>
                                <m:r>
                                  <m:rPr>
                                    <m:nor/>
                                  </m:rPr>
                                  <w:rPr>
                                    <w:i/>
                                    <w:lang w:val="fr-FR"/>
                                  </w:rPr>
                                  <m:t>t</m:t>
                                </m:r>
                              </m:sub>
                            </m:sSub>
                          </m:sub>
                          <m:sup>
                            <m:sSub>
                              <m:sSubPr>
                                <m:ctrlPr>
                                  <w:rPr>
                                    <w:rFonts w:ascii="Cambria Math" w:hAnsi="Cambria Math"/>
                                    <w:i/>
                                  </w:rPr>
                                </m:ctrlPr>
                              </m:sSubPr>
                              <m:e>
                                <m:r>
                                  <m:rPr>
                                    <m:nor/>
                                  </m:rPr>
                                  <w:rPr>
                                    <w:i/>
                                    <w:lang w:val="fr-FR"/>
                                  </w:rPr>
                                  <m:t>O</m:t>
                                </m:r>
                              </m:e>
                              <m:sub>
                                <m:r>
                                  <m:rPr>
                                    <m:nor/>
                                  </m:rPr>
                                  <w:rPr>
                                    <w:i/>
                                    <w:lang w:val="fr-FR"/>
                                  </w:rPr>
                                  <m:t>t</m:t>
                                </m:r>
                                <m:r>
                                  <w:rPr>
                                    <w:rFonts w:ascii="Cambria Math" w:hAnsi="Cambria Math"/>
                                    <w:lang w:val="fr-FR"/>
                                  </w:rPr>
                                  <m:t>+</m:t>
                                </m:r>
                                <m:r>
                                  <m:rPr>
                                    <m:nor/>
                                  </m:rPr>
                                  <w:rPr>
                                    <w:i/>
                                    <w:lang w:val="fr-FR"/>
                                  </w:rPr>
                                  <m:t>1</m:t>
                                </m:r>
                              </m:sub>
                            </m:sSub>
                          </m:sup>
                        </m:sSubSup>
                      </m:e>
                    </m:d>
                  </m:lim>
                </m:limLow>
                <m:r>
                  <w:rPr>
                    <w:rFonts w:ascii="Cambria Math" w:eastAsiaTheme="minorEastAsia" w:hAnsi="Cambria Math"/>
                    <w:lang w:val="fr-FR"/>
                  </w:rPr>
                  <m:t>=</m:t>
                </m:r>
                <m:f>
                  <m:fPr>
                    <m:ctrlPr>
                      <w:rPr>
                        <w:rFonts w:ascii="Cambria Math" w:eastAsiaTheme="minorEastAsia" w:hAnsi="Cambria Math"/>
                        <w:i/>
                      </w:rPr>
                    </m:ctrlPr>
                  </m:fPr>
                  <m:num>
                    <m:r>
                      <m:rPr>
                        <m:nor/>
                      </m:rPr>
                      <w:rPr>
                        <w:i/>
                        <w:iCs/>
                        <w:lang w:val="fr-FR"/>
                      </w:rPr>
                      <m:t>1</m:t>
                    </m:r>
                    <m:r>
                      <w:rPr>
                        <w:rFonts w:ascii="Cambria Math" w:eastAsiaTheme="minorEastAsia" w:hAnsi="Cambria Math"/>
                        <w:lang w:val="fr-FR"/>
                      </w:rPr>
                      <m:t>+</m:t>
                    </m:r>
                    <m:r>
                      <m:rPr>
                        <m:nor/>
                      </m:rPr>
                      <w:rPr>
                        <w:i/>
                        <w:iCs/>
                        <w:lang w:val="fr-FR"/>
                      </w:rPr>
                      <m:t>r</m:t>
                    </m:r>
                  </m:num>
                  <m:den>
                    <m:r>
                      <m:rPr>
                        <m:nor/>
                      </m:rPr>
                      <w:rPr>
                        <w:i/>
                        <w:iCs/>
                        <w:lang w:val="fr-FR"/>
                      </w:rPr>
                      <m:t>1</m:t>
                    </m:r>
                    <m:r>
                      <w:rPr>
                        <w:rFonts w:ascii="Cambria Math" w:eastAsiaTheme="minorEastAsia" w:hAnsi="Cambria Math"/>
                        <w:lang w:val="fr-FR"/>
                      </w:rPr>
                      <m:t>+</m:t>
                    </m:r>
                    <m:r>
                      <m:rPr>
                        <m:nor/>
                      </m:rPr>
                      <w:rPr>
                        <w:i/>
                        <w:iCs/>
                      </w:rPr>
                      <m:t>ρ</m:t>
                    </m:r>
                  </m:den>
                </m:f>
                <m:r>
                  <w:rPr>
                    <w:rFonts w:ascii="Cambria Math" w:eastAsiaTheme="minorEastAsia" w:hAnsi="Cambria Math"/>
                    <w:lang w:val="fr-FR"/>
                  </w:rPr>
                  <m:t>∙</m:t>
                </m:r>
                <m:f>
                  <m:fPr>
                    <m:ctrlPr>
                      <w:rPr>
                        <w:rFonts w:ascii="Cambria Math" w:eastAsiaTheme="minorEastAsia" w:hAnsi="Cambria Math"/>
                        <w:i/>
                      </w:rPr>
                    </m:ctrlPr>
                  </m:fPr>
                  <m:num>
                    <m:sSub>
                      <m:sSubPr>
                        <m:ctrlPr>
                          <w:rPr>
                            <w:rFonts w:ascii="Cambria Math" w:hAnsi="Cambria Math"/>
                            <w:i/>
                            <w:iCs/>
                          </w:rPr>
                        </m:ctrlPr>
                      </m:sSubPr>
                      <m:e>
                        <m:r>
                          <m:rPr>
                            <m:nor/>
                          </m:rPr>
                          <w:rPr>
                            <w:i/>
                            <w:iCs/>
                            <w:lang w:val="fr-FR"/>
                          </w:rPr>
                          <m:t>w</m:t>
                        </m:r>
                      </m:e>
                      <m:sub>
                        <m:r>
                          <m:rPr>
                            <m:nor/>
                          </m:rPr>
                          <w:rPr>
                            <w:i/>
                            <w:iCs/>
                            <w:lang w:val="fr-FR"/>
                          </w:rPr>
                          <m:t>t</m:t>
                        </m:r>
                      </m:sub>
                    </m:sSub>
                  </m:num>
                  <m:den>
                    <m:sSub>
                      <m:sSubPr>
                        <m:ctrlPr>
                          <w:rPr>
                            <w:rFonts w:ascii="Cambria Math" w:hAnsi="Cambria Math"/>
                            <w:i/>
                            <w:iCs/>
                          </w:rPr>
                        </m:ctrlPr>
                      </m:sSubPr>
                      <m:e>
                        <m:r>
                          <m:rPr>
                            <m:nor/>
                          </m:rPr>
                          <w:rPr>
                            <w:i/>
                            <w:iCs/>
                            <w:lang w:val="fr-FR"/>
                          </w:rPr>
                          <m:t>w</m:t>
                        </m:r>
                      </m:e>
                      <m:sub>
                        <m:r>
                          <m:rPr>
                            <m:nor/>
                          </m:rPr>
                          <w:rPr>
                            <w:i/>
                            <w:lang w:val="fr-FR"/>
                          </w:rPr>
                          <m:t>t</m:t>
                        </m:r>
                        <m:r>
                          <w:rPr>
                            <w:rFonts w:ascii="Cambria Math" w:hAnsi="Cambria Math"/>
                            <w:lang w:val="fr-FR"/>
                          </w:rPr>
                          <m:t>+</m:t>
                        </m:r>
                        <m:r>
                          <m:rPr>
                            <m:nor/>
                          </m:rPr>
                          <w:rPr>
                            <w:i/>
                            <w:lang w:val="fr-FR"/>
                          </w:rPr>
                          <m:t>1</m:t>
                        </m:r>
                      </m:sub>
                    </m:sSub>
                  </m:den>
                </m:f>
              </m:oMath>
            </m:oMathPara>
          </w:p>
        </w:tc>
        <w:tc>
          <w:tcPr>
            <w:tcW w:w="473" w:type="dxa"/>
            <w:tcBorders>
              <w:top w:val="single" w:sz="24" w:space="0" w:color="FFFFFF" w:themeColor="text1"/>
              <w:left w:val="single" w:sz="8" w:space="0" w:color="auto"/>
            </w:tcBorders>
            <w:vAlign w:val="center"/>
          </w:tcPr>
          <w:p w14:paraId="0CECC38A" w14:textId="2802556D" w:rsidR="007802AA" w:rsidRDefault="007802AA" w:rsidP="007802AA">
            <w:pPr>
              <w:pStyle w:val="Nivel2SM"/>
              <w:numPr>
                <w:ilvl w:val="0"/>
                <w:numId w:val="0"/>
              </w:numPr>
              <w:spacing w:after="0"/>
              <w:jc w:val="center"/>
            </w:pPr>
            <w:r>
              <w:t>(3)</w:t>
            </w:r>
          </w:p>
        </w:tc>
        <w:tc>
          <w:tcPr>
            <w:tcW w:w="666" w:type="dxa"/>
            <w:tcBorders>
              <w:top w:val="single" w:sz="24" w:space="0" w:color="FFFFFF" w:themeColor="text1"/>
            </w:tcBorders>
            <w:vAlign w:val="center"/>
          </w:tcPr>
          <w:p w14:paraId="358362DC" w14:textId="7D0A5954" w:rsidR="007802AA" w:rsidRDefault="007802AA" w:rsidP="007802AA">
            <w:pPr>
              <w:pStyle w:val="Nivel2SM"/>
              <w:numPr>
                <w:ilvl w:val="0"/>
                <w:numId w:val="0"/>
              </w:numPr>
              <w:spacing w:after="0"/>
              <w:jc w:val="center"/>
            </w:pPr>
            <w:r>
              <w:rPr>
                <w:noProof/>
              </w:rPr>
              <mc:AlternateContent>
                <mc:Choice Requires="wps">
                  <w:drawing>
                    <wp:inline distT="0" distB="0" distL="0" distR="0" wp14:anchorId="1111F8E9" wp14:editId="7986ACD3">
                      <wp:extent cx="180000" cy="0"/>
                      <wp:effectExtent l="0" t="76200" r="10795" b="95250"/>
                      <wp:docPr id="2071891107" name="Conector recto de flecha 24"/>
                      <wp:cNvGraphicFramePr/>
                      <a:graphic xmlns:a="http://schemas.openxmlformats.org/drawingml/2006/main">
                        <a:graphicData uri="http://schemas.microsoft.com/office/word/2010/wordprocessingShape">
                          <wps:wsp>
                            <wps:cNvCnPr/>
                            <wps:spPr>
                              <a:xfrm>
                                <a:off x="0" y="0"/>
                                <a:ext cx="180000" cy="0"/>
                              </a:xfrm>
                              <a:prstGeom prst="straightConnector1">
                                <a:avLst/>
                              </a:prstGeom>
                              <a:ln>
                                <a:solidFill>
                                  <a:schemeClr val="bg2">
                                    <a:lumMod val="10000"/>
                                  </a:schemeClr>
                                </a:solidFill>
                                <a:tailEnd type="stealth"/>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shape w14:anchorId="3A1ACE7D" id="Conector recto de flecha 24" o:spid="_x0000_s1026" type="#_x0000_t32" style="width:14.15pt;height:0;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" strokecolor="#161616 [334]" strokeweight=".5pt">
                      <v:stroke endarrow="classic" joinstyle="miter"/>
                      <w10:anchorlock/>
                    </v:shape>
                  </w:pict>
                </mc:Fallback>
              </mc:AlternateContent>
            </w:r>
          </w:p>
        </w:tc>
        <w:tc>
          <w:tcPr>
            <w:tcW w:w="4063" w:type="dxa"/>
            <w:tcBorders>
              <w:top w:val="single" w:sz="24" w:space="0" w:color="FFFFFF" w:themeColor="text1"/>
            </w:tcBorders>
            <w:vAlign w:val="center"/>
          </w:tcPr>
          <w:p w14:paraId="7F3A171C" w14:textId="300E73F6" w:rsidR="007802AA" w:rsidRDefault="007802AA" w:rsidP="007802AA">
            <w:pPr>
              <w:pStyle w:val="Nivel2SM"/>
              <w:numPr>
                <w:ilvl w:val="0"/>
                <w:numId w:val="0"/>
              </w:numPr>
              <w:spacing w:after="0"/>
              <w:jc w:val="center"/>
            </w:pPr>
            <w:r>
              <w:t xml:space="preserve">Condición de equilibrio </w:t>
            </w:r>
            <w:proofErr w:type="spellStart"/>
            <w:r>
              <w:t>intertemporal</w:t>
            </w:r>
            <w:proofErr w:type="spellEnd"/>
            <w:r>
              <w:t xml:space="preserve"> en el ocio</w:t>
            </w:r>
          </w:p>
        </w:tc>
      </w:tr>
    </w:tbl>
    <w:p w14:paraId="76F3063C" w14:textId="43D2A91E" w:rsidR="007802AA" w:rsidRDefault="007802AA" w:rsidP="007802AA">
      <w:pPr>
        <w:pStyle w:val="Nivel2SM"/>
        <w:keepNext/>
        <w:spacing w:after="0"/>
      </w:pPr>
      <w:r>
        <w:t xml:space="preserve">La condición que nos interesa para determinar el análisis </w:t>
      </w:r>
      <w:proofErr w:type="spellStart"/>
      <w:r>
        <w:t>intertemporal</w:t>
      </w:r>
      <w:proofErr w:type="spellEnd"/>
      <w:r>
        <w:t xml:space="preserve"> de la oferta de trabajo es </w:t>
      </w:r>
      <w:r w:rsidRPr="007802AA">
        <w:rPr>
          <w:i/>
          <w:iCs/>
        </w:rPr>
        <w:t>(3)</w:t>
      </w:r>
      <w:r>
        <w:t>, de donde obtenemos:</w:t>
      </w:r>
    </w:p>
    <w:p w14:paraId="03AEC9A8" w14:textId="05ECD574" w:rsidR="007802AA" w:rsidRPr="00A258F1" w:rsidRDefault="00000000" w:rsidP="007802AA">
      <w:pPr>
        <w:pStyle w:val="Nivel2SM"/>
        <w:numPr>
          <w:ilvl w:val="0"/>
          <w:numId w:val="0"/>
        </w:numPr>
        <w:ind w:left="567"/>
        <w:rPr>
          <w:i/>
          <w:lang w:val="fr-FR"/>
        </w:rPr>
      </w:pPr>
      <m:oMathPara>
        <m:oMath>
          <m:f>
            <m:fPr>
              <m:ctrlPr>
                <w:rPr>
                  <w:rFonts w:ascii="Cambria Math" w:hAnsi="Cambria Math"/>
                  <w:i/>
                </w:rPr>
              </m:ctrlPr>
            </m:fPr>
            <m:num>
              <m:sSubSup>
                <m:sSubSupPr>
                  <m:ctrlPr>
                    <w:rPr>
                      <w:rFonts w:ascii="Cambria Math" w:hAnsi="Cambria Math"/>
                      <w:i/>
                    </w:rPr>
                  </m:ctrlPr>
                </m:sSubSupPr>
                <m:e>
                  <m:r>
                    <m:rPr>
                      <m:nor/>
                    </m:rPr>
                    <w:rPr>
                      <w:i/>
                      <w:lang w:val="fr-FR"/>
                    </w:rPr>
                    <m:t>L</m:t>
                  </m:r>
                </m:e>
                <m:sub>
                  <m:r>
                    <m:rPr>
                      <m:nor/>
                    </m:rPr>
                    <w:rPr>
                      <w:i/>
                      <w:lang w:val="fr-FR"/>
                    </w:rPr>
                    <m:t>t</m:t>
                  </m:r>
                </m:sub>
                <m:sup>
                  <m:r>
                    <m:rPr>
                      <m:nor/>
                    </m:rPr>
                    <w:rPr>
                      <w:i/>
                      <w:lang w:val="fr-FR"/>
                    </w:rPr>
                    <m:t>S</m:t>
                  </m:r>
                </m:sup>
              </m:sSubSup>
            </m:num>
            <m:den>
              <m:sSubSup>
                <m:sSubSupPr>
                  <m:ctrlPr>
                    <w:rPr>
                      <w:rFonts w:ascii="Cambria Math" w:hAnsi="Cambria Math"/>
                      <w:i/>
                    </w:rPr>
                  </m:ctrlPr>
                </m:sSubSupPr>
                <m:e>
                  <m:r>
                    <m:rPr>
                      <m:nor/>
                    </m:rPr>
                    <w:rPr>
                      <w:i/>
                      <w:lang w:val="fr-FR"/>
                    </w:rPr>
                    <m:t>L</m:t>
                  </m:r>
                </m:e>
                <m:sub>
                  <m:r>
                    <m:rPr>
                      <m:nor/>
                    </m:rPr>
                    <w:rPr>
                      <w:i/>
                      <w:lang w:val="fr-FR"/>
                    </w:rPr>
                    <m:t>t</m:t>
                  </m:r>
                  <m:r>
                    <w:rPr>
                      <w:rFonts w:ascii="Cambria Math" w:hAnsi="Cambria Math"/>
                      <w:lang w:val="fr-FR"/>
                    </w:rPr>
                    <m:t>+</m:t>
                  </m:r>
                  <m:r>
                    <m:rPr>
                      <m:nor/>
                    </m:rPr>
                    <w:rPr>
                      <w:i/>
                      <w:lang w:val="fr-FR"/>
                    </w:rPr>
                    <m:t>1</m:t>
                  </m:r>
                </m:sub>
                <m:sup>
                  <m:r>
                    <m:rPr>
                      <m:nor/>
                    </m:rPr>
                    <w:rPr>
                      <w:i/>
                      <w:lang w:val="fr-FR"/>
                    </w:rPr>
                    <m:t>S</m:t>
                  </m:r>
                </m:sup>
              </m:sSubSup>
            </m:den>
          </m:f>
          <m:r>
            <w:rPr>
              <w:rFonts w:ascii="Cambria Math" w:hAnsi="Cambria Math"/>
              <w:lang w:val="fr-FR"/>
            </w:rPr>
            <m:t>=</m:t>
          </m:r>
          <m:r>
            <m:rPr>
              <m:nor/>
            </m:rPr>
            <w:rPr>
              <w:i/>
              <w:lang w:val="fr-FR"/>
            </w:rPr>
            <m:t>f</m:t>
          </m:r>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m:rPr>
                          <m:nor/>
                        </m:rPr>
                        <w:rPr>
                          <w:i/>
                          <w:lang w:val="fr-FR"/>
                        </w:rPr>
                        <m:t>w</m:t>
                      </m:r>
                    </m:e>
                    <m:sub>
                      <m:r>
                        <m:rPr>
                          <m:nor/>
                        </m:rPr>
                        <w:rPr>
                          <w:i/>
                          <w:lang w:val="fr-FR"/>
                        </w:rPr>
                        <m:t>t</m:t>
                      </m:r>
                    </m:sub>
                  </m:sSub>
                </m:num>
                <m:den>
                  <m:sSub>
                    <m:sSubPr>
                      <m:ctrlPr>
                        <w:rPr>
                          <w:rFonts w:ascii="Cambria Math" w:hAnsi="Cambria Math"/>
                          <w:i/>
                        </w:rPr>
                      </m:ctrlPr>
                    </m:sSubPr>
                    <m:e>
                      <m:r>
                        <m:rPr>
                          <m:nor/>
                        </m:rPr>
                        <w:rPr>
                          <w:i/>
                          <w:lang w:val="fr-FR"/>
                        </w:rPr>
                        <m:t>w</m:t>
                      </m:r>
                    </m:e>
                    <m:sub>
                      <m:r>
                        <m:rPr>
                          <m:nor/>
                        </m:rPr>
                        <w:rPr>
                          <w:i/>
                          <w:lang w:val="fr-FR"/>
                        </w:rPr>
                        <m:t>t</m:t>
                      </m:r>
                      <m:r>
                        <w:rPr>
                          <w:rFonts w:ascii="Cambria Math" w:hAnsi="Cambria Math"/>
                          <w:lang w:val="fr-FR"/>
                        </w:rPr>
                        <m:t>+</m:t>
                      </m:r>
                      <m:r>
                        <m:rPr>
                          <m:nor/>
                        </m:rPr>
                        <w:rPr>
                          <w:i/>
                          <w:lang w:val="fr-FR"/>
                        </w:rPr>
                        <m:t>1</m:t>
                      </m:r>
                    </m:sub>
                  </m:sSub>
                </m:den>
              </m:f>
              <m:r>
                <w:rPr>
                  <w:rFonts w:ascii="Cambria Math" w:hAnsi="Cambria Math"/>
                  <w:lang w:val="fr-FR"/>
                </w:rPr>
                <m:t>+</m:t>
              </m:r>
              <m:r>
                <m:rPr>
                  <m:nor/>
                </m:rPr>
                <w:rPr>
                  <w:i/>
                  <w:lang w:val="fr-FR"/>
                </w:rPr>
                <m:t>|r</m:t>
              </m:r>
              <m:r>
                <w:rPr>
                  <w:rFonts w:ascii="Cambria Math" w:hAnsi="Cambria Math"/>
                  <w:lang w:val="fr-FR"/>
                </w:rPr>
                <m:t>+</m:t>
              </m:r>
              <m:r>
                <m:rPr>
                  <m:nor/>
                </m:rPr>
                <w:rPr>
                  <w:i/>
                  <w:lang w:val="fr-FR"/>
                </w:rPr>
                <m:t>|</m:t>
              </m:r>
              <m:r>
                <m:rPr>
                  <m:nor/>
                </m:rPr>
                <w:rPr>
                  <w:i/>
                  <w:iCs/>
                </w:rPr>
                <m:t>ρ</m:t>
              </m:r>
              <m:r>
                <w:rPr>
                  <w:rFonts w:ascii="Cambria Math" w:hAnsi="Cambria Math"/>
                  <w:lang w:val="fr-FR"/>
                </w:rPr>
                <m:t>-</m:t>
              </m:r>
            </m:e>
          </m:d>
        </m:oMath>
      </m:oMathPara>
    </w:p>
    <w:p w14:paraId="6443185E" w14:textId="6CBC41C5" w:rsidR="007802AA" w:rsidRDefault="007802AA" w:rsidP="007802AA">
      <w:pPr>
        <w:pStyle w:val="Nivel2SM"/>
      </w:pPr>
      <w:r>
        <w:t xml:space="preserve">De esta forma, la oferta </w:t>
      </w:r>
      <w:proofErr w:type="spellStart"/>
      <w:r>
        <w:t>intertemporal</w:t>
      </w:r>
      <w:proofErr w:type="spellEnd"/>
      <w:r>
        <w:t xml:space="preserve"> de trabajo (oferta en </w:t>
      </w:r>
      <m:oMath>
        <m:r>
          <m:rPr>
            <m:nor/>
          </m:rPr>
          <w:rPr>
            <w:i/>
          </w:rPr>
          <m:t>t</m:t>
        </m:r>
      </m:oMath>
      <w:r>
        <w:t xml:space="preserve"> en relación a la oferta en </w:t>
      </w:r>
      <m:oMath>
        <m:r>
          <m:rPr>
            <m:nor/>
          </m:rPr>
          <w:rPr>
            <w:i/>
          </w:rPr>
          <m:t>t</m:t>
        </m:r>
        <m:r>
          <w:rPr>
            <w:rFonts w:ascii="Cambria Math" w:hAnsi="Cambria Math"/>
          </w:rPr>
          <m:t>+</m:t>
        </m:r>
        <m:r>
          <m:rPr>
            <m:nor/>
          </m:rPr>
          <w:rPr>
            <w:i/>
          </w:rPr>
          <m:t>1</m:t>
        </m:r>
      </m:oMath>
      <w:r>
        <w:t>) depende positivamente del ratio de salarios y del tipo de interés, y negativamente de la tasa de descuento (i.e. impaciencia del individuo).</w:t>
      </w:r>
    </w:p>
    <w:p w14:paraId="70F47FD8" w14:textId="72DEA956" w:rsidR="00355458" w:rsidRDefault="00355458">
      <w:pPr>
        <w:pStyle w:val="Ttulo3"/>
        <w:numPr>
          <w:ilvl w:val="2"/>
          <w:numId w:val="13"/>
        </w:numPr>
        <w:rPr>
          <w:rFonts w:eastAsiaTheme="minorEastAsia"/>
        </w:rPr>
      </w:pPr>
      <w:bookmarkStart w:id="81" w:name="_Toc144627985"/>
      <w:r>
        <w:rPr>
          <w:rFonts w:eastAsiaTheme="minorEastAsia"/>
        </w:rPr>
        <w:t>Implicaciones</w:t>
      </w:r>
      <w:bookmarkEnd w:id="81"/>
    </w:p>
    <w:p w14:paraId="34D9539D" w14:textId="292A364B" w:rsidR="00D125B8" w:rsidRDefault="00D125B8" w:rsidP="00D125B8">
      <w:pPr>
        <w:pStyle w:val="Nivel1SM"/>
        <w:keepNext/>
        <w:spacing w:before="0" w:after="0"/>
      </w:pPr>
      <w:r>
        <w:t>Por lo tanto, este análisis nos permite analizar las variaciones en la oferta de trabajo ante cambios en los parámetros del modelo:</w:t>
      </w:r>
    </w:p>
    <w:p w14:paraId="2FAA7E99" w14:textId="660CBB23" w:rsidR="007802AA" w:rsidRDefault="007802AA">
      <w:pPr>
        <w:pStyle w:val="Prrafodelista"/>
        <w:numPr>
          <w:ilvl w:val="0"/>
          <w:numId w:val="21"/>
        </w:numPr>
        <w:spacing w:after="100"/>
        <w:ind w:left="568" w:hanging="284"/>
      </w:pPr>
      <w:r w:rsidRPr="00D125B8">
        <w:rPr>
          <w:i/>
          <w:iCs/>
          <w:u w:val="single"/>
        </w:rPr>
        <w:t>Aumento permanente del salario</w:t>
      </w:r>
      <w:r>
        <w:t xml:space="preserve"> (i.e. </w:t>
      </w:r>
      <m:oMath>
        <m:sSub>
          <m:sSubPr>
            <m:ctrlPr>
              <w:rPr>
                <w:rFonts w:ascii="Cambria Math" w:hAnsi="Cambria Math"/>
                <w:i/>
              </w:rPr>
            </m:ctrlPr>
          </m:sSubPr>
          <m:e>
            <m:r>
              <m:rPr>
                <m:nor/>
              </m:rPr>
              <w:rPr>
                <w:i/>
              </w:rPr>
              <m:t>w</m:t>
            </m:r>
          </m:e>
          <m:sub>
            <m:r>
              <m:rPr>
                <m:nor/>
              </m:rPr>
              <w:rPr>
                <w:i/>
              </w:rPr>
              <m:t>t</m:t>
            </m:r>
          </m:sub>
        </m:sSub>
      </m:oMath>
      <w:r>
        <w:t xml:space="preserve"> y </w:t>
      </w:r>
      <m:oMath>
        <m:sSub>
          <m:sSubPr>
            <m:ctrlPr>
              <w:rPr>
                <w:rFonts w:ascii="Cambria Math" w:hAnsi="Cambria Math"/>
                <w:i/>
              </w:rPr>
            </m:ctrlPr>
          </m:sSubPr>
          <m:e>
            <m:r>
              <m:rPr>
                <m:nor/>
              </m:rPr>
              <w:rPr>
                <w:i/>
              </w:rPr>
              <m:t>w</m:t>
            </m:r>
          </m:e>
          <m:sub>
            <m:r>
              <m:rPr>
                <m:nor/>
              </m:rPr>
              <w:rPr>
                <w:i/>
              </w:rPr>
              <m:t>t</m:t>
            </m:r>
            <m:r>
              <w:rPr>
                <w:rFonts w:ascii="Cambria Math" w:hAnsi="Cambria Math"/>
              </w:rPr>
              <m:t>+</m:t>
            </m:r>
            <m:r>
              <m:rPr>
                <m:nor/>
              </m:rPr>
              <w:rPr>
                <w:i/>
              </w:rPr>
              <m:t>1</m:t>
            </m:r>
          </m:sub>
        </m:sSub>
      </m:oMath>
      <w:r>
        <w:t xml:space="preserve"> aumentan en la misma proporción, o lo que es lo mismo: el aumento en </w:t>
      </w:r>
      <m:oMath>
        <m:r>
          <m:rPr>
            <m:nor/>
          </m:rPr>
          <w:rPr>
            <w:i/>
          </w:rPr>
          <m:t>t</m:t>
        </m:r>
      </m:oMath>
      <w:r>
        <w:t xml:space="preserve"> se mantiene en </w:t>
      </w:r>
      <m:oMath>
        <m:r>
          <m:rPr>
            <m:nor/>
          </m:rPr>
          <w:rPr>
            <w:i/>
          </w:rPr>
          <m:t>t</m:t>
        </m:r>
        <m:r>
          <w:rPr>
            <w:rFonts w:ascii="Cambria Math" w:hAnsi="Cambria Math"/>
          </w:rPr>
          <m:t>+</m:t>
        </m:r>
        <m:r>
          <m:rPr>
            <m:nor/>
          </m:rPr>
          <w:rPr>
            <w:i/>
          </w:rPr>
          <m:t>1</m:t>
        </m:r>
      </m:oMath>
      <w:r>
        <w:t>)</w:t>
      </w:r>
      <w:r w:rsidR="00324A2B" w:rsidRPr="00324A2B">
        <w:t xml:space="preserve"> </w:t>
      </w:r>
      <w:r w:rsidR="00324A2B" w:rsidRPr="00324A2B">
        <w:rPr>
          <w:i/>
          <w:iCs/>
          <w:u w:val="single"/>
        </w:rPr>
        <w:t>o aumento en la renta no salarial</w:t>
      </w:r>
      <w:r w:rsidR="00324A2B">
        <w:t xml:space="preserve"> (</w:t>
      </w:r>
      <m:oMath>
        <m:sSub>
          <m:sSubPr>
            <m:ctrlPr>
              <w:rPr>
                <w:rFonts w:ascii="Cambria Math" w:hAnsi="Cambria Math"/>
                <w:i/>
              </w:rPr>
            </m:ctrlPr>
          </m:sSubPr>
          <m:e>
            <m:r>
              <m:rPr>
                <m:nor/>
              </m:rPr>
              <w:rPr>
                <w:i/>
              </w:rPr>
              <m:t>M</m:t>
            </m:r>
          </m:e>
          <m:sub>
            <m:r>
              <m:rPr>
                <m:nor/>
              </m:rPr>
              <w:rPr>
                <w:i/>
              </w:rPr>
              <m:t>t</m:t>
            </m:r>
          </m:sub>
        </m:sSub>
      </m:oMath>
      <w:r w:rsidR="00324A2B">
        <w:rPr>
          <w:rFonts w:eastAsiaTheme="minorEastAsia"/>
        </w:rPr>
        <w:t xml:space="preserve"> o </w:t>
      </w:r>
      <m:oMath>
        <m:sSub>
          <m:sSubPr>
            <m:ctrlPr>
              <w:rPr>
                <w:rFonts w:ascii="Cambria Math" w:hAnsi="Cambria Math"/>
                <w:i/>
              </w:rPr>
            </m:ctrlPr>
          </m:sSubPr>
          <m:e>
            <m:r>
              <m:rPr>
                <m:nor/>
              </m:rPr>
              <w:rPr>
                <w:i/>
              </w:rPr>
              <m:t>M</m:t>
            </m:r>
          </m:e>
          <m:sub>
            <m:r>
              <m:rPr>
                <m:nor/>
              </m:rPr>
              <w:rPr>
                <w:i/>
              </w:rPr>
              <m:t>t</m:t>
            </m:r>
            <m:r>
              <w:rPr>
                <w:rFonts w:ascii="Cambria Math" w:hAnsi="Cambria Math"/>
              </w:rPr>
              <m:t>+</m:t>
            </m:r>
            <m:r>
              <m:rPr>
                <m:nor/>
              </m:rPr>
              <w:rPr>
                <w:i/>
              </w:rPr>
              <m:t>1</m:t>
            </m:r>
          </m:sub>
        </m:sSub>
      </m:oMath>
      <w:r w:rsidR="00324A2B">
        <w:t>)</w:t>
      </w:r>
      <w:r>
        <w:t xml:space="preserve">. El efecto sobre la oferta de trabajo relativa es nulo porque no hay efecto sustitución: la oferta de trabajo en </w:t>
      </w:r>
      <m:oMath>
        <m:r>
          <m:rPr>
            <m:nor/>
          </m:rPr>
          <w:rPr>
            <w:i/>
          </w:rPr>
          <m:t>t</m:t>
        </m:r>
      </m:oMath>
      <w:r>
        <w:t xml:space="preserve"> aumenta en la misma proporción que la oferta en </w:t>
      </w:r>
      <m:oMath>
        <m:r>
          <m:rPr>
            <m:nor/>
          </m:rPr>
          <w:rPr>
            <w:i/>
          </w:rPr>
          <m:t>t</m:t>
        </m:r>
        <m:r>
          <w:rPr>
            <w:rFonts w:ascii="Cambria Math" w:hAnsi="Cambria Math"/>
          </w:rPr>
          <m:t>+</m:t>
        </m:r>
        <m:r>
          <m:rPr>
            <m:nor/>
          </m:rPr>
          <w:rPr>
            <w:i/>
          </w:rPr>
          <m:t>1</m:t>
        </m:r>
      </m:oMath>
      <w:r>
        <w:t>. Por lo tanto, se incrementará la renta, lo que producirá un efecto nivel en la senda de consumo óptima.</w:t>
      </w:r>
    </w:p>
    <w:p w14:paraId="3AC78029" w14:textId="46C074E0" w:rsidR="007802AA" w:rsidRDefault="007802AA">
      <w:pPr>
        <w:pStyle w:val="Prrafodelista"/>
        <w:numPr>
          <w:ilvl w:val="0"/>
          <w:numId w:val="21"/>
        </w:numPr>
        <w:spacing w:after="100"/>
        <w:ind w:left="568" w:hanging="284"/>
      </w:pPr>
      <w:r w:rsidRPr="00D125B8">
        <w:rPr>
          <w:i/>
          <w:iCs/>
          <w:u w:val="single"/>
        </w:rPr>
        <w:t>Aumento transitorio del salario</w:t>
      </w:r>
      <w:r>
        <w:t xml:space="preserve"> (i.e. </w:t>
      </w:r>
      <m:oMath>
        <m:r>
          <m:rPr>
            <m:nor/>
          </m:rPr>
          <w:rPr>
            <w:rFonts w:ascii="Times New Roman" w:hAnsi="Times New Roman" w:cs="Times New Roman"/>
          </w:rPr>
          <m:t>↑</m:t>
        </m:r>
        <m:sSub>
          <m:sSubPr>
            <m:ctrlPr>
              <w:rPr>
                <w:rFonts w:ascii="Cambria Math" w:hAnsi="Cambria Math"/>
                <w:i/>
              </w:rPr>
            </m:ctrlPr>
          </m:sSubPr>
          <m:e>
            <m:r>
              <m:rPr>
                <m:nor/>
              </m:rPr>
              <w:rPr>
                <w:i/>
              </w:rPr>
              <m:t>w</m:t>
            </m:r>
          </m:e>
          <m:sub>
            <m:r>
              <m:rPr>
                <m:nor/>
              </m:rPr>
              <w:rPr>
                <w:i/>
              </w:rPr>
              <m:t>t</m:t>
            </m:r>
          </m:sub>
        </m:sSub>
      </m:oMath>
      <w:r>
        <w:t xml:space="preserve">, de forma que </w:t>
      </w:r>
      <m:oMath>
        <m:r>
          <m:rPr>
            <m:nor/>
          </m:rPr>
          <w:rPr>
            <w:rFonts w:ascii="Times New Roman" w:hAnsi="Times New Roman" w:cs="Times New Roman"/>
          </w:rPr>
          <m:t>↑</m:t>
        </m:r>
        <m:d>
          <m:dPr>
            <m:ctrlPr>
              <w:rPr>
                <w:rFonts w:ascii="Cambria Math" w:hAnsi="Cambria Math"/>
                <w:i/>
              </w:rPr>
            </m:ctrlPr>
          </m:dPr>
          <m:e>
            <m:f>
              <m:fPr>
                <m:type m:val="lin"/>
                <m:ctrlPr>
                  <w:rPr>
                    <w:rFonts w:ascii="Cambria Math" w:hAnsi="Cambria Math"/>
                    <w:i/>
                  </w:rPr>
                </m:ctrlPr>
              </m:fPr>
              <m:num>
                <m:sSub>
                  <m:sSubPr>
                    <m:ctrlPr>
                      <w:rPr>
                        <w:rFonts w:ascii="Cambria Math" w:hAnsi="Cambria Math"/>
                        <w:i/>
                      </w:rPr>
                    </m:ctrlPr>
                  </m:sSubPr>
                  <m:e>
                    <m:r>
                      <m:rPr>
                        <m:nor/>
                      </m:rPr>
                      <w:rPr>
                        <w:i/>
                      </w:rPr>
                      <m:t>w</m:t>
                    </m:r>
                  </m:e>
                  <m:sub>
                    <m:r>
                      <m:rPr>
                        <m:nor/>
                      </m:rPr>
                      <w:rPr>
                        <w:i/>
                      </w:rPr>
                      <m:t>t</m:t>
                    </m:r>
                  </m:sub>
                </m:sSub>
              </m:num>
              <m:den>
                <m:sSub>
                  <m:sSubPr>
                    <m:ctrlPr>
                      <w:rPr>
                        <w:rFonts w:ascii="Cambria Math" w:hAnsi="Cambria Math"/>
                        <w:i/>
                      </w:rPr>
                    </m:ctrlPr>
                  </m:sSubPr>
                  <m:e>
                    <m:r>
                      <m:rPr>
                        <m:nor/>
                      </m:rPr>
                      <w:rPr>
                        <w:i/>
                      </w:rPr>
                      <m:t>w</m:t>
                    </m:r>
                  </m:e>
                  <m:sub>
                    <m:r>
                      <m:rPr>
                        <m:nor/>
                      </m:rPr>
                      <w:rPr>
                        <w:i/>
                      </w:rPr>
                      <m:t>t</m:t>
                    </m:r>
                    <m:r>
                      <w:rPr>
                        <w:rFonts w:ascii="Cambria Math" w:hAnsi="Cambria Math"/>
                      </w:rPr>
                      <m:t>+</m:t>
                    </m:r>
                    <m:r>
                      <m:rPr>
                        <m:nor/>
                      </m:rPr>
                      <w:rPr>
                        <w:i/>
                      </w:rPr>
                      <m:t>1</m:t>
                    </m:r>
                  </m:sub>
                </m:sSub>
              </m:den>
            </m:f>
          </m:e>
        </m:d>
      </m:oMath>
      <w:r>
        <w:t>)</w:t>
      </w:r>
      <w:r w:rsidR="00D1632E">
        <w:t>.</w:t>
      </w:r>
      <w:r>
        <w:t xml:space="preserve"> </w:t>
      </w:r>
      <w:r w:rsidR="00D1632E">
        <w:t>A</w:t>
      </w:r>
      <w:r>
        <w:t xml:space="preserve">umentará la oferta de trabajo relativa en </w:t>
      </w:r>
      <m:oMath>
        <m:r>
          <m:rPr>
            <m:nor/>
          </m:rPr>
          <w:rPr>
            <w:i/>
          </w:rPr>
          <m:t>t</m:t>
        </m:r>
      </m:oMath>
      <w:r>
        <w:t xml:space="preserve"> (es decir, aumentará el trabajo ofertado en </w:t>
      </w:r>
      <m:oMath>
        <m:r>
          <m:rPr>
            <m:nor/>
          </m:rPr>
          <w:rPr>
            <w:i/>
          </w:rPr>
          <m:t>t</m:t>
        </m:r>
      </m:oMath>
      <w:r>
        <w:t xml:space="preserve"> respecto al trabajo ofertado en </w:t>
      </w:r>
      <m:oMath>
        <m:r>
          <m:rPr>
            <m:nor/>
          </m:rPr>
          <w:rPr>
            <w:i/>
          </w:rPr>
          <m:t>t</m:t>
        </m:r>
        <m:r>
          <w:rPr>
            <w:rFonts w:ascii="Cambria Math" w:hAnsi="Cambria Math"/>
          </w:rPr>
          <m:t>+</m:t>
        </m:r>
        <m:r>
          <m:rPr>
            <m:nor/>
          </m:rPr>
          <w:rPr>
            <w:i/>
          </w:rPr>
          <m:t>1</m:t>
        </m:r>
      </m:oMath>
      <w:r>
        <w:t>).</w:t>
      </w:r>
    </w:p>
    <w:p w14:paraId="128C70CD" w14:textId="441132CF" w:rsidR="007802AA" w:rsidRDefault="007802AA">
      <w:pPr>
        <w:pStyle w:val="Prrafodelista"/>
        <w:numPr>
          <w:ilvl w:val="0"/>
          <w:numId w:val="21"/>
        </w:numPr>
        <w:spacing w:after="100"/>
        <w:ind w:left="568" w:hanging="284"/>
      </w:pPr>
      <w:r w:rsidRPr="00D125B8">
        <w:rPr>
          <w:i/>
          <w:iCs/>
          <w:u w:val="single"/>
        </w:rPr>
        <w:lastRenderedPageBreak/>
        <w:t>Aumento del tipo de interés</w:t>
      </w:r>
      <w:r>
        <w:t xml:space="preserve"> (</w:t>
      </w:r>
      <m:oMath>
        <m:r>
          <m:rPr>
            <m:nor/>
          </m:rPr>
          <w:rPr>
            <w:rFonts w:ascii="Times New Roman" w:hAnsi="Times New Roman" w:cs="Times New Roman"/>
          </w:rPr>
          <m:t>↑</m:t>
        </m:r>
        <m:r>
          <m:rPr>
            <m:nor/>
          </m:rPr>
          <w:rPr>
            <w:i/>
          </w:rPr>
          <m:t>r</m:t>
        </m:r>
      </m:oMath>
      <w:r>
        <w:t>, p.ej. porque aumenta el gasto p</w:t>
      </w:r>
      <w:r w:rsidRPr="00D125B8">
        <w:rPr>
          <w:rFonts w:cs="Palatino Linotype"/>
        </w:rPr>
        <w:t>ú</w:t>
      </w:r>
      <w:r>
        <w:t xml:space="preserve">blico). Aumenta la oferta de trabajo relativa en </w:t>
      </w:r>
      <m:oMath>
        <m:r>
          <m:rPr>
            <m:nor/>
          </m:rPr>
          <w:rPr>
            <w:i/>
          </w:rPr>
          <m:t>t</m:t>
        </m:r>
      </m:oMath>
      <w:r>
        <w:t>, ya que ahora trabajar en ese período y ahorrar se vuelve más atractivo al subir la remuneración del ahorro.</w:t>
      </w:r>
    </w:p>
    <w:p w14:paraId="2BCA2099" w14:textId="7F3264EA" w:rsidR="00034FE5" w:rsidRPr="007802AA" w:rsidRDefault="007802AA">
      <w:pPr>
        <w:pStyle w:val="Prrafodelista"/>
        <w:numPr>
          <w:ilvl w:val="0"/>
          <w:numId w:val="21"/>
        </w:numPr>
        <w:spacing w:after="100"/>
        <w:ind w:left="568" w:hanging="284"/>
      </w:pPr>
      <w:r w:rsidRPr="00D125B8">
        <w:rPr>
          <w:i/>
          <w:iCs/>
          <w:u w:val="single"/>
        </w:rPr>
        <w:t>Aumento de la tasa de descuento</w:t>
      </w:r>
      <w:r>
        <w:t xml:space="preserve"> (</w:t>
      </w:r>
      <m:oMath>
        <m:r>
          <m:rPr>
            <m:nor/>
          </m:rPr>
          <w:rPr>
            <w:rFonts w:ascii="Times New Roman" w:hAnsi="Times New Roman" w:cs="Times New Roman"/>
          </w:rPr>
          <m:t>↑</m:t>
        </m:r>
        <m:r>
          <m:rPr>
            <m:nor/>
          </m:rPr>
          <w:rPr>
            <w:i/>
            <w:iCs/>
          </w:rPr>
          <m:t>ρ</m:t>
        </m:r>
      </m:oMath>
      <w:r>
        <w:t>). Disminuir</w:t>
      </w:r>
      <w:r w:rsidRPr="00D125B8">
        <w:rPr>
          <w:rFonts w:cs="Palatino Linotype"/>
        </w:rPr>
        <w:t>á</w:t>
      </w:r>
      <w:r>
        <w:t xml:space="preserve"> la oferta de trabajo relativa en </w:t>
      </w:r>
      <m:oMath>
        <m:r>
          <m:rPr>
            <m:nor/>
          </m:rPr>
          <w:rPr>
            <w:i/>
          </w:rPr>
          <m:t>t</m:t>
        </m:r>
      </m:oMath>
      <w:r>
        <w:t>, ya que, al haber aumentado la impaciencia, el ma</w:t>
      </w:r>
      <w:r w:rsidRPr="00D125B8">
        <w:rPr>
          <w:rFonts w:cs="Palatino Linotype"/>
        </w:rPr>
        <w:t>ñ</w:t>
      </w:r>
      <w:r>
        <w:t>ana vale menos, por lo que se trabaja menos hoy (más ocio, “carpe diem”).</w:t>
      </w:r>
    </w:p>
    <w:p w14:paraId="6E8C67BF" w14:textId="1B75014D" w:rsidR="00493FC0" w:rsidRDefault="00493FC0" w:rsidP="00263A1E">
      <w:pPr>
        <w:pStyle w:val="Ttulo2"/>
      </w:pPr>
      <w:bookmarkStart w:id="82" w:name="_Toc144627986"/>
      <w:r w:rsidRPr="00493FC0">
        <w:t>Extensiones</w:t>
      </w:r>
      <w:bookmarkEnd w:id="82"/>
    </w:p>
    <w:p w14:paraId="72BFA4A3" w14:textId="6388C770" w:rsidR="00493FC0" w:rsidRDefault="00493FC0" w:rsidP="005003BB">
      <w:pPr>
        <w:pStyle w:val="Nivel1SM"/>
        <w:spacing w:before="0"/>
      </w:pPr>
      <w:r>
        <w:t xml:space="preserve">Desde las primeras publicaciones de </w:t>
      </w:r>
      <w:r>
        <w:rPr>
          <w:smallCaps/>
        </w:rPr>
        <w:t>Lucas</w:t>
      </w:r>
      <w:r>
        <w:t xml:space="preserve"> y </w:t>
      </w:r>
      <w:proofErr w:type="spellStart"/>
      <w:r>
        <w:rPr>
          <w:smallCaps/>
        </w:rPr>
        <w:t>Rapping</w:t>
      </w:r>
      <w:proofErr w:type="spellEnd"/>
      <w:r>
        <w:t>, un gran número de autores ha estudiado los cambios en la oferta de trabajo como una función de los movimientos en el salario real. Uno de</w:t>
      </w:r>
      <w:r w:rsidR="00903185">
        <w:t xml:space="preserve"> </w:t>
      </w:r>
      <w:r>
        <w:t>e</w:t>
      </w:r>
      <w:r w:rsidR="00903185">
        <w:t>s</w:t>
      </w:r>
      <w:r>
        <w:t xml:space="preserve">os estudios es el de la </w:t>
      </w:r>
      <w:r w:rsidRPr="00493FC0">
        <w:rPr>
          <w:b/>
          <w:bCs/>
        </w:rPr>
        <w:t>teoría de los ciclos reales</w:t>
      </w:r>
      <w:r>
        <w:t xml:space="preserve"> de </w:t>
      </w:r>
      <w:r>
        <w:rPr>
          <w:smallCaps/>
        </w:rPr>
        <w:t>Kydland</w:t>
      </w:r>
      <w:r>
        <w:t xml:space="preserve"> y </w:t>
      </w:r>
      <w:r>
        <w:rPr>
          <w:smallCaps/>
        </w:rPr>
        <w:t>Prescott</w:t>
      </w:r>
      <w:r>
        <w:t xml:space="preserve"> (</w:t>
      </w:r>
      <w:r w:rsidR="0084353C">
        <w:rPr>
          <w:i/>
          <w:iCs/>
        </w:rPr>
        <w:t xml:space="preserve">Time </w:t>
      </w:r>
      <w:proofErr w:type="spellStart"/>
      <w:r w:rsidR="0084353C">
        <w:rPr>
          <w:i/>
          <w:iCs/>
        </w:rPr>
        <w:t>to</w:t>
      </w:r>
      <w:proofErr w:type="spellEnd"/>
      <w:r w:rsidR="0084353C">
        <w:rPr>
          <w:i/>
          <w:iCs/>
        </w:rPr>
        <w:t xml:space="preserve"> </w:t>
      </w:r>
      <w:proofErr w:type="spellStart"/>
      <w:r w:rsidR="0084353C">
        <w:rPr>
          <w:i/>
          <w:iCs/>
        </w:rPr>
        <w:t>Build</w:t>
      </w:r>
      <w:proofErr w:type="spellEnd"/>
      <w:r w:rsidR="0084353C">
        <w:rPr>
          <w:i/>
          <w:iCs/>
        </w:rPr>
        <w:t xml:space="preserve"> and </w:t>
      </w:r>
      <w:proofErr w:type="spellStart"/>
      <w:r w:rsidR="0084353C">
        <w:rPr>
          <w:i/>
          <w:iCs/>
        </w:rPr>
        <w:t>Aggregate</w:t>
      </w:r>
      <w:proofErr w:type="spellEnd"/>
      <w:r w:rsidR="0084353C">
        <w:rPr>
          <w:i/>
          <w:iCs/>
        </w:rPr>
        <w:t xml:space="preserve"> </w:t>
      </w:r>
      <w:proofErr w:type="spellStart"/>
      <w:r w:rsidR="0084353C">
        <w:rPr>
          <w:i/>
          <w:iCs/>
        </w:rPr>
        <w:t>Fluctuations</w:t>
      </w:r>
      <w:proofErr w:type="spellEnd"/>
      <w:r w:rsidR="0084353C">
        <w:t xml:space="preserve">, </w:t>
      </w:r>
      <w:r>
        <w:t>1982).</w:t>
      </w:r>
    </w:p>
    <w:p w14:paraId="1F2336EF" w14:textId="26B824C9" w:rsidR="00493FC0" w:rsidRDefault="00493FC0" w:rsidP="005003BB">
      <w:pPr>
        <w:pStyle w:val="Nivel1SM"/>
        <w:keepNext/>
        <w:spacing w:after="0"/>
      </w:pPr>
      <w:r>
        <w:t xml:space="preserve">Estos autores suponen que la economía está sometida a </w:t>
      </w:r>
      <w:r>
        <w:rPr>
          <w:i/>
          <w:iCs/>
          <w:u w:val="single"/>
        </w:rPr>
        <w:t>shocks reales exógenos</w:t>
      </w:r>
      <w:r>
        <w:t xml:space="preserve"> (como, por ejemplo, un aumento en la productividad del trabajo). Dichos shocks pueden ser permanentes o transitorios. Así, ante un aumento de la productividad del trabajo que aumenta el salario real:</w:t>
      </w:r>
    </w:p>
    <w:p w14:paraId="016806B8" w14:textId="5E69BA4E" w:rsidR="00493FC0" w:rsidRDefault="00493FC0" w:rsidP="005003BB">
      <w:pPr>
        <w:pStyle w:val="Nivel2SM"/>
      </w:pPr>
      <w:r>
        <w:rPr>
          <w:i/>
          <w:iCs/>
          <w:u w:val="single"/>
        </w:rPr>
        <w:t>Permanentes</w:t>
      </w:r>
      <w:r>
        <w:t>: Se producirá, como hemos visto, un aumento de la capacidad productiva en el primer período (i.e. expansión), y esa nueva capacidad productiva se mantendrá en el segundo período, por lo que no se producirá ningún ciclo.</w:t>
      </w:r>
    </w:p>
    <w:p w14:paraId="7A480CAB" w14:textId="412ACD19" w:rsidR="00493FC0" w:rsidRDefault="00493FC0" w:rsidP="005003BB">
      <w:pPr>
        <w:pStyle w:val="Nivel2SM"/>
      </w:pPr>
      <w:r>
        <w:rPr>
          <w:i/>
          <w:iCs/>
          <w:u w:val="single"/>
        </w:rPr>
        <w:t>Transitorios</w:t>
      </w:r>
      <w:r>
        <w:t>: Se producirá, como hemos visto, un aumento de la oferta de trabajo relativa en el primer período, por lo que la economía aumentará su producción en el primer período</w:t>
      </w:r>
      <w:r w:rsidR="00D63961">
        <w:t xml:space="preserve"> en relación al segundo, causando, pues, una expansión en el primer período y una recesión en el segundo, y por lo tanto </w:t>
      </w:r>
      <w:r w:rsidR="00D63961" w:rsidRPr="00D63961">
        <w:rPr>
          <w:u w:val="single"/>
        </w:rPr>
        <w:t>se generará un ciclo</w:t>
      </w:r>
      <w:r w:rsidR="00D63961">
        <w:t>.</w:t>
      </w:r>
    </w:p>
    <w:p w14:paraId="79D9F667" w14:textId="77777777" w:rsidR="00481FBE" w:rsidRDefault="00481FBE" w:rsidP="00481FBE">
      <w:pPr>
        <w:pStyle w:val="Nivel1SM"/>
        <w:keepNext/>
        <w:spacing w:after="0"/>
      </w:pPr>
      <w:r>
        <w:t>En concreto, el efecto de un shock positivo de productividad del trabajo opera a través de 2 efectos contrapuestos:</w:t>
      </w:r>
    </w:p>
    <w:p w14:paraId="39CEC42E" w14:textId="77777777" w:rsidR="00481FBE" w:rsidRDefault="00481FBE" w:rsidP="00481FBE">
      <w:pPr>
        <w:pStyle w:val="Nivel2SM"/>
      </w:pPr>
      <w:r>
        <w:rPr>
          <w:i/>
          <w:iCs/>
        </w:rPr>
        <w:t>Efectos riqueza</w:t>
      </w:r>
      <w:r>
        <w:t xml:space="preserve">: Un shock positivo transitorio de productividad indica que la riqueza </w:t>
      </w:r>
      <w:proofErr w:type="spellStart"/>
      <w:r>
        <w:t>intertemporal</w:t>
      </w:r>
      <w:proofErr w:type="spellEnd"/>
      <w:r>
        <w:t xml:space="preserve"> de los agentes será mayor, lo que les incitaría a aumentar su consumo presente y reducir su oferta de trabajo.</w:t>
      </w:r>
    </w:p>
    <w:p w14:paraId="4C48EECE" w14:textId="77777777" w:rsidR="00481FBE" w:rsidRDefault="00481FBE" w:rsidP="00481FBE">
      <w:pPr>
        <w:pStyle w:val="Nivel2SM"/>
        <w:keepNext/>
        <w:spacing w:after="0"/>
      </w:pPr>
      <w:r w:rsidRPr="00DE5071">
        <w:rPr>
          <w:i/>
          <w:iCs/>
        </w:rPr>
        <w:t xml:space="preserve">Efectos de sustitución </w:t>
      </w:r>
      <w:proofErr w:type="spellStart"/>
      <w:r w:rsidRPr="00DE5071">
        <w:rPr>
          <w:i/>
          <w:iCs/>
        </w:rPr>
        <w:t>intertemporal</w:t>
      </w:r>
      <w:proofErr w:type="spellEnd"/>
      <w:r>
        <w:t xml:space="preserve"> (o efectos Lucas-</w:t>
      </w:r>
      <w:proofErr w:type="spellStart"/>
      <w:r>
        <w:t>Rapping</w:t>
      </w:r>
      <w:proofErr w:type="spellEnd"/>
      <w:r>
        <w:t xml:space="preserve">): Mediante la sustitución </w:t>
      </w:r>
      <w:proofErr w:type="spellStart"/>
      <w:r>
        <w:t>intertemporal</w:t>
      </w:r>
      <w:proofErr w:type="spellEnd"/>
      <w:r>
        <w:t xml:space="preserve"> se puede trabajar más en el presente para aprovechar las mayores ganancias salariales. Esto lleva a un aumento de la oferta de trabajo.</w:t>
      </w:r>
    </w:p>
    <w:p w14:paraId="631D1755" w14:textId="77777777" w:rsidR="00481FBE" w:rsidRDefault="00481FBE" w:rsidP="00481FBE">
      <w:pPr>
        <w:pStyle w:val="Nivel3SM"/>
        <w:keepNext/>
      </w:pPr>
      <w:r>
        <w:t>¿Cuál de los dos domina?</w:t>
      </w:r>
    </w:p>
    <w:p w14:paraId="544D7008" w14:textId="77777777" w:rsidR="00481FBE" w:rsidRDefault="00481FBE" w:rsidP="00481FBE">
      <w:pPr>
        <w:pStyle w:val="Nivel4"/>
        <w:ind w:left="1474"/>
      </w:pPr>
      <w:r>
        <w:t xml:space="preserve">Depende de la persistencia del shock. Si el shock es menos persistente hay más incentivos a la sustitución </w:t>
      </w:r>
      <w:proofErr w:type="spellStart"/>
      <w:r>
        <w:t>intertemporal</w:t>
      </w:r>
      <w:proofErr w:type="spellEnd"/>
      <w:r>
        <w:t xml:space="preserve"> y el efecto riqueza es más débil.</w:t>
      </w:r>
    </w:p>
    <w:p w14:paraId="717392F7" w14:textId="0442B47E" w:rsidR="00481FBE" w:rsidRDefault="00481FBE" w:rsidP="004E454A">
      <w:pPr>
        <w:pStyle w:val="Nivel4"/>
        <w:ind w:left="1474"/>
      </w:pPr>
      <w:r>
        <w:t xml:space="preserve">Un parámetro clave es la elasticidad de sustitución </w:t>
      </w:r>
      <w:proofErr w:type="spellStart"/>
      <w:r>
        <w:t>intertemporal</w:t>
      </w:r>
      <w:proofErr w:type="spellEnd"/>
      <w:r>
        <w:t xml:space="preserve"> del trabajo o elasticidad de Frisch</w:t>
      </w:r>
      <w:r>
        <w:rPr>
          <w:rStyle w:val="Refdenotaalpie"/>
        </w:rPr>
        <w:footnoteReference w:id="29"/>
      </w:r>
      <w:r>
        <w:t xml:space="preserve"> que según la evidencia empírica es reducida</w:t>
      </w:r>
      <w:r>
        <w:rPr>
          <w:rStyle w:val="Refdenotaalpie"/>
        </w:rPr>
        <w:footnoteReference w:id="30"/>
      </w:r>
      <w:r>
        <w:t>.</w:t>
      </w:r>
    </w:p>
    <w:tbl>
      <w:tblPr>
        <w:tblStyle w:val="Tablaconcuadrcula"/>
        <w:tblW w:w="0" w:type="auto"/>
        <w:tblLook w:val="04A0" w:firstRow="1" w:lastRow="0" w:firstColumn="1" w:lastColumn="0" w:noHBand="0" w:noVBand="1"/>
      </w:tblPr>
      <w:tblGrid>
        <w:gridCol w:w="9288"/>
      </w:tblGrid>
      <w:tr w:rsidR="004E454A" w14:paraId="4E5F9D0B" w14:textId="77777777" w:rsidTr="004E454A">
        <w:tc>
          <w:tcPr>
            <w:tcW w:w="9288" w:type="dxa"/>
            <w:shd w:val="clear" w:color="auto" w:fill="E7E6E6" w:themeFill="background2"/>
          </w:tcPr>
          <w:p w14:paraId="0F1AABB8" w14:textId="77777777" w:rsidR="004E454A" w:rsidRPr="004E454A" w:rsidRDefault="004E454A" w:rsidP="005003BB">
            <w:pPr>
              <w:keepNext/>
              <w:spacing w:after="60"/>
              <w:jc w:val="center"/>
              <w:rPr>
                <w:b/>
                <w:bCs/>
              </w:rPr>
            </w:pPr>
            <w:r w:rsidRPr="004E454A">
              <w:rPr>
                <w:b/>
                <w:bCs/>
              </w:rPr>
              <w:lastRenderedPageBreak/>
              <w:t xml:space="preserve">Análisis </w:t>
            </w:r>
            <w:proofErr w:type="spellStart"/>
            <w:r w:rsidRPr="004E454A">
              <w:rPr>
                <w:b/>
                <w:bCs/>
              </w:rPr>
              <w:t>intertemporal</w:t>
            </w:r>
            <w:proofErr w:type="spellEnd"/>
            <w:r w:rsidRPr="004E454A">
              <w:rPr>
                <w:b/>
                <w:bCs/>
              </w:rPr>
              <w:t xml:space="preserve"> de la </w:t>
            </w:r>
            <w:r w:rsidRPr="004E454A">
              <w:rPr>
                <w:b/>
                <w:bCs/>
                <w:i/>
                <w:iCs/>
              </w:rPr>
              <w:t>demanda</w:t>
            </w:r>
            <w:r w:rsidRPr="004E454A">
              <w:rPr>
                <w:b/>
                <w:bCs/>
              </w:rPr>
              <w:t xml:space="preserve"> de trabajo</w:t>
            </w:r>
          </w:p>
          <w:p w14:paraId="0D3A7E20" w14:textId="77777777" w:rsidR="004E454A" w:rsidRDefault="004E454A" w:rsidP="00482FB2">
            <w:pPr>
              <w:keepNext/>
              <w:spacing w:after="0"/>
            </w:pPr>
            <w:r>
              <w:t xml:space="preserve">Hasta ahora, en este apartado hemos llevado a cabo un análisis dinámico de la oferta de trabajo. Vamos a exponer muy brevemente el análisis </w:t>
            </w:r>
            <w:proofErr w:type="spellStart"/>
            <w:r>
              <w:t>intertemporal</w:t>
            </w:r>
            <w:proofErr w:type="spellEnd"/>
            <w:r>
              <w:t xml:space="preserve"> de la </w:t>
            </w:r>
            <w:r>
              <w:rPr>
                <w:i/>
                <w:iCs/>
              </w:rPr>
              <w:t>demanda</w:t>
            </w:r>
            <w:r>
              <w:t xml:space="preserve"> de trabajo por parte de las empresas:</w:t>
            </w:r>
          </w:p>
          <w:p w14:paraId="180541A8" w14:textId="77777777" w:rsidR="004E454A" w:rsidRDefault="004E454A" w:rsidP="004E454A">
            <w:pPr>
              <w:pStyle w:val="Nivel3"/>
              <w:ind w:left="567"/>
            </w:pPr>
            <w:r>
              <w:rPr>
                <w:i/>
                <w:iCs/>
                <w:u w:val="single"/>
              </w:rPr>
              <w:t>Si no existen costes de ajuste</w:t>
            </w:r>
            <w:r>
              <w:t>, las empresas no sustituyen trabajadores intertemporalmente, por lo que la empresa ajusta óptimamente en cada período su plantilla de manera que maximice beneficios, y las conclusiones son las mismas que en el análisis estático.</w:t>
            </w:r>
          </w:p>
          <w:p w14:paraId="63D71C25" w14:textId="553ED635" w:rsidR="004E454A" w:rsidRDefault="004E454A" w:rsidP="004E454A">
            <w:pPr>
              <w:pStyle w:val="Nivel3"/>
              <w:ind w:left="567"/>
            </w:pPr>
            <w:r>
              <w:rPr>
                <w:i/>
                <w:iCs/>
                <w:u w:val="single"/>
              </w:rPr>
              <w:t>Si existen costes de ajuste</w:t>
            </w:r>
            <w:r>
              <w:t xml:space="preserve">, (búsqueda, selección, formación, despido, etc.), entonces la demanda de trabajo se dinamiza. Los costes de ajuste limitan la flexibilidad de la empresa, por lo que ésta no ajusta el nivel de empleo en un único período, sino que suaviza la variación del empleo. La rapidez e intensidad del ajuste dependerán de los costes a los que se enfrente la empresa. Así, a lo largo del ciclo variaciones en el empleo son más suaves conforme aumentan los costes de ajuste, pero el </w:t>
            </w:r>
            <w:r w:rsidRPr="003054B0">
              <w:rPr>
                <w:i/>
                <w:iCs/>
              </w:rPr>
              <w:t>paro involuntario</w:t>
            </w:r>
            <w:r>
              <w:t xml:space="preserve"> también es mayor </w:t>
            </w:r>
            <w:r w:rsidRPr="00D30425">
              <w:rPr>
                <w:color w:val="767171" w:themeColor="background2" w:themeShade="80"/>
                <w:sz w:val="19"/>
                <w:szCs w:val="19"/>
              </w:rPr>
              <w:t>[</w:t>
            </w:r>
            <w:r>
              <w:rPr>
                <w:color w:val="767171" w:themeColor="background2" w:themeShade="80"/>
                <w:sz w:val="19"/>
                <w:szCs w:val="19"/>
              </w:rPr>
              <w:t>ver tema 3.A.19</w:t>
            </w:r>
            <w:r w:rsidRPr="00D30425">
              <w:rPr>
                <w:color w:val="767171" w:themeColor="background2" w:themeShade="80"/>
                <w:sz w:val="19"/>
                <w:szCs w:val="19"/>
              </w:rPr>
              <w:t>]</w:t>
            </w:r>
            <w:r>
              <w:t>.</w:t>
            </w:r>
          </w:p>
        </w:tc>
      </w:tr>
    </w:tbl>
    <w:p w14:paraId="05FD45F8" w14:textId="3F4E7D2A" w:rsidR="00606E13" w:rsidRDefault="005473EF" w:rsidP="005473EF">
      <w:pPr>
        <w:pStyle w:val="Ttulo1"/>
      </w:pPr>
      <w:bookmarkStart w:id="83" w:name="_Toc144627987"/>
      <w:r>
        <w:t>TEORÍA DEL CAPITAL HUMANO</w:t>
      </w:r>
      <w:bookmarkEnd w:id="83"/>
    </w:p>
    <w:p w14:paraId="5086A1FD" w14:textId="4980DA7C" w:rsidR="00833DC6" w:rsidRDefault="00D41E12" w:rsidP="00073715">
      <w:pPr>
        <w:pStyle w:val="Ttulo2"/>
      </w:pPr>
      <w:bookmarkStart w:id="84" w:name="_Toc144627988"/>
      <w:r>
        <w:t>Usos del capital humano</w:t>
      </w:r>
      <w:bookmarkEnd w:id="84"/>
    </w:p>
    <w:p w14:paraId="387BC30C" w14:textId="232501D9" w:rsidR="0035546F" w:rsidRDefault="0035546F" w:rsidP="005003BB">
      <w:pPr>
        <w:pStyle w:val="Ttulo3"/>
        <w:spacing w:before="0"/>
      </w:pPr>
      <w:bookmarkStart w:id="85" w:name="_Toc144627989"/>
      <w:r>
        <w:t>Idea</w:t>
      </w:r>
      <w:bookmarkEnd w:id="85"/>
    </w:p>
    <w:p w14:paraId="5D4F9EF3" w14:textId="77777777" w:rsidR="0035546F" w:rsidRDefault="0035546F" w:rsidP="005003BB">
      <w:pPr>
        <w:pStyle w:val="Nivel1SM"/>
        <w:keepNext/>
        <w:spacing w:before="0" w:after="0"/>
      </w:pPr>
      <w:r>
        <w:t xml:space="preserve">En el análisis realizado </w:t>
      </w:r>
      <w:r w:rsidRPr="0093119C">
        <w:t xml:space="preserve">hasta ahora se ha mantenido el supuesto de </w:t>
      </w:r>
      <w:r w:rsidRPr="002F4CCF">
        <w:rPr>
          <w:i/>
          <w:iCs/>
        </w:rPr>
        <w:t>homogeneidad del factor trabajo</w:t>
      </w:r>
      <w:r>
        <w:t>.</w:t>
      </w:r>
    </w:p>
    <w:p w14:paraId="5291C70A" w14:textId="77777777" w:rsidR="0035546F" w:rsidRDefault="0035546F" w:rsidP="0035546F">
      <w:pPr>
        <w:pStyle w:val="Nivel2SM"/>
      </w:pPr>
      <w:r>
        <w:t xml:space="preserve">Sin embargo, </w:t>
      </w:r>
      <w:r w:rsidRPr="002F4CCF">
        <w:rPr>
          <w:b/>
          <w:bCs/>
        </w:rPr>
        <w:t>el factor trabajo puede ser muy diferente en función del nivel de cualificación adquirido a través de la educación</w:t>
      </w:r>
      <w:r>
        <w:t>.</w:t>
      </w:r>
    </w:p>
    <w:p w14:paraId="3D8DA0A7" w14:textId="2882E98C" w:rsidR="0035546F" w:rsidRDefault="0035546F" w:rsidP="0035546F">
      <w:pPr>
        <w:pStyle w:val="Nivel1SM"/>
        <w:keepNext/>
        <w:spacing w:after="0"/>
      </w:pPr>
      <w:r>
        <w:t xml:space="preserve">El </w:t>
      </w:r>
      <w:r w:rsidRPr="00581C65">
        <w:rPr>
          <w:b/>
          <w:bCs/>
        </w:rPr>
        <w:t>concepto de capital humano</w:t>
      </w:r>
      <w:r w:rsidRPr="005528AC">
        <w:t xml:space="preserve"> (desarrollado primeramente por </w:t>
      </w:r>
      <w:r w:rsidR="00F01E2E" w:rsidRPr="00F01E2E">
        <w:rPr>
          <w:smallCaps/>
        </w:rPr>
        <w:t>Theodore Schultz</w:t>
      </w:r>
      <w:r w:rsidR="00F01E2E">
        <w:t xml:space="preserve"> (1961), </w:t>
      </w:r>
      <w:r w:rsidRPr="005528AC">
        <w:rPr>
          <w:smallCaps/>
        </w:rPr>
        <w:t>Gary Becker</w:t>
      </w:r>
      <w:r w:rsidRPr="002F4CCF">
        <w:rPr>
          <w:rStyle w:val="Refdenotaalpie"/>
        </w:rPr>
        <w:footnoteReference w:id="31"/>
      </w:r>
      <w:r w:rsidRPr="005528AC">
        <w:t xml:space="preserve"> (1964) y posteriormente por autores como </w:t>
      </w:r>
      <w:proofErr w:type="spellStart"/>
      <w:r w:rsidRPr="005528AC">
        <w:rPr>
          <w:smallCaps/>
        </w:rPr>
        <w:t>Mincer</w:t>
      </w:r>
      <w:proofErr w:type="spellEnd"/>
      <w:r w:rsidRPr="005528AC">
        <w:t xml:space="preserve"> (1974)</w:t>
      </w:r>
      <w:r w:rsidR="00F01E2E">
        <w:rPr>
          <w:rStyle w:val="Refdenotaalpie"/>
        </w:rPr>
        <w:footnoteReference w:id="32"/>
      </w:r>
      <w:r w:rsidRPr="005528AC">
        <w:t xml:space="preserve">) </w:t>
      </w:r>
      <w:r>
        <w:t>surge al intentar explicar que las personas gastan en sí mismas en determinadas ocasiones, no para tener satisfacciones presentes, sino para tener un potencial beneficio futuro.</w:t>
      </w:r>
    </w:p>
    <w:p w14:paraId="5DC4ADE2" w14:textId="410AD2F3" w:rsidR="0035546F" w:rsidRDefault="0035546F" w:rsidP="0035546F">
      <w:pPr>
        <w:pStyle w:val="Nivel2SM"/>
      </w:pPr>
      <w:r>
        <w:t>Las decisiones de inversión en educación son fundamentales para entender los diferenciales salariales del mercado de trabajo.</w:t>
      </w:r>
    </w:p>
    <w:p w14:paraId="574B89D8" w14:textId="60F2704B" w:rsidR="00D41E12" w:rsidRDefault="00D41E12" w:rsidP="00D41E12">
      <w:pPr>
        <w:pStyle w:val="Ttulo3"/>
      </w:pPr>
      <w:bookmarkStart w:id="86" w:name="_Toc144627990"/>
      <w:r>
        <w:t>Usos del capital humano (</w:t>
      </w:r>
      <w:r>
        <w:rPr>
          <w:smallCaps/>
        </w:rPr>
        <w:t>Acemoğlu</w:t>
      </w:r>
      <w:r>
        <w:t xml:space="preserve"> y </w:t>
      </w:r>
      <w:r>
        <w:rPr>
          <w:smallCaps/>
        </w:rPr>
        <w:t>Autor</w:t>
      </w:r>
      <w:r>
        <w:t>)</w:t>
      </w:r>
      <w:bookmarkEnd w:id="86"/>
    </w:p>
    <w:p w14:paraId="70B26896" w14:textId="77777777" w:rsidR="00D41E12" w:rsidRDefault="00D41E12" w:rsidP="00994CAB">
      <w:pPr>
        <w:pStyle w:val="Nivel1SM"/>
        <w:keepNext/>
        <w:spacing w:before="0" w:after="0"/>
        <w:contextualSpacing/>
      </w:pPr>
      <w:r>
        <w:t xml:space="preserve">El enfoque habitual en economía laboral contempla el </w:t>
      </w:r>
      <w:r w:rsidRPr="00C223F5">
        <w:rPr>
          <w:b/>
          <w:bCs/>
        </w:rPr>
        <w:t>capital humano</w:t>
      </w:r>
      <w:r>
        <w:t xml:space="preserve"> como el </w:t>
      </w:r>
      <w:r w:rsidRPr="00C223F5">
        <w:rPr>
          <w:i/>
          <w:iCs/>
        </w:rPr>
        <w:t>conjunto de habilidades o características que aumentan la productividad del agente</w:t>
      </w:r>
      <w:r>
        <w:t xml:space="preserve">. Este es un punto de partida útil, y para la mayoría de los propósitos prácticos es suficiente. Sin embargo, puede ser relevante distinguir otros enfoques complementarios o alternativos de ver el capital humano. Una posible clasificación propuesta por </w:t>
      </w:r>
      <w:r>
        <w:rPr>
          <w:smallCaps/>
        </w:rPr>
        <w:t>Acemoğlu</w:t>
      </w:r>
      <w:r>
        <w:t xml:space="preserve"> y </w:t>
      </w:r>
      <w:r>
        <w:rPr>
          <w:smallCaps/>
        </w:rPr>
        <w:t>Autor</w:t>
      </w:r>
      <w:r>
        <w:t xml:space="preserve"> es la siguiente:</w:t>
      </w:r>
    </w:p>
    <w:p w14:paraId="07633D01" w14:textId="16CE1404" w:rsidR="00D41E12" w:rsidRDefault="00D41E12">
      <w:pPr>
        <w:pStyle w:val="Nivel2SM"/>
        <w:numPr>
          <w:ilvl w:val="1"/>
          <w:numId w:val="14"/>
        </w:numPr>
        <w:ind w:left="568" w:hanging="284"/>
      </w:pPr>
      <w:r>
        <w:rPr>
          <w:b/>
          <w:bCs/>
        </w:rPr>
        <w:t xml:space="preserve">Enfoque de </w:t>
      </w:r>
      <w:r w:rsidRPr="001D0F23">
        <w:rPr>
          <w:b/>
          <w:bCs/>
          <w:smallCaps/>
        </w:rPr>
        <w:t>Becker</w:t>
      </w:r>
      <w:r>
        <w:t xml:space="preserve">: </w:t>
      </w:r>
      <w:r w:rsidR="00C223F5">
        <w:t>E</w:t>
      </w:r>
      <w:r>
        <w:t xml:space="preserve">l capital humano es directamente útil en el proceso productivo. De forma más explícita, </w:t>
      </w:r>
      <w:r w:rsidRPr="008E328A">
        <w:rPr>
          <w:i/>
          <w:iCs/>
          <w:u w:val="single"/>
        </w:rPr>
        <w:t>el capital humano aumenta la productividad del trabajador en todas sus tareas</w:t>
      </w:r>
      <w:r>
        <w:t xml:space="preserve">, aunque posiblemente de forma distinta en diferentes tareas, organizaciones o situaciones. Según este enfoque, a pesar de que el rol del capital humano en la producción puede ser bastante complejo, podemos pensar en él como un stock de conocimientos, </w:t>
      </w:r>
      <w:r>
        <w:rPr>
          <w:i/>
          <w:iCs/>
        </w:rPr>
        <w:t>h</w:t>
      </w:r>
      <w:r>
        <w:t>, que se incorpora directamente en la función de utilidad.</w:t>
      </w:r>
    </w:p>
    <w:p w14:paraId="0528023E" w14:textId="637C8DFF" w:rsidR="00D41E12" w:rsidRDefault="00D41E12">
      <w:pPr>
        <w:pStyle w:val="Nivel2SM"/>
        <w:numPr>
          <w:ilvl w:val="1"/>
          <w:numId w:val="14"/>
        </w:numPr>
        <w:ind w:left="568" w:hanging="284"/>
      </w:pPr>
      <w:r w:rsidRPr="0013128B">
        <w:rPr>
          <w:b/>
          <w:bCs/>
        </w:rPr>
        <w:t xml:space="preserve">Enfoque de </w:t>
      </w:r>
      <w:proofErr w:type="spellStart"/>
      <w:r w:rsidRPr="001D0F23">
        <w:rPr>
          <w:b/>
          <w:bCs/>
          <w:smallCaps/>
        </w:rPr>
        <w:t>Gardener</w:t>
      </w:r>
      <w:proofErr w:type="spellEnd"/>
      <w:r>
        <w:t xml:space="preserve">: </w:t>
      </w:r>
      <w:r w:rsidR="00C223F5">
        <w:t>S</w:t>
      </w:r>
      <w:r>
        <w:t xml:space="preserve">egún este enfoque, no debemos considerar el capital humano como un componente unidimensional, ya que hay </w:t>
      </w:r>
      <w:r w:rsidRPr="008E328A">
        <w:rPr>
          <w:i/>
          <w:iCs/>
          <w:u w:val="single"/>
        </w:rPr>
        <w:t>muchas dimensiones o tipos de habilidades</w:t>
      </w:r>
      <w:r>
        <w:t xml:space="preserve">. Una versión simple de este enfoque enfatiza la diferencia entre habilidades físicas y habilidades mentales. Este enfoque fue propuesto por el psicólogo social </w:t>
      </w:r>
      <w:r>
        <w:rPr>
          <w:smallCaps/>
        </w:rPr>
        <w:t xml:space="preserve">Howard </w:t>
      </w:r>
      <w:proofErr w:type="spellStart"/>
      <w:r>
        <w:rPr>
          <w:smallCaps/>
        </w:rPr>
        <w:t>Gardener</w:t>
      </w:r>
      <w:proofErr w:type="spellEnd"/>
      <w:r>
        <w:t xml:space="preserve">, que </w:t>
      </w:r>
      <w:r>
        <w:lastRenderedPageBreak/>
        <w:t>contribuyó al desarrollo de la teoría de las inteligencia múltiples y remarcó que muchos genios eran muy “ineptos” en otras dimensiones.</w:t>
      </w:r>
    </w:p>
    <w:p w14:paraId="6AEAC4CF" w14:textId="77777777" w:rsidR="00D41E12" w:rsidRPr="00081923" w:rsidRDefault="00D41E12">
      <w:pPr>
        <w:pStyle w:val="Nivel2SM"/>
        <w:numPr>
          <w:ilvl w:val="1"/>
          <w:numId w:val="14"/>
        </w:numPr>
        <w:ind w:left="568" w:hanging="284"/>
      </w:pPr>
      <w:r w:rsidRPr="00081923">
        <w:rPr>
          <w:b/>
          <w:bCs/>
        </w:rPr>
        <w:t xml:space="preserve">Enfoque de </w:t>
      </w:r>
      <w:r w:rsidRPr="001D0F23">
        <w:rPr>
          <w:b/>
          <w:bCs/>
          <w:smallCaps/>
        </w:rPr>
        <w:t>Schultz/Nelson-Phelps</w:t>
      </w:r>
      <w:r w:rsidRPr="00081923">
        <w:t>: El capital humano s</w:t>
      </w:r>
      <w:r>
        <w:t xml:space="preserve">e puede considerar la </w:t>
      </w:r>
      <w:r w:rsidRPr="008E328A">
        <w:rPr>
          <w:i/>
          <w:iCs/>
          <w:u w:val="single"/>
        </w:rPr>
        <w:t>capacidad para adaptarse</w:t>
      </w:r>
      <w:r>
        <w:t>. Según este enfoque, el capital humano es especialmente útil para enfrentarse a situaciones en las que hay un entorno cambiante y los trabajadores han de adaptarse.</w:t>
      </w:r>
    </w:p>
    <w:p w14:paraId="4B8D338F" w14:textId="77777777" w:rsidR="00D41E12" w:rsidRPr="00D16AF3" w:rsidRDefault="00D41E12">
      <w:pPr>
        <w:pStyle w:val="Nivel2SM"/>
        <w:numPr>
          <w:ilvl w:val="1"/>
          <w:numId w:val="14"/>
        </w:numPr>
        <w:ind w:left="568" w:hanging="284"/>
      </w:pPr>
      <w:r w:rsidRPr="00D16AF3">
        <w:rPr>
          <w:b/>
          <w:bCs/>
        </w:rPr>
        <w:t xml:space="preserve">Enfoque de </w:t>
      </w:r>
      <w:r w:rsidRPr="001D0F23">
        <w:rPr>
          <w:b/>
          <w:bCs/>
          <w:smallCaps/>
        </w:rPr>
        <w:t>Bowles-Gintis</w:t>
      </w:r>
      <w:r w:rsidRPr="00D16AF3">
        <w:t>: Este e</w:t>
      </w:r>
      <w:r>
        <w:t xml:space="preserve">nfoque contempla el capital humano como la </w:t>
      </w:r>
      <w:r w:rsidRPr="008E328A">
        <w:rPr>
          <w:i/>
          <w:iCs/>
          <w:u w:val="single"/>
        </w:rPr>
        <w:t>capacidad para trabajar en organizaciones, obedecer órdenes y adaptarse a la sociedad jerárquica/capitalista</w:t>
      </w:r>
      <w:r>
        <w:t>. Según esta visión, el principal papel de las escuelas es inculcar a los individuos una ideología y un enfoque hacia la vida “correctos”.</w:t>
      </w:r>
    </w:p>
    <w:p w14:paraId="02FFC042" w14:textId="2230B913" w:rsidR="00D41E12" w:rsidRDefault="00D41E12">
      <w:pPr>
        <w:pStyle w:val="Nivel2SM"/>
        <w:numPr>
          <w:ilvl w:val="1"/>
          <w:numId w:val="14"/>
        </w:numPr>
        <w:ind w:left="568" w:hanging="284"/>
      </w:pPr>
      <w:r w:rsidRPr="00922AEC">
        <w:rPr>
          <w:b/>
          <w:bCs/>
        </w:rPr>
        <w:t xml:space="preserve">Enfoque de </w:t>
      </w:r>
      <w:r w:rsidRPr="001D0F23">
        <w:rPr>
          <w:b/>
          <w:bCs/>
          <w:smallCaps/>
        </w:rPr>
        <w:t>Spence</w:t>
      </w:r>
      <w:r w:rsidRPr="00922AEC">
        <w:t>: Las medid</w:t>
      </w:r>
      <w:r>
        <w:t xml:space="preserve">as observables de capital humano son más una </w:t>
      </w:r>
      <w:r w:rsidRPr="008E328A">
        <w:rPr>
          <w:i/>
          <w:iCs/>
          <w:u w:val="single"/>
        </w:rPr>
        <w:t>señal de habilidad</w:t>
      </w:r>
      <w:r>
        <w:t xml:space="preserve"> que características útiles en el proceso productivo</w:t>
      </w:r>
      <w:r w:rsidRPr="00F16F9C">
        <w:rPr>
          <w:color w:val="767171" w:themeColor="background2" w:themeShade="80"/>
          <w:sz w:val="18"/>
          <w:szCs w:val="18"/>
        </w:rPr>
        <w:t xml:space="preserve"> [</w:t>
      </w:r>
      <w:r>
        <w:rPr>
          <w:color w:val="767171" w:themeColor="background2" w:themeShade="80"/>
          <w:sz w:val="18"/>
          <w:szCs w:val="18"/>
        </w:rPr>
        <w:t>Tema 3.A.13</w:t>
      </w:r>
      <w:r w:rsidRPr="00F16F9C">
        <w:rPr>
          <w:color w:val="767171" w:themeColor="background2" w:themeShade="80"/>
          <w:sz w:val="18"/>
          <w:szCs w:val="18"/>
        </w:rPr>
        <w:t>]</w:t>
      </w:r>
      <w:bookmarkStart w:id="87" w:name="_Hlk100054840"/>
      <w:r>
        <w:rPr>
          <w:rStyle w:val="Refdenotaalpie"/>
        </w:rPr>
        <w:footnoteReference w:id="33"/>
      </w:r>
      <w:bookmarkEnd w:id="87"/>
      <w:r>
        <w:t>.</w:t>
      </w:r>
    </w:p>
    <w:p w14:paraId="287F4625" w14:textId="77777777" w:rsidR="00D41E12" w:rsidRDefault="00D41E12" w:rsidP="00D41E12">
      <w:pPr>
        <w:pStyle w:val="Nivel1SM"/>
        <w:keepNext/>
        <w:spacing w:afterAutospacing="1"/>
      </w:pPr>
      <w:r>
        <w:t xml:space="preserve">A pesar de sus diferencias, todos los enfoques consideran los </w:t>
      </w:r>
      <w:r w:rsidRPr="00D41E12">
        <w:rPr>
          <w:i/>
          <w:iCs/>
        </w:rPr>
        <w:t>efectos de la inversión en capital humano</w:t>
      </w:r>
      <w:r>
        <w:t>:</w:t>
      </w:r>
    </w:p>
    <w:p w14:paraId="35B2CCB1" w14:textId="77777777" w:rsidR="00D41E12" w:rsidRDefault="00D41E12" w:rsidP="00D41E12">
      <w:pPr>
        <w:pStyle w:val="Nivel2SM"/>
      </w:pPr>
      <w:r>
        <w:t>Los tres primeros enfoques son muy similares en que el capital humano será valorado en el mercado de trabajo ya que aumentarán la productividad de las empresas.</w:t>
      </w:r>
    </w:p>
    <w:p w14:paraId="27636537" w14:textId="77777777" w:rsidR="00D41E12" w:rsidRDefault="00D41E12" w:rsidP="00D41E12">
      <w:pPr>
        <w:pStyle w:val="Nivel2SM"/>
        <w:keepNext/>
        <w:spacing w:afterAutospacing="1"/>
      </w:pPr>
      <w:r>
        <w:t>Incluso el enfoque de Bowles-Gintis tiene implicaciones similares.</w:t>
      </w:r>
    </w:p>
    <w:p w14:paraId="2B2EAA53" w14:textId="77777777" w:rsidR="00D41E12" w:rsidRDefault="00D41E12" w:rsidP="00D41E12">
      <w:pPr>
        <w:pStyle w:val="Nivel3SM"/>
      </w:pPr>
      <w:r>
        <w:t>Según este enfoque las empresas pagarían salarios más elevados a trabajadores con mayor educación ya que serán más útiles a la hora de obedecer órdenes.</w:t>
      </w:r>
    </w:p>
    <w:p w14:paraId="38490699" w14:textId="77777777" w:rsidR="00D41E12" w:rsidRDefault="00D41E12" w:rsidP="00D41E12">
      <w:pPr>
        <w:pStyle w:val="Nivel2SM"/>
        <w:keepNext/>
      </w:pPr>
      <w:r>
        <w:t>El enfoque de Spence es notablemente diferente a los demás ya que considera que las medidas observables de capital humano pueden ser recompensadas con mayores salarios porque son señales acerca de otras características de los trabajadores, a pesar de no suponer de forma directa una mayor productividad del trabajador.</w:t>
      </w:r>
    </w:p>
    <w:p w14:paraId="648EEA41" w14:textId="77777777" w:rsidR="00D41E12" w:rsidRPr="00C847F9" w:rsidRDefault="00D41E12" w:rsidP="00D41E12">
      <w:pPr>
        <w:pStyle w:val="Nivel2SM"/>
        <w:numPr>
          <w:ilvl w:val="0"/>
          <w:numId w:val="0"/>
        </w:numPr>
        <w:pBdr>
          <w:top w:val="single" w:sz="4" w:space="1" w:color="5F2987"/>
          <w:left w:val="single" w:sz="4" w:space="4" w:color="5F2987"/>
          <w:bottom w:val="single" w:sz="4" w:space="1" w:color="5F2987"/>
          <w:right w:val="single" w:sz="4" w:space="4" w:color="5F2987"/>
          <w:between w:val="single" w:sz="4" w:space="1" w:color="5F2987"/>
        </w:pBdr>
        <w:shd w:val="clear" w:color="auto" w:fill="E2EFD9" w:themeFill="accent6" w:themeFillTint="33"/>
        <w:ind w:left="2410" w:right="1927"/>
        <w:jc w:val="center"/>
        <w:rPr>
          <w:i/>
          <w:iCs/>
        </w:rPr>
      </w:pPr>
      <w:r w:rsidRPr="00C847F9">
        <w:rPr>
          <w:smallCaps/>
        </w:rPr>
        <w:t>Becker</w:t>
      </w:r>
      <w:r w:rsidRPr="00C847F9">
        <w:t xml:space="preserve">: </w:t>
      </w:r>
      <w:r w:rsidRPr="00C847F9">
        <w:rPr>
          <w:i/>
          <w:iCs/>
        </w:rPr>
        <w:t>educación</w:t>
      </w:r>
      <w:r w:rsidRPr="00C847F9">
        <w:t xml:space="preserve"> </w:t>
      </w:r>
      <w:r w:rsidRPr="00C847F9">
        <w:rPr>
          <w:rFonts w:ascii="Times New Roman" w:hAnsi="Times New Roman" w:cs="Times New Roman"/>
        </w:rPr>
        <w:t>→</w:t>
      </w:r>
      <w:r w:rsidRPr="00C847F9">
        <w:rPr>
          <w:rFonts w:cs="Times New Roman"/>
        </w:rPr>
        <w:t xml:space="preserve"> </w:t>
      </w:r>
      <w:r w:rsidRPr="00C847F9">
        <w:rPr>
          <w:i/>
          <w:iCs/>
        </w:rPr>
        <w:t>productividad</w:t>
      </w:r>
      <w:r w:rsidRPr="00C847F9">
        <w:t xml:space="preserve"> </w:t>
      </w:r>
      <w:r w:rsidRPr="00C847F9">
        <w:rPr>
          <w:rFonts w:ascii="Times New Roman" w:hAnsi="Times New Roman" w:cs="Times New Roman"/>
        </w:rPr>
        <w:t>→</w:t>
      </w:r>
      <w:r w:rsidRPr="00C847F9">
        <w:rPr>
          <w:rFonts w:cs="Times New Roman"/>
        </w:rPr>
        <w:t xml:space="preserve"> </w:t>
      </w:r>
      <w:r w:rsidRPr="00C847F9">
        <w:rPr>
          <w:i/>
          <w:iCs/>
        </w:rPr>
        <w:t>salario</w:t>
      </w:r>
    </w:p>
    <w:p w14:paraId="22D56C8F" w14:textId="2EB326FC" w:rsidR="00D41E12" w:rsidRPr="00C847F9" w:rsidRDefault="00D41E12" w:rsidP="00D41E12">
      <w:pPr>
        <w:pStyle w:val="Nivel2SM"/>
        <w:numPr>
          <w:ilvl w:val="0"/>
          <w:numId w:val="0"/>
        </w:numPr>
        <w:pBdr>
          <w:top w:val="single" w:sz="4" w:space="1" w:color="5F2987"/>
          <w:left w:val="single" w:sz="4" w:space="4" w:color="5F2987"/>
          <w:bottom w:val="single" w:sz="4" w:space="1" w:color="5F2987"/>
          <w:right w:val="single" w:sz="4" w:space="4" w:color="5F2987"/>
          <w:between w:val="single" w:sz="4" w:space="1" w:color="5F2987"/>
        </w:pBdr>
        <w:shd w:val="clear" w:color="auto" w:fill="E2EFD9" w:themeFill="accent6" w:themeFillTint="33"/>
        <w:ind w:left="2410" w:right="1927"/>
        <w:jc w:val="center"/>
        <w:rPr>
          <w:i/>
          <w:iCs/>
        </w:rPr>
      </w:pPr>
      <w:r w:rsidRPr="00C847F9">
        <w:rPr>
          <w:smallCaps/>
        </w:rPr>
        <w:t>Spence</w:t>
      </w:r>
      <w:r w:rsidRPr="00C847F9">
        <w:t xml:space="preserve">: </w:t>
      </w:r>
      <w:r w:rsidRPr="00C847F9">
        <w:rPr>
          <w:i/>
          <w:iCs/>
        </w:rPr>
        <w:t>productividad</w:t>
      </w:r>
      <w:r w:rsidRPr="00C847F9">
        <w:t xml:space="preserve"> </w:t>
      </w:r>
      <w:r w:rsidRPr="00C847F9">
        <w:rPr>
          <w:rFonts w:ascii="Times New Roman" w:hAnsi="Times New Roman" w:cs="Times New Roman"/>
        </w:rPr>
        <w:t>→</w:t>
      </w:r>
      <w:r w:rsidRPr="00C847F9">
        <w:rPr>
          <w:rFonts w:cs="Times New Roman"/>
        </w:rPr>
        <w:t xml:space="preserve"> </w:t>
      </w:r>
      <w:r w:rsidRPr="00C847F9">
        <w:rPr>
          <w:i/>
          <w:iCs/>
        </w:rPr>
        <w:t>educación</w:t>
      </w:r>
      <w:r w:rsidRPr="00C847F9">
        <w:t xml:space="preserve"> </w:t>
      </w:r>
      <w:r w:rsidRPr="00C847F9">
        <w:rPr>
          <w:rFonts w:ascii="Times New Roman" w:hAnsi="Times New Roman" w:cs="Times New Roman"/>
        </w:rPr>
        <w:t>→</w:t>
      </w:r>
      <w:r w:rsidRPr="00C847F9">
        <w:rPr>
          <w:rFonts w:cs="Times New Roman"/>
        </w:rPr>
        <w:t xml:space="preserve"> </w:t>
      </w:r>
      <w:r w:rsidRPr="00C847F9">
        <w:rPr>
          <w:i/>
          <w:iCs/>
        </w:rPr>
        <w:t>salario</w:t>
      </w:r>
    </w:p>
    <w:p w14:paraId="29EB60BF" w14:textId="23B50AFC" w:rsidR="00D41E12" w:rsidRPr="00D41E12" w:rsidRDefault="00D41E12" w:rsidP="00D41E12">
      <w:pPr>
        <w:pStyle w:val="Nivel1SM"/>
      </w:pPr>
      <w:r>
        <w:t>En cualquier caso, como decimos, el enfoque habitual en economía laboral contempla el capital humano como el conjunto de habilidades o características que aumentan la productividad del agente</w:t>
      </w:r>
      <w:r w:rsidR="0078088B">
        <w:t xml:space="preserve">, por lo que en esta exposición, nos centraremos en las aportaciones de </w:t>
      </w:r>
      <w:r w:rsidR="0078088B">
        <w:rPr>
          <w:smallCaps/>
        </w:rPr>
        <w:t>Gary Becker</w:t>
      </w:r>
      <w:r w:rsidR="0078088B">
        <w:t>.</w:t>
      </w:r>
    </w:p>
    <w:p w14:paraId="0B496481" w14:textId="77777777" w:rsidR="00CF45EC" w:rsidRDefault="00D41E12" w:rsidP="00D41E12">
      <w:pPr>
        <w:pStyle w:val="Ttulo2"/>
      </w:pPr>
      <w:bookmarkStart w:id="88" w:name="_Toc144627991"/>
      <w:r>
        <w:t xml:space="preserve">Teoría del capital humano de </w:t>
      </w:r>
      <w:r>
        <w:rPr>
          <w:smallCaps/>
        </w:rPr>
        <w:t>Gary Becker</w:t>
      </w:r>
      <w:r>
        <w:t xml:space="preserve"> (1964)</w:t>
      </w:r>
      <w:bookmarkEnd w:id="88"/>
    </w:p>
    <w:p w14:paraId="050D8CCC" w14:textId="61BEC8EA" w:rsidR="00D41E12" w:rsidRDefault="00CF45EC" w:rsidP="005003BB">
      <w:pPr>
        <w:pStyle w:val="Ttulo3"/>
        <w:spacing w:before="0"/>
      </w:pPr>
      <w:bookmarkStart w:id="89" w:name="_Toc144627992"/>
      <w:r>
        <w:t>Idea</w:t>
      </w:r>
      <w:bookmarkEnd w:id="89"/>
    </w:p>
    <w:p w14:paraId="6A7AC1F4" w14:textId="62B877B3" w:rsidR="00D80CCB" w:rsidRDefault="00D80CCB" w:rsidP="005003BB">
      <w:pPr>
        <w:pStyle w:val="Nivel1SM"/>
        <w:keepNext/>
        <w:spacing w:before="0" w:after="0"/>
      </w:pPr>
      <w:r>
        <w:t>La t</w:t>
      </w:r>
      <w:r w:rsidR="00DC35E1">
        <w:t xml:space="preserve">eoría del capital humano se desarrolla a partir de las aportaciones de </w:t>
      </w:r>
      <w:r w:rsidR="00DC35E1">
        <w:rPr>
          <w:smallCaps/>
        </w:rPr>
        <w:t>Becker</w:t>
      </w:r>
      <w:r w:rsidR="00DC35E1">
        <w:t xml:space="preserve"> (1964) que parte de la hipótesis de que la educación es una inversión que produce ingresos en el futuro ya que las diferencias salariales reflejan las diferencias en la productividad individual, a su vez determinadas por las inversiones en educación de los individuos a lo largo de su vida.</w:t>
      </w:r>
    </w:p>
    <w:p w14:paraId="403E6FFA" w14:textId="18AADDA4" w:rsidR="007F5C40" w:rsidRPr="007F5C40" w:rsidRDefault="007F5C40" w:rsidP="007F5C40">
      <w:pPr>
        <w:pStyle w:val="Nivel2SM"/>
        <w:rPr>
          <w:spacing w:val="-2"/>
        </w:rPr>
      </w:pPr>
      <w:r w:rsidRPr="007F5C40">
        <w:rPr>
          <w:spacing w:val="-2"/>
        </w:rPr>
        <w:t>E</w:t>
      </w:r>
      <w:r w:rsidR="00DC35E1" w:rsidRPr="007F5C40">
        <w:rPr>
          <w:spacing w:val="-2"/>
        </w:rPr>
        <w:t>l coste de invertir en educación viene representado por los gastos directos que supone el periodo de estudios (matrículas, costes de viajes, compra de materiales, etc.) así como por las pérdidas potenciales de renta debido al coste de oportunidad de no</w:t>
      </w:r>
      <w:r w:rsidR="004F180D">
        <w:rPr>
          <w:spacing w:val="-2"/>
        </w:rPr>
        <w:t> </w:t>
      </w:r>
      <w:r w:rsidR="00DC35E1" w:rsidRPr="007F5C40">
        <w:rPr>
          <w:spacing w:val="-2"/>
        </w:rPr>
        <w:t>estar dedicado a una actividad remunerada y los costes psicológicos que surgen del estrés y la dificultad de estudiar.</w:t>
      </w:r>
    </w:p>
    <w:p w14:paraId="59D4F2CE" w14:textId="042A8DE3" w:rsidR="00DC35E1" w:rsidRDefault="00DC35E1" w:rsidP="007F5C40">
      <w:pPr>
        <w:pStyle w:val="Nivel2SM"/>
      </w:pPr>
      <w:r>
        <w:t>Si la inversión en educación da lugar a una acumulación de competencias, que eleva la productividad, proporcionará rendimientos en forma de una mayor remuneración futura.</w:t>
      </w:r>
    </w:p>
    <w:p w14:paraId="757F8A9F" w14:textId="38F5D96B" w:rsidR="0035546F" w:rsidRDefault="0035546F" w:rsidP="0035546F">
      <w:pPr>
        <w:pStyle w:val="Ttulo3"/>
      </w:pPr>
      <w:bookmarkStart w:id="90" w:name="_Toc144627993"/>
      <w:r>
        <w:lastRenderedPageBreak/>
        <w:t>Formación general y formación específica</w:t>
      </w:r>
      <w:bookmarkEnd w:id="90"/>
    </w:p>
    <w:p w14:paraId="5917F6B2" w14:textId="77777777" w:rsidR="0035546F" w:rsidRDefault="00DC35E1" w:rsidP="00692410">
      <w:pPr>
        <w:pStyle w:val="Nivel1SM"/>
        <w:keepNext/>
        <w:keepLines/>
        <w:spacing w:before="0" w:after="0"/>
      </w:pPr>
      <w:r>
        <w:t xml:space="preserve">Ahora bien, no siempre una mejora en la productividad del asalariado conduce sistemáticamente a un incremento de su salario. Un trabajador que ha adquirido competencias y experiencia que mejoran su </w:t>
      </w:r>
      <w:r w:rsidR="00CE37D0">
        <w:t xml:space="preserve">productividad sólo conseguirá un mayor </w:t>
      </w:r>
      <w:r w:rsidR="007F5C40">
        <w:t>salari</w:t>
      </w:r>
      <w:r w:rsidR="00CE37D0">
        <w:t>o si se enfrenta a dos o más empleadores que compitan por contratarlo.</w:t>
      </w:r>
    </w:p>
    <w:p w14:paraId="3E48F436" w14:textId="48FB3468" w:rsidR="00DC35E1" w:rsidRDefault="00CE37D0" w:rsidP="0035546F">
      <w:pPr>
        <w:pStyle w:val="Nivel2SM"/>
      </w:pPr>
      <w:r>
        <w:t xml:space="preserve">De hecho, un único empleador no tendría incentivos para elevar el salario de un trabajador cuya productividad hubiera aumentado gracias a la inversión en educación, si ese trabajador </w:t>
      </w:r>
      <w:r w:rsidR="0035546F">
        <w:t xml:space="preserve">no </w:t>
      </w:r>
      <w:r>
        <w:t>puede conseguir un trabajo mejor en otra parte.</w:t>
      </w:r>
    </w:p>
    <w:p w14:paraId="593F7044" w14:textId="77777777" w:rsidR="004F180D" w:rsidRDefault="00CE37D0" w:rsidP="0035546F">
      <w:pPr>
        <w:pStyle w:val="Nivel1SM"/>
        <w:keepNext/>
        <w:spacing w:after="0"/>
      </w:pPr>
      <w:r>
        <w:t xml:space="preserve">Esta observación llevó a </w:t>
      </w:r>
      <w:r>
        <w:rPr>
          <w:smallCaps/>
        </w:rPr>
        <w:t>Becker</w:t>
      </w:r>
      <w:r>
        <w:t xml:space="preserve"> a adoptar la distinción entre</w:t>
      </w:r>
      <w:r w:rsidR="004F180D">
        <w:t>:</w:t>
      </w:r>
    </w:p>
    <w:p w14:paraId="6AA9EFB2" w14:textId="08E6032E" w:rsidR="004F180D" w:rsidRDefault="004F180D">
      <w:pPr>
        <w:pStyle w:val="Prrafodelista"/>
        <w:numPr>
          <w:ilvl w:val="2"/>
          <w:numId w:val="19"/>
        </w:numPr>
        <w:spacing w:after="100"/>
        <w:ind w:left="568" w:hanging="284"/>
      </w:pPr>
      <w:r>
        <w:rPr>
          <w:i/>
          <w:iCs/>
          <w:u w:val="single"/>
        </w:rPr>
        <w:t>F</w:t>
      </w:r>
      <w:r w:rsidR="00CE37D0" w:rsidRPr="004F180D">
        <w:rPr>
          <w:i/>
          <w:iCs/>
          <w:u w:val="single"/>
        </w:rPr>
        <w:t>ormación general</w:t>
      </w:r>
      <w:r w:rsidR="00CE37D0">
        <w:t>, que potencia la productividad de un individuo para cualquier tipo de trabajo, y</w:t>
      </w:r>
    </w:p>
    <w:p w14:paraId="798C2729" w14:textId="5EE8BCE2" w:rsidR="0035546F" w:rsidRDefault="004F180D">
      <w:pPr>
        <w:pStyle w:val="Prrafodelista"/>
        <w:keepNext/>
        <w:numPr>
          <w:ilvl w:val="2"/>
          <w:numId w:val="19"/>
        </w:numPr>
        <w:spacing w:after="0"/>
        <w:ind w:left="568" w:hanging="284"/>
      </w:pPr>
      <w:r>
        <w:rPr>
          <w:i/>
          <w:iCs/>
          <w:u w:val="single"/>
        </w:rPr>
        <w:t>F</w:t>
      </w:r>
      <w:r w:rsidR="00CE37D0" w:rsidRPr="004F180D">
        <w:rPr>
          <w:i/>
          <w:iCs/>
          <w:u w:val="single"/>
        </w:rPr>
        <w:t>ormación específica</w:t>
      </w:r>
      <w:r w:rsidR="00CE37D0">
        <w:t>, que sólo potencia la productividad en un único tipo de trabajo.</w:t>
      </w:r>
    </w:p>
    <w:p w14:paraId="2C86B449" w14:textId="0E1E8B23" w:rsidR="00CE37D0" w:rsidRDefault="00CE37D0" w:rsidP="004F180D">
      <w:pPr>
        <w:pStyle w:val="Nivel3SM"/>
      </w:pPr>
      <w:r>
        <w:t>La formación general está asociada fundamentalmente al trabajador, que puede hacerla rentable en diferentes tipos de trabajo, mientras que la formación específica está asociada con un tipo particular de trabajo y, por tanto, con la empresa.</w:t>
      </w:r>
    </w:p>
    <w:p w14:paraId="44CC6F9E" w14:textId="27B7D6A9" w:rsidR="00D92051" w:rsidRDefault="00D92051" w:rsidP="00D92051">
      <w:pPr>
        <w:pStyle w:val="Ttulo6"/>
      </w:pPr>
      <w:bookmarkStart w:id="91" w:name="_Toc144627994"/>
      <w:r>
        <w:t>Formación general</w:t>
      </w:r>
      <w:bookmarkEnd w:id="91"/>
    </w:p>
    <w:p w14:paraId="70F4C61E" w14:textId="30953B47" w:rsidR="007D0A9C" w:rsidRPr="00030C0E" w:rsidRDefault="007D0A9C" w:rsidP="00030C0E">
      <w:pPr>
        <w:pStyle w:val="Cajadeanotaciones"/>
        <w:rPr>
          <w:sz w:val="19"/>
          <w:szCs w:val="19"/>
        </w:rPr>
      </w:pPr>
      <w:r w:rsidRPr="00030C0E">
        <w:rPr>
          <w:sz w:val="19"/>
          <w:szCs w:val="19"/>
        </w:rPr>
        <w:t xml:space="preserve">Para profundizar ver manual de </w:t>
      </w:r>
      <w:proofErr w:type="spellStart"/>
      <w:r w:rsidRPr="00030C0E">
        <w:rPr>
          <w:sz w:val="19"/>
          <w:szCs w:val="19"/>
        </w:rPr>
        <w:t>Cahuc</w:t>
      </w:r>
      <w:proofErr w:type="spellEnd"/>
      <w:r w:rsidRPr="00030C0E">
        <w:rPr>
          <w:sz w:val="19"/>
          <w:szCs w:val="19"/>
        </w:rPr>
        <w:t>, pág. 202.</w:t>
      </w:r>
    </w:p>
    <w:p w14:paraId="697F59FD" w14:textId="44CB895F" w:rsidR="00CD145B" w:rsidRPr="00CD145B" w:rsidRDefault="00CD145B" w:rsidP="00CD145B">
      <w:pPr>
        <w:pStyle w:val="Nivel1SM"/>
        <w:keepNext/>
        <w:spacing w:before="0" w:after="0"/>
      </w:pPr>
      <w:r w:rsidRPr="00CD145B">
        <w:t>Analíticamente, la decisión de cuánto tiempo dedicar a formación general será el resultado de un problema en el que el individuo vive 2 períodos:</w:t>
      </w:r>
    </w:p>
    <w:p w14:paraId="55AC39A4" w14:textId="5AC7C106" w:rsidR="00CD145B" w:rsidRPr="007D0A9C" w:rsidRDefault="00CD145B" w:rsidP="00CD145B">
      <w:pPr>
        <w:pStyle w:val="Nivel2SM"/>
        <w:rPr>
          <w:spacing w:val="-2"/>
        </w:rPr>
      </w:pPr>
      <w:r w:rsidRPr="007D0A9C">
        <w:rPr>
          <w:spacing w:val="-2"/>
        </w:rPr>
        <w:t>En el 1</w:t>
      </w:r>
      <w:r w:rsidRPr="007D0A9C">
        <w:rPr>
          <w:spacing w:val="-2"/>
          <w:vertAlign w:val="superscript"/>
        </w:rPr>
        <w:t>er</w:t>
      </w:r>
      <w:r w:rsidRPr="007D0A9C">
        <w:rPr>
          <w:spacing w:val="-2"/>
        </w:rPr>
        <w:t> período el individuo se educa a un coste</w:t>
      </w:r>
      <m:oMath>
        <m:r>
          <w:rPr>
            <w:rFonts w:ascii="Cambria Math" w:hAnsi="Cambria Math"/>
            <w:spacing w:val="-2"/>
          </w:rPr>
          <m:t xml:space="preserve"> </m:t>
        </m:r>
        <m:r>
          <m:rPr>
            <m:nor/>
          </m:rPr>
          <w:rPr>
            <w:i/>
            <w:spacing w:val="-2"/>
          </w:rPr>
          <m:t>C</m:t>
        </m:r>
        <m:d>
          <m:dPr>
            <m:ctrlPr>
              <w:rPr>
                <w:rFonts w:ascii="Cambria Math" w:hAnsi="Cambria Math"/>
                <w:i/>
                <w:spacing w:val="-2"/>
              </w:rPr>
            </m:ctrlPr>
          </m:dPr>
          <m:e>
            <m:sSub>
              <m:sSubPr>
                <m:ctrlPr>
                  <w:rPr>
                    <w:rFonts w:ascii="Cambria Math" w:hAnsi="Cambria Math"/>
                    <w:i/>
                    <w:spacing w:val="-2"/>
                  </w:rPr>
                </m:ctrlPr>
              </m:sSubPr>
              <m:e>
                <m:r>
                  <m:rPr>
                    <m:nor/>
                  </m:rPr>
                  <w:rPr>
                    <w:i/>
                    <w:spacing w:val="-2"/>
                  </w:rPr>
                  <m:t>K</m:t>
                </m:r>
              </m:e>
              <m:sub>
                <m:r>
                  <m:rPr>
                    <m:nor/>
                  </m:rPr>
                  <w:rPr>
                    <w:i/>
                    <w:spacing w:val="-2"/>
                  </w:rPr>
                  <m:t>H</m:t>
                </m:r>
              </m:sub>
            </m:sSub>
          </m:e>
        </m:d>
      </m:oMath>
      <w:r w:rsidRPr="007D0A9C">
        <w:rPr>
          <w:spacing w:val="-2"/>
        </w:rPr>
        <w:t xml:space="preserve"> </w:t>
      </w:r>
      <w:r w:rsidRPr="007D0A9C">
        <w:rPr>
          <w:spacing w:val="-2"/>
          <w:sz w:val="19"/>
          <w:szCs w:val="19"/>
        </w:rPr>
        <w:t>(gastos de estudio, coste de oportunidad, etc.)</w:t>
      </w:r>
      <w:r w:rsidRPr="007D0A9C">
        <w:rPr>
          <w:spacing w:val="-2"/>
        </w:rPr>
        <w:t>.</w:t>
      </w:r>
    </w:p>
    <w:p w14:paraId="4B2C36A6" w14:textId="49D381E9" w:rsidR="00CD145B" w:rsidRPr="007D0A9C" w:rsidRDefault="00CD145B" w:rsidP="00CD145B">
      <w:pPr>
        <w:pStyle w:val="Nivel2SM"/>
        <w:keepNext/>
        <w:rPr>
          <w:spacing w:val="-2"/>
        </w:rPr>
      </w:pPr>
      <w:r w:rsidRPr="007D0A9C">
        <w:rPr>
          <w:spacing w:val="-2"/>
        </w:rPr>
        <w:t xml:space="preserve">En el 2º período el individuo, que tendrá acumulado </w:t>
      </w:r>
      <m:oMath>
        <m:sSub>
          <m:sSubPr>
            <m:ctrlPr>
              <w:rPr>
                <w:rFonts w:ascii="Cambria Math" w:hAnsi="Cambria Math"/>
                <w:i/>
                <w:spacing w:val="-2"/>
              </w:rPr>
            </m:ctrlPr>
          </m:sSubPr>
          <m:e>
            <m:r>
              <m:rPr>
                <m:nor/>
              </m:rPr>
              <w:rPr>
                <w:i/>
                <w:spacing w:val="-2"/>
              </w:rPr>
              <m:t>K</m:t>
            </m:r>
          </m:e>
          <m:sub>
            <m:r>
              <m:rPr>
                <m:nor/>
              </m:rPr>
              <w:rPr>
                <w:i/>
                <w:spacing w:val="-2"/>
              </w:rPr>
              <m:t>H</m:t>
            </m:r>
          </m:sub>
        </m:sSub>
      </m:oMath>
      <w:r w:rsidRPr="007D0A9C">
        <w:rPr>
          <w:spacing w:val="-2"/>
        </w:rPr>
        <w:t>, trabajará y obtendrá un salario</w:t>
      </w:r>
      <m:oMath>
        <m:r>
          <w:rPr>
            <w:rFonts w:ascii="Cambria Math" w:hAnsi="Cambria Math"/>
            <w:spacing w:val="-2"/>
          </w:rPr>
          <m:t xml:space="preserve"> </m:t>
        </m:r>
        <m:r>
          <m:rPr>
            <m:nor/>
          </m:rPr>
          <w:rPr>
            <w:i/>
            <w:spacing w:val="-2"/>
          </w:rPr>
          <m:t>W</m:t>
        </m:r>
        <m:d>
          <m:dPr>
            <m:ctrlPr>
              <w:rPr>
                <w:rFonts w:ascii="Cambria Math" w:hAnsi="Cambria Math"/>
                <w:i/>
                <w:spacing w:val="-2"/>
              </w:rPr>
            </m:ctrlPr>
          </m:dPr>
          <m:e>
            <m:sSub>
              <m:sSubPr>
                <m:ctrlPr>
                  <w:rPr>
                    <w:rFonts w:ascii="Cambria Math" w:hAnsi="Cambria Math"/>
                    <w:i/>
                    <w:spacing w:val="-2"/>
                  </w:rPr>
                </m:ctrlPr>
              </m:sSubPr>
              <m:e>
                <m:r>
                  <m:rPr>
                    <m:nor/>
                  </m:rPr>
                  <w:rPr>
                    <w:i/>
                    <w:spacing w:val="-2"/>
                  </w:rPr>
                  <m:t>K</m:t>
                </m:r>
              </m:e>
              <m:sub>
                <m:r>
                  <m:rPr>
                    <m:nor/>
                  </m:rPr>
                  <w:rPr>
                    <w:i/>
                    <w:spacing w:val="-2"/>
                  </w:rPr>
                  <m:t>H</m:t>
                </m:r>
              </m:sub>
            </m:sSub>
          </m:e>
        </m:d>
      </m:oMath>
      <w:r w:rsidRPr="007D0A9C">
        <w:rPr>
          <w:spacing w:val="-2"/>
        </w:rPr>
        <w:t>.</w:t>
      </w:r>
    </w:p>
    <w:p w14:paraId="29DAC2BE" w14:textId="3FE73F29" w:rsidR="00CD145B" w:rsidRPr="005907FE" w:rsidRDefault="00000000" w:rsidP="00CD145B">
      <w:pPr>
        <w:pStyle w:val="Nivel2SM"/>
        <w:numPr>
          <w:ilvl w:val="0"/>
          <w:numId w:val="0"/>
        </w:numPr>
        <w:ind w:left="567"/>
      </w:pPr>
      <m:oMathPara>
        <m:oMath>
          <m:eqArr>
            <m:eqArrPr>
              <m:ctrlPr>
                <w:rPr>
                  <w:rFonts w:ascii="Cambria Math" w:hAnsi="Cambria Math"/>
                  <w:i/>
                </w:rPr>
              </m:ctrlPr>
            </m:eqArrPr>
            <m:e>
              <m:r>
                <m:rPr>
                  <m:nor/>
                </m:rPr>
                <w:rPr>
                  <w:i/>
                </w:rPr>
                <m:t>&amp;</m:t>
              </m:r>
              <m:limLow>
                <m:limLowPr>
                  <m:ctrlPr>
                    <w:rPr>
                      <w:rFonts w:ascii="Cambria Math" w:hAnsi="Cambria Math"/>
                      <w:i/>
                    </w:rPr>
                  </m:ctrlPr>
                </m:limLowPr>
                <m:e>
                  <m:r>
                    <m:rPr>
                      <m:nor/>
                    </m:rPr>
                    <w:rPr>
                      <w:i/>
                    </w:rPr>
                    <m:t>max</m:t>
                  </m:r>
                </m:e>
                <m:lim>
                  <m:d>
                    <m:dPr>
                      <m:begChr m:val="{"/>
                      <m:endChr m:val="}"/>
                      <m:ctrlPr>
                        <w:rPr>
                          <w:rFonts w:ascii="Cambria Math" w:hAnsi="Cambria Math"/>
                          <w:i/>
                        </w:rPr>
                      </m:ctrlPr>
                    </m:dPr>
                    <m:e>
                      <m:sSub>
                        <m:sSubPr>
                          <m:ctrlPr>
                            <w:rPr>
                              <w:rFonts w:ascii="Cambria Math" w:hAnsi="Cambria Math"/>
                              <w:i/>
                            </w:rPr>
                          </m:ctrlPr>
                        </m:sSubPr>
                        <m:e>
                          <m:r>
                            <m:rPr>
                              <m:nor/>
                            </m:rPr>
                            <w:rPr>
                              <w:i/>
                            </w:rPr>
                            <m:t>K</m:t>
                          </m:r>
                        </m:e>
                        <m:sub>
                          <m:r>
                            <m:rPr>
                              <m:nor/>
                            </m:rPr>
                            <w:rPr>
                              <w:i/>
                            </w:rPr>
                            <m:t>H</m:t>
                          </m:r>
                        </m:sub>
                      </m:sSub>
                    </m:e>
                  </m:d>
                </m:lim>
              </m:limLow>
              <m:r>
                <m:rPr>
                  <m:nor/>
                </m:rPr>
                <w:rPr>
                  <w:rFonts w:ascii="Cambria Math"/>
                  <w:i/>
                </w:rPr>
                <m:t xml:space="preserve">   </m:t>
              </m:r>
              <m:r>
                <m:rPr>
                  <m:nor/>
                </m:rPr>
                <w:rPr>
                  <w:i/>
                  <w:iCs/>
                </w:rPr>
                <m:t>π</m:t>
              </m:r>
              <m:r>
                <w:rPr>
                  <w:rFonts w:ascii="Cambria Math" w:hAnsi="Cambria Math"/>
                </w:rPr>
                <m:t>=-</m:t>
              </m:r>
              <m:r>
                <m:rPr>
                  <m:nor/>
                </m:rPr>
                <w:rPr>
                  <w:i/>
                </w:rPr>
                <m:t>C</m:t>
              </m:r>
              <m:d>
                <m:dPr>
                  <m:ctrlPr>
                    <w:rPr>
                      <w:rFonts w:ascii="Cambria Math" w:hAnsi="Cambria Math"/>
                      <w:i/>
                    </w:rPr>
                  </m:ctrlPr>
                </m:dPr>
                <m:e>
                  <m:sSub>
                    <m:sSubPr>
                      <m:ctrlPr>
                        <w:rPr>
                          <w:rFonts w:ascii="Cambria Math" w:hAnsi="Cambria Math"/>
                          <w:i/>
                        </w:rPr>
                      </m:ctrlPr>
                    </m:sSubPr>
                    <m:e>
                      <m:r>
                        <m:rPr>
                          <m:nor/>
                        </m:rPr>
                        <w:rPr>
                          <w:i/>
                        </w:rPr>
                        <m:t>K</m:t>
                      </m:r>
                    </m:e>
                    <m:sub>
                      <m:r>
                        <m:rPr>
                          <m:nor/>
                        </m:rPr>
                        <w:rPr>
                          <w:i/>
                        </w:rPr>
                        <m:t>H</m:t>
                      </m:r>
                    </m:sub>
                  </m:sSub>
                </m:e>
              </m:d>
              <m:r>
                <w:rPr>
                  <w:rFonts w:ascii="Cambria Math" w:hAnsi="Cambria Math"/>
                </w:rPr>
                <m:t>+</m:t>
              </m:r>
              <m:f>
                <m:fPr>
                  <m:ctrlPr>
                    <w:rPr>
                      <w:rFonts w:ascii="Cambria Math" w:hAnsi="Cambria Math"/>
                      <w:i/>
                      <w:lang w:val="fr-FR"/>
                    </w:rPr>
                  </m:ctrlPr>
                </m:fPr>
                <m:num>
                  <m:r>
                    <m:rPr>
                      <m:nor/>
                    </m:rPr>
                    <w:rPr>
                      <w:i/>
                    </w:rPr>
                    <m:t>W</m:t>
                  </m:r>
                  <m:d>
                    <m:dPr>
                      <m:ctrlPr>
                        <w:rPr>
                          <w:rFonts w:ascii="Cambria Math" w:hAnsi="Cambria Math"/>
                          <w:i/>
                        </w:rPr>
                      </m:ctrlPr>
                    </m:dPr>
                    <m:e>
                      <m:sSub>
                        <m:sSubPr>
                          <m:ctrlPr>
                            <w:rPr>
                              <w:rFonts w:ascii="Cambria Math" w:hAnsi="Cambria Math"/>
                              <w:i/>
                            </w:rPr>
                          </m:ctrlPr>
                        </m:sSubPr>
                        <m:e>
                          <m:r>
                            <m:rPr>
                              <m:nor/>
                            </m:rPr>
                            <w:rPr>
                              <w:i/>
                            </w:rPr>
                            <m:t>K</m:t>
                          </m:r>
                        </m:e>
                        <m:sub>
                          <m:r>
                            <m:rPr>
                              <m:nor/>
                            </m:rPr>
                            <w:rPr>
                              <w:i/>
                            </w:rPr>
                            <m:t>H</m:t>
                          </m:r>
                        </m:sub>
                      </m:sSub>
                    </m:e>
                  </m:d>
                </m:num>
                <m:den>
                  <m:r>
                    <m:rPr>
                      <m:nor/>
                    </m:rPr>
                    <w:rPr>
                      <w:i/>
                    </w:rPr>
                    <m:t>1</m:t>
                  </m:r>
                  <m:r>
                    <w:rPr>
                      <w:rFonts w:ascii="Cambria Math" w:hAnsi="Cambria Math"/>
                    </w:rPr>
                    <m:t>+</m:t>
                  </m:r>
                  <m:r>
                    <m:rPr>
                      <m:nor/>
                    </m:rPr>
                    <w:rPr>
                      <w:i/>
                    </w:rPr>
                    <m:t>r</m:t>
                  </m:r>
                </m:den>
              </m:f>
            </m:e>
            <m:e>
              <m:r>
                <m:rPr>
                  <m:nor/>
                </m:rPr>
                <w:rPr>
                  <w:i/>
                </w:rPr>
                <m:t>s.a.</m:t>
              </m:r>
              <m:r>
                <m:rPr>
                  <m:nor/>
                </m:rPr>
                <w:rPr>
                  <w:rFonts w:ascii="Cambria Math"/>
                  <w:i/>
                </w:rPr>
                <m:t xml:space="preserve">     </m:t>
              </m:r>
              <m:r>
                <m:rPr>
                  <m:nor/>
                </m:rPr>
                <w:rPr>
                  <w:i/>
                </w:rPr>
                <m:t>R.P.</m:t>
              </m:r>
              <m:r>
                <m:rPr>
                  <m:nor/>
                </m:rPr>
                <w:rPr>
                  <w:rFonts w:ascii="Cambria Math"/>
                  <w:i/>
                </w:rPr>
                <m:t xml:space="preserve">                                  </m:t>
              </m:r>
            </m:e>
          </m:eqArr>
          <m:r>
            <m:rPr>
              <m:sty m:val="p"/>
            </m:rPr>
            <w:rPr>
              <w:rFonts w:eastAsiaTheme="minorEastAsia"/>
            </w:rPr>
            <w:br/>
          </m:r>
        </m:oMath>
        <m:oMath>
          <m:r>
            <m:rPr>
              <m:nor/>
            </m:rPr>
            <w:rPr>
              <w:i/>
            </w:rPr>
            <m:t>C.P.O.:</m:t>
          </m:r>
          <m:r>
            <m:rPr>
              <m:nor/>
            </m:rPr>
            <w:rPr>
              <w:rFonts w:ascii="Cambria Math"/>
              <w:i/>
            </w:rPr>
            <w:br/>
          </m:r>
        </m:oMath>
        <m:oMath>
          <m:f>
            <m:fPr>
              <m:ctrlPr>
                <w:rPr>
                  <w:rFonts w:ascii="Cambria Math" w:hAnsi="Cambria Math"/>
                  <w:i/>
                  <w:lang w:val="fr-FR"/>
                </w:rPr>
              </m:ctrlPr>
            </m:fPr>
            <m:num>
              <m:r>
                <m:rPr>
                  <m:nor/>
                </m:rPr>
                <w:rPr>
                  <w:i/>
                  <w:iCs/>
                </w:rPr>
                <m:t>∂π</m:t>
              </m:r>
            </m:num>
            <m:den>
              <m:r>
                <m:rPr>
                  <m:nor/>
                </m:rPr>
                <w:rPr>
                  <w:i/>
                  <w:iCs/>
                </w:rPr>
                <m:t>∂</m:t>
              </m:r>
              <m:sSub>
                <m:sSubPr>
                  <m:ctrlPr>
                    <w:rPr>
                      <w:rFonts w:ascii="Cambria Math" w:hAnsi="Cambria Math"/>
                      <w:i/>
                    </w:rPr>
                  </m:ctrlPr>
                </m:sSubPr>
                <m:e>
                  <m:r>
                    <m:rPr>
                      <m:nor/>
                    </m:rPr>
                    <w:rPr>
                      <w:i/>
                    </w:rPr>
                    <m:t>K</m:t>
                  </m:r>
                </m:e>
                <m:sub>
                  <m:r>
                    <m:rPr>
                      <m:nor/>
                    </m:rPr>
                    <w:rPr>
                      <w:i/>
                    </w:rPr>
                    <m:t>H</m:t>
                  </m:r>
                </m:sub>
              </m:sSub>
            </m:den>
          </m:f>
          <m:r>
            <w:rPr>
              <w:rFonts w:ascii="Cambria Math" w:eastAsiaTheme="minorEastAsia" w:hAnsi="Cambria Math"/>
            </w:rPr>
            <m:t>=</m:t>
          </m:r>
          <m:r>
            <m:rPr>
              <m:nor/>
            </m:rPr>
            <w:rPr>
              <w:i/>
              <w:iCs/>
            </w:rPr>
            <m:t>0</m:t>
          </m:r>
          <m:r>
            <w:rPr>
              <w:rFonts w:ascii="Cambria Math" w:eastAsiaTheme="minorEastAsia" w:hAnsi="Cambria Math"/>
            </w:rPr>
            <m:t>⟹</m:t>
          </m:r>
          <m:limLow>
            <m:limLowPr>
              <m:ctrlPr>
                <w:rPr>
                  <w:rFonts w:ascii="Cambria Math" w:hAnsi="Cambria Math"/>
                  <w:i/>
                  <w:lang w:val="fr-FR"/>
                </w:rPr>
              </m:ctrlPr>
            </m:limLowPr>
            <m:e>
              <m:groupChr>
                <m:groupChrPr>
                  <m:ctrlPr>
                    <w:rPr>
                      <w:rFonts w:ascii="Cambria Math" w:hAnsi="Cambria Math"/>
                      <w:i/>
                      <w:lang w:val="fr-FR"/>
                    </w:rPr>
                  </m:ctrlPr>
                </m:groupChrPr>
                <m:e>
                  <m:f>
                    <m:fPr>
                      <m:ctrlPr>
                        <w:rPr>
                          <w:rFonts w:ascii="Cambria Math" w:hAnsi="Cambria Math"/>
                          <w:i/>
                          <w:lang w:val="fr-FR"/>
                        </w:rPr>
                      </m:ctrlPr>
                    </m:fPr>
                    <m:num>
                      <m:f>
                        <m:fPr>
                          <m:type m:val="lin"/>
                          <m:ctrlPr>
                            <w:rPr>
                              <w:rFonts w:ascii="Cambria Math" w:hAnsi="Cambria Math"/>
                              <w:i/>
                              <w:iCs/>
                            </w:rPr>
                          </m:ctrlPr>
                        </m:fPr>
                        <m:num>
                          <m:r>
                            <m:rPr>
                              <m:nor/>
                            </m:rPr>
                            <w:rPr>
                              <w:i/>
                              <w:iCs/>
                            </w:rPr>
                            <m:t>∂</m:t>
                          </m:r>
                          <m:r>
                            <m:rPr>
                              <m:nor/>
                            </m:rPr>
                            <w:rPr>
                              <w:i/>
                            </w:rPr>
                            <m:t>W</m:t>
                          </m:r>
                          <m:d>
                            <m:dPr>
                              <m:ctrlPr>
                                <w:rPr>
                                  <w:rFonts w:ascii="Cambria Math" w:hAnsi="Cambria Math"/>
                                  <w:i/>
                                </w:rPr>
                              </m:ctrlPr>
                            </m:dPr>
                            <m:e>
                              <m:sSub>
                                <m:sSubPr>
                                  <m:ctrlPr>
                                    <w:rPr>
                                      <w:rFonts w:ascii="Cambria Math" w:hAnsi="Cambria Math"/>
                                      <w:i/>
                                    </w:rPr>
                                  </m:ctrlPr>
                                </m:sSubPr>
                                <m:e>
                                  <m:r>
                                    <m:rPr>
                                      <m:nor/>
                                    </m:rPr>
                                    <w:rPr>
                                      <w:i/>
                                    </w:rPr>
                                    <m:t>K</m:t>
                                  </m:r>
                                </m:e>
                                <m:sub>
                                  <m:r>
                                    <m:rPr>
                                      <m:nor/>
                                    </m:rPr>
                                    <w:rPr>
                                      <w:i/>
                                    </w:rPr>
                                    <m:t>H</m:t>
                                  </m:r>
                                </m:sub>
                              </m:sSub>
                            </m:e>
                          </m:d>
                        </m:num>
                        <m:den>
                          <m:r>
                            <m:rPr>
                              <m:nor/>
                            </m:rPr>
                            <w:rPr>
                              <w:i/>
                              <w:iCs/>
                            </w:rPr>
                            <m:t>∂</m:t>
                          </m:r>
                          <m:sSub>
                            <m:sSubPr>
                              <m:ctrlPr>
                                <w:rPr>
                                  <w:rFonts w:ascii="Cambria Math" w:hAnsi="Cambria Math"/>
                                  <w:i/>
                                </w:rPr>
                              </m:ctrlPr>
                            </m:sSubPr>
                            <m:e>
                              <m:r>
                                <m:rPr>
                                  <m:nor/>
                                </m:rPr>
                                <w:rPr>
                                  <w:i/>
                                </w:rPr>
                                <m:t>K</m:t>
                              </m:r>
                            </m:e>
                            <m:sub>
                              <m:r>
                                <m:rPr>
                                  <m:nor/>
                                </m:rPr>
                                <w:rPr>
                                  <w:i/>
                                </w:rPr>
                                <m:t>H</m:t>
                              </m:r>
                            </m:sub>
                          </m:sSub>
                        </m:den>
                      </m:f>
                    </m:num>
                    <m:den>
                      <m:r>
                        <m:rPr>
                          <m:nor/>
                        </m:rPr>
                        <w:rPr>
                          <w:i/>
                        </w:rPr>
                        <m:t>1</m:t>
                      </m:r>
                      <m:r>
                        <w:rPr>
                          <w:rFonts w:ascii="Cambria Math" w:hAnsi="Cambria Math"/>
                        </w:rPr>
                        <m:t>+</m:t>
                      </m:r>
                      <m:r>
                        <m:rPr>
                          <m:nor/>
                        </m:rPr>
                        <w:rPr>
                          <w:i/>
                        </w:rPr>
                        <m:t>r</m:t>
                      </m:r>
                    </m:den>
                  </m:f>
                </m:e>
              </m:groupChr>
            </m:e>
            <m:lim>
              <m:sSub>
                <m:sSubPr>
                  <m:ctrlPr>
                    <w:rPr>
                      <w:rFonts w:ascii="Cambria Math" w:hAnsi="Cambria Math"/>
                      <w:i/>
                      <w:lang w:val="fr-FR"/>
                    </w:rPr>
                  </m:ctrlPr>
                </m:sSubPr>
                <m:e>
                  <m:r>
                    <m:rPr>
                      <m:nor/>
                    </m:rPr>
                    <w:rPr>
                      <w:i/>
                    </w:rPr>
                    <m:t>IMg</m:t>
                  </m:r>
                </m:e>
                <m:sub>
                  <m:sSub>
                    <m:sSubPr>
                      <m:ctrlPr>
                        <w:rPr>
                          <w:rFonts w:ascii="Cambria Math" w:hAnsi="Cambria Math"/>
                          <w:i/>
                        </w:rPr>
                      </m:ctrlPr>
                    </m:sSubPr>
                    <m:e>
                      <m:r>
                        <m:rPr>
                          <m:nor/>
                        </m:rPr>
                        <w:rPr>
                          <w:i/>
                        </w:rPr>
                        <m:t>K</m:t>
                      </m:r>
                    </m:e>
                    <m:sub>
                      <m:r>
                        <m:rPr>
                          <m:nor/>
                        </m:rPr>
                        <w:rPr>
                          <w:i/>
                        </w:rPr>
                        <m:t>H</m:t>
                      </m:r>
                    </m:sub>
                  </m:sSub>
                </m:sub>
              </m:sSub>
            </m:lim>
          </m:limLow>
          <m:r>
            <w:rPr>
              <w:rFonts w:ascii="Cambria Math" w:eastAsiaTheme="minorEastAsia" w:hAnsi="Cambria Math"/>
            </w:rPr>
            <m:t>=</m:t>
          </m:r>
          <m:limLow>
            <m:limLowPr>
              <m:ctrlPr>
                <w:rPr>
                  <w:rFonts w:ascii="Cambria Math" w:hAnsi="Cambria Math"/>
                  <w:i/>
                  <w:lang w:val="fr-FR"/>
                </w:rPr>
              </m:ctrlPr>
            </m:limLowPr>
            <m:e>
              <m:groupChr>
                <m:groupChrPr>
                  <m:ctrlPr>
                    <w:rPr>
                      <w:rFonts w:ascii="Cambria Math" w:hAnsi="Cambria Math"/>
                      <w:i/>
                      <w:lang w:val="fr-FR"/>
                    </w:rPr>
                  </m:ctrlPr>
                </m:groupChrPr>
                <m:e>
                  <m:f>
                    <m:fPr>
                      <m:ctrlPr>
                        <w:rPr>
                          <w:rFonts w:ascii="Cambria Math" w:hAnsi="Cambria Math"/>
                          <w:i/>
                          <w:lang w:val="fr-FR"/>
                        </w:rPr>
                      </m:ctrlPr>
                    </m:fPr>
                    <m:num>
                      <m:r>
                        <m:rPr>
                          <m:nor/>
                        </m:rPr>
                        <w:rPr>
                          <w:i/>
                          <w:iCs/>
                        </w:rPr>
                        <m:t>∂</m:t>
                      </m:r>
                      <m:r>
                        <m:rPr>
                          <m:nor/>
                        </m:rPr>
                        <w:rPr>
                          <w:i/>
                        </w:rPr>
                        <m:t>C</m:t>
                      </m:r>
                      <m:d>
                        <m:dPr>
                          <m:ctrlPr>
                            <w:rPr>
                              <w:rFonts w:ascii="Cambria Math" w:hAnsi="Cambria Math"/>
                              <w:i/>
                            </w:rPr>
                          </m:ctrlPr>
                        </m:dPr>
                        <m:e>
                          <m:sSub>
                            <m:sSubPr>
                              <m:ctrlPr>
                                <w:rPr>
                                  <w:rFonts w:ascii="Cambria Math" w:hAnsi="Cambria Math"/>
                                  <w:i/>
                                </w:rPr>
                              </m:ctrlPr>
                            </m:sSubPr>
                            <m:e>
                              <m:r>
                                <m:rPr>
                                  <m:nor/>
                                </m:rPr>
                                <w:rPr>
                                  <w:i/>
                                </w:rPr>
                                <m:t>K</m:t>
                              </m:r>
                            </m:e>
                            <m:sub>
                              <m:r>
                                <m:rPr>
                                  <m:nor/>
                                </m:rPr>
                                <w:rPr>
                                  <w:i/>
                                </w:rPr>
                                <m:t>H</m:t>
                              </m:r>
                            </m:sub>
                          </m:sSub>
                        </m:e>
                      </m:d>
                    </m:num>
                    <m:den>
                      <m:r>
                        <m:rPr>
                          <m:nor/>
                        </m:rPr>
                        <w:rPr>
                          <w:i/>
                          <w:iCs/>
                        </w:rPr>
                        <m:t>∂</m:t>
                      </m:r>
                      <m:sSub>
                        <m:sSubPr>
                          <m:ctrlPr>
                            <w:rPr>
                              <w:rFonts w:ascii="Cambria Math" w:hAnsi="Cambria Math"/>
                              <w:i/>
                            </w:rPr>
                          </m:ctrlPr>
                        </m:sSubPr>
                        <m:e>
                          <m:r>
                            <m:rPr>
                              <m:nor/>
                            </m:rPr>
                            <w:rPr>
                              <w:i/>
                            </w:rPr>
                            <m:t>K</m:t>
                          </m:r>
                        </m:e>
                        <m:sub>
                          <m:r>
                            <m:rPr>
                              <m:nor/>
                            </m:rPr>
                            <w:rPr>
                              <w:i/>
                            </w:rPr>
                            <m:t>H</m:t>
                          </m:r>
                        </m:sub>
                      </m:sSub>
                    </m:den>
                  </m:f>
                </m:e>
              </m:groupChr>
            </m:e>
            <m:lim>
              <m:sSub>
                <m:sSubPr>
                  <m:ctrlPr>
                    <w:rPr>
                      <w:rFonts w:ascii="Cambria Math" w:hAnsi="Cambria Math"/>
                      <w:i/>
                      <w:lang w:val="fr-FR"/>
                    </w:rPr>
                  </m:ctrlPr>
                </m:sSubPr>
                <m:e>
                  <m:r>
                    <m:rPr>
                      <m:nor/>
                    </m:rPr>
                    <w:rPr>
                      <w:i/>
                    </w:rPr>
                    <m:t>CMg</m:t>
                  </m:r>
                </m:e>
                <m:sub>
                  <m:sSub>
                    <m:sSubPr>
                      <m:ctrlPr>
                        <w:rPr>
                          <w:rFonts w:ascii="Cambria Math" w:hAnsi="Cambria Math"/>
                          <w:i/>
                        </w:rPr>
                      </m:ctrlPr>
                    </m:sSubPr>
                    <m:e>
                      <m:r>
                        <m:rPr>
                          <m:nor/>
                        </m:rPr>
                        <w:rPr>
                          <w:i/>
                        </w:rPr>
                        <m:t>K</m:t>
                      </m:r>
                    </m:e>
                    <m:sub>
                      <m:r>
                        <m:rPr>
                          <m:nor/>
                        </m:rPr>
                        <w:rPr>
                          <w:i/>
                        </w:rPr>
                        <m:t>H</m:t>
                      </m:r>
                    </m:sub>
                  </m:sSub>
                </m:sub>
              </m:sSub>
            </m:lim>
          </m:limLow>
        </m:oMath>
      </m:oMathPara>
    </w:p>
    <w:p w14:paraId="49BB7A8D" w14:textId="0F3E6EF7" w:rsidR="00CD145B" w:rsidRPr="00CD145B" w:rsidRDefault="00CD145B" w:rsidP="00CD145B">
      <w:pPr>
        <w:pStyle w:val="Nivel2SM"/>
      </w:pPr>
      <w:r w:rsidRPr="00CD145B">
        <w:t xml:space="preserve">Es decir, que el individuo invertirá en formación general hasta que el rendimiento marginal descontado de una unidad de capital humano sea igual al coste marginal de dicha inversión. </w:t>
      </w:r>
    </w:p>
    <w:p w14:paraId="385960B2" w14:textId="69338041" w:rsidR="00CD145B" w:rsidRDefault="00CD145B" w:rsidP="00CD145B">
      <w:pPr>
        <w:pStyle w:val="Nivel1SM"/>
        <w:keepNext/>
        <w:spacing w:after="0"/>
      </w:pPr>
      <w:r w:rsidRPr="00CD145B">
        <w:t xml:space="preserve">Gráficamente, el trabajador invertirá en capital humano hasta que las curvas de </w:t>
      </w:r>
      <w:proofErr w:type="gramStart"/>
      <w:r w:rsidRPr="00CD145B">
        <w:t>ingreso marginal y coste marginal</w:t>
      </w:r>
      <w:proofErr w:type="gramEnd"/>
      <w:r w:rsidRPr="00CD145B">
        <w:t xml:space="preserve"> se corten:</w:t>
      </w:r>
    </w:p>
    <w:p w14:paraId="637C3FDC" w14:textId="292B2CF5" w:rsidR="00CD145B" w:rsidRDefault="00CD145B" w:rsidP="00CD145B">
      <w:pPr>
        <w:pStyle w:val="Ttuloimagen"/>
        <w:rPr>
          <w:i/>
          <w:iCs/>
          <w:smallCaps w:val="0"/>
        </w:rPr>
      </w:pPr>
      <w:r>
        <w:t>Imagen </w:t>
      </w:r>
      <w:r>
        <w:fldChar w:fldCharType="begin"/>
      </w:r>
      <w:r>
        <w:instrText xml:space="preserve"> SEQ Ilustración \* ARABIC </w:instrText>
      </w:r>
      <w:r>
        <w:fldChar w:fldCharType="separate"/>
      </w:r>
      <w:r w:rsidR="00E000C7">
        <w:t>13</w:t>
      </w:r>
      <w:r>
        <w:fldChar w:fldCharType="end"/>
      </w:r>
      <w:r w:rsidRPr="00CD145B">
        <w:rPr>
          <w:smallCaps w:val="0"/>
        </w:rPr>
        <w:t xml:space="preserve">.– </w:t>
      </w:r>
      <w:r w:rsidR="005907FE">
        <w:rPr>
          <w:i/>
          <w:iCs/>
          <w:smallCaps w:val="0"/>
        </w:rPr>
        <w:t>Decisión de formación general en capital humano</w:t>
      </w:r>
    </w:p>
    <w:p w14:paraId="2971FD3B" w14:textId="64B6DB5A" w:rsidR="005907FE" w:rsidRDefault="005907FE" w:rsidP="005907FE">
      <w:pPr>
        <w:pStyle w:val="Imagen"/>
      </w:pPr>
      <w:r>
        <w:drawing>
          <wp:inline distT="0" distB="0" distL="0" distR="0" wp14:anchorId="56FF4090" wp14:editId="0B87683E">
            <wp:extent cx="1143000" cy="1019175"/>
            <wp:effectExtent l="0" t="0" r="0" b="9525"/>
            <wp:docPr id="34471512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143000" cy="1019175"/>
                    </a:xfrm>
                    <a:prstGeom prst="rect">
                      <a:avLst/>
                    </a:prstGeom>
                    <a:noFill/>
                  </pic:spPr>
                </pic:pic>
              </a:graphicData>
            </a:graphic>
          </wp:inline>
        </w:drawing>
      </w:r>
    </w:p>
    <w:p w14:paraId="1F0E8689" w14:textId="00CC9CE0" w:rsidR="005907FE" w:rsidRPr="005907FE" w:rsidRDefault="005907FE" w:rsidP="005907FE">
      <w:pPr>
        <w:pStyle w:val="PiedeImagen"/>
        <w:rPr>
          <w:i w:val="0"/>
          <w:iCs/>
        </w:rPr>
      </w:pPr>
      <w:r>
        <w:t>Fuente</w:t>
      </w:r>
      <w:r>
        <w:rPr>
          <w:i w:val="0"/>
          <w:iCs/>
        </w:rPr>
        <w:t>: Sahuquillo</w:t>
      </w:r>
    </w:p>
    <w:p w14:paraId="57DF4E9A" w14:textId="7107B11F" w:rsidR="00CD145B" w:rsidRPr="00CD145B" w:rsidRDefault="00CD145B" w:rsidP="00CD145B">
      <w:pPr>
        <w:pStyle w:val="Nivel2SM"/>
      </w:pPr>
      <w:r w:rsidRPr="00CD145B">
        <w:rPr>
          <w:i/>
          <w:iCs/>
        </w:rPr>
        <w:t>Ingreso marginal</w:t>
      </w:r>
      <w:r w:rsidRPr="00CD145B">
        <w:t xml:space="preserve">: </w:t>
      </w:r>
      <w:r>
        <w:t>E</w:t>
      </w:r>
      <w:r w:rsidRPr="00CD145B">
        <w:t>s decreciente porque la inversión en capital humano presenta rendimientos decrecientes (aprender a leer aporta más que el décimo máster).</w:t>
      </w:r>
    </w:p>
    <w:p w14:paraId="6FF90D87" w14:textId="094CA189" w:rsidR="00CD145B" w:rsidRDefault="00CD145B" w:rsidP="00CD145B">
      <w:pPr>
        <w:pStyle w:val="Nivel2SM"/>
      </w:pPr>
      <w:r w:rsidRPr="00CD145B">
        <w:rPr>
          <w:i/>
          <w:iCs/>
        </w:rPr>
        <w:t>Coste marginal</w:t>
      </w:r>
      <w:r w:rsidRPr="00CD145B">
        <w:t xml:space="preserve">: </w:t>
      </w:r>
      <w:r>
        <w:t>E</w:t>
      </w:r>
      <w:r w:rsidRPr="00CD145B">
        <w:t xml:space="preserve">s creciente y discontinuo, pues, según </w:t>
      </w:r>
      <w:r>
        <w:rPr>
          <w:smallCaps/>
        </w:rPr>
        <w:t>Becker</w:t>
      </w:r>
      <w:r w:rsidRPr="00CD145B">
        <w:t>, el individuo acudirá a distintas fuentes de financiación que están racionadas, comenzando por las más baratas: becas, préstamos subvencionados, préstamos a precios de mercado, etc.</w:t>
      </w:r>
    </w:p>
    <w:p w14:paraId="3417ACB3" w14:textId="3F7A76D2" w:rsidR="007D0A9C" w:rsidRPr="007D0A9C" w:rsidRDefault="007D0A9C" w:rsidP="007D0A9C">
      <w:pPr>
        <w:pStyle w:val="Nivel1SM"/>
      </w:pPr>
      <w:r w:rsidRPr="007D0A9C">
        <w:t xml:space="preserve">Con el modelo de </w:t>
      </w:r>
      <w:r>
        <w:rPr>
          <w:smallCaps/>
        </w:rPr>
        <w:t>Becker</w:t>
      </w:r>
      <w:r w:rsidRPr="007D0A9C">
        <w:t>, se puede demostrar que un individuo tiene interés en acumular conocimiento al principio de su vida laboral y, después, trabajar sin llevar a cabo ninguna educación posterior.</w:t>
      </w:r>
    </w:p>
    <w:p w14:paraId="08AE02B7" w14:textId="0F35C2F6" w:rsidR="00D92051" w:rsidRDefault="00D92051" w:rsidP="00D92051">
      <w:pPr>
        <w:pStyle w:val="Ttulo6"/>
      </w:pPr>
      <w:bookmarkStart w:id="92" w:name="_Toc144627995"/>
      <w:r>
        <w:lastRenderedPageBreak/>
        <w:t>Formación específica</w:t>
      </w:r>
      <w:bookmarkEnd w:id="92"/>
    </w:p>
    <w:p w14:paraId="71345FFC" w14:textId="77777777" w:rsidR="004F180D" w:rsidRDefault="004F180D" w:rsidP="004F180D">
      <w:pPr>
        <w:pStyle w:val="Ttulo7"/>
        <w:spacing w:before="0"/>
        <w:rPr>
          <w:rFonts w:eastAsiaTheme="minorEastAsia"/>
        </w:rPr>
      </w:pPr>
      <w:bookmarkStart w:id="93" w:name="_Toc144627996"/>
      <w:r>
        <w:rPr>
          <w:rFonts w:eastAsiaTheme="minorEastAsia"/>
        </w:rPr>
        <w:t>Supuestos</w:t>
      </w:r>
      <w:bookmarkEnd w:id="93"/>
    </w:p>
    <w:p w14:paraId="7032EAF2" w14:textId="77777777" w:rsidR="004F180D" w:rsidRPr="004F180D" w:rsidRDefault="004F180D" w:rsidP="004F180D"/>
    <w:p w14:paraId="5C85012C" w14:textId="77777777" w:rsidR="004F180D" w:rsidRDefault="004F180D" w:rsidP="004F180D">
      <w:pPr>
        <w:pStyle w:val="Ttulo7"/>
        <w:rPr>
          <w:rFonts w:eastAsiaTheme="minorEastAsia"/>
        </w:rPr>
      </w:pPr>
      <w:bookmarkStart w:id="94" w:name="_Toc144627997"/>
      <w:r>
        <w:rPr>
          <w:rFonts w:eastAsiaTheme="minorEastAsia"/>
        </w:rPr>
        <w:t>Desarrollo</w:t>
      </w:r>
      <w:bookmarkEnd w:id="94"/>
    </w:p>
    <w:p w14:paraId="6B10FF51" w14:textId="6E63ACF8" w:rsidR="002B7A13" w:rsidRPr="002B7A13" w:rsidRDefault="002B7A13" w:rsidP="00030C0E">
      <w:pPr>
        <w:pStyle w:val="Nivel1SM"/>
        <w:keepNext/>
        <w:spacing w:before="0" w:after="0"/>
      </w:pPr>
      <w:r w:rsidRPr="002B7A13">
        <w:t>Dicha inversión provoca:</w:t>
      </w:r>
    </w:p>
    <w:p w14:paraId="076DD5C8" w14:textId="232D2EC9" w:rsidR="002B7A13" w:rsidRPr="002B7A13" w:rsidRDefault="002B7A13" w:rsidP="003E3C8F">
      <w:pPr>
        <w:pStyle w:val="Nivel2SM"/>
      </w:pPr>
      <w:r>
        <w:t xml:space="preserve">Por un lado, </w:t>
      </w:r>
      <w:r w:rsidRPr="002B7A13">
        <w:rPr>
          <w:b/>
          <w:bCs/>
        </w:rPr>
        <w:t>aumenta la productividad de los trabajadores</w:t>
      </w:r>
      <w:r w:rsidRPr="002B7A13">
        <w:t xml:space="preserve">. Y es que de forma similar a lo que sucede con la inversión y el capital físico, </w:t>
      </w:r>
      <w:r w:rsidRPr="002B7A13">
        <w:rPr>
          <w:iCs/>
          <w:smallCaps/>
        </w:rPr>
        <w:t>Becker</w:t>
      </w:r>
      <w:r w:rsidRPr="002B7A13">
        <w:t xml:space="preserve"> habla de capital humano porque la inversión en educación hace a los trabajadores más productivos lo que provocará la heterogeneidad en tipo de trabajadores y tipo de trabajadores.</w:t>
      </w:r>
    </w:p>
    <w:p w14:paraId="71004493" w14:textId="54B50445" w:rsidR="002B7A13" w:rsidRPr="002B7A13" w:rsidRDefault="002B7A13" w:rsidP="002B7A13">
      <w:pPr>
        <w:pStyle w:val="Nivel2SM"/>
      </w:pPr>
      <w:r w:rsidRPr="002B7A13">
        <w:t xml:space="preserve">No obstante, esta inversión en </w:t>
      </w:r>
      <w:r>
        <w:t>capital humano</w:t>
      </w:r>
      <w:r w:rsidRPr="002B7A13">
        <w:t xml:space="preserve"> conlleva </w:t>
      </w:r>
      <w:r w:rsidRPr="002B7A13">
        <w:rPr>
          <w:b/>
          <w:bCs/>
        </w:rPr>
        <w:t>costes</w:t>
      </w:r>
      <w:r w:rsidRPr="002B7A13">
        <w:t xml:space="preserve"> en términos de tiempo y dinero (tanto directos como de oportunidad)</w:t>
      </w:r>
      <w:r>
        <w:t>.</w:t>
      </w:r>
    </w:p>
    <w:p w14:paraId="41F93DF7" w14:textId="56153791" w:rsidR="002B7A13" w:rsidRDefault="002B7A13" w:rsidP="00DC4EF7">
      <w:pPr>
        <w:pStyle w:val="Nivel1SM"/>
        <w:keepNext/>
        <w:spacing w:after="0"/>
      </w:pPr>
      <w:r w:rsidRPr="002B7A13">
        <w:t>A continuación nos centramos en analizar la decisión de invertir en capital humano por parte del agente.</w:t>
      </w:r>
      <w:r w:rsidR="004F180D">
        <w:t xml:space="preserve"> </w:t>
      </w:r>
      <w:r w:rsidRPr="002B7A13">
        <w:t>La decisión de invertir en formación proviene del siguiente problema de maximización.</w:t>
      </w:r>
    </w:p>
    <w:p w14:paraId="1E631B7B" w14:textId="19437107" w:rsidR="002B7A13" w:rsidRPr="002B7A13" w:rsidRDefault="00000000" w:rsidP="002B7A13">
      <w:pPr>
        <w:pStyle w:val="Nivel1SM"/>
        <w:numPr>
          <w:ilvl w:val="0"/>
          <w:numId w:val="0"/>
        </w:numPr>
      </w:pPr>
      <m:oMathPara>
        <m:oMath>
          <m:m>
            <m:mPr>
              <m:mcs>
                <m:mc>
                  <m:mcPr>
                    <m:count m:val="1"/>
                    <m:mcJc m:val="center"/>
                  </m:mcPr>
                </m:mc>
              </m:mcs>
              <m:ctrlPr>
                <w:rPr>
                  <w:rFonts w:ascii="Cambria Math" w:hAnsi="Cambria Math"/>
                  <w:i/>
                </w:rPr>
              </m:ctrlPr>
            </m:mPr>
            <m:mr>
              <m:e>
                <m:func>
                  <m:funcPr>
                    <m:ctrlPr>
                      <w:rPr>
                        <w:rFonts w:ascii="Cambria Math" w:hAnsi="Cambria Math"/>
                        <w:i/>
                      </w:rPr>
                    </m:ctrlPr>
                  </m:funcPr>
                  <m:fName>
                    <m:limLow>
                      <m:limLowPr>
                        <m:ctrlPr>
                          <w:rPr>
                            <w:rFonts w:ascii="Cambria Math" w:hAnsi="Cambria Math"/>
                            <w:i/>
                          </w:rPr>
                        </m:ctrlPr>
                      </m:limLowPr>
                      <m:e>
                        <m:r>
                          <m:rPr>
                            <m:nor/>
                          </m:rPr>
                          <w:rPr>
                            <w:i/>
                            <w:lang w:val="fr-FR"/>
                          </w:rPr>
                          <m:t>max</m:t>
                        </m:r>
                      </m:e>
                      <m:lim>
                        <m:d>
                          <m:dPr>
                            <m:begChr m:val="{"/>
                            <m:endChr m:val="}"/>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C</m:t>
                                </m:r>
                              </m:e>
                              <m:sub>
                                <m:r>
                                  <m:rPr>
                                    <m:nor/>
                                  </m:rPr>
                                  <w:rPr>
                                    <w:i/>
                                    <w:lang w:val="fr-FR"/>
                                  </w:rPr>
                                  <m:t>t</m:t>
                                </m:r>
                                <m:r>
                                  <w:rPr>
                                    <w:rFonts w:ascii="Cambria Math" w:hAnsi="Cambria Math"/>
                                    <w:lang w:val="fr-FR"/>
                                  </w:rPr>
                                  <m:t>+</m:t>
                                </m:r>
                                <m:r>
                                  <m:rPr>
                                    <m:nor/>
                                  </m:rPr>
                                  <w:rPr>
                                    <w:i/>
                                    <w:lang w:val="fr-FR"/>
                                  </w:rPr>
                                  <m:t>1</m:t>
                                </m:r>
                              </m:sub>
                            </m:sSub>
                          </m:e>
                        </m:d>
                      </m:lim>
                    </m:limLow>
                  </m:fName>
                  <m:e>
                    <m:r>
                      <m:rPr>
                        <m:nor/>
                      </m:rPr>
                      <w:rPr>
                        <w:rFonts w:ascii="Cambria Math"/>
                        <w:i/>
                        <w:lang w:val="fr-FR"/>
                      </w:rPr>
                      <m:t xml:space="preserve">  </m:t>
                    </m:r>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r>
                          <m:rPr>
                            <m:nor/>
                          </m:rPr>
                          <w:rPr>
                            <w:i/>
                            <w:lang w:val="fr-FR"/>
                          </w:rPr>
                          <m:t>,</m:t>
                        </m:r>
                        <m:sSub>
                          <m:sSubPr>
                            <m:ctrlPr>
                              <w:rPr>
                                <w:rFonts w:ascii="Cambria Math" w:hAnsi="Cambria Math"/>
                                <w:i/>
                              </w:rPr>
                            </m:ctrlPr>
                          </m:sSubPr>
                          <m:e>
                            <m:r>
                              <m:rPr>
                                <m:nor/>
                              </m:rPr>
                              <w:rPr>
                                <w:i/>
                                <w:lang w:val="fr-FR"/>
                              </w:rPr>
                              <m:t>C</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m:t>
                    </m:r>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sub>
                        </m:sSub>
                      </m:e>
                    </m:d>
                    <m:r>
                      <w:rPr>
                        <w:rFonts w:ascii="Cambria Math" w:hAnsi="Cambria Math"/>
                        <w:lang w:val="fr-FR"/>
                      </w:rPr>
                      <m:t>+</m:t>
                    </m:r>
                    <m:r>
                      <m:rPr>
                        <m:nor/>
                      </m:rPr>
                      <w:rPr>
                        <w:i/>
                        <w:iCs/>
                      </w:rPr>
                      <m:t>β</m:t>
                    </m:r>
                    <m:r>
                      <w:rPr>
                        <w:rFonts w:ascii="Cambria Math" w:hAnsi="Cambria Math"/>
                        <w:lang w:val="fr-FR"/>
                      </w:rPr>
                      <m:t>∙</m:t>
                    </m:r>
                    <m:r>
                      <m:rPr>
                        <m:nor/>
                      </m:rPr>
                      <w:rPr>
                        <w:i/>
                        <w:lang w:val="fr-FR"/>
                      </w:rPr>
                      <m:t>U</m:t>
                    </m:r>
                    <m:d>
                      <m:dPr>
                        <m:ctrlPr>
                          <w:rPr>
                            <w:rFonts w:ascii="Cambria Math" w:hAnsi="Cambria Math"/>
                            <w:i/>
                          </w:rPr>
                        </m:ctrlPr>
                      </m:dPr>
                      <m:e>
                        <m:sSub>
                          <m:sSubPr>
                            <m:ctrlPr>
                              <w:rPr>
                                <w:rFonts w:ascii="Cambria Math" w:hAnsi="Cambria Math"/>
                                <w:i/>
                              </w:rPr>
                            </m:ctrlPr>
                          </m:sSubPr>
                          <m:e>
                            <m:r>
                              <m:rPr>
                                <m:nor/>
                              </m:rPr>
                              <w:rPr>
                                <w:i/>
                                <w:lang w:val="fr-FR"/>
                              </w:rPr>
                              <m:t>C</m:t>
                            </m:r>
                          </m:e>
                          <m:sub>
                            <m:r>
                              <m:rPr>
                                <m:nor/>
                              </m:rPr>
                              <w:rPr>
                                <w:i/>
                                <w:lang w:val="fr-FR"/>
                              </w:rPr>
                              <m:t>t</m:t>
                            </m:r>
                            <m:r>
                              <w:rPr>
                                <w:rFonts w:ascii="Cambria Math" w:hAnsi="Cambria Math"/>
                                <w:lang w:val="fr-FR"/>
                              </w:rPr>
                              <m:t>+</m:t>
                            </m:r>
                            <m:r>
                              <m:rPr>
                                <m:nor/>
                              </m:rPr>
                              <w:rPr>
                                <w:i/>
                                <w:lang w:val="fr-FR"/>
                              </w:rPr>
                              <m:t>1</m:t>
                            </m:r>
                          </m:sub>
                        </m:sSub>
                      </m:e>
                    </m:d>
                    <m:r>
                      <w:rPr>
                        <w:rFonts w:ascii="Cambria Math" w:hAnsi="Cambria Math"/>
                        <w:lang w:val="fr-FR"/>
                      </w:rPr>
                      <m:t xml:space="preserve">  </m:t>
                    </m:r>
                  </m:e>
                </m:func>
              </m:e>
            </m:mr>
            <m:mr>
              <m:e>
                <m:r>
                  <m:rPr>
                    <m:nor/>
                  </m:rPr>
                  <w:rPr>
                    <w:i/>
                    <w:lang w:val="fr-FR"/>
                  </w:rPr>
                  <m:t>s.a.</m:t>
                </m:r>
                <m:r>
                  <m:rPr>
                    <m:nor/>
                  </m:rPr>
                  <w:rPr>
                    <w:rFonts w:ascii="Cambria Math"/>
                    <w:i/>
                    <w:lang w:val="fr-FR"/>
                  </w:rPr>
                  <m:t xml:space="preserve"> </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C</m:t>
                            </m:r>
                          </m:e>
                          <m:sub>
                            <m:r>
                              <m:rPr>
                                <m:nor/>
                              </m:rPr>
                              <w:rPr>
                                <w:i/>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C</m:t>
                                </m:r>
                              </m:e>
                              <m:sub>
                                <m:r>
                                  <m:rPr>
                                    <m:nor/>
                                  </m:rPr>
                                  <w:rPr>
                                    <w:i/>
                                  </w:rPr>
                                  <m:t>t</m:t>
                                </m:r>
                                <m:r>
                                  <w:rPr>
                                    <w:rFonts w:ascii="Cambria Math" w:hAnsi="Cambria Math"/>
                                  </w:rPr>
                                  <m:t>+</m:t>
                                </m:r>
                                <m:r>
                                  <m:rPr>
                                    <m:nor/>
                                  </m:rPr>
                                  <w:rPr>
                                    <w:i/>
                                  </w:rPr>
                                  <m:t>1</m:t>
                                </m:r>
                              </m:sub>
                            </m:sSub>
                          </m:num>
                          <m:den>
                            <m:r>
                              <m:rPr>
                                <m:nor/>
                              </m:rPr>
                              <w:rPr>
                                <w:i/>
                              </w:rPr>
                              <m:t>1</m:t>
                            </m:r>
                            <m:r>
                              <w:rPr>
                                <w:rFonts w:ascii="Cambria Math" w:hAnsi="Cambria Math"/>
                              </w:rPr>
                              <m:t>+</m:t>
                            </m:r>
                            <m:r>
                              <m:rPr>
                                <m:nor/>
                              </m:rPr>
                              <w:rPr>
                                <w:i/>
                              </w:rPr>
                              <m:t>r</m:t>
                            </m:r>
                          </m:den>
                        </m:f>
                      </m:e>
                    </m:groupChr>
                  </m:e>
                  <m:lim>
                    <m:eqArr>
                      <m:eqArrPr>
                        <m:ctrlPr>
                          <w:rPr>
                            <w:rFonts w:ascii="Cambria Math" w:hAnsi="Cambria Math"/>
                            <w:i/>
                          </w:rPr>
                        </m:ctrlPr>
                      </m:eqArrPr>
                      <m:e>
                        <m:r>
                          <m:rPr>
                            <m:nor/>
                          </m:rPr>
                          <w:rPr>
                            <w:i/>
                          </w:rPr>
                          <m:t>Valor del</m:t>
                        </m:r>
                      </m:e>
                      <m:e>
                        <m:r>
                          <m:rPr>
                            <m:nor/>
                          </m:rPr>
                          <w:rPr>
                            <w:i/>
                          </w:rPr>
                          <m:t>consumo actualizado</m:t>
                        </m:r>
                      </m:e>
                    </m:eqAr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rPr>
                            </m:ctrlPr>
                          </m:sSubPr>
                          <m:e>
                            <m:r>
                              <m:rPr>
                                <m:nor/>
                              </m:rPr>
                              <w:rPr>
                                <w:i/>
                              </w:rPr>
                              <m:t>Y</m:t>
                            </m:r>
                          </m:e>
                          <m:sub>
                            <m:r>
                              <m:rPr>
                                <m:nor/>
                              </m:rPr>
                              <w:rPr>
                                <w:i/>
                              </w:rPr>
                              <m:t>t</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Y</m:t>
                                </m:r>
                              </m:e>
                              <m:sub>
                                <m:r>
                                  <m:rPr>
                                    <m:nor/>
                                  </m:rPr>
                                  <w:rPr>
                                    <w:i/>
                                  </w:rPr>
                                  <m:t>t</m:t>
                                </m:r>
                                <m:r>
                                  <w:rPr>
                                    <w:rFonts w:ascii="Cambria Math" w:hAnsi="Cambria Math"/>
                                  </w:rPr>
                                  <m:t>+</m:t>
                                </m:r>
                                <m:r>
                                  <m:rPr>
                                    <m:nor/>
                                  </m:rPr>
                                  <w:rPr>
                                    <w:i/>
                                  </w:rPr>
                                  <m:t>1</m:t>
                                </m:r>
                              </m:sub>
                            </m:sSub>
                          </m:num>
                          <m:den>
                            <m:r>
                              <m:rPr>
                                <m:nor/>
                              </m:rPr>
                              <w:rPr>
                                <w:i/>
                              </w:rPr>
                              <m:t>1</m:t>
                            </m:r>
                            <m:r>
                              <w:rPr>
                                <w:rFonts w:ascii="Cambria Math" w:hAnsi="Cambria Math"/>
                              </w:rPr>
                              <m:t>+</m:t>
                            </m:r>
                            <m:r>
                              <m:rPr>
                                <m:nor/>
                              </m:rPr>
                              <w:rPr>
                                <w:i/>
                              </w:rPr>
                              <m:t>r</m:t>
                            </m:r>
                          </m:den>
                        </m:f>
                      </m:e>
                    </m:groupChr>
                  </m:e>
                  <m:lim>
                    <m:eqArr>
                      <m:eqArrPr>
                        <m:ctrlPr>
                          <w:rPr>
                            <w:rFonts w:ascii="Cambria Math" w:hAnsi="Cambria Math"/>
                            <w:i/>
                          </w:rPr>
                        </m:ctrlPr>
                      </m:eqArrPr>
                      <m:e>
                        <m:r>
                          <m:rPr>
                            <m:nor/>
                          </m:rPr>
                          <w:rPr>
                            <w:i/>
                          </w:rPr>
                          <m:t>Valor de</m:t>
                        </m:r>
                        <m:r>
                          <m:rPr>
                            <m:nor/>
                          </m:rPr>
                          <w:rPr>
                            <w:rFonts w:ascii="Cambria Math"/>
                            <w:i/>
                          </w:rPr>
                          <m:t xml:space="preserve"> </m:t>
                        </m:r>
                        <m:r>
                          <m:rPr>
                            <m:nor/>
                          </m:rPr>
                          <w:rPr>
                            <w:i/>
                          </w:rPr>
                          <m:t>la</m:t>
                        </m:r>
                      </m:e>
                      <m:e>
                        <m:r>
                          <m:rPr>
                            <m:nor/>
                          </m:rPr>
                          <w:rPr>
                            <w:i/>
                          </w:rPr>
                          <m:t>renta actualizada</m:t>
                        </m:r>
                      </m:e>
                    </m:eqArr>
                  </m:lim>
                </m:limLow>
                <m:r>
                  <w:rPr>
                    <w:rFonts w:ascii="Cambria Math" w:hAnsi="Cambria Math"/>
                  </w:rPr>
                  <m:t xml:space="preserve">          </m:t>
                </m:r>
              </m:e>
            </m:mr>
          </m:m>
        </m:oMath>
      </m:oMathPara>
    </w:p>
    <w:p w14:paraId="11CB0407" w14:textId="63C1F7B0" w:rsidR="002B7A13" w:rsidRPr="002B7A13" w:rsidRDefault="002B7A13" w:rsidP="0008182C">
      <w:pPr>
        <w:pStyle w:val="Nivel2SM"/>
      </w:pPr>
      <w:r w:rsidRPr="002B7A13">
        <w:t>Un individuo, que vive 2</w:t>
      </w:r>
      <w:r>
        <w:t> </w:t>
      </w:r>
      <w:r w:rsidRPr="002B7A13">
        <w:t>periodos, obtiene su utilidad del consumo de ambos periodos (por simplicidad, ignoramos el ocio).</w:t>
      </w:r>
    </w:p>
    <w:p w14:paraId="346632BF" w14:textId="71A9FCFB" w:rsidR="002B7A13" w:rsidRPr="002B7A13" w:rsidRDefault="002B7A13" w:rsidP="0008182C">
      <w:pPr>
        <w:pStyle w:val="Nivel2SM"/>
        <w:keepNext/>
        <w:spacing w:after="0"/>
      </w:pPr>
      <w:r w:rsidRPr="002B7A13">
        <w:t>Hace frente a la siguiente restricción presupuestaria donde:</w:t>
      </w:r>
    </w:p>
    <w:p w14:paraId="4FB597B0" w14:textId="5BE4C016" w:rsidR="002B7A13" w:rsidRPr="002B7A13" w:rsidRDefault="002B7A13" w:rsidP="0008182C">
      <w:pPr>
        <w:pStyle w:val="Nivel3SM"/>
        <w:keepNext/>
      </w:pPr>
      <w:r w:rsidRPr="002B7A13">
        <w:t>Renta present</w:t>
      </w:r>
      <w:r>
        <w:t>e</w:t>
      </w:r>
      <w:r w:rsidRPr="002B7A13">
        <w:t>:</w:t>
      </w:r>
    </w:p>
    <w:p w14:paraId="04890DAA" w14:textId="530C0380" w:rsidR="002B7A13" w:rsidRPr="002B7A13" w:rsidRDefault="002B7A13" w:rsidP="0008182C">
      <w:pPr>
        <w:pStyle w:val="Nivel4"/>
        <w:ind w:left="1474"/>
      </w:pPr>
      <w:r w:rsidRPr="002B7A13">
        <w:t>Su renta presente depende del tiempo que dedique a trabajar y de los costes de la formación.</w:t>
      </w:r>
    </w:p>
    <w:p w14:paraId="5220BDA5" w14:textId="77777777" w:rsidR="002B7A13" w:rsidRDefault="002B7A13" w:rsidP="0008182C">
      <w:pPr>
        <w:pStyle w:val="Nivel4"/>
        <w:ind w:left="1474"/>
      </w:pPr>
      <w:r w:rsidRPr="002B7A13">
        <w:t>Cuanto más tiempo dedique a trabajar hoy, más renta obtiene hoy y más podrá consumir hoy pero menos podrá consumir mañana dado que no se estará formando.</w:t>
      </w:r>
    </w:p>
    <w:p w14:paraId="11247C83" w14:textId="4D1856B5" w:rsidR="002B7A13" w:rsidRPr="002B7A13" w:rsidRDefault="002B7A13" w:rsidP="0008182C">
      <w:pPr>
        <w:pStyle w:val="Nivel3SM"/>
        <w:keepNext/>
      </w:pPr>
      <w:r w:rsidRPr="002B7A13">
        <w:t>Renta futura:</w:t>
      </w:r>
    </w:p>
    <w:p w14:paraId="3FC95839" w14:textId="0F1F0C14" w:rsidR="002B7A13" w:rsidRPr="002B7A13" w:rsidRDefault="002B7A13" w:rsidP="0008182C">
      <w:pPr>
        <w:pStyle w:val="Nivel4"/>
        <w:ind w:left="1474"/>
      </w:pPr>
      <w:r w:rsidRPr="002B7A13">
        <w:t>Su renta futura depende de su nivel de capital humano.</w:t>
      </w:r>
    </w:p>
    <w:p w14:paraId="2A4A6A1C" w14:textId="351F11AA" w:rsidR="002B7A13" w:rsidRPr="002B7A13" w:rsidRDefault="002B7A13" w:rsidP="0008182C">
      <w:pPr>
        <w:pStyle w:val="Nivel4"/>
        <w:ind w:left="1474"/>
      </w:pPr>
      <w:r w:rsidRPr="002B7A13">
        <w:t xml:space="preserve">Cuanto menos haya trabajado en el primer periodo y más tiempo haya dedicado a formarse, más renta tendrá en el segundo periodo y más podrá consumir. </w:t>
      </w:r>
    </w:p>
    <w:p w14:paraId="30C77102" w14:textId="03F57BA8" w:rsidR="002B7A13" w:rsidRPr="002B7A13" w:rsidRDefault="002B7A13" w:rsidP="0008182C">
      <w:pPr>
        <w:pStyle w:val="Nivel2SM"/>
      </w:pPr>
      <w:r w:rsidRPr="002B7A13">
        <w:t>Suponemos que la formación se da en el primer periodo, dado que parece lógico asumir que éstos prefieran invertir en educación cuando son jóvenes.</w:t>
      </w:r>
    </w:p>
    <w:p w14:paraId="62AFADDF" w14:textId="1207A1B5" w:rsidR="002B7A13" w:rsidRDefault="002B7A13" w:rsidP="002B7A13">
      <w:pPr>
        <w:pStyle w:val="Nivel1SM"/>
      </w:pPr>
      <w:r w:rsidRPr="002B7A13">
        <w:t>Gráficamente:</w:t>
      </w:r>
    </w:p>
    <w:p w14:paraId="08012A35" w14:textId="19039460" w:rsidR="002B7A13" w:rsidRPr="002B7A13" w:rsidRDefault="002B7A13" w:rsidP="002B7A13">
      <w:pPr>
        <w:pStyle w:val="Ttuloimagen"/>
        <w:rPr>
          <w:smallCaps w:val="0"/>
        </w:rPr>
      </w:pPr>
      <w:r>
        <w:t>Imagen </w:t>
      </w:r>
      <w:r>
        <w:fldChar w:fldCharType="begin"/>
      </w:r>
      <w:r>
        <w:instrText xml:space="preserve"> SEQ Ilustración \* ARABIC </w:instrText>
      </w:r>
      <w:r>
        <w:fldChar w:fldCharType="separate"/>
      </w:r>
      <w:r w:rsidR="00E000C7">
        <w:t>14</w:t>
      </w:r>
      <w:r>
        <w:fldChar w:fldCharType="end"/>
      </w:r>
      <w:r>
        <w:rPr>
          <w:smallCaps w:val="0"/>
        </w:rPr>
        <w:t xml:space="preserve">.– </w:t>
      </w:r>
      <w:r>
        <w:rPr>
          <w:i/>
          <w:iCs/>
          <w:smallCaps w:val="0"/>
        </w:rPr>
        <w:t>Decisión de inversión en capital humano (</w:t>
      </w:r>
      <w:r>
        <w:rPr>
          <w:i/>
          <w:iCs/>
        </w:rPr>
        <w:t>Becker</w:t>
      </w:r>
      <w:r>
        <w:rPr>
          <w:i/>
          <w:iCs/>
          <w:smallCaps w:val="0"/>
        </w:rPr>
        <w:t>, 1964)</w:t>
      </w:r>
    </w:p>
    <w:p w14:paraId="49D34A5E" w14:textId="683302D9" w:rsidR="002B7A13" w:rsidRDefault="002B7A13" w:rsidP="002B7A13">
      <w:pPr>
        <w:pStyle w:val="Imagen"/>
      </w:pPr>
      <w:r>
        <w:drawing>
          <wp:inline distT="0" distB="0" distL="0" distR="0" wp14:anchorId="49D8CB3A" wp14:editId="71109081">
            <wp:extent cx="1717431" cy="1623663"/>
            <wp:effectExtent l="0" t="0" r="0" b="0"/>
            <wp:docPr id="15599314" name="Imagen 30"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9314" name="Imagen 30" descr="Diagrama&#10;&#10;Descripción generada automáticament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721639" cy="1627641"/>
                    </a:xfrm>
                    <a:prstGeom prst="rect">
                      <a:avLst/>
                    </a:prstGeom>
                    <a:noFill/>
                    <a:ln>
                      <a:noFill/>
                    </a:ln>
                  </pic:spPr>
                </pic:pic>
              </a:graphicData>
            </a:graphic>
          </wp:inline>
        </w:drawing>
      </w:r>
    </w:p>
    <w:p w14:paraId="39B3DAA3" w14:textId="14DFC91C" w:rsidR="002B7A13" w:rsidRPr="002B7A13" w:rsidRDefault="002B7A13" w:rsidP="002B7A13">
      <w:pPr>
        <w:pStyle w:val="PiedeImagen"/>
        <w:rPr>
          <w:i w:val="0"/>
          <w:iCs/>
        </w:rPr>
      </w:pPr>
      <w:r>
        <w:t>Fuente</w:t>
      </w:r>
      <w:r>
        <w:rPr>
          <w:i w:val="0"/>
          <w:iCs/>
        </w:rPr>
        <w:t>: Zapico</w:t>
      </w:r>
    </w:p>
    <w:p w14:paraId="08AE3BFA" w14:textId="06DE9949" w:rsidR="002B7A13" w:rsidRPr="002B7A13" w:rsidRDefault="002B7A13" w:rsidP="0008182C">
      <w:pPr>
        <w:pStyle w:val="Nivel2SM"/>
        <w:keepNext/>
        <w:spacing w:after="0"/>
      </w:pPr>
      <w:r w:rsidRPr="002B7A13">
        <w:t xml:space="preserve">La </w:t>
      </w:r>
      <w:r w:rsidRPr="0008182C">
        <w:rPr>
          <w:b/>
          <w:bCs/>
        </w:rPr>
        <w:t>restricción</w:t>
      </w:r>
      <w:r w:rsidRPr="002B7A13">
        <w:t xml:space="preserve"> tendrá </w:t>
      </w:r>
      <w:r w:rsidRPr="0008182C">
        <w:rPr>
          <w:i/>
          <w:iCs/>
          <w:u w:val="single"/>
        </w:rPr>
        <w:t>pendiente negativa</w:t>
      </w:r>
      <w:r w:rsidRPr="002B7A13">
        <w:t xml:space="preserve"> y será </w:t>
      </w:r>
      <w:r w:rsidRPr="0008182C">
        <w:rPr>
          <w:i/>
          <w:iCs/>
          <w:u w:val="single"/>
        </w:rPr>
        <w:t>cóncava</w:t>
      </w:r>
      <w:r w:rsidRPr="002B7A13">
        <w:t>.</w:t>
      </w:r>
    </w:p>
    <w:p w14:paraId="1F3F91E1" w14:textId="60E30D39" w:rsidR="002B7A13" w:rsidRPr="002B7A13" w:rsidRDefault="002B7A13" w:rsidP="0008182C">
      <w:pPr>
        <w:pStyle w:val="Nivel3SM"/>
      </w:pPr>
      <w:r w:rsidRPr="002B7A13">
        <w:t xml:space="preserve">Pendiente negativa porque para aumentar </w:t>
      </w:r>
      <m:oMath>
        <m:sSub>
          <m:sSubPr>
            <m:ctrlPr>
              <w:rPr>
                <w:rFonts w:ascii="Cambria Math" w:hAnsi="Cambria Math"/>
                <w:i/>
              </w:rPr>
            </m:ctrlPr>
          </m:sSubPr>
          <m:e>
            <m:r>
              <m:rPr>
                <m:nor/>
              </m:rPr>
              <w:rPr>
                <w:i/>
              </w:rPr>
              <m:t>y</m:t>
            </m:r>
          </m:e>
          <m:sub>
            <m:r>
              <m:rPr>
                <m:nor/>
              </m:rPr>
              <w:rPr>
                <w:i/>
              </w:rPr>
              <m:t>t</m:t>
            </m:r>
            <m:r>
              <w:rPr>
                <w:rFonts w:ascii="Cambria Math"/>
              </w:rPr>
              <m:t>+</m:t>
            </m:r>
            <m:r>
              <m:rPr>
                <m:nor/>
              </m:rPr>
              <w:rPr>
                <w:i/>
              </w:rPr>
              <m:t>1</m:t>
            </m:r>
          </m:sub>
        </m:sSub>
      </m:oMath>
      <w:r w:rsidRPr="002B7A13">
        <w:t xml:space="preserve"> hay que reducir </w:t>
      </w:r>
      <m:oMath>
        <m:sSub>
          <m:sSubPr>
            <m:ctrlPr>
              <w:rPr>
                <w:rFonts w:ascii="Cambria Math" w:hAnsi="Cambria Math"/>
                <w:i/>
              </w:rPr>
            </m:ctrlPr>
          </m:sSubPr>
          <m:e>
            <m:r>
              <m:rPr>
                <m:nor/>
              </m:rPr>
              <w:rPr>
                <w:i/>
              </w:rPr>
              <m:t>y</m:t>
            </m:r>
          </m:e>
          <m:sub>
            <m:r>
              <m:rPr>
                <m:nor/>
              </m:rPr>
              <w:rPr>
                <w:i/>
              </w:rPr>
              <m:t>t</m:t>
            </m:r>
          </m:sub>
        </m:sSub>
      </m:oMath>
      <w:r w:rsidRPr="002B7A13">
        <w:t xml:space="preserve"> (trabajar menos y formarse más en </w:t>
      </w:r>
      <w:r w:rsidRPr="002B7A13">
        <w:rPr>
          <w:i/>
          <w:iCs/>
        </w:rPr>
        <w:t>t</w:t>
      </w:r>
      <w:r w:rsidRPr="002B7A13">
        <w:t>).</w:t>
      </w:r>
    </w:p>
    <w:p w14:paraId="64CC3715" w14:textId="082B53B1" w:rsidR="002B7A13" w:rsidRPr="002B7A13" w:rsidRDefault="002B7A13" w:rsidP="0008182C">
      <w:pPr>
        <w:pStyle w:val="Nivel3SM"/>
      </w:pPr>
      <w:r w:rsidRPr="002B7A13">
        <w:lastRenderedPageBreak/>
        <w:t>Cóncava porque la formación tendrá rendimientos decrecientes (</w:t>
      </w:r>
      <w:r w:rsidR="0008182C">
        <w:t xml:space="preserve">i.e. </w:t>
      </w:r>
      <w:r w:rsidRPr="002B7A13">
        <w:t xml:space="preserve">a medida que disminuye </w:t>
      </w:r>
      <m:oMath>
        <m:sSub>
          <m:sSubPr>
            <m:ctrlPr>
              <w:rPr>
                <w:rFonts w:ascii="Cambria Math" w:hAnsi="Cambria Math"/>
                <w:i/>
              </w:rPr>
            </m:ctrlPr>
          </m:sSubPr>
          <m:e>
            <m:r>
              <m:rPr>
                <m:nor/>
              </m:rPr>
              <w:rPr>
                <w:i/>
              </w:rPr>
              <m:t>y</m:t>
            </m:r>
          </m:e>
          <m:sub>
            <m:r>
              <m:rPr>
                <m:nor/>
              </m:rPr>
              <w:rPr>
                <w:i/>
              </w:rPr>
              <m:t>t</m:t>
            </m:r>
          </m:sub>
        </m:sSub>
      </m:oMath>
      <w:r w:rsidRPr="002B7A13">
        <w:t xml:space="preserve">, genera menores aumentos de </w:t>
      </w:r>
      <m:oMath>
        <m:sSub>
          <m:sSubPr>
            <m:ctrlPr>
              <w:rPr>
                <w:rFonts w:ascii="Cambria Math" w:hAnsi="Cambria Math"/>
                <w:i/>
              </w:rPr>
            </m:ctrlPr>
          </m:sSubPr>
          <m:e>
            <m:r>
              <m:rPr>
                <m:nor/>
              </m:rPr>
              <w:rPr>
                <w:i/>
              </w:rPr>
              <m:t>y</m:t>
            </m:r>
          </m:e>
          <m:sub>
            <m:r>
              <m:rPr>
                <m:nor/>
              </m:rPr>
              <w:rPr>
                <w:i/>
              </w:rPr>
              <m:t>t</m:t>
            </m:r>
            <m:r>
              <w:rPr>
                <w:rFonts w:ascii="Cambria Math"/>
              </w:rPr>
              <m:t>+</m:t>
            </m:r>
            <m:r>
              <m:rPr>
                <m:nor/>
              </m:rPr>
              <w:rPr>
                <w:i/>
              </w:rPr>
              <m:t>1</m:t>
            </m:r>
          </m:sub>
        </m:sSub>
      </m:oMath>
      <w:r w:rsidRPr="002B7A13">
        <w:t>).</w:t>
      </w:r>
    </w:p>
    <w:p w14:paraId="096A1260" w14:textId="4C95C0E5" w:rsidR="002B7A13" w:rsidRPr="002B7A13" w:rsidRDefault="002B7A13" w:rsidP="0008182C">
      <w:pPr>
        <w:pStyle w:val="Nivel2SM"/>
        <w:keepNext/>
        <w:spacing w:after="0"/>
      </w:pPr>
      <w:r w:rsidRPr="002B7A13">
        <w:t xml:space="preserve">Las </w:t>
      </w:r>
      <w:r w:rsidRPr="0008182C">
        <w:rPr>
          <w:b/>
          <w:bCs/>
        </w:rPr>
        <w:t>curvas de indiferencia</w:t>
      </w:r>
      <w:r w:rsidRPr="002B7A13">
        <w:t xml:space="preserve"> tendrán pendiente negativa y serán convexas:</w:t>
      </w:r>
    </w:p>
    <w:p w14:paraId="454F9603" w14:textId="749E8DF9" w:rsidR="002B7A13" w:rsidRPr="002B7A13" w:rsidRDefault="002B7A13" w:rsidP="0008182C">
      <w:pPr>
        <w:pStyle w:val="Nivel3SM"/>
      </w:pPr>
      <w:r w:rsidRPr="002B7A13">
        <w:t xml:space="preserve">Pendiente negativa porque para aumentar </w:t>
      </w:r>
      <m:oMath>
        <m:sSub>
          <m:sSubPr>
            <m:ctrlPr>
              <w:rPr>
                <w:rFonts w:ascii="Cambria Math" w:hAnsi="Cambria Math"/>
                <w:i/>
              </w:rPr>
            </m:ctrlPr>
          </m:sSubPr>
          <m:e>
            <m:r>
              <m:rPr>
                <m:nor/>
              </m:rPr>
              <w:rPr>
                <w:i/>
              </w:rPr>
              <m:t>C</m:t>
            </m:r>
          </m:e>
          <m:sub>
            <m:r>
              <m:rPr>
                <m:nor/>
              </m:rPr>
              <w:rPr>
                <w:i/>
              </w:rPr>
              <m:t>t</m:t>
            </m:r>
          </m:sub>
        </m:sSub>
      </m:oMath>
      <w:r w:rsidRPr="002B7A13">
        <w:t xml:space="preserve"> y mantener la utilidad constante, se debe reducir </w:t>
      </w:r>
      <m:oMath>
        <m:sSub>
          <m:sSubPr>
            <m:ctrlPr>
              <w:rPr>
                <w:rFonts w:ascii="Cambria Math" w:hAnsi="Cambria Math"/>
                <w:i/>
              </w:rPr>
            </m:ctrlPr>
          </m:sSubPr>
          <m:e>
            <m:r>
              <m:rPr>
                <m:nor/>
              </m:rPr>
              <w:rPr>
                <w:i/>
              </w:rPr>
              <m:t>C</m:t>
            </m:r>
          </m:e>
          <m:sub>
            <m:r>
              <m:rPr>
                <m:nor/>
              </m:rPr>
              <w:rPr>
                <w:i/>
              </w:rPr>
              <m:t>t</m:t>
            </m:r>
            <m:r>
              <w:rPr>
                <w:rFonts w:ascii="Cambria Math"/>
              </w:rPr>
              <m:t>+</m:t>
            </m:r>
            <m:r>
              <m:rPr>
                <m:nor/>
              </m:rPr>
              <w:rPr>
                <w:i/>
              </w:rPr>
              <m:t>1</m:t>
            </m:r>
          </m:sub>
        </m:sSub>
      </m:oMath>
      <w:r w:rsidRPr="002B7A13">
        <w:t>.</w:t>
      </w:r>
    </w:p>
    <w:p w14:paraId="193AC038" w14:textId="574C1E22" w:rsidR="002B7A13" w:rsidRPr="002B7A13" w:rsidRDefault="002B7A13" w:rsidP="0008182C">
      <w:pPr>
        <w:pStyle w:val="Nivel3SM"/>
      </w:pPr>
      <w:r w:rsidRPr="002B7A13">
        <w:t>Convexas porque los individuos prefieren suavizar el consumo</w:t>
      </w:r>
      <w:r w:rsidR="0008182C">
        <w:t xml:space="preserve"> </w:t>
      </w:r>
      <w:r w:rsidR="0008182C" w:rsidRPr="0008182C">
        <w:rPr>
          <w:color w:val="767171" w:themeColor="background2" w:themeShade="80"/>
          <w:sz w:val="19"/>
          <w:szCs w:val="19"/>
        </w:rPr>
        <w:t>[</w:t>
      </w:r>
      <w:r w:rsidR="0008182C">
        <w:rPr>
          <w:color w:val="767171" w:themeColor="background2" w:themeShade="80"/>
          <w:sz w:val="19"/>
          <w:szCs w:val="19"/>
        </w:rPr>
        <w:t>ver tema 3.A.12</w:t>
      </w:r>
      <w:r w:rsidR="0008182C" w:rsidRPr="0008182C">
        <w:rPr>
          <w:color w:val="767171" w:themeColor="background2" w:themeShade="80"/>
          <w:sz w:val="19"/>
          <w:szCs w:val="19"/>
        </w:rPr>
        <w:t>]</w:t>
      </w:r>
      <w:r w:rsidRPr="002B7A13">
        <w:t>.</w:t>
      </w:r>
    </w:p>
    <w:p w14:paraId="7DECD09F" w14:textId="7A17A352" w:rsidR="002B7A13" w:rsidRPr="002B7A13" w:rsidRDefault="002B7A13" w:rsidP="0008182C">
      <w:pPr>
        <w:pStyle w:val="Nivel2SM"/>
        <w:keepNext/>
        <w:spacing w:after="0"/>
      </w:pPr>
      <w:r w:rsidRPr="002B7A13">
        <w:t>El equilibrio se halla en el punto de tangencia.</w:t>
      </w:r>
    </w:p>
    <w:p w14:paraId="010C7161" w14:textId="670FE125" w:rsidR="002B7A13" w:rsidRPr="002B7A13" w:rsidRDefault="002B7A13" w:rsidP="0008182C">
      <w:pPr>
        <w:pStyle w:val="Nivel3SM"/>
      </w:pPr>
      <w:r w:rsidRPr="002B7A13">
        <w:t xml:space="preserve">Se dedicarán </w:t>
      </w:r>
      <m:oMath>
        <m:sSub>
          <m:sSubPr>
            <m:ctrlPr>
              <w:rPr>
                <w:rFonts w:ascii="Cambria Math" w:hAnsi="Cambria Math"/>
                <w:i/>
              </w:rPr>
            </m:ctrlPr>
          </m:sSubPr>
          <m:e>
            <m:r>
              <m:rPr>
                <m:nor/>
              </m:rPr>
              <w:rPr>
                <w:i/>
              </w:rPr>
              <m:t>H</m:t>
            </m:r>
          </m:e>
          <m:sub>
            <m:r>
              <m:rPr>
                <m:nor/>
              </m:rPr>
              <w:rPr>
                <w:i/>
              </w:rPr>
              <m:t>L</m:t>
            </m:r>
          </m:sub>
        </m:sSub>
      </m:oMath>
      <w:r w:rsidRPr="002B7A13">
        <w:t xml:space="preserve"> horas al trabajo, las necesarias para obtener una renta </w:t>
      </w:r>
      <m:oMath>
        <m:sSub>
          <m:sSubPr>
            <m:ctrlPr>
              <w:rPr>
                <w:rFonts w:ascii="Cambria Math" w:hAnsi="Cambria Math"/>
                <w:i/>
              </w:rPr>
            </m:ctrlPr>
          </m:sSubPr>
          <m:e>
            <m:r>
              <m:rPr>
                <m:nor/>
              </m:rPr>
              <w:rPr>
                <w:i/>
              </w:rPr>
              <m:t>y</m:t>
            </m:r>
          </m:e>
          <m:sub>
            <m:r>
              <m:rPr>
                <m:nor/>
              </m:rPr>
              <w:rPr>
                <w:i/>
              </w:rPr>
              <m:t>t</m:t>
            </m:r>
          </m:sub>
        </m:sSub>
        <m:r>
          <m:rPr>
            <m:nor/>
          </m:rPr>
          <w:rPr>
            <w:i/>
          </w:rPr>
          <m:t>*</m:t>
        </m:r>
      </m:oMath>
      <w:r w:rsidRPr="002B7A13">
        <w:t>.</w:t>
      </w:r>
    </w:p>
    <w:p w14:paraId="51E72EFA" w14:textId="16B4F714" w:rsidR="002B7A13" w:rsidRPr="002B7A13" w:rsidRDefault="002B7A13" w:rsidP="0008182C">
      <w:pPr>
        <w:pStyle w:val="Nivel3SM"/>
      </w:pPr>
      <w:r w:rsidRPr="002B7A13">
        <w:t>El resto del tiempo (</w:t>
      </w:r>
      <m:oMath>
        <m:sSub>
          <m:sSubPr>
            <m:ctrlPr>
              <w:rPr>
                <w:rFonts w:ascii="Cambria Math" w:hAnsi="Cambria Math"/>
                <w:i/>
              </w:rPr>
            </m:ctrlPr>
          </m:sSubPr>
          <m:e>
            <m:r>
              <m:rPr>
                <m:nor/>
              </m:rPr>
              <w:rPr>
                <w:i/>
              </w:rPr>
              <m:t>H</m:t>
            </m:r>
          </m:e>
          <m:sub>
            <m:r>
              <m:rPr>
                <m:nor/>
              </m:rPr>
              <w:rPr>
                <w:i/>
              </w:rPr>
              <m:t>F</m:t>
            </m:r>
          </m:sub>
        </m:sSub>
      </m:oMath>
      <w:r w:rsidRPr="002B7A13">
        <w:t>) se dedicará a la formación.</w:t>
      </w:r>
    </w:p>
    <w:p w14:paraId="1A86A2B1" w14:textId="77777777" w:rsidR="004F180D" w:rsidRDefault="004F180D" w:rsidP="004F180D">
      <w:pPr>
        <w:pStyle w:val="Ttulo7"/>
      </w:pPr>
      <w:bookmarkStart w:id="95" w:name="_Toc144627998"/>
      <w:r>
        <w:t>Implicaciones</w:t>
      </w:r>
      <w:bookmarkEnd w:id="95"/>
    </w:p>
    <w:p w14:paraId="74733130" w14:textId="77777777" w:rsidR="00CD145B" w:rsidRPr="00CD145B" w:rsidRDefault="00CD145B" w:rsidP="00CD145B"/>
    <w:p w14:paraId="41AC07DC" w14:textId="5EB876CF" w:rsidR="004F180D" w:rsidRPr="004F180D" w:rsidRDefault="004F180D" w:rsidP="004F180D">
      <w:pPr>
        <w:pStyle w:val="Ttulo7"/>
      </w:pPr>
      <w:bookmarkStart w:id="96" w:name="_Toc144627999"/>
      <w:r>
        <w:t>Valoración</w:t>
      </w:r>
      <w:bookmarkEnd w:id="96"/>
    </w:p>
    <w:p w14:paraId="44D15005" w14:textId="6B694C96" w:rsidR="002B7A13" w:rsidRPr="002B7A13" w:rsidRDefault="002B7A13" w:rsidP="004F180D">
      <w:pPr>
        <w:pStyle w:val="Nivel1SM"/>
        <w:keepNext/>
        <w:spacing w:before="0" w:after="0"/>
      </w:pPr>
      <w:r w:rsidRPr="002B7A13">
        <w:rPr>
          <w:b/>
          <w:bCs/>
        </w:rPr>
        <w:t>Limitaciones</w:t>
      </w:r>
      <w:r>
        <w:t>:</w:t>
      </w:r>
    </w:p>
    <w:p w14:paraId="337F4BDA" w14:textId="2DE60478" w:rsidR="002B7A13" w:rsidRPr="002B7A13" w:rsidRDefault="002B7A13" w:rsidP="002B7A13">
      <w:pPr>
        <w:pStyle w:val="Nivel2SM"/>
        <w:keepNext/>
        <w:spacing w:after="0"/>
      </w:pPr>
      <w:r w:rsidRPr="002B7A13">
        <w:rPr>
          <w:i/>
          <w:iCs/>
          <w:u w:val="single"/>
        </w:rPr>
        <w:t>Capital humano como único determinante de la remuneración</w:t>
      </w:r>
      <w:r>
        <w:t>:</w:t>
      </w:r>
    </w:p>
    <w:p w14:paraId="358DBAAB" w14:textId="1B8A7E14" w:rsidR="002B7A13" w:rsidRPr="002B7A13" w:rsidRDefault="002B7A13" w:rsidP="002B7A13">
      <w:pPr>
        <w:pStyle w:val="Nivel3SM"/>
      </w:pPr>
      <w:r w:rsidRPr="002B7A13">
        <w:t xml:space="preserve">No obstante, aunque el modelo predice que los trabajadores más formados son los que tienen una mayor productividad y por ende reciben un mayor salario, la evidencia empírica parece mostrar que el </w:t>
      </w:r>
      <w:r>
        <w:t>capital humano</w:t>
      </w:r>
      <w:r w:rsidRPr="002B7A13">
        <w:t xml:space="preserve"> no es el único determinante de la remuneración salarial y que factores como por ejemplo la edad, el sexo, la antigüedad… juegan un papel también importante.</w:t>
      </w:r>
    </w:p>
    <w:p w14:paraId="4CE899C1" w14:textId="0771D6C0" w:rsidR="002B7A13" w:rsidRPr="002B7A13" w:rsidRDefault="002B7A13" w:rsidP="002B7A13">
      <w:pPr>
        <w:pStyle w:val="Nivel2SM"/>
        <w:keepNext/>
        <w:spacing w:after="0"/>
      </w:pPr>
      <w:r w:rsidRPr="002B7A13">
        <w:rPr>
          <w:i/>
          <w:iCs/>
          <w:u w:val="single"/>
        </w:rPr>
        <w:t>Fallos de mercado</w:t>
      </w:r>
      <w:r>
        <w:t>:</w:t>
      </w:r>
    </w:p>
    <w:p w14:paraId="16DA93FA" w14:textId="30E2F850" w:rsidR="002B7A13" w:rsidRPr="002B7A13" w:rsidRDefault="002B7A13" w:rsidP="0015486B">
      <w:pPr>
        <w:pStyle w:val="Nivel3SM"/>
      </w:pPr>
      <w:r w:rsidRPr="002B7A13">
        <w:rPr>
          <w:i/>
          <w:iCs/>
        </w:rPr>
        <w:t>Restricciones de liquidez</w:t>
      </w:r>
      <w:r w:rsidRPr="002B7A13">
        <w:t>:</w:t>
      </w:r>
      <w:r>
        <w:t xml:space="preserve"> </w:t>
      </w:r>
      <w:r w:rsidRPr="002B7A13">
        <w:t>Aunque muchos individuos desearían formarse porque le resulta rentable conforme al razonamiento expuesto, podrían no hacerlo debido a restricciones de liquidez en los mercados de crédito.</w:t>
      </w:r>
    </w:p>
    <w:p w14:paraId="6AC521B0" w14:textId="0FF38D56" w:rsidR="002B7A13" w:rsidRDefault="002B7A13" w:rsidP="0014046F">
      <w:pPr>
        <w:pStyle w:val="Nivel3SM"/>
      </w:pPr>
      <w:r w:rsidRPr="002B7A13">
        <w:rPr>
          <w:i/>
          <w:iCs/>
        </w:rPr>
        <w:t>Información imperfecta</w:t>
      </w:r>
      <w:r w:rsidRPr="002B7A13">
        <w:t>:</w:t>
      </w:r>
      <w:r>
        <w:t xml:space="preserve"> </w:t>
      </w:r>
      <w:r w:rsidRPr="002B7A13">
        <w:t>Este método implica tener información perfecta sobre los rendimientos de la formación (cuanto aumentará la renta futura cuando aumenta la formación presente) y sobre los costes, lo cual es poco realista.</w:t>
      </w:r>
    </w:p>
    <w:p w14:paraId="0E23B420" w14:textId="77777777" w:rsidR="00581C65" w:rsidRPr="0099208F" w:rsidRDefault="00581C65" w:rsidP="005003BB">
      <w:pPr>
        <w:pStyle w:val="Cajadeanotaciones"/>
        <w:keepNext/>
        <w:spacing w:after="60"/>
        <w:jc w:val="center"/>
        <w:rPr>
          <w:b/>
          <w:bCs/>
          <w:i/>
          <w:iCs/>
        </w:rPr>
      </w:pPr>
      <w:r w:rsidRPr="0099208F">
        <w:rPr>
          <w:b/>
          <w:bCs/>
          <w:i/>
          <w:iCs/>
        </w:rPr>
        <w:t>La decisión de inversión en capital humano</w:t>
      </w:r>
      <w:r w:rsidRPr="0099208F">
        <w:rPr>
          <w:b/>
          <w:bCs/>
        </w:rPr>
        <w:t xml:space="preserve"> (</w:t>
      </w:r>
      <w:proofErr w:type="spellStart"/>
      <w:r w:rsidRPr="0099208F">
        <w:rPr>
          <w:b/>
          <w:bCs/>
          <w:smallCaps/>
        </w:rPr>
        <w:t>McConnell</w:t>
      </w:r>
      <w:proofErr w:type="spellEnd"/>
      <w:r w:rsidRPr="0099208F">
        <w:rPr>
          <w:b/>
          <w:bCs/>
        </w:rPr>
        <w:t xml:space="preserve"> y </w:t>
      </w:r>
      <w:proofErr w:type="spellStart"/>
      <w:r w:rsidRPr="0099208F">
        <w:rPr>
          <w:b/>
          <w:bCs/>
          <w:smallCaps/>
          <w:sz w:val="24"/>
          <w:szCs w:val="24"/>
        </w:rPr>
        <w:t>Brue</w:t>
      </w:r>
      <w:proofErr w:type="spellEnd"/>
      <w:r w:rsidRPr="0099208F">
        <w:rPr>
          <w:b/>
          <w:bCs/>
          <w:sz w:val="24"/>
          <w:szCs w:val="24"/>
        </w:rPr>
        <w:t xml:space="preserve"> (1997)</w:t>
      </w:r>
      <w:r w:rsidRPr="0099208F">
        <w:rPr>
          <w:b/>
          <w:bCs/>
        </w:rPr>
        <w:t>)</w:t>
      </w:r>
    </w:p>
    <w:p w14:paraId="7F68D0E9" w14:textId="5E3FF471" w:rsidR="004156DD" w:rsidRPr="004156DD" w:rsidRDefault="004156DD" w:rsidP="0099208F">
      <w:pPr>
        <w:pStyle w:val="Cajadeanotaciones"/>
      </w:pPr>
      <w:r>
        <w:t xml:space="preserve">Al igual que en el caso de la formación específica por parte de las empresas, </w:t>
      </w:r>
      <w:r w:rsidR="00A66637">
        <w:t xml:space="preserve">en el caso de la formación general </w:t>
      </w:r>
      <w:r>
        <w:t xml:space="preserve">no hemos partido de la función objetivo para determinar la decisión de inversión en educación. Un supuesto subyacente que hemos manejado ha sido el teorema de la separación de </w:t>
      </w:r>
      <w:r>
        <w:rPr>
          <w:smallCaps/>
        </w:rPr>
        <w:t>Acemoğlu</w:t>
      </w:r>
      <w:r>
        <w:t xml:space="preserve"> y </w:t>
      </w:r>
      <w:r>
        <w:rPr>
          <w:smallCaps/>
        </w:rPr>
        <w:t>Autor</w:t>
      </w:r>
      <w:r>
        <w:t xml:space="preserve">, que establece que bajo ciertas </w:t>
      </w:r>
      <w:r w:rsidR="00785C2D">
        <w:t>condiciones, las decisiones de inversión son independientes de las decisiones de consumo. En concreto, en presencia de mercados de capitales perfectos (posibilidad de prestar y pedir prestado sin limitaciones al mismo tipo de interés) y de un ocio que no reporta utilidad, la decisión de inversión óptima para un consumidor se reduce a encontrar aquella que ofrece el máximo valor presente (método del VAN) de los flujos de renta, esto es, que maximiza la riqueza del agente, al igual que haría una empresa.</w:t>
      </w:r>
    </w:p>
    <w:p w14:paraId="0AC1E02F" w14:textId="32A1ACA4" w:rsidR="00581C65" w:rsidRDefault="00581C65" w:rsidP="0099208F">
      <w:pPr>
        <w:pStyle w:val="Cajadeanotaciones"/>
      </w:pPr>
      <w:r>
        <w:t xml:space="preserve">Siguiendo el enfoque de </w:t>
      </w:r>
      <w:proofErr w:type="spellStart"/>
      <w:r>
        <w:rPr>
          <w:smallCaps/>
        </w:rPr>
        <w:t>McConnell</w:t>
      </w:r>
      <w:proofErr w:type="spellEnd"/>
      <w:r>
        <w:t xml:space="preserve"> y </w:t>
      </w:r>
      <w:proofErr w:type="spellStart"/>
      <w:r>
        <w:rPr>
          <w:smallCaps/>
        </w:rPr>
        <w:t>Brue</w:t>
      </w:r>
      <w:proofErr w:type="spellEnd"/>
      <w:r>
        <w:t xml:space="preserve"> (1997), para conocer si conviene realizar una inversión en educación basta con comparar los costes directos e indirectos, así como de los beneficios potenciales de la misma. Para ello, estos autores detallan la existencia de costes directos, aquellos que tiene que pagar directamente el individuo (costes de formación, matrículas, tasas educativas, coste del material educativo), y costes indirectos, que serían aquellos asociados a la pérdida de salario derivada de continuar estudiando en lugar de iniciarse trabajando y percibiendo un salario.</w:t>
      </w:r>
    </w:p>
    <w:p w14:paraId="4AC21329" w14:textId="77777777" w:rsidR="00581C65" w:rsidRDefault="00581C65" w:rsidP="0099208F">
      <w:pPr>
        <w:pStyle w:val="Cajadeanotaciones"/>
      </w:pPr>
      <w:r>
        <w:t xml:space="preserve">Básicamente, habría que comparar los beneficios brutos derivados de la inversión en educación, representados en el gráfico como el diferencial de ganancias de las dos curvas, con las áreas que representan los costes directos e indirectos. En la medida en que el diferencial de beneficio total bruto obtenido en el mercado de trabajo supere los costes directos e indirectos invertidos durante el periodo de formación, sería razonable pensar que conviene invertir en educación. Para aproximar </w:t>
      </w:r>
      <w:r>
        <w:lastRenderedPageBreak/>
        <w:t>este estudio, los autores descuentan el valor actual neto obtenido de la decisión de educación. En la medida en que sea positivo, conviene tomar la decisión de estudiar.</w:t>
      </w:r>
    </w:p>
    <w:p w14:paraId="1265EC8E" w14:textId="1255F7E1" w:rsidR="00581C65" w:rsidRPr="0099208F" w:rsidRDefault="0099208F" w:rsidP="0099208F">
      <w:pPr>
        <w:pStyle w:val="Cajadeanotaciones"/>
        <w:keepNext/>
        <w:spacing w:after="0"/>
        <w:jc w:val="center"/>
        <w:rPr>
          <w:i/>
          <w:iCs/>
          <w:smallCaps/>
          <w:color w:val="3B3838" w:themeColor="background2" w:themeShade="40"/>
          <w:sz w:val="20"/>
          <w:szCs w:val="20"/>
        </w:rPr>
      </w:pPr>
      <w:r w:rsidRPr="0099208F">
        <w:rPr>
          <w:smallCaps/>
          <w:color w:val="3B3838" w:themeColor="background2" w:themeShade="40"/>
          <w:sz w:val="20"/>
          <w:szCs w:val="20"/>
        </w:rPr>
        <w:t>Imagen</w:t>
      </w:r>
      <w:r w:rsidR="005003BB">
        <w:rPr>
          <w:color w:val="3B3838" w:themeColor="background2" w:themeShade="40"/>
          <w:sz w:val="20"/>
          <w:szCs w:val="20"/>
        </w:rPr>
        <w:t> </w:t>
      </w:r>
      <w:r w:rsidRPr="0099208F">
        <w:rPr>
          <w:color w:val="3B3838" w:themeColor="background2" w:themeShade="40"/>
          <w:sz w:val="20"/>
          <w:szCs w:val="20"/>
        </w:rPr>
        <w:fldChar w:fldCharType="begin"/>
      </w:r>
      <w:r w:rsidRPr="0099208F">
        <w:rPr>
          <w:color w:val="3B3838" w:themeColor="background2" w:themeShade="40"/>
          <w:sz w:val="20"/>
          <w:szCs w:val="20"/>
        </w:rPr>
        <w:instrText xml:space="preserve"> SEQ Ilustración \* ARABIC </w:instrText>
      </w:r>
      <w:r w:rsidRPr="0099208F">
        <w:rPr>
          <w:color w:val="3B3838" w:themeColor="background2" w:themeShade="40"/>
          <w:sz w:val="20"/>
          <w:szCs w:val="20"/>
        </w:rPr>
        <w:fldChar w:fldCharType="separate"/>
      </w:r>
      <w:r w:rsidR="00E000C7">
        <w:rPr>
          <w:noProof/>
          <w:color w:val="3B3838" w:themeColor="background2" w:themeShade="40"/>
          <w:sz w:val="20"/>
          <w:szCs w:val="20"/>
        </w:rPr>
        <w:t>15</w:t>
      </w:r>
      <w:r w:rsidRPr="0099208F">
        <w:rPr>
          <w:color w:val="3B3838" w:themeColor="background2" w:themeShade="40"/>
          <w:sz w:val="20"/>
          <w:szCs w:val="20"/>
        </w:rPr>
        <w:fldChar w:fldCharType="end"/>
      </w:r>
      <w:r w:rsidR="00581C65" w:rsidRPr="0099208F">
        <w:rPr>
          <w:color w:val="3B3838" w:themeColor="background2" w:themeShade="40"/>
          <w:sz w:val="20"/>
          <w:szCs w:val="20"/>
        </w:rPr>
        <w:t>.–</w:t>
      </w:r>
      <w:r w:rsidR="00581C65" w:rsidRPr="0099208F">
        <w:rPr>
          <w:i/>
          <w:iCs/>
          <w:color w:val="3B3838" w:themeColor="background2" w:themeShade="40"/>
          <w:sz w:val="20"/>
          <w:szCs w:val="20"/>
        </w:rPr>
        <w:t xml:space="preserve"> Perfiles de ganancias por edades con y sin estudios universitarios</w:t>
      </w:r>
    </w:p>
    <w:p w14:paraId="1D9EECD1" w14:textId="3EAE42A8" w:rsidR="00581C65" w:rsidRPr="0099208F" w:rsidRDefault="00581C65" w:rsidP="0099208F">
      <w:pPr>
        <w:pStyle w:val="Cajadeanotaciones"/>
        <w:keepNext/>
        <w:spacing w:after="0"/>
        <w:jc w:val="center"/>
        <w:rPr>
          <w:color w:val="3B3838" w:themeColor="background2" w:themeShade="40"/>
        </w:rPr>
      </w:pPr>
      <w:r w:rsidRPr="0099208F">
        <w:rPr>
          <w:noProof/>
          <w:color w:val="3B3838" w:themeColor="background2" w:themeShade="40"/>
        </w:rPr>
        <w:drawing>
          <wp:inline distT="0" distB="0" distL="0" distR="0" wp14:anchorId="48BD5D89" wp14:editId="45E05E04">
            <wp:extent cx="4114800" cy="2489194"/>
            <wp:effectExtent l="0" t="0" r="0" b="6985"/>
            <wp:docPr id="10" name="Imagen 10" descr="Imagen que contiene 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n 10" descr="Imagen que contiene Gráfico&#10;&#10;Descripción generada automáticamente"/>
                    <pic:cNvPicPr/>
                  </pic:nvPicPr>
                  <pic:blipFill rotWithShape="1">
                    <a:blip r:embed="rId29">
                      <a:extLst>
                        <a:ext uri="{28A0092B-C50C-407E-A947-70E740481C1C}">
                          <a14:useLocalDpi xmlns:a14="http://schemas.microsoft.com/office/drawing/2010/main" val="0"/>
                        </a:ext>
                      </a:extLst>
                    </a:blip>
                    <a:srcRect t="7822"/>
                    <a:stretch/>
                  </pic:blipFill>
                  <pic:spPr bwMode="auto">
                    <a:xfrm>
                      <a:off x="0" y="0"/>
                      <a:ext cx="4159631" cy="2516314"/>
                    </a:xfrm>
                    <a:prstGeom prst="rect">
                      <a:avLst/>
                    </a:prstGeom>
                    <a:ln>
                      <a:noFill/>
                    </a:ln>
                    <a:extLst>
                      <a:ext uri="{53640926-AAD7-44D8-BBD7-CCE9431645EC}">
                        <a14:shadowObscured xmlns:a14="http://schemas.microsoft.com/office/drawing/2010/main"/>
                      </a:ext>
                    </a:extLst>
                  </pic:spPr>
                </pic:pic>
              </a:graphicData>
            </a:graphic>
          </wp:inline>
        </w:drawing>
      </w:r>
    </w:p>
    <w:p w14:paraId="3E400B70" w14:textId="6965113C" w:rsidR="0099208F" w:rsidRPr="0099208F" w:rsidRDefault="0099208F" w:rsidP="0099208F">
      <w:pPr>
        <w:pStyle w:val="Cajadeanotaciones"/>
        <w:jc w:val="center"/>
        <w:rPr>
          <w:color w:val="3B3838" w:themeColor="background2" w:themeShade="40"/>
          <w:sz w:val="15"/>
          <w:szCs w:val="15"/>
        </w:rPr>
      </w:pPr>
      <w:r w:rsidRPr="0099208F">
        <w:rPr>
          <w:i/>
          <w:iCs/>
          <w:color w:val="3B3838" w:themeColor="background2" w:themeShade="40"/>
          <w:sz w:val="15"/>
          <w:szCs w:val="15"/>
        </w:rPr>
        <w:t>Fuente</w:t>
      </w:r>
      <w:r w:rsidRPr="0099208F">
        <w:rPr>
          <w:color w:val="3B3838" w:themeColor="background2" w:themeShade="40"/>
          <w:sz w:val="15"/>
          <w:szCs w:val="15"/>
        </w:rPr>
        <w:t>: Elaboración propia</w:t>
      </w:r>
    </w:p>
    <w:p w14:paraId="12634ACD" w14:textId="77777777" w:rsidR="00323F1C" w:rsidRPr="00323F1C" w:rsidRDefault="002300CA" w:rsidP="002300CA">
      <w:pPr>
        <w:pStyle w:val="Ttulo2"/>
        <w:rPr>
          <w:smallCaps/>
        </w:rPr>
      </w:pPr>
      <w:bookmarkStart w:id="97" w:name="_Toc144628000"/>
      <w:bookmarkStart w:id="98" w:name="_Toc55381925"/>
      <w:bookmarkStart w:id="99" w:name="_Toc55382060"/>
      <w:bookmarkStart w:id="100" w:name="_Toc55382095"/>
      <w:bookmarkStart w:id="101" w:name="_Toc55382523"/>
      <w:r>
        <w:t xml:space="preserve">Ecuación de </w:t>
      </w:r>
      <w:proofErr w:type="spellStart"/>
      <w:r>
        <w:rPr>
          <w:smallCaps/>
        </w:rPr>
        <w:t>Mincer</w:t>
      </w:r>
      <w:proofErr w:type="spellEnd"/>
      <w:r w:rsidR="004E454A" w:rsidRPr="004E454A">
        <w:t xml:space="preserve"> (1974)</w:t>
      </w:r>
      <w:bookmarkEnd w:id="97"/>
    </w:p>
    <w:p w14:paraId="013D3FC2" w14:textId="43B4074D" w:rsidR="002300CA" w:rsidRDefault="00323F1C" w:rsidP="005003BB">
      <w:pPr>
        <w:pStyle w:val="Ttulo3"/>
        <w:spacing w:before="0"/>
      </w:pPr>
      <w:bookmarkStart w:id="102" w:name="_Toc144628001"/>
      <w:r>
        <w:t>Idea</w:t>
      </w:r>
      <w:bookmarkEnd w:id="102"/>
    </w:p>
    <w:p w14:paraId="2E2B0F80" w14:textId="259776FB" w:rsidR="00FB250F" w:rsidRDefault="00FB250F" w:rsidP="005003BB">
      <w:pPr>
        <w:pStyle w:val="Nivel1SM"/>
        <w:spacing w:before="0"/>
      </w:pPr>
      <w:r>
        <w:t>En línea con estas cuestiones cabe preguntarse: ¿qué factores determinan la productividad de un trabajador? ¿la educación, la experiencia, las características personales…?, y ¿qué factores determinan el salario de un trabajador?</w:t>
      </w:r>
    </w:p>
    <w:p w14:paraId="3EBC3FBE" w14:textId="3B5389D2" w:rsidR="00323F1C" w:rsidRPr="00FB250F" w:rsidRDefault="00323F1C" w:rsidP="00323F1C">
      <w:pPr>
        <w:pStyle w:val="Ttulo3"/>
      </w:pPr>
      <w:bookmarkStart w:id="103" w:name="_Toc144628002"/>
      <w:r>
        <w:t xml:space="preserve">Ecuación de </w:t>
      </w:r>
      <w:proofErr w:type="spellStart"/>
      <w:r w:rsidRPr="00323F1C">
        <w:rPr>
          <w:smallCaps/>
        </w:rPr>
        <w:t>Mincer</w:t>
      </w:r>
      <w:proofErr w:type="spellEnd"/>
      <w:r>
        <w:t xml:space="preserve"> (1974) original</w:t>
      </w:r>
      <w:bookmarkEnd w:id="103"/>
    </w:p>
    <w:p w14:paraId="7A20A3BE" w14:textId="3843FE2F" w:rsidR="00581C65" w:rsidRDefault="00581C65" w:rsidP="005003BB">
      <w:pPr>
        <w:pStyle w:val="Nivel1SM"/>
        <w:keepNext/>
        <w:spacing w:before="0" w:after="0"/>
      </w:pPr>
      <w:r>
        <w:t xml:space="preserve">La </w:t>
      </w:r>
      <w:r w:rsidR="008B4AB2" w:rsidRPr="008B4AB2">
        <w:rPr>
          <w:b/>
          <w:bCs/>
        </w:rPr>
        <w:t>e</w:t>
      </w:r>
      <w:r w:rsidRPr="008B4AB2">
        <w:rPr>
          <w:b/>
          <w:bCs/>
        </w:rPr>
        <w:t xml:space="preserve">cuación de </w:t>
      </w:r>
      <w:proofErr w:type="spellStart"/>
      <w:r w:rsidRPr="008B4AB2">
        <w:rPr>
          <w:b/>
          <w:bCs/>
          <w:smallCaps/>
        </w:rPr>
        <w:t>Mincer</w:t>
      </w:r>
      <w:proofErr w:type="spellEnd"/>
      <w:r>
        <w:t xml:space="preserve"> (1974) permite </w:t>
      </w:r>
      <w:r w:rsidR="008B4AB2">
        <w:t xml:space="preserve">explicar y estimar los salarios de los trabajadores en función de su nivel de educación y de su experiencia en el mercado laboral. La ecuación de </w:t>
      </w:r>
      <w:proofErr w:type="spellStart"/>
      <w:r w:rsidR="008B4AB2" w:rsidRPr="00963CFC">
        <w:rPr>
          <w:smallCaps/>
        </w:rPr>
        <w:t>Mincer</w:t>
      </w:r>
      <w:proofErr w:type="spellEnd"/>
      <w:r w:rsidR="008B4AB2">
        <w:t xml:space="preserve"> permite, por ejemplo, estimar las ganancias monetarias de invertir un año más en educación. Esta información es importante para los reguladores que deben decidir el gasto en educación, y programas de financiación como becas para estudiantes.</w:t>
      </w:r>
    </w:p>
    <w:p w14:paraId="237B1569" w14:textId="5BE4343A" w:rsidR="00FE4DFE" w:rsidRPr="003C09B0" w:rsidRDefault="00000000" w:rsidP="003F2835">
      <w:pPr>
        <w:keepNext/>
        <w:spacing w:after="0"/>
        <w:rPr>
          <w:i/>
          <w:lang w:val="en-US"/>
        </w:rPr>
      </w:pPr>
      <m:oMathPara>
        <m:oMath>
          <m:borderBox>
            <m:borderBoxPr>
              <m:ctrlPr>
                <w:rPr>
                  <w:rFonts w:ascii="Cambria Math" w:hAnsi="Cambria Math"/>
                  <w:i/>
                </w:rPr>
              </m:ctrlPr>
            </m:borderBoxPr>
            <m:e>
              <m:func>
                <m:funcPr>
                  <m:ctrlPr>
                    <w:rPr>
                      <w:rFonts w:ascii="Cambria Math" w:hAnsi="Cambria Math"/>
                      <w:i/>
                    </w:rPr>
                  </m:ctrlPr>
                </m:funcPr>
                <m:fName>
                  <m:r>
                    <m:rPr>
                      <m:nor/>
                    </m:rPr>
                    <w:rPr>
                      <w:i/>
                      <w:lang w:val="en-US"/>
                    </w:rPr>
                    <m:t>ln</m:t>
                  </m:r>
                </m:fName>
                <m:e>
                  <m:r>
                    <m:rPr>
                      <m:nor/>
                    </m:rPr>
                    <w:rPr>
                      <w:i/>
                      <w:lang w:val="en-US"/>
                    </w:rPr>
                    <m:t>W</m:t>
                  </m:r>
                </m:e>
              </m:func>
              <m:r>
                <w:rPr>
                  <w:rFonts w:ascii="Cambria Math" w:eastAsiaTheme="minorEastAsia" w:hAnsi="Cambria Math"/>
                  <w:lang w:val="en-US"/>
                </w:rPr>
                <m:t>=</m:t>
              </m:r>
              <m:sSub>
                <m:sSubPr>
                  <m:ctrlPr>
                    <w:rPr>
                      <w:rFonts w:ascii="Cambria Math" w:hAnsi="Cambria Math"/>
                      <w:i/>
                    </w:rPr>
                  </m:ctrlPr>
                </m:sSubPr>
                <m:e>
                  <m:r>
                    <m:rPr>
                      <m:nor/>
                    </m:rPr>
                    <w:rPr>
                      <w:i/>
                    </w:rPr>
                    <m:t>β</m:t>
                  </m:r>
                </m:e>
                <m:sub>
                  <m:r>
                    <m:rPr>
                      <m:nor/>
                    </m:rPr>
                    <w:rPr>
                      <w:i/>
                      <w:lang w:val="en-US"/>
                    </w:rPr>
                    <m:t>0</m:t>
                  </m:r>
                </m:sub>
              </m:sSub>
              <m:r>
                <w:rPr>
                  <w:rFonts w:ascii="Cambria Math" w:hAnsi="Cambria Math"/>
                  <w:lang w:val="en-US"/>
                </w:rPr>
                <m:t>+</m:t>
              </m:r>
              <m:sSub>
                <m:sSubPr>
                  <m:ctrlPr>
                    <w:rPr>
                      <w:rFonts w:ascii="Cambria Math" w:hAnsi="Cambria Math"/>
                      <w:i/>
                    </w:rPr>
                  </m:ctrlPr>
                </m:sSubPr>
                <m:e>
                  <m:r>
                    <m:rPr>
                      <m:nor/>
                    </m:rPr>
                    <w:rPr>
                      <w:i/>
                    </w:rPr>
                    <m:t>β</m:t>
                  </m:r>
                </m:e>
                <m:sub>
                  <m:r>
                    <m:rPr>
                      <m:nor/>
                    </m:rPr>
                    <w:rPr>
                      <w:i/>
                      <w:lang w:val="en-US"/>
                    </w:rPr>
                    <m:t>1</m:t>
                  </m:r>
                </m:sub>
              </m:sSub>
              <m:r>
                <w:rPr>
                  <w:rFonts w:ascii="Cambria Math" w:hAnsi="Cambria Math"/>
                  <w:lang w:val="en-US"/>
                </w:rPr>
                <m:t>∙</m:t>
              </m:r>
              <m:r>
                <m:rPr>
                  <m:nor/>
                </m:rPr>
                <w:rPr>
                  <w:i/>
                  <w:lang w:val="en-US"/>
                </w:rPr>
                <m:t>S</m:t>
              </m:r>
              <m:r>
                <w:rPr>
                  <w:rFonts w:ascii="Cambria Math" w:hAnsi="Cambria Math"/>
                  <w:lang w:val="en-US"/>
                </w:rPr>
                <m:t>+</m:t>
              </m:r>
              <m:sSub>
                <m:sSubPr>
                  <m:ctrlPr>
                    <w:rPr>
                      <w:rFonts w:ascii="Cambria Math" w:hAnsi="Cambria Math"/>
                      <w:i/>
                    </w:rPr>
                  </m:ctrlPr>
                </m:sSubPr>
                <m:e>
                  <m:r>
                    <m:rPr>
                      <m:nor/>
                    </m:rPr>
                    <w:rPr>
                      <w:i/>
                    </w:rPr>
                    <m:t>β</m:t>
                  </m:r>
                </m:e>
                <m:sub>
                  <m:r>
                    <m:rPr>
                      <m:nor/>
                    </m:rPr>
                    <w:rPr>
                      <w:i/>
                      <w:lang w:val="en-US"/>
                    </w:rPr>
                    <m:t>2</m:t>
                  </m:r>
                </m:sub>
              </m:sSub>
              <m:r>
                <w:rPr>
                  <w:rFonts w:ascii="Cambria Math" w:hAnsi="Cambria Math"/>
                  <w:lang w:val="en-US"/>
                </w:rPr>
                <m:t>∙</m:t>
              </m:r>
              <m:r>
                <m:rPr>
                  <m:nor/>
                </m:rPr>
                <w:rPr>
                  <w:i/>
                  <w:lang w:val="en-US"/>
                </w:rPr>
                <m:t>X</m:t>
              </m:r>
              <m:r>
                <w:rPr>
                  <w:rFonts w:ascii="Cambria Math" w:hAnsi="Cambria Math"/>
                  <w:lang w:val="en-US"/>
                </w:rPr>
                <m:t>+</m:t>
              </m:r>
              <m:sSub>
                <m:sSubPr>
                  <m:ctrlPr>
                    <w:rPr>
                      <w:rFonts w:ascii="Cambria Math" w:hAnsi="Cambria Math"/>
                      <w:i/>
                    </w:rPr>
                  </m:ctrlPr>
                </m:sSubPr>
                <m:e>
                  <m:r>
                    <m:rPr>
                      <m:nor/>
                    </m:rPr>
                    <w:rPr>
                      <w:i/>
                    </w:rPr>
                    <m:t>β</m:t>
                  </m:r>
                </m:e>
                <m:sub>
                  <m:r>
                    <m:rPr>
                      <m:nor/>
                    </m:rPr>
                    <w:rPr>
                      <w:i/>
                      <w:lang w:val="en-US"/>
                    </w:rPr>
                    <m:t>3</m:t>
                  </m:r>
                </m:sub>
              </m:sSub>
              <m:r>
                <w:rPr>
                  <w:rFonts w:ascii="Cambria Math" w:hAnsi="Cambria Math"/>
                  <w:lang w:val="en-US"/>
                </w:rPr>
                <m:t>∙</m:t>
              </m:r>
              <m:sSup>
                <m:sSupPr>
                  <m:ctrlPr>
                    <w:rPr>
                      <w:rFonts w:ascii="Cambria Math" w:hAnsi="Cambria Math"/>
                      <w:i/>
                    </w:rPr>
                  </m:ctrlPr>
                </m:sSupPr>
                <m:e>
                  <m:r>
                    <m:rPr>
                      <m:nor/>
                    </m:rPr>
                    <w:rPr>
                      <w:i/>
                      <w:lang w:val="en-US"/>
                    </w:rPr>
                    <m:t>X</m:t>
                  </m:r>
                </m:e>
                <m:sup>
                  <m:r>
                    <m:rPr>
                      <m:nor/>
                    </m:rPr>
                    <w:rPr>
                      <w:i/>
                      <w:lang w:val="en-US"/>
                    </w:rPr>
                    <m:t>2</m:t>
                  </m:r>
                </m:sup>
              </m:sSup>
              <m:r>
                <w:rPr>
                  <w:rFonts w:ascii="Cambria Math" w:hAnsi="Cambria Math"/>
                  <w:lang w:val="en-US"/>
                </w:rPr>
                <m:t>+</m:t>
              </m:r>
              <m:r>
                <m:rPr>
                  <m:nor/>
                </m:rPr>
                <w:rPr>
                  <w:i/>
                </w:rPr>
                <m:t>ε</m:t>
              </m:r>
            </m:e>
          </m:borderBox>
        </m:oMath>
      </m:oMathPara>
    </w:p>
    <w:p w14:paraId="506E1937" w14:textId="77777777" w:rsidR="003F2835" w:rsidRPr="003F2835" w:rsidRDefault="00963CFC" w:rsidP="003F2835">
      <w:pPr>
        <w:pStyle w:val="Nivel2SM"/>
        <w:rPr>
          <w:spacing w:val="-1"/>
        </w:rPr>
      </w:pPr>
      <w:r w:rsidRPr="003F2835">
        <w:rPr>
          <w:spacing w:val="-1"/>
        </w:rPr>
        <w:t xml:space="preserve">La ecuación de </w:t>
      </w:r>
      <w:proofErr w:type="spellStart"/>
      <w:r w:rsidRPr="003F2835">
        <w:rPr>
          <w:smallCaps/>
          <w:spacing w:val="-1"/>
        </w:rPr>
        <w:t>Mincer</w:t>
      </w:r>
      <w:proofErr w:type="spellEnd"/>
      <w:r w:rsidRPr="003F2835">
        <w:rPr>
          <w:spacing w:val="-1"/>
        </w:rPr>
        <w:t xml:space="preserve"> sugiere que cada año extra de educación produce una tasa de retorno individual de entre el 5</w:t>
      </w:r>
      <w:r w:rsidR="00E75B15" w:rsidRPr="003F2835">
        <w:rPr>
          <w:iCs/>
          <w:spacing w:val="-1"/>
        </w:rPr>
        <w:t> </w:t>
      </w:r>
      <w:r w:rsidR="004E454A" w:rsidRPr="003F2835">
        <w:rPr>
          <w:spacing w:val="-1"/>
        </w:rPr>
        <w:t>%</w:t>
      </w:r>
      <w:r w:rsidRPr="003F2835">
        <w:rPr>
          <w:spacing w:val="-1"/>
        </w:rPr>
        <w:t xml:space="preserve"> y el 8</w:t>
      </w:r>
      <w:r w:rsidR="00E75B15" w:rsidRPr="003F2835">
        <w:rPr>
          <w:iCs/>
          <w:spacing w:val="-1"/>
        </w:rPr>
        <w:t> </w:t>
      </w:r>
      <w:r w:rsidRPr="003F2835">
        <w:rPr>
          <w:spacing w:val="-1"/>
        </w:rPr>
        <w:t>% anual, oscilando entre el 1</w:t>
      </w:r>
      <w:r w:rsidR="00E75B15" w:rsidRPr="003F2835">
        <w:rPr>
          <w:iCs/>
          <w:spacing w:val="-1"/>
        </w:rPr>
        <w:t> </w:t>
      </w:r>
      <w:r w:rsidRPr="003F2835">
        <w:rPr>
          <w:spacing w:val="-1"/>
        </w:rPr>
        <w:t>% y el 20</w:t>
      </w:r>
      <w:r w:rsidR="00E75B15" w:rsidRPr="003F2835">
        <w:rPr>
          <w:iCs/>
          <w:spacing w:val="-1"/>
        </w:rPr>
        <w:t> </w:t>
      </w:r>
      <w:r w:rsidRPr="003F2835">
        <w:rPr>
          <w:spacing w:val="-1"/>
        </w:rPr>
        <w:t>% dependiendo del país.</w:t>
      </w:r>
    </w:p>
    <w:p w14:paraId="6F01147C" w14:textId="77777777" w:rsidR="003F2835" w:rsidRDefault="00963CFC" w:rsidP="003F2835">
      <w:pPr>
        <w:pStyle w:val="Nivel2SM"/>
      </w:pPr>
      <w:r>
        <w:t>A nivel global, la tasa de retorno de la educación terciaria es la más elevada.</w:t>
      </w:r>
    </w:p>
    <w:p w14:paraId="138881E7" w14:textId="177BC5B2" w:rsidR="00963CFC" w:rsidRDefault="00963CFC" w:rsidP="003F2835">
      <w:pPr>
        <w:pStyle w:val="Nivel2SM"/>
      </w:pPr>
      <w:r>
        <w:t>Estas estimaciones sugieren que la educación es una inversión positiva, significativa y beneficiosa para los individuos. De media, un año de educación hace aumentar la renta en un 5-8</w:t>
      </w:r>
      <w:r w:rsidR="003F2835">
        <w:t> </w:t>
      </w:r>
      <w:r>
        <w:t>%, por lo que es difícil encontrar mejores inversiones.</w:t>
      </w:r>
    </w:p>
    <w:p w14:paraId="124F6681" w14:textId="4801D67D" w:rsidR="00323F1C" w:rsidRPr="00323F1C" w:rsidRDefault="00323F1C" w:rsidP="00323F1C">
      <w:pPr>
        <w:pStyle w:val="Ttulo3"/>
      </w:pPr>
      <w:bookmarkStart w:id="104" w:name="_Toc144628003"/>
      <w:bookmarkStart w:id="105" w:name="_Hlk99471641"/>
      <w:r w:rsidRPr="00323F1C">
        <w:t>Extensiones</w:t>
      </w:r>
      <w:bookmarkEnd w:id="104"/>
    </w:p>
    <w:p w14:paraId="395A21C3" w14:textId="7B9BD587" w:rsidR="006841E4" w:rsidRPr="006841E4" w:rsidRDefault="00596A2E" w:rsidP="005003BB">
      <w:pPr>
        <w:pStyle w:val="Ttulo6"/>
        <w:spacing w:before="0"/>
        <w:rPr>
          <w:smallCaps/>
        </w:rPr>
      </w:pPr>
      <w:bookmarkStart w:id="106" w:name="_Toc144628004"/>
      <w:r>
        <w:t>B</w:t>
      </w:r>
      <w:r w:rsidR="00323F1C">
        <w:t xml:space="preserve">rechas salariales – Descomposición de </w:t>
      </w:r>
      <w:r w:rsidR="00323F1C">
        <w:rPr>
          <w:smallCaps/>
        </w:rPr>
        <w:t>Oaxaca-</w:t>
      </w:r>
      <w:proofErr w:type="spellStart"/>
      <w:r w:rsidR="00323F1C">
        <w:rPr>
          <w:smallCaps/>
        </w:rPr>
        <w:t>Blinder</w:t>
      </w:r>
      <w:bookmarkEnd w:id="106"/>
      <w:proofErr w:type="spellEnd"/>
    </w:p>
    <w:bookmarkEnd w:id="105"/>
    <w:p w14:paraId="2987C91F" w14:textId="52AF8CD6" w:rsidR="00963CFC" w:rsidRDefault="00963CFC" w:rsidP="005003BB">
      <w:pPr>
        <w:pStyle w:val="Nivel1SM"/>
        <w:keepNext/>
        <w:spacing w:before="0" w:after="0"/>
      </w:pPr>
      <w:r>
        <w:t xml:space="preserve">Además la ecuación de </w:t>
      </w:r>
      <w:proofErr w:type="spellStart"/>
      <w:r>
        <w:rPr>
          <w:smallCaps/>
        </w:rPr>
        <w:t>Mincer</w:t>
      </w:r>
      <w:proofErr w:type="spellEnd"/>
      <w:r>
        <w:t xml:space="preserve"> </w:t>
      </w:r>
      <w:r w:rsidR="0013128B">
        <w:t>h</w:t>
      </w:r>
      <w:r>
        <w:t xml:space="preserve">a permitido realizar otro tipo de análisis empíricos en el campo de la </w:t>
      </w:r>
      <w:r w:rsidR="00C01F45">
        <w:t xml:space="preserve">economía laboral. Ejemplo de ello es la rama iniciada por </w:t>
      </w:r>
      <w:r w:rsidR="00C01F45">
        <w:rPr>
          <w:smallCaps/>
        </w:rPr>
        <w:t>Oaxaca</w:t>
      </w:r>
      <w:r w:rsidR="00C01F45">
        <w:t xml:space="preserve"> (1973) y </w:t>
      </w:r>
      <w:proofErr w:type="spellStart"/>
      <w:r w:rsidR="00C01F45">
        <w:rPr>
          <w:smallCaps/>
        </w:rPr>
        <w:t>Blinder</w:t>
      </w:r>
      <w:proofErr w:type="spellEnd"/>
      <w:r w:rsidR="00C01F45">
        <w:t xml:space="preserve"> (1973) de manera independiente, en la que haciendo uso de la ecuación de </w:t>
      </w:r>
      <w:proofErr w:type="spellStart"/>
      <w:r w:rsidR="00C01F45">
        <w:rPr>
          <w:smallCaps/>
        </w:rPr>
        <w:t>Mincer</w:t>
      </w:r>
      <w:proofErr w:type="spellEnd"/>
      <w:r w:rsidR="00C01F45">
        <w:t>, proponen una descomposición que permite estudiar las razones existentes tras los diferenciales salariales entre dos grupos de población. Esto ha sido utilizado en distintos contextos:</w:t>
      </w:r>
    </w:p>
    <w:p w14:paraId="3619F321" w14:textId="2F89107B" w:rsidR="00C01F45" w:rsidRDefault="00C01F45" w:rsidP="005F7538">
      <w:pPr>
        <w:pStyle w:val="Nivel2SM"/>
      </w:pPr>
      <w:r>
        <w:t>Para analizar diferencias entre negros y blancos.</w:t>
      </w:r>
    </w:p>
    <w:p w14:paraId="3849F8FB" w14:textId="524C32D2" w:rsidR="00C01F45" w:rsidRDefault="00C01F45" w:rsidP="005F7538">
      <w:pPr>
        <w:pStyle w:val="Nivel2SM"/>
      </w:pPr>
      <w:r>
        <w:t>Para estudiar las diferencias que explican la brecha salarial de género</w:t>
      </w:r>
      <w:r w:rsidR="00514002">
        <w:t>.</w:t>
      </w:r>
    </w:p>
    <w:p w14:paraId="01003827" w14:textId="6A683094" w:rsidR="00C01F45" w:rsidRDefault="00C01F45" w:rsidP="005F7538">
      <w:pPr>
        <w:pStyle w:val="Nivel1SM"/>
      </w:pPr>
      <w:r>
        <w:t>En esta línea de investigación, un enfoque alternativo ha sido estudiar la variación</w:t>
      </w:r>
      <w:r w:rsidR="00514002">
        <w:t xml:space="preserve"> del componente discriminatorio entre territorios para buscar encontrar motivos por los que se da heterogeneidad entre diferentes países. Esta línea de investigación fue iniciada por </w:t>
      </w:r>
      <w:r w:rsidR="00514002">
        <w:rPr>
          <w:smallCaps/>
          <w:sz w:val="24"/>
          <w:szCs w:val="24"/>
        </w:rPr>
        <w:t xml:space="preserve">Blau </w:t>
      </w:r>
      <w:r w:rsidR="00514002">
        <w:t xml:space="preserve">y </w:t>
      </w:r>
      <w:r w:rsidR="00514002">
        <w:rPr>
          <w:smallCaps/>
        </w:rPr>
        <w:t>Kahn</w:t>
      </w:r>
      <w:r w:rsidR="00514002">
        <w:t xml:space="preserve"> (1992).</w:t>
      </w:r>
    </w:p>
    <w:p w14:paraId="7E616EF7" w14:textId="77777777" w:rsidR="005F7538" w:rsidRDefault="00514002" w:rsidP="005F7538">
      <w:pPr>
        <w:pStyle w:val="Nivel1SM"/>
        <w:keepNext/>
        <w:spacing w:after="0"/>
      </w:pPr>
      <w:r>
        <w:lastRenderedPageBreak/>
        <w:t>En España, hay numerosos artículos que estudian la brecha salarial de género.</w:t>
      </w:r>
    </w:p>
    <w:p w14:paraId="069573FD" w14:textId="77777777" w:rsidR="005F7538" w:rsidRPr="005F7538" w:rsidRDefault="00514002" w:rsidP="005F7538">
      <w:pPr>
        <w:pStyle w:val="Nivel2SM"/>
      </w:pPr>
      <w:r w:rsidRPr="005F7538">
        <w:t xml:space="preserve">Por ejemplo, </w:t>
      </w:r>
      <w:r w:rsidRPr="005F7538">
        <w:rPr>
          <w:smallCaps/>
        </w:rPr>
        <w:t>Murillo</w:t>
      </w:r>
      <w:r w:rsidR="00A50A23" w:rsidRPr="005F7538">
        <w:rPr>
          <w:smallCaps/>
        </w:rPr>
        <w:t xml:space="preserve"> </w:t>
      </w:r>
      <w:r w:rsidRPr="005F7538">
        <w:rPr>
          <w:smallCaps/>
        </w:rPr>
        <w:t>Huertas</w:t>
      </w:r>
      <w:r w:rsidR="00A50A23" w:rsidRPr="005F7538">
        <w:t xml:space="preserve">, </w:t>
      </w:r>
      <w:r w:rsidR="00A50A23" w:rsidRPr="005F7538">
        <w:rPr>
          <w:smallCaps/>
        </w:rPr>
        <w:t>Ramos</w:t>
      </w:r>
      <w:r w:rsidR="00A50A23" w:rsidRPr="005F7538">
        <w:t xml:space="preserve"> y </w:t>
      </w:r>
      <w:r w:rsidR="00A50A23" w:rsidRPr="005F7538">
        <w:rPr>
          <w:smallCaps/>
        </w:rPr>
        <w:t>Simón</w:t>
      </w:r>
      <w:r w:rsidRPr="005F7538">
        <w:t xml:space="preserve"> (201</w:t>
      </w:r>
      <w:r w:rsidR="00A50A23" w:rsidRPr="005F7538">
        <w:t>6</w:t>
      </w:r>
      <w:r w:rsidRPr="005F7538">
        <w:t>) utilizan los microdatos de la Encuesta de Estructura Salarial del INE y descomponen la brecha salarial de género utilizando distintas metodologías.</w:t>
      </w:r>
    </w:p>
    <w:p w14:paraId="3A1C9F78" w14:textId="3875499A" w:rsidR="00514002" w:rsidRPr="00545471" w:rsidRDefault="00514002" w:rsidP="005F7538">
      <w:pPr>
        <w:pStyle w:val="Nivel2SM"/>
        <w:rPr>
          <w:spacing w:val="-1"/>
        </w:rPr>
      </w:pPr>
      <w:r w:rsidRPr="00545471">
        <w:rPr>
          <w:spacing w:val="-1"/>
        </w:rPr>
        <w:t xml:space="preserve">Posteriormente utilizan técnicas de datos de panel tratando de encontrar motivos </w:t>
      </w:r>
      <w:r w:rsidR="00A50A23" w:rsidRPr="00545471">
        <w:rPr>
          <w:spacing w:val="-1"/>
        </w:rPr>
        <w:t xml:space="preserve">económicos, institucionales y demográficos </w:t>
      </w:r>
      <w:r w:rsidRPr="00545471">
        <w:rPr>
          <w:spacing w:val="-1"/>
        </w:rPr>
        <w:t>por los cuales hay heterogeneidad en la brecha salarial de género entre comunidades autónomas.</w:t>
      </w:r>
      <w:r w:rsidR="00A50A23" w:rsidRPr="00545471">
        <w:rPr>
          <w:spacing w:val="-1"/>
        </w:rPr>
        <w:t xml:space="preserve"> Encuentran que del </w:t>
      </w:r>
      <w:r w:rsidR="0019669A" w:rsidRPr="00545471">
        <w:rPr>
          <w:spacing w:val="-1"/>
        </w:rPr>
        <w:t>20</w:t>
      </w:r>
      <w:r w:rsidR="00A50A23" w:rsidRPr="00545471">
        <w:rPr>
          <w:spacing w:val="-1"/>
        </w:rPr>
        <w:t>,</w:t>
      </w:r>
      <w:r w:rsidR="0019669A" w:rsidRPr="00545471">
        <w:rPr>
          <w:spacing w:val="-1"/>
        </w:rPr>
        <w:t>1</w:t>
      </w:r>
      <w:r w:rsidR="00E75B15" w:rsidRPr="00545471">
        <w:rPr>
          <w:spacing w:val="-1"/>
        </w:rPr>
        <w:t> </w:t>
      </w:r>
      <w:r w:rsidR="00A50A23" w:rsidRPr="00545471">
        <w:rPr>
          <w:spacing w:val="-1"/>
        </w:rPr>
        <w:t xml:space="preserve">% de brecha salarial existente, </w:t>
      </w:r>
      <w:r w:rsidR="0019669A" w:rsidRPr="00545471">
        <w:rPr>
          <w:spacing w:val="-1"/>
        </w:rPr>
        <w:t>un 12,4</w:t>
      </w:r>
      <w:r w:rsidR="00E75B15" w:rsidRPr="00545471">
        <w:rPr>
          <w:spacing w:val="-1"/>
        </w:rPr>
        <w:t> </w:t>
      </w:r>
      <w:r w:rsidR="0019669A" w:rsidRPr="00545471">
        <w:rPr>
          <w:spacing w:val="-1"/>
        </w:rPr>
        <w:t>% puede ser achacado a circunstancias individuales o del puesto de trabajo, pero el 7,7</w:t>
      </w:r>
      <w:r w:rsidR="00E75B15" w:rsidRPr="00545471">
        <w:rPr>
          <w:spacing w:val="-1"/>
        </w:rPr>
        <w:t> </w:t>
      </w:r>
      <w:r w:rsidR="0019669A" w:rsidRPr="00545471">
        <w:rPr>
          <w:spacing w:val="-1"/>
        </w:rPr>
        <w:t>% restante queda inexplicado y ha sido relacionado por la literatura con causas discriminatorias.</w:t>
      </w:r>
    </w:p>
    <w:p w14:paraId="56638501" w14:textId="702103DE" w:rsidR="006841E4" w:rsidRDefault="00596A2E" w:rsidP="00323F1C">
      <w:pPr>
        <w:pStyle w:val="Ttulo6"/>
      </w:pPr>
      <w:bookmarkStart w:id="107" w:name="_Toc144628005"/>
      <w:proofErr w:type="spellStart"/>
      <w:r w:rsidRPr="00596A2E">
        <w:rPr>
          <w:i/>
          <w:iCs/>
        </w:rPr>
        <w:t>A</w:t>
      </w:r>
      <w:r w:rsidR="006841E4" w:rsidRPr="00323F1C">
        <w:rPr>
          <w:i/>
          <w:iCs/>
        </w:rPr>
        <w:t>bility</w:t>
      </w:r>
      <w:proofErr w:type="spellEnd"/>
      <w:r w:rsidR="006841E4" w:rsidRPr="00323F1C">
        <w:rPr>
          <w:i/>
          <w:iCs/>
        </w:rPr>
        <w:t xml:space="preserve"> </w:t>
      </w:r>
      <w:proofErr w:type="spellStart"/>
      <w:r w:rsidR="006841E4" w:rsidRPr="00323F1C">
        <w:rPr>
          <w:i/>
          <w:iCs/>
        </w:rPr>
        <w:t>bias</w:t>
      </w:r>
      <w:bookmarkEnd w:id="107"/>
      <w:proofErr w:type="spellEnd"/>
    </w:p>
    <w:p w14:paraId="191573C6" w14:textId="1E7C7717" w:rsidR="006841E4" w:rsidRDefault="006841E4" w:rsidP="006F557C">
      <w:pPr>
        <w:pStyle w:val="Nivel1SM"/>
        <w:keepNext/>
        <w:spacing w:before="0" w:after="0"/>
      </w:pPr>
      <w:r>
        <w:t>Otra área dentro de la teoría del capital humano que ha dado lugar a un considerable progreso ha sido investigar el rol de las habilidades en determinar el éxito económico, es decir, las rentas futuras.</w:t>
      </w:r>
    </w:p>
    <w:p w14:paraId="69100B3E" w14:textId="77777777" w:rsidR="006F557C" w:rsidRDefault="006E18BC" w:rsidP="006F557C">
      <w:pPr>
        <w:pStyle w:val="Nivel2SM"/>
        <w:rPr>
          <w:spacing w:val="-2"/>
        </w:rPr>
      </w:pPr>
      <w:r w:rsidRPr="006F557C">
        <w:rPr>
          <w:spacing w:val="-2"/>
        </w:rPr>
        <w:t xml:space="preserve">Hay que calcular el rendimiento de la educación controlado por la habilidad </w:t>
      </w:r>
      <w:r w:rsidR="006F557C">
        <w:rPr>
          <w:spacing w:val="-2"/>
        </w:rPr>
        <w:t xml:space="preserve">innata </w:t>
      </w:r>
      <w:r w:rsidRPr="006F557C">
        <w:rPr>
          <w:spacing w:val="-2"/>
        </w:rPr>
        <w:t>para no</w:t>
      </w:r>
      <w:r w:rsidR="006F557C" w:rsidRPr="006F557C">
        <w:rPr>
          <w:spacing w:val="-2"/>
        </w:rPr>
        <w:t> </w:t>
      </w:r>
      <w:r w:rsidRPr="006F557C">
        <w:rPr>
          <w:spacing w:val="-2"/>
        </w:rPr>
        <w:t xml:space="preserve">sobreestimar el retorno de la educación, sino estamos incurriendo en un </w:t>
      </w:r>
      <w:proofErr w:type="spellStart"/>
      <w:r w:rsidRPr="006F557C">
        <w:rPr>
          <w:i/>
          <w:iCs/>
          <w:spacing w:val="-2"/>
        </w:rPr>
        <w:t>ability</w:t>
      </w:r>
      <w:proofErr w:type="spellEnd"/>
      <w:r w:rsidRPr="006F557C">
        <w:rPr>
          <w:i/>
          <w:iCs/>
          <w:spacing w:val="-2"/>
        </w:rPr>
        <w:t xml:space="preserve"> </w:t>
      </w:r>
      <w:proofErr w:type="spellStart"/>
      <w:r w:rsidRPr="006F557C">
        <w:rPr>
          <w:i/>
          <w:iCs/>
          <w:spacing w:val="-2"/>
        </w:rPr>
        <w:t>bias</w:t>
      </w:r>
      <w:proofErr w:type="spellEnd"/>
      <w:r w:rsidRPr="006F557C">
        <w:rPr>
          <w:rStyle w:val="Refdenotaalpie"/>
          <w:spacing w:val="-2"/>
        </w:rPr>
        <w:footnoteReference w:id="34"/>
      </w:r>
      <w:r w:rsidRPr="006F557C">
        <w:rPr>
          <w:spacing w:val="-2"/>
        </w:rPr>
        <w:t xml:space="preserve">. </w:t>
      </w:r>
      <w:r w:rsidR="006F557C">
        <w:rPr>
          <w:spacing w:val="-2"/>
        </w:rPr>
        <w:t>Es decir, podría existir un sesgo por el que las personas con más habilidades innatas se eduquen más, y no cobren más por su educación sino por sus habilidades.</w:t>
      </w:r>
    </w:p>
    <w:p w14:paraId="5FDD3EF5" w14:textId="0BFF0A80" w:rsidR="006E18BC" w:rsidRPr="002379BF" w:rsidRDefault="006F557C" w:rsidP="006F557C">
      <w:pPr>
        <w:pStyle w:val="Nivel2SM"/>
      </w:pPr>
      <w:r w:rsidRPr="002379BF">
        <w:t>De hecho, la evidencia empírica halló inicialmente que</w:t>
      </w:r>
      <w:r w:rsidRPr="002379BF">
        <w:rPr>
          <w:b/>
          <w:bCs/>
        </w:rPr>
        <w:t xml:space="preserve"> c</w:t>
      </w:r>
      <w:r w:rsidR="006841E4" w:rsidRPr="002379BF">
        <w:rPr>
          <w:b/>
          <w:bCs/>
        </w:rPr>
        <w:t>uando se incluye la habilidad</w:t>
      </w:r>
      <w:r w:rsidR="002379BF" w:rsidRPr="002379BF">
        <w:rPr>
          <w:b/>
          <w:bCs/>
        </w:rPr>
        <w:t xml:space="preserve"> </w:t>
      </w:r>
      <w:r w:rsidR="002379BF" w:rsidRPr="002379BF">
        <w:t>(p.ej. controlando mediante el coeficiente intelectual)</w:t>
      </w:r>
      <w:r w:rsidR="006E18BC" w:rsidRPr="002379BF">
        <w:t>,</w:t>
      </w:r>
      <w:r w:rsidR="006841E4" w:rsidRPr="002379BF">
        <w:t xml:space="preserve"> </w:t>
      </w:r>
      <w:r w:rsidR="006841E4" w:rsidRPr="002379BF">
        <w:rPr>
          <w:b/>
          <w:bCs/>
        </w:rPr>
        <w:t>no</w:t>
      </w:r>
      <w:r w:rsidR="000D2F34" w:rsidRPr="002379BF">
        <w:rPr>
          <w:b/>
          <w:bCs/>
        </w:rPr>
        <w:t> </w:t>
      </w:r>
      <w:r w:rsidR="006841E4" w:rsidRPr="002379BF">
        <w:rPr>
          <w:b/>
          <w:bCs/>
        </w:rPr>
        <w:t>existe una relación unívoca entre escolarización y renta futura</w:t>
      </w:r>
      <w:r w:rsidR="006841E4" w:rsidRPr="002379BF">
        <w:t>.</w:t>
      </w:r>
    </w:p>
    <w:p w14:paraId="4ED2D32A" w14:textId="317A6D83" w:rsidR="00283011" w:rsidRDefault="006E18BC" w:rsidP="005F7538">
      <w:pPr>
        <w:pStyle w:val="Nivel1SM"/>
        <w:keepNext/>
        <w:spacing w:after="0"/>
      </w:pPr>
      <w:r>
        <w:t>Sin embargo, l</w:t>
      </w:r>
      <w:r w:rsidR="006841E4">
        <w:t xml:space="preserve">a evidencia empírica reciente ha criticado la metodología de los estudios seminales </w:t>
      </w:r>
      <w:r w:rsidR="00283011">
        <w:t xml:space="preserve">en </w:t>
      </w:r>
      <w:r w:rsidR="00EE6E36">
        <w:t>2 </w:t>
      </w:r>
      <w:r w:rsidR="00283011">
        <w:t>aspectos:</w:t>
      </w:r>
    </w:p>
    <w:p w14:paraId="7ADE74FD" w14:textId="77777777" w:rsidR="00A67D13" w:rsidRDefault="00283011">
      <w:pPr>
        <w:pStyle w:val="Prrafodelista"/>
        <w:numPr>
          <w:ilvl w:val="0"/>
          <w:numId w:val="23"/>
        </w:numPr>
        <w:spacing w:after="100"/>
        <w:ind w:left="568" w:hanging="284"/>
      </w:pPr>
      <w:r>
        <w:t xml:space="preserve">Critica el hecho de </w:t>
      </w:r>
      <w:r w:rsidR="006841E4">
        <w:t>que trabajan con un factor único que m</w:t>
      </w:r>
      <w:r>
        <w:t>ide</w:t>
      </w:r>
      <w:r w:rsidR="006841E4">
        <w:t xml:space="preserve"> la habilidad (</w:t>
      </w:r>
      <w:r w:rsidR="006841E4" w:rsidRPr="00A67D13">
        <w:rPr>
          <w:i/>
        </w:rPr>
        <w:t>Cociente Intelectual</w:t>
      </w:r>
      <w:r w:rsidR="006841E4">
        <w:t>)</w:t>
      </w:r>
      <w:r>
        <w:t xml:space="preserve"> y proponen</w:t>
      </w:r>
      <w:r w:rsidR="006841E4">
        <w:t xml:space="preserve"> que la habilidad es una variable multidimensional</w:t>
      </w:r>
      <w:r w:rsidR="00FA69EE">
        <w:t xml:space="preserve"> tal y como propuso </w:t>
      </w:r>
      <w:proofErr w:type="spellStart"/>
      <w:r w:rsidR="00FA69EE" w:rsidRPr="00A67D13">
        <w:rPr>
          <w:smallCaps/>
        </w:rPr>
        <w:t>Gardener</w:t>
      </w:r>
      <w:proofErr w:type="spellEnd"/>
      <w:r w:rsidR="006841E4">
        <w:t xml:space="preserve">. </w:t>
      </w:r>
      <w:proofErr w:type="spellStart"/>
      <w:r w:rsidR="006841E4" w:rsidRPr="00A67D13">
        <w:rPr>
          <w:smallCaps/>
        </w:rPr>
        <w:t>Heckman</w:t>
      </w:r>
      <w:proofErr w:type="spellEnd"/>
      <w:r w:rsidR="006841E4">
        <w:t xml:space="preserve"> concluye que</w:t>
      </w:r>
      <w:r w:rsidR="006E18BC">
        <w:t xml:space="preserve"> </w:t>
      </w:r>
      <w:r w:rsidR="006E18BC" w:rsidRPr="00283011">
        <w:t>las habilidades no cognitivas</w:t>
      </w:r>
      <w:r w:rsidRPr="00283011">
        <w:t xml:space="preserve"> </w:t>
      </w:r>
      <w:r w:rsidR="006E18BC" w:rsidRPr="00283011">
        <w:t>(motivación, modales) juegan un rol muy importante en la determinación de los salarios futuros.</w:t>
      </w:r>
    </w:p>
    <w:p w14:paraId="2BE93F29" w14:textId="77777777" w:rsidR="00A004F9" w:rsidRDefault="006E18BC">
      <w:pPr>
        <w:pStyle w:val="Prrafodelista"/>
        <w:keepNext/>
        <w:numPr>
          <w:ilvl w:val="0"/>
          <w:numId w:val="23"/>
        </w:numPr>
        <w:spacing w:after="0"/>
        <w:ind w:left="568" w:hanging="284"/>
      </w:pPr>
      <w:r w:rsidRPr="00283011">
        <w:t xml:space="preserve">Además, </w:t>
      </w:r>
      <w:proofErr w:type="spellStart"/>
      <w:r w:rsidRPr="00A67D13">
        <w:rPr>
          <w:smallCaps/>
        </w:rPr>
        <w:t>Griliches</w:t>
      </w:r>
      <w:proofErr w:type="spellEnd"/>
      <w:r w:rsidRPr="00283011">
        <w:t xml:space="preserve"> </w:t>
      </w:r>
      <w:r w:rsidR="00566FB4">
        <w:t xml:space="preserve">comienza una rama de la literatura en la década de 1970 según la cual el estimador referido a la educación de la ecuación de </w:t>
      </w:r>
      <w:proofErr w:type="spellStart"/>
      <w:r w:rsidR="00566FB4" w:rsidRPr="00566FB4">
        <w:rPr>
          <w:smallCaps/>
        </w:rPr>
        <w:t>Mincer</w:t>
      </w:r>
      <w:proofErr w:type="spellEnd"/>
      <w:r w:rsidR="00566FB4">
        <w:t xml:space="preserve"> está sesgado a la baja y no al alza</w:t>
      </w:r>
      <w:r w:rsidRPr="00283011">
        <w:t>.</w:t>
      </w:r>
    </w:p>
    <w:p w14:paraId="569CF98F" w14:textId="700FDEF5" w:rsidR="006841E4" w:rsidRDefault="00CD23CA" w:rsidP="00A004F9">
      <w:pPr>
        <w:pStyle w:val="Nivel3SM"/>
      </w:pPr>
      <w:r>
        <w:t xml:space="preserve">Más recientemente, </w:t>
      </w:r>
      <w:r w:rsidR="00D7155E">
        <w:t xml:space="preserve">algunos estudios han </w:t>
      </w:r>
      <w:r w:rsidR="00516F46">
        <w:t>testado</w:t>
      </w:r>
      <w:r w:rsidR="005F6925">
        <w:t xml:space="preserve"> la existencia del </w:t>
      </w:r>
      <w:proofErr w:type="spellStart"/>
      <w:r w:rsidR="005F6925">
        <w:rPr>
          <w:i/>
          <w:iCs/>
        </w:rPr>
        <w:t>ability</w:t>
      </w:r>
      <w:proofErr w:type="spellEnd"/>
      <w:r w:rsidR="005F6925">
        <w:rPr>
          <w:i/>
          <w:iCs/>
        </w:rPr>
        <w:t xml:space="preserve"> </w:t>
      </w:r>
      <w:proofErr w:type="spellStart"/>
      <w:r w:rsidR="005F6925">
        <w:rPr>
          <w:i/>
          <w:iCs/>
        </w:rPr>
        <w:t>bias</w:t>
      </w:r>
      <w:proofErr w:type="spellEnd"/>
      <w:r w:rsidR="005F6925">
        <w:t xml:space="preserve"> mediante estudios con gemelos</w:t>
      </w:r>
      <w:r w:rsidR="00516F46">
        <w:t xml:space="preserve"> idénticos</w:t>
      </w:r>
      <w:r>
        <w:rPr>
          <w:rStyle w:val="Refdenotaalpie"/>
        </w:rPr>
        <w:footnoteReference w:id="35"/>
      </w:r>
      <w:r w:rsidR="00516F46">
        <w:t>, y han encontrado resultados mixtos</w:t>
      </w:r>
      <w:r w:rsidR="008F027D">
        <w:t xml:space="preserve"> (según algunos estudios, el </w:t>
      </w:r>
      <w:proofErr w:type="spellStart"/>
      <w:r w:rsidR="008F027D">
        <w:rPr>
          <w:i/>
          <w:iCs/>
        </w:rPr>
        <w:t>ability</w:t>
      </w:r>
      <w:proofErr w:type="spellEnd"/>
      <w:r w:rsidR="008F027D">
        <w:rPr>
          <w:i/>
          <w:iCs/>
        </w:rPr>
        <w:t xml:space="preserve"> </w:t>
      </w:r>
      <w:proofErr w:type="spellStart"/>
      <w:r w:rsidR="008F027D">
        <w:rPr>
          <w:i/>
          <w:iCs/>
        </w:rPr>
        <w:t>bias</w:t>
      </w:r>
      <w:proofErr w:type="spellEnd"/>
      <w:r w:rsidR="008F027D">
        <w:t xml:space="preserve"> genera una sobreestimación del rendimiento de la educación, pero según otros pasa todo lo contrario)</w:t>
      </w:r>
      <w:r>
        <w:t>.</w:t>
      </w:r>
    </w:p>
    <w:p w14:paraId="6ADE104E" w14:textId="77777777" w:rsidR="00100D55" w:rsidRDefault="00A004F9" w:rsidP="00100D55">
      <w:pPr>
        <w:pStyle w:val="Nivel3SM"/>
        <w:keepNext/>
      </w:pPr>
      <w:r>
        <w:t>Otros estudios hacen uso de variables instrumentales, como por ejemplo la existencia de legislación relativa a la educación obligatoria.</w:t>
      </w:r>
    </w:p>
    <w:p w14:paraId="62DBF1CF" w14:textId="77777777" w:rsidR="00100D55" w:rsidRDefault="00A004F9" w:rsidP="00100D55">
      <w:pPr>
        <w:pStyle w:val="Nivel4"/>
        <w:ind w:left="1474"/>
      </w:pPr>
      <w:r>
        <w:t>En particular, esta legislación a menudo impone una edad mínima para abandonar los estudios</w:t>
      </w:r>
      <w:r w:rsidR="00100D55">
        <w:t>. Sin embargo, al comenzar la escuela, los niños no entran el día que cumplen 5 años, sino entran todos a comienzos de septiembre con los compañeros nacidos en su mismo año</w:t>
      </w:r>
      <w:r>
        <w:t>.</w:t>
      </w:r>
    </w:p>
    <w:p w14:paraId="4D82F130" w14:textId="763A21ED" w:rsidR="00A004F9" w:rsidRPr="000A773B" w:rsidRDefault="00A004F9" w:rsidP="00100D55">
      <w:pPr>
        <w:pStyle w:val="Nivel4"/>
        <w:ind w:left="1474"/>
        <w:rPr>
          <w:spacing w:val="-3"/>
        </w:rPr>
      </w:pPr>
      <w:r w:rsidRPr="000A773B">
        <w:rPr>
          <w:spacing w:val="-3"/>
        </w:rPr>
        <w:lastRenderedPageBreak/>
        <w:t xml:space="preserve">Debido a esta legislación, los individuos nacidos a principios de año pueden abandonar sus estudios antes que los individuos nacidos a </w:t>
      </w:r>
      <w:r w:rsidR="00100D55" w:rsidRPr="000A773B">
        <w:rPr>
          <w:spacing w:val="-3"/>
        </w:rPr>
        <w:t>finale</w:t>
      </w:r>
      <w:r w:rsidRPr="000A773B">
        <w:rPr>
          <w:spacing w:val="-3"/>
        </w:rPr>
        <w:t>s de año</w:t>
      </w:r>
      <w:r w:rsidR="00100D55" w:rsidRPr="000A773B">
        <w:rPr>
          <w:spacing w:val="-3"/>
        </w:rPr>
        <w:t>, pero ambos comenzaron su formación a la vez</w:t>
      </w:r>
      <w:r w:rsidRPr="000A773B">
        <w:rPr>
          <w:spacing w:val="-3"/>
        </w:rPr>
        <w:t>.</w:t>
      </w:r>
      <w:r w:rsidR="00100D55" w:rsidRPr="000A773B">
        <w:rPr>
          <w:spacing w:val="-3"/>
        </w:rPr>
        <w:t xml:space="preserve"> Por lo tanto, los individuos nacidos a finales de año tienden a educarse más y esto nos puede servir para estimar los retornos de la educación.</w:t>
      </w:r>
    </w:p>
    <w:p w14:paraId="0B1506F3" w14:textId="1E590424" w:rsidR="00100D55" w:rsidRDefault="00100D55" w:rsidP="00100D55">
      <w:pPr>
        <w:pStyle w:val="Nivel4"/>
        <w:ind w:left="1474"/>
      </w:pPr>
      <w:r>
        <w:t>Según esta metodología,</w:t>
      </w:r>
      <w:r w:rsidR="000A773B">
        <w:t xml:space="preserve"> los resultados también son mixtos. Por ejemplo, en Francia se ha encontrado que</w:t>
      </w:r>
      <w:r>
        <w:t xml:space="preserve"> la tasa de retorno de 1 año de educación es del 14 %</w:t>
      </w:r>
      <w:r w:rsidR="000A773B">
        <w:t>, mientras que en Estados Unidos sería del 7,5 %</w:t>
      </w:r>
      <w:r>
        <w:t>.</w:t>
      </w:r>
    </w:p>
    <w:p w14:paraId="60720100" w14:textId="31273FBE" w:rsidR="00342648" w:rsidRDefault="00342648" w:rsidP="00B9022F">
      <w:pPr>
        <w:pStyle w:val="Introduccinyconclusin"/>
      </w:pPr>
      <w:r>
        <w:t>CONCLUSIÓN</w:t>
      </w:r>
      <w:bookmarkEnd w:id="98"/>
      <w:bookmarkEnd w:id="99"/>
      <w:bookmarkEnd w:id="100"/>
      <w:bookmarkEnd w:id="101"/>
    </w:p>
    <w:p w14:paraId="1A489E5D" w14:textId="77777777" w:rsidR="00DC58F7" w:rsidRPr="00AC65FF" w:rsidRDefault="00DC58F7" w:rsidP="00EC345E">
      <w:pPr>
        <w:pStyle w:val="Nivel1"/>
        <w:keepNext/>
        <w:spacing w:before="0" w:after="0"/>
        <w:rPr>
          <w:spacing w:val="-4"/>
        </w:rPr>
      </w:pPr>
      <w:bookmarkStart w:id="108" w:name="_Hlk72945698"/>
      <w:r w:rsidRPr="00AC65FF">
        <w:rPr>
          <w:b/>
          <w:bCs/>
          <w:i/>
          <w:iCs/>
          <w:spacing w:val="-4"/>
        </w:rPr>
        <w:t>Recapitulación (Ideas clave)</w:t>
      </w:r>
      <w:r w:rsidRPr="00AC65FF">
        <w:rPr>
          <w:spacing w:val="-4"/>
        </w:rPr>
        <w:t>:</w:t>
      </w:r>
    </w:p>
    <w:p w14:paraId="4E37B50E" w14:textId="77777777" w:rsidR="002D46D5" w:rsidRDefault="00D5338B" w:rsidP="002D46D5">
      <w:pPr>
        <w:pStyle w:val="Nivel2"/>
        <w:keepNext/>
        <w:spacing w:after="0"/>
      </w:pPr>
      <w:r>
        <w:t>En est</w:t>
      </w:r>
      <w:r w:rsidR="00FA69EE">
        <w:t>a</w:t>
      </w:r>
      <w:r>
        <w:t xml:space="preserve"> </w:t>
      </w:r>
      <w:r w:rsidR="00FA69EE">
        <w:t>exposición</w:t>
      </w:r>
      <w:r>
        <w:t xml:space="preserve"> hemos estudiado la determinación del equilibrio en el mercado de trabajo a partir de la fijación de la demanda y la oferta de trabajo siguiendo el modelo neoclásico, es decir, en un mercado que funciona como el de cualquier otro bien, donde existe información perfecta y no hay fricciones ni costes de ajuste, y donde el empleo es pleno (no existe desempleo involuntario).</w:t>
      </w:r>
    </w:p>
    <w:p w14:paraId="73FE1C5E" w14:textId="77777777" w:rsidR="002D46D5" w:rsidRDefault="00D5338B" w:rsidP="002D46D5">
      <w:pPr>
        <w:pStyle w:val="Nivel3"/>
      </w:pPr>
      <w:r>
        <w:t>La demanda de trabajo surge del problema de maximización del beneficio ajustado a unos costes de los factores productivos que la empresa ha de minimizar.</w:t>
      </w:r>
    </w:p>
    <w:p w14:paraId="6EF02714" w14:textId="3ED106C9" w:rsidR="00DC58F7" w:rsidRDefault="00D5338B" w:rsidP="002D46D5">
      <w:pPr>
        <w:pStyle w:val="Nivel3"/>
      </w:pPr>
      <w:r>
        <w:t>El problema de la oferta de trabajo se ha analizado a partir de la decisión entre consumo y ocio del consumidor.</w:t>
      </w:r>
    </w:p>
    <w:p w14:paraId="3BE912BF" w14:textId="77777777" w:rsidR="002D46D5" w:rsidRDefault="00D5338B" w:rsidP="002D46D5">
      <w:pPr>
        <w:pStyle w:val="Nivel2"/>
        <w:keepNext/>
        <w:spacing w:after="0"/>
      </w:pPr>
      <w:r>
        <w:t>Además, hemos introducido dinámica en el modelo para tratar de entender cómo varía el mercado cuando existen varios periodos de análisis.</w:t>
      </w:r>
    </w:p>
    <w:p w14:paraId="14375B5D" w14:textId="77777777" w:rsidR="002D46D5" w:rsidRDefault="00D5338B" w:rsidP="002D46D5">
      <w:pPr>
        <w:pStyle w:val="Nivel3"/>
      </w:pPr>
      <w:r>
        <w:t xml:space="preserve">Ello nos ha permitido analizar la existencia de sustituibilidad </w:t>
      </w:r>
      <w:proofErr w:type="spellStart"/>
      <w:r>
        <w:t>intertemporal</w:t>
      </w:r>
      <w:proofErr w:type="spellEnd"/>
      <w:r>
        <w:t xml:space="preserve"> en la oferta de trabajo</w:t>
      </w:r>
      <w:r w:rsidR="002D46D5">
        <w:t xml:space="preserve"> y</w:t>
      </w:r>
      <w:r>
        <w:t xml:space="preserve"> cómo afectarían los cambios salariales en la oferta de trabajo.</w:t>
      </w:r>
    </w:p>
    <w:p w14:paraId="155915B5" w14:textId="2B631C09" w:rsidR="00D5338B" w:rsidRDefault="00D5338B" w:rsidP="002D46D5">
      <w:pPr>
        <w:pStyle w:val="Nivel3"/>
      </w:pPr>
      <w:r>
        <w:t>Este enfoque por el lado de la oferta de trabajo también nos permite analizar las decisiones de jubilación de los individuos, que se estudian desde el punto de vista de un problema de opciones reales.</w:t>
      </w:r>
    </w:p>
    <w:p w14:paraId="524E9119" w14:textId="7E416C7F" w:rsidR="00D5338B" w:rsidRDefault="00D5338B" w:rsidP="002D46D5">
      <w:pPr>
        <w:pStyle w:val="Nivel3"/>
      </w:pPr>
      <w:r>
        <w:t>No obstante, conviene también aclarar que este modelo se fundamenta en una serie de supuestos clásicos, como la existencia de información perfecta, flexibilidad salarial, ausencia de costes de ajuste o de fricciones en el mercado</w:t>
      </w:r>
      <w:r w:rsidR="002D46D5">
        <w:rPr>
          <w:rStyle w:val="Refdenotaalpie"/>
        </w:rPr>
        <w:footnoteReference w:id="36"/>
      </w:r>
      <w:r>
        <w:t>.</w:t>
      </w:r>
    </w:p>
    <w:p w14:paraId="495FD7A3" w14:textId="77777777" w:rsidR="002D46D5" w:rsidRDefault="00EE2F8F" w:rsidP="002D46D5">
      <w:pPr>
        <w:pStyle w:val="Nivel2"/>
        <w:keepNext/>
        <w:spacing w:after="0"/>
      </w:pPr>
      <w:r>
        <w:t>Por último, hemos analizado qué ocurre en el caso en que la mano de obra no sea homogénea, sino que presente diferencias de productividad que podemos fundamentar en las diferencias de cualificación que pueden tener los distintos individuos.</w:t>
      </w:r>
    </w:p>
    <w:p w14:paraId="0E182D8B" w14:textId="4B063D05" w:rsidR="00DC58F7" w:rsidRDefault="00EE2F8F" w:rsidP="002D46D5">
      <w:pPr>
        <w:pStyle w:val="Nivel3"/>
      </w:pPr>
      <w:r>
        <w:t xml:space="preserve">Para ello, hemos acudido a la teoría del capital humano y hemos analizado principalmente el modelo desarrollado por </w:t>
      </w:r>
      <w:r>
        <w:rPr>
          <w:smallCaps/>
        </w:rPr>
        <w:t>Gary Becker</w:t>
      </w:r>
      <w:r>
        <w:t xml:space="preserve"> (1964), que pretende fundamentar que la adquisición de capital humano, esto es, la inversión en educación, al inicio de la vida laboral permite tener una ganancia de productividad que el mercado de trabajo remunera en forma de un salario mayor.</w:t>
      </w:r>
    </w:p>
    <w:p w14:paraId="6EF7729B" w14:textId="77777777" w:rsidR="00DC58F7" w:rsidRPr="00AC65FF" w:rsidRDefault="00DC58F7" w:rsidP="00F95E9F">
      <w:pPr>
        <w:pStyle w:val="Nivel1"/>
        <w:keepNext/>
        <w:spacing w:after="0"/>
        <w:rPr>
          <w:spacing w:val="-4"/>
        </w:rPr>
      </w:pPr>
      <w:r w:rsidRPr="00AC65FF">
        <w:rPr>
          <w:b/>
          <w:bCs/>
          <w:i/>
          <w:iCs/>
          <w:spacing w:val="-4"/>
        </w:rPr>
        <w:t>Relevancia</w:t>
      </w:r>
      <w:r w:rsidRPr="00AC65FF">
        <w:rPr>
          <w:spacing w:val="-4"/>
        </w:rPr>
        <w:t>:</w:t>
      </w:r>
    </w:p>
    <w:p w14:paraId="25F4A842" w14:textId="77777777" w:rsidR="00DC58F7" w:rsidRDefault="00DC58F7" w:rsidP="00DC58F7">
      <w:pPr>
        <w:pStyle w:val="Nivel2"/>
      </w:pPr>
    </w:p>
    <w:p w14:paraId="35E7C0DF" w14:textId="77777777" w:rsidR="00DC58F7" w:rsidRPr="00AC65FF" w:rsidRDefault="00DC58F7" w:rsidP="00F95E9F">
      <w:pPr>
        <w:pStyle w:val="Nivel1"/>
        <w:keepNext/>
        <w:spacing w:after="0"/>
        <w:rPr>
          <w:spacing w:val="-4"/>
        </w:rPr>
      </w:pPr>
      <w:r w:rsidRPr="00AC65FF">
        <w:rPr>
          <w:b/>
          <w:bCs/>
          <w:i/>
          <w:iCs/>
          <w:spacing w:val="-4"/>
        </w:rPr>
        <w:t>Extensiones y relación con otras partes del temario</w:t>
      </w:r>
      <w:r w:rsidRPr="00AC65FF">
        <w:rPr>
          <w:spacing w:val="-4"/>
        </w:rPr>
        <w:t>:</w:t>
      </w:r>
    </w:p>
    <w:p w14:paraId="30A4CFE3" w14:textId="39713B3B" w:rsidR="006A68AD" w:rsidRDefault="006A68AD" w:rsidP="006A68AD">
      <w:pPr>
        <w:pStyle w:val="Nivel2"/>
      </w:pPr>
    </w:p>
    <w:p w14:paraId="03A1DE31" w14:textId="77777777" w:rsidR="00DC58F7" w:rsidRPr="00AC65FF" w:rsidRDefault="00DC58F7" w:rsidP="00F95E9F">
      <w:pPr>
        <w:pStyle w:val="Nivel1"/>
        <w:keepNext/>
        <w:spacing w:after="0"/>
        <w:rPr>
          <w:spacing w:val="-4"/>
        </w:rPr>
      </w:pPr>
      <w:r w:rsidRPr="00AC65FF">
        <w:rPr>
          <w:b/>
          <w:bCs/>
          <w:i/>
          <w:iCs/>
          <w:spacing w:val="-4"/>
        </w:rPr>
        <w:t>Opinión</w:t>
      </w:r>
      <w:r w:rsidRPr="00AC65FF">
        <w:rPr>
          <w:spacing w:val="-4"/>
        </w:rPr>
        <w:t>:</w:t>
      </w:r>
    </w:p>
    <w:p w14:paraId="73D5B34C" w14:textId="77777777" w:rsidR="00DC58F7" w:rsidRDefault="00DC58F7" w:rsidP="00DC58F7">
      <w:pPr>
        <w:pStyle w:val="Nivel2"/>
      </w:pPr>
    </w:p>
    <w:p w14:paraId="684C5EF9" w14:textId="77777777" w:rsidR="00DC58F7" w:rsidRDefault="00DC58F7" w:rsidP="00F95E9F">
      <w:pPr>
        <w:pStyle w:val="Nivel1"/>
        <w:keepNext/>
        <w:spacing w:after="0"/>
        <w:rPr>
          <w:spacing w:val="-4"/>
        </w:rPr>
      </w:pPr>
      <w:r w:rsidRPr="00AC65FF">
        <w:rPr>
          <w:b/>
          <w:bCs/>
          <w:i/>
          <w:iCs/>
          <w:spacing w:val="-4"/>
        </w:rPr>
        <w:lastRenderedPageBreak/>
        <w:t>Idea final (Salida o cierre)</w:t>
      </w:r>
      <w:r w:rsidRPr="00AC65FF">
        <w:rPr>
          <w:spacing w:val="-4"/>
        </w:rPr>
        <w:t>:</w:t>
      </w:r>
    </w:p>
    <w:p w14:paraId="54E453BE" w14:textId="5844CCF9" w:rsidR="00DC58F7" w:rsidRDefault="006C5CC1" w:rsidP="00DC58F7">
      <w:pPr>
        <w:pStyle w:val="Nivel2"/>
      </w:pPr>
      <w:r>
        <w:t xml:space="preserve">En </w:t>
      </w:r>
      <w:r w:rsidR="002A118D">
        <w:t>definitiva</w:t>
      </w:r>
      <w:r>
        <w:t>, a pesar de la evolución de la literatura</w:t>
      </w:r>
      <w:r w:rsidR="002A118D">
        <w:t>,</w:t>
      </w:r>
      <w:r>
        <w:t xml:space="preserve"> el modelo neoclásico del mercado de trabajo es un modelo </w:t>
      </w:r>
      <w:proofErr w:type="spellStart"/>
      <w:r w:rsidRPr="006C5CC1">
        <w:rPr>
          <w:i/>
          <w:iCs/>
        </w:rPr>
        <w:t>benchmark</w:t>
      </w:r>
      <w:proofErr w:type="spellEnd"/>
      <w:r>
        <w:t xml:space="preserve"> que constituye un punto de partida dentro de la teoría del mercado de trabajo y nos permite comprender las aportaciones posteriores. Por ello, su estudio es fundamental.</w:t>
      </w:r>
    </w:p>
    <w:bookmarkEnd w:id="108"/>
    <w:p w14:paraId="264B0259" w14:textId="77777777" w:rsidR="008233F9" w:rsidRDefault="008233F9">
      <w:pPr>
        <w:spacing w:after="160"/>
        <w:jc w:val="left"/>
      </w:pPr>
      <w:r>
        <w:br w:type="page"/>
      </w:r>
    </w:p>
    <w:p w14:paraId="26A5DE7C" w14:textId="77777777" w:rsidR="00342648" w:rsidRPr="00322827" w:rsidRDefault="00342648" w:rsidP="00342648">
      <w:pPr>
        <w:pStyle w:val="Ttulo4"/>
        <w:rPr>
          <w:lang w:val="en-US"/>
        </w:rPr>
      </w:pPr>
      <w:proofErr w:type="spellStart"/>
      <w:r w:rsidRPr="00322827">
        <w:rPr>
          <w:lang w:val="en-US"/>
        </w:rPr>
        <w:lastRenderedPageBreak/>
        <w:t>Bibliografía</w:t>
      </w:r>
      <w:proofErr w:type="spellEnd"/>
    </w:p>
    <w:p w14:paraId="4454FFD5" w14:textId="37BEEAB7" w:rsidR="00342648" w:rsidRPr="00322827" w:rsidRDefault="00545DF8" w:rsidP="00630D0B">
      <w:r w:rsidRPr="009F053C">
        <w:rPr>
          <w:lang w:val="fr-FR"/>
        </w:rPr>
        <w:t xml:space="preserve">Cahuc, P., </w:t>
      </w:r>
      <w:proofErr w:type="spellStart"/>
      <w:r w:rsidRPr="009F053C">
        <w:rPr>
          <w:lang w:val="fr-FR"/>
        </w:rPr>
        <w:t>Carcillo</w:t>
      </w:r>
      <w:proofErr w:type="spellEnd"/>
      <w:r w:rsidRPr="009F053C">
        <w:rPr>
          <w:lang w:val="fr-FR"/>
        </w:rPr>
        <w:t xml:space="preserve">, S. &amp; </w:t>
      </w:r>
      <w:proofErr w:type="spellStart"/>
      <w:r w:rsidRPr="009F053C">
        <w:rPr>
          <w:lang w:val="fr-FR"/>
        </w:rPr>
        <w:t>Zylberberg</w:t>
      </w:r>
      <w:proofErr w:type="spellEnd"/>
      <w:r w:rsidRPr="009F053C">
        <w:rPr>
          <w:lang w:val="fr-FR"/>
        </w:rPr>
        <w:t xml:space="preserve">, A. (2014). </w:t>
      </w:r>
      <w:r w:rsidRPr="00545DF8">
        <w:rPr>
          <w:i/>
          <w:iCs/>
          <w:lang w:val="en-US"/>
        </w:rPr>
        <w:t>Labor economics</w:t>
      </w:r>
      <w:r w:rsidRPr="00545DF8">
        <w:rPr>
          <w:lang w:val="en-US"/>
        </w:rPr>
        <w:t xml:space="preserve"> (Second Edition). MIT Press.</w:t>
      </w:r>
      <w:r w:rsidR="00327139">
        <w:rPr>
          <w:lang w:val="en-US"/>
        </w:rPr>
        <w:t xml:space="preserve"> </w:t>
      </w:r>
      <w:proofErr w:type="spellStart"/>
      <w:r w:rsidR="00327139" w:rsidRPr="00322827">
        <w:t>Chapters</w:t>
      </w:r>
      <w:proofErr w:type="spellEnd"/>
      <w:r w:rsidR="00327139" w:rsidRPr="00322827">
        <w:t xml:space="preserve"> </w:t>
      </w:r>
      <w:r w:rsidR="00710DB5" w:rsidRPr="00322827">
        <w:t>1, 2, 3 and 4</w:t>
      </w:r>
      <w:r w:rsidR="00327139" w:rsidRPr="00322827">
        <w:t>.</w:t>
      </w:r>
    </w:p>
    <w:p w14:paraId="72D9FAB0" w14:textId="2F73185E" w:rsidR="00030C0E" w:rsidRDefault="00621376" w:rsidP="00630D0B">
      <w:r w:rsidRPr="00322827">
        <w:t>Tema ICEX-CECO</w:t>
      </w:r>
    </w:p>
    <w:p w14:paraId="00168D0E" w14:textId="676E6C5E" w:rsidR="00D83A22" w:rsidRPr="009C111E" w:rsidRDefault="00D83A22" w:rsidP="00941876">
      <w:pPr>
        <w:keepNext/>
        <w:rPr>
          <w:lang w:val="en-US"/>
        </w:rPr>
      </w:pPr>
      <w:r>
        <w:rPr>
          <w:lang w:val="en-US"/>
        </w:rPr>
        <w:t>Becker, G.</w:t>
      </w:r>
      <w:r w:rsidRPr="00D83A22">
        <w:rPr>
          <w:lang w:val="en-US"/>
        </w:rPr>
        <w:t xml:space="preserve"> (1964). Investment in Human Capital: Effects on Earnings. En </w:t>
      </w:r>
      <w:r w:rsidRPr="00D83A22">
        <w:rPr>
          <w:i/>
          <w:iCs/>
          <w:lang w:val="en-US"/>
        </w:rPr>
        <w:t>Human Capital: A Theoretical and Empirical Analysis with Special Reference to Education, First Edition</w:t>
      </w:r>
      <w:r w:rsidRPr="00D83A22">
        <w:rPr>
          <w:lang w:val="en-US"/>
        </w:rPr>
        <w:t xml:space="preserve"> (pp. 7-36). NBER. </w:t>
      </w:r>
      <w:r w:rsidR="00000000">
        <w:fldChar w:fldCharType="begin"/>
      </w:r>
      <w:r w:rsidR="00000000" w:rsidRPr="00E000C7">
        <w:rPr>
          <w:lang w:val="en-US"/>
        </w:rPr>
        <w:instrText>HYPERLINK "https://www.nber.org/books-and-chapters/human-capital-theoretical-and-empirical-analysis-special-reference-education-first-edition/investment-human-capital-effects-earnings"</w:instrText>
      </w:r>
      <w:r w:rsidR="00000000">
        <w:fldChar w:fldCharType="separate"/>
      </w:r>
      <w:r w:rsidRPr="009C111E">
        <w:rPr>
          <w:rStyle w:val="Hipervnculo"/>
          <w:lang w:val="en-US"/>
        </w:rPr>
        <w:t>https://www.nber.org/books-and-chapters/human-capital-theoretical-and-empirical-analysis-special-reference-education-first-edition/investment-human-capital-effects-earnings</w:t>
      </w:r>
      <w:r w:rsidR="00000000">
        <w:rPr>
          <w:rStyle w:val="Hipervnculo"/>
          <w:lang w:val="en-US"/>
        </w:rPr>
        <w:fldChar w:fldCharType="end"/>
      </w:r>
    </w:p>
    <w:p w14:paraId="4CA6FF2D" w14:textId="77777777" w:rsidR="004E7E00" w:rsidRDefault="004E7E00" w:rsidP="004E7E00">
      <w:pPr>
        <w:pStyle w:val="Ttulo4"/>
      </w:pPr>
      <w:bookmarkStart w:id="109" w:name="_Hlk72945650"/>
      <w:bookmarkStart w:id="110" w:name="_Hlk78134270"/>
      <w:r>
        <w:t>Preguntas de otros exámenes</w:t>
      </w:r>
    </w:p>
    <w:p w14:paraId="545D68E5" w14:textId="6FB40FA2" w:rsidR="00941876" w:rsidRDefault="00941876" w:rsidP="00CC2C8C">
      <w:pPr>
        <w:pStyle w:val="Nivel2SM"/>
      </w:pPr>
      <w:r>
        <w:t>La literatura utiliza a menudo consumo y trabajo como argumentos (en vez del ocio). ¿Podría pintar las curvas de indiferencia en ese caso?</w:t>
      </w:r>
    </w:p>
    <w:p w14:paraId="1E8DF25C" w14:textId="77777777" w:rsidR="00941876" w:rsidRDefault="00941876" w:rsidP="00941876">
      <w:pPr>
        <w:pStyle w:val="Nivel2SM"/>
      </w:pPr>
      <w:r>
        <w:t xml:space="preserve">¿Qué relación tiene el modelo </w:t>
      </w:r>
      <w:proofErr w:type="spellStart"/>
      <w:r>
        <w:t>intertemporal</w:t>
      </w:r>
      <w:proofErr w:type="spellEnd"/>
      <w:r>
        <w:t xml:space="preserve"> de Lucas con la elasticidad de sustitución de </w:t>
      </w:r>
      <w:r w:rsidRPr="00941876">
        <w:rPr>
          <w:i/>
          <w:iCs/>
        </w:rPr>
        <w:t>L</w:t>
      </w:r>
      <w:r>
        <w:t xml:space="preserve"> (no de </w:t>
      </w:r>
      <w:r w:rsidRPr="00941876">
        <w:rPr>
          <w:i/>
          <w:iCs/>
        </w:rPr>
        <w:t>C</w:t>
      </w:r>
      <w:r>
        <w:t>)?</w:t>
      </w:r>
    </w:p>
    <w:p w14:paraId="46976CBE" w14:textId="77777777" w:rsidR="00941876" w:rsidRDefault="00941876" w:rsidP="00941876">
      <w:pPr>
        <w:pStyle w:val="Nivel2SM"/>
      </w:pPr>
      <w:r>
        <w:t xml:space="preserve">¿Qué efectos tiene en </w:t>
      </w:r>
      <w:r w:rsidRPr="00941876">
        <w:rPr>
          <w:i/>
          <w:iCs/>
        </w:rPr>
        <w:t>W*</w:t>
      </w:r>
      <w:r>
        <w:t xml:space="preserve"> y en </w:t>
      </w:r>
      <w:r w:rsidRPr="00941876">
        <w:rPr>
          <w:i/>
          <w:iCs/>
        </w:rPr>
        <w:t>L*</w:t>
      </w:r>
      <w:r>
        <w:t xml:space="preserve"> la existencia de un monopolio en el mercado de bienes?</w:t>
      </w:r>
    </w:p>
    <w:p w14:paraId="3D983EB5" w14:textId="3A338D24" w:rsidR="004E7E00" w:rsidRDefault="00941876" w:rsidP="00941876">
      <w:pPr>
        <w:pStyle w:val="Nivel2SM"/>
      </w:pPr>
      <w:r>
        <w:t>En el marco del tema, ¿por qué los inmigrantes mexicanos legales votaron a Trump?</w:t>
      </w:r>
    </w:p>
    <w:p w14:paraId="14AA8C09" w14:textId="77777777" w:rsidR="004E7E00" w:rsidRDefault="004E7E00" w:rsidP="004E7E00">
      <w:pPr>
        <w:pStyle w:val="Ttulo4"/>
      </w:pPr>
      <w:r>
        <w:t>Enlace a preguntas tipo test</w:t>
      </w:r>
    </w:p>
    <w:p w14:paraId="25636B6D" w14:textId="46CF8D72" w:rsidR="004E7E00" w:rsidRPr="004E7E00" w:rsidRDefault="00000000" w:rsidP="00630D0B">
      <w:hyperlink r:id="rId30" w:history="1">
        <w:r w:rsidR="004E7E00" w:rsidRPr="008D0EDE">
          <w:rPr>
            <w:rStyle w:val="Hipervnculo"/>
          </w:rPr>
          <w:t>https://www.quia.com/quiz/6562889.html</w:t>
        </w:r>
      </w:hyperlink>
      <w:bookmarkEnd w:id="109"/>
    </w:p>
    <w:bookmarkEnd w:id="110"/>
    <w:p w14:paraId="0BE75E7B" w14:textId="77777777" w:rsidR="00342648" w:rsidRDefault="00342648" w:rsidP="00342648">
      <w:pPr>
        <w:pStyle w:val="Ttulo4"/>
      </w:pPr>
      <w:r w:rsidRPr="00342648">
        <w:t>Anexos</w:t>
      </w:r>
    </w:p>
    <w:p w14:paraId="46204ED4" w14:textId="09932245" w:rsidR="00342648" w:rsidRDefault="00342648" w:rsidP="0002549F">
      <w:pPr>
        <w:pStyle w:val="Ttulo5"/>
        <w:rPr>
          <w:i w:val="0"/>
          <w:iCs w:val="0"/>
          <w:u w:val="none"/>
        </w:rPr>
      </w:pPr>
      <w:bookmarkStart w:id="111" w:name="_Ref113124549"/>
      <w:r w:rsidRPr="0002549F">
        <w:t>Anexo</w:t>
      </w:r>
      <w:r w:rsidR="00EC345E">
        <w:t> </w:t>
      </w:r>
      <w:r w:rsidRPr="0002549F">
        <w:t>1</w:t>
      </w:r>
      <w:r w:rsidR="00D564BC">
        <w:rPr>
          <w:i w:val="0"/>
          <w:iCs w:val="0"/>
          <w:u w:val="none"/>
        </w:rPr>
        <w:t xml:space="preserve">: </w:t>
      </w:r>
      <w:r w:rsidR="00D560EF">
        <w:rPr>
          <w:i w:val="0"/>
          <w:iCs w:val="0"/>
          <w:u w:val="none"/>
        </w:rPr>
        <w:t xml:space="preserve">La ecuación de </w:t>
      </w:r>
      <w:proofErr w:type="spellStart"/>
      <w:r w:rsidR="00D560EF">
        <w:rPr>
          <w:i w:val="0"/>
          <w:iCs w:val="0"/>
          <w:smallCaps/>
          <w:u w:val="none"/>
        </w:rPr>
        <w:t>Slutsky</w:t>
      </w:r>
      <w:proofErr w:type="spellEnd"/>
      <w:r w:rsidR="00D560EF" w:rsidRPr="00D560EF">
        <w:rPr>
          <w:i w:val="0"/>
          <w:iCs w:val="0"/>
          <w:u w:val="none"/>
        </w:rPr>
        <w:t xml:space="preserve"> en el caso de existencia de renta-dotación</w:t>
      </w:r>
      <w:bookmarkEnd w:id="111"/>
    </w:p>
    <w:p w14:paraId="02504091" w14:textId="03224298" w:rsidR="00D560EF" w:rsidRPr="00120EDD" w:rsidRDefault="00000000" w:rsidP="00A05F2C">
      <w:pPr>
        <w:keepNext/>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∂O</m:t>
                      </m:r>
                      <m:d>
                        <m:dPr>
                          <m:ctrlPr>
                            <w:rPr>
                              <w:rFonts w:ascii="Cambria Math" w:hAnsi="Cambria Math"/>
                              <w:i/>
                            </w:rPr>
                          </m:ctrlPr>
                        </m:dPr>
                        <m:e>
                          <m:r>
                            <m:rPr>
                              <m:nor/>
                            </m:rPr>
                            <w:rPr>
                              <w:i/>
                            </w:rPr>
                            <m:t>w,</m:t>
                          </m:r>
                          <m:sSub>
                            <m:sSubPr>
                              <m:ctrlPr>
                                <w:rPr>
                                  <w:rFonts w:ascii="Cambria Math" w:hAnsi="Cambria Math"/>
                                  <w:i/>
                                </w:rPr>
                              </m:ctrlPr>
                            </m:sSubPr>
                            <m:e>
                              <m:r>
                                <m:rPr>
                                  <m:nor/>
                                </m:rPr>
                                <w:rPr>
                                  <w:i/>
                                </w:rPr>
                                <m:t>M</m:t>
                              </m:r>
                            </m:e>
                            <m:sub>
                              <m:r>
                                <m:rPr>
                                  <m:nor/>
                                </m:rPr>
                                <w:rPr>
                                  <w:i/>
                                </w:rPr>
                                <m:t>0</m:t>
                              </m:r>
                            </m:sub>
                          </m:sSub>
                        </m:e>
                      </m:d>
                    </m:num>
                    <m:den>
                      <m:r>
                        <m:rPr>
                          <m:nor/>
                        </m:rPr>
                        <w:rPr>
                          <w:i/>
                        </w:rPr>
                        <m:t>∂w</m:t>
                      </m:r>
                    </m:den>
                  </m:f>
                </m:e>
              </m:groupChr>
            </m:e>
            <m:lim>
              <m:r>
                <m:rPr>
                  <m:nor/>
                </m:rPr>
                <w:rPr>
                  <w:i/>
                  <w:iCs/>
                </w:rPr>
                <m:t>Efecto total</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p>
                        <m:sSupPr>
                          <m:ctrlPr>
                            <w:rPr>
                              <w:rFonts w:ascii="Cambria Math" w:hAnsi="Cambria Math"/>
                              <w:i/>
                            </w:rPr>
                          </m:ctrlPr>
                        </m:sSupPr>
                        <m:e>
                          <m:r>
                            <m:rPr>
                              <m:nor/>
                            </m:rPr>
                            <w:rPr>
                              <w:i/>
                            </w:rPr>
                            <m:t>O</m:t>
                          </m:r>
                        </m:e>
                        <m:sup>
                          <m:r>
                            <m:rPr>
                              <m:nor/>
                            </m:rPr>
                            <w:rPr>
                              <w:i/>
                            </w:rPr>
                            <m:t>h</m:t>
                          </m:r>
                        </m:sup>
                      </m:sSup>
                      <m:d>
                        <m:dPr>
                          <m:ctrlPr>
                            <w:rPr>
                              <w:rFonts w:ascii="Cambria Math" w:hAnsi="Cambria Math"/>
                              <w:i/>
                            </w:rPr>
                          </m:ctrlPr>
                        </m:dPr>
                        <m:e>
                          <m:r>
                            <m:rPr>
                              <m:nor/>
                            </m:rPr>
                            <w:rPr>
                              <w:i/>
                            </w:rPr>
                            <m:t>w,</m:t>
                          </m:r>
                          <m:acc>
                            <m:accPr>
                              <m:chr m:val="̅"/>
                              <m:ctrlPr>
                                <w:rPr>
                                  <w:rFonts w:ascii="Cambria Math" w:hAnsi="Cambria Math"/>
                                  <w:i/>
                                </w:rPr>
                              </m:ctrlPr>
                            </m:accPr>
                            <m:e>
                              <m:r>
                                <m:rPr>
                                  <m:nor/>
                                </m:rPr>
                                <w:rPr>
                                  <w:i/>
                                </w:rPr>
                                <m:t>U</m:t>
                              </m:r>
                            </m:e>
                          </m:acc>
                        </m:e>
                      </m:d>
                    </m:num>
                    <m:den>
                      <m:r>
                        <m:rPr>
                          <m:nor/>
                        </m:rPr>
                        <w:rPr>
                          <w:i/>
                        </w:rPr>
                        <m:t>∂w</m:t>
                      </m:r>
                    </m:den>
                  </m:f>
                </m:e>
              </m:groupChr>
            </m:e>
            <m:lim>
              <m:r>
                <m:rPr>
                  <m:nor/>
                </m:rPr>
                <w:rPr>
                  <w:i/>
                  <w:iCs/>
                </w:rPr>
                <m:t xml:space="preserve">Efecto sustitución </m:t>
              </m:r>
            </m:lim>
          </m:limLow>
          <m:limLow>
            <m:limLowPr>
              <m:ctrlPr>
                <w:rPr>
                  <w:rFonts w:ascii="Cambria Math" w:eastAsiaTheme="majorEastAsia" w:hAnsi="Cambria Math" w:cstheme="majorBidi"/>
                  <w:i/>
                </w:rPr>
              </m:ctrlPr>
            </m:limLowPr>
            <m:e>
              <m:groupChr>
                <m:groupChrPr>
                  <m:ctrlPr>
                    <w:rPr>
                      <w:rFonts w:ascii="Cambria Math" w:eastAsiaTheme="majorEastAsia" w:hAnsi="Cambria Math" w:cstheme="majorBidi"/>
                      <w:i/>
                    </w:rPr>
                  </m:ctrlPr>
                </m:groupChrPr>
                <m:e>
                  <m:r>
                    <w:rPr>
                      <w:rFonts w:ascii="Cambria Math" w:eastAsiaTheme="majorEastAsia" w:hAnsi="Cambria Math" w:cstheme="majorBidi"/>
                    </w:rPr>
                    <m:t>-</m:t>
                  </m:r>
                  <m:r>
                    <m:rPr>
                      <m:nor/>
                    </m:rPr>
                    <w:rPr>
                      <w:rFonts w:eastAsiaTheme="minorEastAsia"/>
                      <w:i/>
                      <w:iCs/>
                    </w:rPr>
                    <m:t>O</m:t>
                  </m:r>
                  <m:r>
                    <m:rPr>
                      <m:nor/>
                    </m:rPr>
                    <w:rPr>
                      <w:rFonts w:eastAsiaTheme="minorEastAsia"/>
                      <w:i/>
                    </w:rPr>
                    <m:t>*</m:t>
                  </m:r>
                  <m:r>
                    <w:rPr>
                      <w:rFonts w:ascii="Cambria Math" w:hAnsi="Cambria Math"/>
                    </w:rPr>
                    <m:t>∙</m:t>
                  </m:r>
                  <m:f>
                    <m:fPr>
                      <m:ctrlPr>
                        <w:rPr>
                          <w:rFonts w:ascii="Cambria Math" w:hAnsi="Cambria Math"/>
                          <w:i/>
                        </w:rPr>
                      </m:ctrlPr>
                    </m:fPr>
                    <m:num>
                      <m:r>
                        <m:rPr>
                          <m:nor/>
                        </m:rPr>
                        <w:rPr>
                          <w:i/>
                        </w:rPr>
                        <m:t>∂O</m:t>
                      </m:r>
                      <m:d>
                        <m:dPr>
                          <m:ctrlPr>
                            <w:rPr>
                              <w:rFonts w:ascii="Cambria Math" w:hAnsi="Cambria Math"/>
                              <w:i/>
                            </w:rPr>
                          </m:ctrlPr>
                        </m:dPr>
                        <m:e>
                          <m:r>
                            <m:rPr>
                              <m:nor/>
                            </m:rPr>
                            <w:rPr>
                              <w:i/>
                            </w:rPr>
                            <m:t>w,</m:t>
                          </m:r>
                          <m:sSub>
                            <m:sSubPr>
                              <m:ctrlPr>
                                <w:rPr>
                                  <w:rFonts w:ascii="Cambria Math" w:hAnsi="Cambria Math"/>
                                  <w:i/>
                                </w:rPr>
                              </m:ctrlPr>
                            </m:sSubPr>
                            <m:e>
                              <m:r>
                                <m:rPr>
                                  <m:nor/>
                                </m:rPr>
                                <w:rPr>
                                  <w:i/>
                                </w:rPr>
                                <m:t>M</m:t>
                              </m:r>
                            </m:e>
                            <m:sub>
                              <m:r>
                                <m:rPr>
                                  <m:nor/>
                                </m:rPr>
                                <w:rPr>
                                  <w:i/>
                                </w:rPr>
                                <m:t>0</m:t>
                              </m:r>
                            </m:sub>
                          </m:sSub>
                        </m:e>
                      </m:d>
                    </m:num>
                    <m:den>
                      <m:r>
                        <m:rPr>
                          <m:nor/>
                        </m:rPr>
                        <w:rPr>
                          <w:i/>
                        </w:rPr>
                        <m:t>∂</m:t>
                      </m:r>
                      <m:sSub>
                        <m:sSubPr>
                          <m:ctrlPr>
                            <w:rPr>
                              <w:rFonts w:ascii="Cambria Math" w:hAnsi="Cambria Math"/>
                              <w:i/>
                            </w:rPr>
                          </m:ctrlPr>
                        </m:sSubPr>
                        <m:e>
                          <m:r>
                            <m:rPr>
                              <m:nor/>
                            </m:rPr>
                            <w:rPr>
                              <w:i/>
                            </w:rPr>
                            <m:t>M</m:t>
                          </m:r>
                        </m:e>
                        <m:sub>
                          <m:r>
                            <m:rPr>
                              <m:nor/>
                            </m:rPr>
                            <w:rPr>
                              <w:i/>
                            </w:rPr>
                            <m:t>0</m:t>
                          </m:r>
                        </m:sub>
                      </m:sSub>
                    </m:den>
                  </m:f>
                </m:e>
              </m:groupChr>
            </m:e>
            <m:lim>
              <m:r>
                <m:rPr>
                  <m:nor/>
                </m:rPr>
                <w:rPr>
                  <w:rFonts w:eastAsiaTheme="majorEastAsia" w:cstheme="majorBidi"/>
                  <w:i/>
                  <w:iCs/>
                </w:rPr>
                <m:t>Efecto renta-ordinario</m:t>
              </m:r>
            </m:lim>
          </m:limLow>
          <m:r>
            <w:rPr>
              <w:rFonts w:ascii="Cambria Math" w:eastAsiaTheme="majorEastAsia" w:hAnsi="Cambria Math" w:cstheme="majorBidi"/>
            </w:rPr>
            <m:t>+</m:t>
          </m:r>
          <m:limLow>
            <m:limLowPr>
              <m:ctrlPr>
                <w:rPr>
                  <w:rFonts w:ascii="Cambria Math" w:hAnsi="Cambria Math"/>
                  <w:i/>
                </w:rPr>
              </m:ctrlPr>
            </m:limLowPr>
            <m:e>
              <m:groupChr>
                <m:groupChrPr>
                  <m:ctrlPr>
                    <w:rPr>
                      <w:rFonts w:ascii="Cambria Math" w:hAnsi="Cambria Math"/>
                      <w:i/>
                    </w:rPr>
                  </m:ctrlPr>
                </m:groupChrPr>
                <m:e>
                  <m:sSub>
                    <m:sSubPr>
                      <m:ctrlPr>
                        <w:rPr>
                          <w:rFonts w:ascii="Cambria Math" w:hAnsi="Cambria Math"/>
                          <w:i/>
                          <w:sz w:val="20"/>
                          <w:szCs w:val="20"/>
                        </w:rPr>
                      </m:ctrlPr>
                    </m:sSubPr>
                    <m:e>
                      <m:r>
                        <m:rPr>
                          <m:nor/>
                        </m:rPr>
                        <w:rPr>
                          <w:i/>
                        </w:rPr>
                        <m:t>O</m:t>
                      </m:r>
                    </m:e>
                    <m:sub>
                      <m:r>
                        <m:rPr>
                          <m:nor/>
                        </m:rPr>
                        <w:rPr>
                          <w:i/>
                        </w:rPr>
                        <m:t>0</m:t>
                      </m:r>
                    </m:sub>
                  </m:sSub>
                  <m:r>
                    <w:rPr>
                      <w:rFonts w:ascii="Cambria Math" w:hAnsi="Cambria Math"/>
                    </w:rPr>
                    <m:t>∙</m:t>
                  </m:r>
                  <m:f>
                    <m:fPr>
                      <m:ctrlPr>
                        <w:rPr>
                          <w:rFonts w:ascii="Cambria Math" w:hAnsi="Cambria Math"/>
                          <w:i/>
                        </w:rPr>
                      </m:ctrlPr>
                    </m:fPr>
                    <m:num>
                      <m:r>
                        <m:rPr>
                          <m:nor/>
                        </m:rPr>
                        <w:rPr>
                          <w:i/>
                        </w:rPr>
                        <m:t>∂O</m:t>
                      </m:r>
                      <m:d>
                        <m:dPr>
                          <m:ctrlPr>
                            <w:rPr>
                              <w:rFonts w:ascii="Cambria Math" w:hAnsi="Cambria Math"/>
                              <w:i/>
                            </w:rPr>
                          </m:ctrlPr>
                        </m:dPr>
                        <m:e>
                          <m:r>
                            <m:rPr>
                              <m:nor/>
                            </m:rPr>
                            <w:rPr>
                              <w:i/>
                            </w:rPr>
                            <m:t>w,</m:t>
                          </m:r>
                          <m:sSub>
                            <m:sSubPr>
                              <m:ctrlPr>
                                <w:rPr>
                                  <w:rFonts w:ascii="Cambria Math" w:hAnsi="Cambria Math"/>
                                  <w:i/>
                                </w:rPr>
                              </m:ctrlPr>
                            </m:sSubPr>
                            <m:e>
                              <m:r>
                                <m:rPr>
                                  <m:nor/>
                                </m:rPr>
                                <w:rPr>
                                  <w:i/>
                                </w:rPr>
                                <m:t>M</m:t>
                              </m:r>
                            </m:e>
                            <m:sub>
                              <m:r>
                                <m:rPr>
                                  <m:nor/>
                                </m:rPr>
                                <w:rPr>
                                  <w:i/>
                                </w:rPr>
                                <m:t>0</m:t>
                              </m:r>
                            </m:sub>
                          </m:sSub>
                        </m:e>
                      </m:d>
                    </m:num>
                    <m:den>
                      <m:r>
                        <m:rPr>
                          <m:nor/>
                        </m:rPr>
                        <w:rPr>
                          <w:i/>
                        </w:rPr>
                        <m:t>∂</m:t>
                      </m:r>
                      <m:sSub>
                        <m:sSubPr>
                          <m:ctrlPr>
                            <w:rPr>
                              <w:rFonts w:ascii="Cambria Math" w:hAnsi="Cambria Math"/>
                              <w:i/>
                            </w:rPr>
                          </m:ctrlPr>
                        </m:sSubPr>
                        <m:e>
                          <m:r>
                            <m:rPr>
                              <m:nor/>
                            </m:rPr>
                            <w:rPr>
                              <w:i/>
                            </w:rPr>
                            <m:t>M</m:t>
                          </m:r>
                        </m:e>
                        <m:sub>
                          <m:r>
                            <m:rPr>
                              <m:nor/>
                            </m:rPr>
                            <w:rPr>
                              <w:i/>
                            </w:rPr>
                            <m:t>0</m:t>
                          </m:r>
                        </m:sub>
                      </m:sSub>
                    </m:den>
                  </m:f>
                </m:e>
              </m:groupChr>
            </m:e>
            <m:lim>
              <m:r>
                <m:rPr>
                  <m:nor/>
                </m:rPr>
                <w:rPr>
                  <w:rFonts w:eastAsiaTheme="majorEastAsia" w:cstheme="majorBidi"/>
                  <w:i/>
                  <w:iCs/>
                </w:rPr>
                <m:t>Efecto renta-dotación</m:t>
              </m:r>
            </m:lim>
          </m:limLow>
        </m:oMath>
      </m:oMathPara>
    </w:p>
    <w:p w14:paraId="39E5484F" w14:textId="77777777" w:rsidR="00D560EF" w:rsidRPr="00120EDD" w:rsidRDefault="00D560EF" w:rsidP="000013F8">
      <w:pPr>
        <w:keepNext/>
        <w:spacing w:after="0"/>
        <w:rPr>
          <w:rFonts w:eastAsiaTheme="minorEastAsia"/>
        </w:rPr>
      </w:pPr>
      <w:r w:rsidRPr="00120EDD">
        <w:rPr>
          <w:rFonts w:eastAsiaTheme="minorEastAsia"/>
        </w:rPr>
        <w:t>Sacando factor común:</w:t>
      </w:r>
    </w:p>
    <w:p w14:paraId="00181A93" w14:textId="5D1DAD3C" w:rsidR="00D560EF" w:rsidRPr="00A05F2C" w:rsidRDefault="00000000" w:rsidP="00A05F2C">
      <w:pPr>
        <w:keepNext/>
        <w:rPr>
          <w:rFonts w:eastAsiaTheme="minorEastAsia"/>
        </w:rPr>
      </w:pPr>
      <m:oMathPara>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∂O</m:t>
                      </m:r>
                      <m:d>
                        <m:dPr>
                          <m:ctrlPr>
                            <w:rPr>
                              <w:rFonts w:ascii="Cambria Math" w:hAnsi="Cambria Math"/>
                              <w:i/>
                            </w:rPr>
                          </m:ctrlPr>
                        </m:dPr>
                        <m:e>
                          <m:r>
                            <m:rPr>
                              <m:nor/>
                            </m:rPr>
                            <w:rPr>
                              <w:i/>
                            </w:rPr>
                            <m:t>w,</m:t>
                          </m:r>
                          <m:sSub>
                            <m:sSubPr>
                              <m:ctrlPr>
                                <w:rPr>
                                  <w:rFonts w:ascii="Cambria Math" w:hAnsi="Cambria Math"/>
                                  <w:i/>
                                </w:rPr>
                              </m:ctrlPr>
                            </m:sSubPr>
                            <m:e>
                              <m:r>
                                <m:rPr>
                                  <m:nor/>
                                </m:rPr>
                                <w:rPr>
                                  <w:i/>
                                </w:rPr>
                                <m:t>M</m:t>
                              </m:r>
                            </m:e>
                            <m:sub>
                              <m:r>
                                <m:rPr>
                                  <m:nor/>
                                </m:rPr>
                                <w:rPr>
                                  <w:i/>
                                </w:rPr>
                                <m:t>0</m:t>
                              </m:r>
                            </m:sub>
                          </m:sSub>
                        </m:e>
                      </m:d>
                    </m:num>
                    <m:den>
                      <m:r>
                        <m:rPr>
                          <m:nor/>
                        </m:rPr>
                        <w:rPr>
                          <w:i/>
                        </w:rPr>
                        <m:t>∂w</m:t>
                      </m:r>
                    </m:den>
                  </m:f>
                </m:e>
              </m:groupChr>
            </m:e>
            <m:lim>
              <m:r>
                <m:rPr>
                  <m:nor/>
                </m:rPr>
                <w:rPr>
                  <w:i/>
                  <w:iCs/>
                </w:rPr>
                <m:t>Efecto total</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sSup>
                        <m:sSupPr>
                          <m:ctrlPr>
                            <w:rPr>
                              <w:rFonts w:ascii="Cambria Math" w:hAnsi="Cambria Math"/>
                              <w:i/>
                            </w:rPr>
                          </m:ctrlPr>
                        </m:sSupPr>
                        <m:e>
                          <m:r>
                            <m:rPr>
                              <m:nor/>
                            </m:rPr>
                            <w:rPr>
                              <w:i/>
                            </w:rPr>
                            <m:t>O</m:t>
                          </m:r>
                        </m:e>
                        <m:sup>
                          <m:r>
                            <m:rPr>
                              <m:nor/>
                            </m:rPr>
                            <w:rPr>
                              <w:i/>
                            </w:rPr>
                            <m:t>h</m:t>
                          </m:r>
                        </m:sup>
                      </m:sSup>
                      <m:d>
                        <m:dPr>
                          <m:ctrlPr>
                            <w:rPr>
                              <w:rFonts w:ascii="Cambria Math" w:hAnsi="Cambria Math"/>
                              <w:i/>
                            </w:rPr>
                          </m:ctrlPr>
                        </m:dPr>
                        <m:e>
                          <m:r>
                            <m:rPr>
                              <m:nor/>
                            </m:rPr>
                            <w:rPr>
                              <w:i/>
                            </w:rPr>
                            <m:t>w,</m:t>
                          </m:r>
                          <m:acc>
                            <m:accPr>
                              <m:chr m:val="̅"/>
                              <m:ctrlPr>
                                <w:rPr>
                                  <w:rFonts w:ascii="Cambria Math" w:hAnsi="Cambria Math"/>
                                  <w:i/>
                                </w:rPr>
                              </m:ctrlPr>
                            </m:accPr>
                            <m:e>
                              <m:r>
                                <m:rPr>
                                  <m:nor/>
                                </m:rPr>
                                <w:rPr>
                                  <w:i/>
                                </w:rPr>
                                <m:t>U</m:t>
                              </m:r>
                            </m:e>
                          </m:acc>
                        </m:e>
                      </m:d>
                    </m:num>
                    <m:den>
                      <m:r>
                        <m:rPr>
                          <m:nor/>
                        </m:rPr>
                        <w:rPr>
                          <w:i/>
                        </w:rPr>
                        <m:t>∂w</m:t>
                      </m:r>
                    </m:den>
                  </m:f>
                </m:e>
              </m:groupChr>
            </m:e>
            <m:lim>
              <m:r>
                <m:rPr>
                  <m:nor/>
                </m:rPr>
                <w:rPr>
                  <w:i/>
                  <w:iCs/>
                </w:rPr>
                <m:t>Efecto sustitución</m:t>
              </m:r>
            </m:lim>
          </m:limLow>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d>
                    <m:dPr>
                      <m:ctrlPr>
                        <w:rPr>
                          <w:rFonts w:ascii="Cambria Math" w:hAnsi="Cambria Math"/>
                          <w:i/>
                        </w:rPr>
                      </m:ctrlPr>
                    </m:dPr>
                    <m:e>
                      <m:sSub>
                        <m:sSubPr>
                          <m:ctrlPr>
                            <w:rPr>
                              <w:rFonts w:ascii="Cambria Math" w:hAnsi="Cambria Math"/>
                              <w:i/>
                              <w:sz w:val="20"/>
                              <w:szCs w:val="20"/>
                            </w:rPr>
                          </m:ctrlPr>
                        </m:sSubPr>
                        <m:e>
                          <m:r>
                            <m:rPr>
                              <m:nor/>
                            </m:rPr>
                            <w:rPr>
                              <w:i/>
                            </w:rPr>
                            <m:t>O</m:t>
                          </m:r>
                        </m:e>
                        <m:sub>
                          <m:r>
                            <m:rPr>
                              <m:nor/>
                            </m:rPr>
                            <w:rPr>
                              <w:i/>
                            </w:rPr>
                            <m:t>0</m:t>
                          </m:r>
                        </m:sub>
                      </m:sSub>
                      <m:r>
                        <w:rPr>
                          <w:rFonts w:ascii="Cambria Math" w:eastAsiaTheme="majorEastAsia" w:hAnsi="Cambria Math" w:cstheme="majorBidi"/>
                        </w:rPr>
                        <m:t>-</m:t>
                      </m:r>
                      <m:r>
                        <m:rPr>
                          <m:nor/>
                        </m:rPr>
                        <w:rPr>
                          <w:rFonts w:eastAsiaTheme="minorEastAsia"/>
                          <w:i/>
                          <w:iCs/>
                        </w:rPr>
                        <m:t>O</m:t>
                      </m:r>
                      <m:r>
                        <m:rPr>
                          <m:nor/>
                        </m:rPr>
                        <w:rPr>
                          <w:rFonts w:eastAsiaTheme="minorEastAsia"/>
                          <w:i/>
                        </w:rPr>
                        <m:t>*</m:t>
                      </m:r>
                    </m:e>
                  </m:d>
                  <m:r>
                    <w:rPr>
                      <w:rFonts w:ascii="Cambria Math" w:hAnsi="Cambria Math"/>
                    </w:rPr>
                    <m:t>∙</m:t>
                  </m:r>
                  <m:f>
                    <m:fPr>
                      <m:ctrlPr>
                        <w:rPr>
                          <w:rFonts w:ascii="Cambria Math" w:hAnsi="Cambria Math"/>
                          <w:i/>
                        </w:rPr>
                      </m:ctrlPr>
                    </m:fPr>
                    <m:num>
                      <m:r>
                        <m:rPr>
                          <m:nor/>
                        </m:rPr>
                        <w:rPr>
                          <w:i/>
                        </w:rPr>
                        <m:t>∂O</m:t>
                      </m:r>
                      <m:d>
                        <m:dPr>
                          <m:ctrlPr>
                            <w:rPr>
                              <w:rFonts w:ascii="Cambria Math" w:hAnsi="Cambria Math"/>
                              <w:i/>
                            </w:rPr>
                          </m:ctrlPr>
                        </m:dPr>
                        <m:e>
                          <m:r>
                            <m:rPr>
                              <m:nor/>
                            </m:rPr>
                            <w:rPr>
                              <w:i/>
                            </w:rPr>
                            <m:t>w,</m:t>
                          </m:r>
                          <m:sSub>
                            <m:sSubPr>
                              <m:ctrlPr>
                                <w:rPr>
                                  <w:rFonts w:ascii="Cambria Math" w:hAnsi="Cambria Math"/>
                                  <w:i/>
                                </w:rPr>
                              </m:ctrlPr>
                            </m:sSubPr>
                            <m:e>
                              <m:r>
                                <m:rPr>
                                  <m:nor/>
                                </m:rPr>
                                <w:rPr>
                                  <w:i/>
                                </w:rPr>
                                <m:t>M</m:t>
                              </m:r>
                            </m:e>
                            <m:sub>
                              <m:r>
                                <m:rPr>
                                  <m:nor/>
                                </m:rPr>
                                <w:rPr>
                                  <w:i/>
                                </w:rPr>
                                <m:t>0</m:t>
                              </m:r>
                            </m:sub>
                          </m:sSub>
                        </m:e>
                      </m:d>
                    </m:num>
                    <m:den>
                      <m:r>
                        <m:rPr>
                          <m:nor/>
                        </m:rPr>
                        <w:rPr>
                          <w:i/>
                        </w:rPr>
                        <m:t>∂</m:t>
                      </m:r>
                      <m:sSub>
                        <m:sSubPr>
                          <m:ctrlPr>
                            <w:rPr>
                              <w:rFonts w:ascii="Cambria Math" w:hAnsi="Cambria Math"/>
                              <w:i/>
                            </w:rPr>
                          </m:ctrlPr>
                        </m:sSubPr>
                        <m:e>
                          <m:r>
                            <m:rPr>
                              <m:nor/>
                            </m:rPr>
                            <w:rPr>
                              <w:i/>
                            </w:rPr>
                            <m:t>M</m:t>
                          </m:r>
                        </m:e>
                        <m:sub>
                          <m:r>
                            <m:rPr>
                              <m:nor/>
                            </m:rPr>
                            <w:rPr>
                              <w:i/>
                            </w:rPr>
                            <m:t>0</m:t>
                          </m:r>
                        </m:sub>
                      </m:sSub>
                    </m:den>
                  </m:f>
                </m:e>
              </m:groupChr>
            </m:e>
            <m:lim>
              <m:r>
                <m:rPr>
                  <m:nor/>
                </m:rPr>
                <w:rPr>
                  <w:rFonts w:eastAsiaTheme="majorEastAsia" w:cstheme="majorBidi"/>
                  <w:i/>
                  <w:iCs/>
                </w:rPr>
                <m:t>Efecto renta</m:t>
              </m:r>
              <m:r>
                <m:rPr>
                  <m:nor/>
                </m:rPr>
                <w:rPr>
                  <w:rFonts w:ascii="Cambria Math" w:eastAsiaTheme="majorEastAsia" w:cstheme="majorBidi"/>
                  <w:i/>
                  <w:iCs/>
                </w:rPr>
                <m:t xml:space="preserve"> </m:t>
              </m:r>
              <m:r>
                <m:rPr>
                  <m:nor/>
                </m:rPr>
                <w:rPr>
                  <w:rFonts w:eastAsiaTheme="majorEastAsia" w:cstheme="majorBidi"/>
                  <w:i/>
                  <w:iCs/>
                </w:rPr>
                <m:t>(</m:t>
              </m:r>
              <m:r>
                <m:rPr>
                  <m:nor/>
                </m:rPr>
                <w:rPr>
                  <w:i/>
                  <w:iCs/>
                </w:rPr>
                <m:t>total</m:t>
              </m:r>
              <m:r>
                <m:rPr>
                  <m:nor/>
                </m:rPr>
                <w:rPr>
                  <w:rFonts w:eastAsiaTheme="majorEastAsia" w:cstheme="majorBidi"/>
                  <w:i/>
                  <w:iCs/>
                </w:rPr>
                <m:t>)</m:t>
              </m:r>
            </m:lim>
          </m:limLow>
        </m:oMath>
      </m:oMathPara>
    </w:p>
    <w:tbl>
      <w:tblPr>
        <w:tblStyle w:val="Tablaconcuadrcula"/>
        <w:tblW w:w="9696" w:type="dxa"/>
        <w:tblBorders>
          <w:top w:val="single" w:sz="4" w:space="0" w:color="5F2987"/>
          <w:left w:val="single" w:sz="4" w:space="0" w:color="5F2987"/>
          <w:bottom w:val="single" w:sz="4" w:space="0" w:color="5F2987"/>
          <w:right w:val="single" w:sz="4" w:space="0" w:color="5F2987"/>
          <w:insideH w:val="single" w:sz="4" w:space="0" w:color="5F2987"/>
          <w:insideV w:val="single" w:sz="4" w:space="0" w:color="5F2987"/>
        </w:tblBorders>
        <w:tblLook w:val="04A0" w:firstRow="1" w:lastRow="0" w:firstColumn="1" w:lastColumn="0" w:noHBand="0" w:noVBand="1"/>
      </w:tblPr>
      <w:tblGrid>
        <w:gridCol w:w="1834"/>
        <w:gridCol w:w="1174"/>
        <w:gridCol w:w="1672"/>
        <w:gridCol w:w="1672"/>
        <w:gridCol w:w="1672"/>
        <w:gridCol w:w="1672"/>
      </w:tblGrid>
      <w:tr w:rsidR="00D560EF" w:rsidRPr="00867683" w14:paraId="5CB08F55" w14:textId="77777777" w:rsidTr="00CC2C8C">
        <w:tc>
          <w:tcPr>
            <w:tcW w:w="1834" w:type="dxa"/>
            <w:tcBorders>
              <w:top w:val="nil"/>
              <w:left w:val="nil"/>
              <w:bottom w:val="nil"/>
              <w:right w:val="nil"/>
            </w:tcBorders>
            <w:shd w:val="clear" w:color="auto" w:fill="auto"/>
            <w:vAlign w:val="center"/>
          </w:tcPr>
          <w:p w14:paraId="4C28F596" w14:textId="77777777" w:rsidR="00D560EF" w:rsidRPr="00867683" w:rsidRDefault="00D560EF" w:rsidP="00CC2C8C">
            <w:pPr>
              <w:keepNext/>
              <w:spacing w:after="0"/>
              <w:jc w:val="center"/>
              <w:rPr>
                <w:iCs/>
              </w:rPr>
            </w:pPr>
          </w:p>
        </w:tc>
        <w:tc>
          <w:tcPr>
            <w:tcW w:w="1174" w:type="dxa"/>
            <w:tcBorders>
              <w:top w:val="nil"/>
              <w:left w:val="nil"/>
              <w:bottom w:val="nil"/>
              <w:right w:val="double" w:sz="4" w:space="0" w:color="5F2987"/>
            </w:tcBorders>
            <w:shd w:val="clear" w:color="auto" w:fill="auto"/>
          </w:tcPr>
          <w:p w14:paraId="5A624F1C" w14:textId="77777777" w:rsidR="00D560EF" w:rsidRPr="00867683" w:rsidRDefault="00D560EF" w:rsidP="00CC2C8C">
            <w:pPr>
              <w:keepNext/>
              <w:spacing w:after="0"/>
              <w:jc w:val="center"/>
              <w:rPr>
                <w:iCs/>
              </w:rPr>
            </w:pPr>
          </w:p>
        </w:tc>
        <w:tc>
          <w:tcPr>
            <w:tcW w:w="1672" w:type="dxa"/>
            <w:tcBorders>
              <w:top w:val="double" w:sz="4" w:space="0" w:color="5F2987"/>
              <w:left w:val="double" w:sz="4" w:space="0" w:color="5F2987"/>
              <w:bottom w:val="single" w:sz="2" w:space="0" w:color="5F2987"/>
              <w:right w:val="single" w:sz="2" w:space="0" w:color="5F2987"/>
            </w:tcBorders>
            <w:shd w:val="clear" w:color="auto" w:fill="auto"/>
            <w:vAlign w:val="center"/>
          </w:tcPr>
          <w:p w14:paraId="0881DA4A" w14:textId="77777777" w:rsidR="00D560EF" w:rsidRPr="00867683" w:rsidRDefault="00D560EF" w:rsidP="00CC2C8C">
            <w:pPr>
              <w:keepNext/>
              <w:spacing w:after="0"/>
              <w:jc w:val="center"/>
              <w:rPr>
                <w:i/>
                <w:sz w:val="20"/>
                <w:szCs w:val="20"/>
              </w:rPr>
            </w:pPr>
            <w:r w:rsidRPr="00867683">
              <w:rPr>
                <w:i/>
                <w:sz w:val="20"/>
                <w:szCs w:val="20"/>
              </w:rPr>
              <w:t>Efecto sustitución</w:t>
            </w:r>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789FF8AF" w14:textId="6A30B260" w:rsidR="00D560EF" w:rsidRPr="00867683" w:rsidRDefault="00D560EF" w:rsidP="00CC2C8C">
            <w:pPr>
              <w:keepNext/>
              <w:spacing w:after="0"/>
              <w:jc w:val="center"/>
              <w:rPr>
                <w:i/>
                <w:sz w:val="20"/>
                <w:szCs w:val="20"/>
              </w:rPr>
            </w:pPr>
            <w:r w:rsidRPr="00867683">
              <w:rPr>
                <w:i/>
                <w:sz w:val="20"/>
                <w:szCs w:val="20"/>
              </w:rPr>
              <w:t>Efecto renta</w:t>
            </w:r>
            <w:r w:rsidR="00120EDD">
              <w:rPr>
                <w:i/>
                <w:sz w:val="20"/>
                <w:szCs w:val="20"/>
              </w:rPr>
              <w:t xml:space="preserve"> ordinario</w:t>
            </w:r>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2C144D6F" w14:textId="3B4C27E1" w:rsidR="00D560EF" w:rsidRPr="00867683" w:rsidRDefault="00D560EF" w:rsidP="00CC2C8C">
            <w:pPr>
              <w:keepNext/>
              <w:spacing w:after="0"/>
              <w:jc w:val="center"/>
              <w:rPr>
                <w:i/>
                <w:sz w:val="20"/>
                <w:szCs w:val="20"/>
              </w:rPr>
            </w:pPr>
            <w:r w:rsidRPr="00867683">
              <w:rPr>
                <w:i/>
                <w:sz w:val="20"/>
                <w:szCs w:val="20"/>
              </w:rPr>
              <w:t xml:space="preserve">Efecto </w:t>
            </w:r>
            <w:r w:rsidR="00120EDD">
              <w:rPr>
                <w:i/>
                <w:sz w:val="20"/>
                <w:szCs w:val="20"/>
              </w:rPr>
              <w:t>renta dotación</w:t>
            </w:r>
          </w:p>
        </w:tc>
        <w:tc>
          <w:tcPr>
            <w:tcW w:w="1672" w:type="dxa"/>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21EB588B" w14:textId="77777777" w:rsidR="00D560EF" w:rsidRPr="00867683" w:rsidRDefault="00D560EF" w:rsidP="00CC2C8C">
            <w:pPr>
              <w:keepNext/>
              <w:spacing w:after="0"/>
              <w:jc w:val="center"/>
              <w:rPr>
                <w:i/>
                <w:sz w:val="20"/>
                <w:szCs w:val="20"/>
              </w:rPr>
            </w:pPr>
            <w:r w:rsidRPr="00867683">
              <w:rPr>
                <w:i/>
                <w:sz w:val="20"/>
                <w:szCs w:val="20"/>
              </w:rPr>
              <w:t>Efecto total</w:t>
            </w:r>
          </w:p>
        </w:tc>
      </w:tr>
      <w:tr w:rsidR="00D560EF" w:rsidRPr="00867683" w14:paraId="723A8BAC" w14:textId="77777777" w:rsidTr="00120EDD">
        <w:trPr>
          <w:trHeight w:val="567"/>
        </w:trPr>
        <w:tc>
          <w:tcPr>
            <w:tcW w:w="1834" w:type="dxa"/>
            <w:tcBorders>
              <w:top w:val="nil"/>
              <w:left w:val="nil"/>
              <w:bottom w:val="double" w:sz="4" w:space="0" w:color="5F2987"/>
              <w:right w:val="nil"/>
            </w:tcBorders>
            <w:shd w:val="clear" w:color="auto" w:fill="auto"/>
            <w:vAlign w:val="center"/>
          </w:tcPr>
          <w:p w14:paraId="7C778A9D" w14:textId="77777777" w:rsidR="00D560EF" w:rsidRPr="00867683" w:rsidRDefault="00D560EF" w:rsidP="00CC2C8C">
            <w:pPr>
              <w:keepNext/>
              <w:spacing w:after="0"/>
              <w:jc w:val="center"/>
              <w:rPr>
                <w:iCs/>
              </w:rPr>
            </w:pPr>
          </w:p>
        </w:tc>
        <w:tc>
          <w:tcPr>
            <w:tcW w:w="1174" w:type="dxa"/>
            <w:tcBorders>
              <w:top w:val="nil"/>
              <w:left w:val="nil"/>
              <w:bottom w:val="single" w:sz="2" w:space="0" w:color="5F2987"/>
              <w:right w:val="double" w:sz="4" w:space="0" w:color="5F2987"/>
            </w:tcBorders>
            <w:shd w:val="clear" w:color="auto" w:fill="auto"/>
          </w:tcPr>
          <w:p w14:paraId="110DA7F8" w14:textId="77777777" w:rsidR="00D560EF" w:rsidRPr="00867683" w:rsidRDefault="00D560EF" w:rsidP="00CC2C8C">
            <w:pPr>
              <w:keepNext/>
              <w:spacing w:after="0"/>
              <w:jc w:val="center"/>
              <w:rPr>
                <w:iCs/>
              </w:rPr>
            </w:pPr>
          </w:p>
        </w:tc>
        <w:tc>
          <w:tcPr>
            <w:tcW w:w="1672" w:type="dxa"/>
            <w:tcBorders>
              <w:top w:val="single" w:sz="2" w:space="0" w:color="5F2987"/>
              <w:left w:val="double" w:sz="4" w:space="0" w:color="5F2987"/>
              <w:bottom w:val="single" w:sz="2" w:space="0" w:color="5F2987"/>
              <w:right w:val="single" w:sz="2" w:space="0" w:color="5F2987"/>
            </w:tcBorders>
            <w:shd w:val="clear" w:color="auto" w:fill="auto"/>
            <w:vAlign w:val="center"/>
          </w:tcPr>
          <w:p w14:paraId="53F17D2E" w14:textId="76C499BA" w:rsidR="00D560EF" w:rsidRPr="0009537F" w:rsidRDefault="00000000" w:rsidP="00CC2C8C">
            <w:pPr>
              <w:keepNext/>
              <w:spacing w:after="0"/>
              <w:jc w:val="center"/>
              <w:rPr>
                <w:i/>
                <w:sz w:val="20"/>
                <w:szCs w:val="20"/>
              </w:rPr>
            </w:pPr>
            <m:oMathPara>
              <m:oMath>
                <m:f>
                  <m:fPr>
                    <m:ctrlPr>
                      <w:rPr>
                        <w:rFonts w:ascii="Cambria Math" w:hAnsi="Cambria Math"/>
                        <w:i/>
                        <w:sz w:val="20"/>
                        <w:szCs w:val="20"/>
                      </w:rPr>
                    </m:ctrlPr>
                  </m:fPr>
                  <m:num>
                    <m:r>
                      <m:rPr>
                        <m:nor/>
                      </m:rPr>
                      <w:rPr>
                        <w:i/>
                        <w:sz w:val="20"/>
                        <w:szCs w:val="20"/>
                      </w:rPr>
                      <m:t>∂</m:t>
                    </m:r>
                    <m:sSup>
                      <m:sSupPr>
                        <m:ctrlPr>
                          <w:rPr>
                            <w:rFonts w:ascii="Cambria Math" w:hAnsi="Cambria Math"/>
                            <w:i/>
                            <w:sz w:val="20"/>
                            <w:szCs w:val="20"/>
                          </w:rPr>
                        </m:ctrlPr>
                      </m:sSupPr>
                      <m:e>
                        <m:r>
                          <m:rPr>
                            <m:nor/>
                          </m:rPr>
                          <w:rPr>
                            <w:i/>
                            <w:sz w:val="20"/>
                            <w:szCs w:val="20"/>
                          </w:rPr>
                          <m:t>O</m:t>
                        </m:r>
                      </m:e>
                      <m:sup>
                        <m:r>
                          <m:rPr>
                            <m:nor/>
                          </m:rPr>
                          <w:rPr>
                            <w:i/>
                            <w:sz w:val="20"/>
                            <w:szCs w:val="20"/>
                          </w:rPr>
                          <m:t>h</m:t>
                        </m:r>
                      </m:sup>
                    </m:sSup>
                    <m:d>
                      <m:dPr>
                        <m:ctrlPr>
                          <w:rPr>
                            <w:rFonts w:ascii="Cambria Math" w:hAnsi="Cambria Math"/>
                            <w:i/>
                            <w:sz w:val="20"/>
                            <w:szCs w:val="20"/>
                          </w:rPr>
                        </m:ctrlPr>
                      </m:dPr>
                      <m:e>
                        <m:r>
                          <m:rPr>
                            <m:nor/>
                          </m:rPr>
                          <w:rPr>
                            <w:i/>
                            <w:sz w:val="20"/>
                            <w:szCs w:val="20"/>
                          </w:rPr>
                          <m:t>w,</m:t>
                        </m:r>
                        <m:acc>
                          <m:accPr>
                            <m:chr m:val="̅"/>
                            <m:ctrlPr>
                              <w:rPr>
                                <w:rFonts w:ascii="Cambria Math" w:hAnsi="Cambria Math"/>
                                <w:i/>
                                <w:sz w:val="20"/>
                                <w:szCs w:val="20"/>
                              </w:rPr>
                            </m:ctrlPr>
                          </m:accPr>
                          <m:e>
                            <m:r>
                              <m:rPr>
                                <m:nor/>
                              </m:rPr>
                              <w:rPr>
                                <w:i/>
                                <w:sz w:val="20"/>
                                <w:szCs w:val="20"/>
                              </w:rPr>
                              <m:t>U</m:t>
                            </m:r>
                          </m:e>
                        </m:acc>
                      </m:e>
                    </m:d>
                  </m:num>
                  <m:den>
                    <m:r>
                      <m:rPr>
                        <m:nor/>
                      </m:rPr>
                      <w:rPr>
                        <w:i/>
                        <w:sz w:val="20"/>
                        <w:szCs w:val="20"/>
                      </w:rPr>
                      <m:t>∂w</m:t>
                    </m:r>
                  </m:den>
                </m:f>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auto"/>
            <w:vAlign w:val="center"/>
          </w:tcPr>
          <w:p w14:paraId="725C2E5E" w14:textId="6DBAD3FC" w:rsidR="00D560EF" w:rsidRPr="0009537F" w:rsidRDefault="00120EDD" w:rsidP="00CC2C8C">
            <w:pPr>
              <w:keepNext/>
              <w:spacing w:after="0"/>
              <w:jc w:val="center"/>
              <w:rPr>
                <w:i/>
                <w:sz w:val="20"/>
                <w:szCs w:val="20"/>
              </w:rPr>
            </w:pPr>
            <m:oMathPara>
              <m:oMath>
                <m:r>
                  <w:rPr>
                    <w:rFonts w:ascii="Cambria Math" w:eastAsiaTheme="majorEastAsia" w:hAnsi="Cambria Math" w:cstheme="majorBidi"/>
                    <w:sz w:val="20"/>
                    <w:szCs w:val="20"/>
                  </w:rPr>
                  <m:t>-</m:t>
                </m:r>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m:t>
                </m:r>
                <m:f>
                  <m:fPr>
                    <m:ctrlPr>
                      <w:rPr>
                        <w:rFonts w:ascii="Cambria Math" w:hAnsi="Cambria Math"/>
                        <w:i/>
                        <w:sz w:val="20"/>
                        <w:szCs w:val="20"/>
                      </w:rPr>
                    </m:ctrlPr>
                  </m:fPr>
                  <m:num>
                    <m:r>
                      <m:rPr>
                        <m:nor/>
                      </m:rPr>
                      <w:rPr>
                        <w:i/>
                        <w:sz w:val="20"/>
                        <w:szCs w:val="20"/>
                      </w:rPr>
                      <m:t>∂O</m:t>
                    </m:r>
                    <m:d>
                      <m:dPr>
                        <m:ctrlPr>
                          <w:rPr>
                            <w:rFonts w:ascii="Cambria Math" w:hAnsi="Cambria Math"/>
                            <w:i/>
                            <w:sz w:val="20"/>
                            <w:szCs w:val="20"/>
                          </w:rPr>
                        </m:ctrlPr>
                      </m:dPr>
                      <m:e>
                        <m:r>
                          <m:rPr>
                            <m:nor/>
                          </m:rPr>
                          <w:rPr>
                            <w:i/>
                            <w:sz w:val="20"/>
                            <w:szCs w:val="20"/>
                          </w:rPr>
                          <m:t>w,</m:t>
                        </m:r>
                        <m:sSub>
                          <m:sSubPr>
                            <m:ctrlPr>
                              <w:rPr>
                                <w:rFonts w:ascii="Cambria Math" w:hAnsi="Cambria Math"/>
                                <w:i/>
                                <w:sz w:val="20"/>
                                <w:szCs w:val="20"/>
                              </w:rPr>
                            </m:ctrlPr>
                          </m:sSubPr>
                          <m:e>
                            <m:r>
                              <m:rPr>
                                <m:nor/>
                              </m:rPr>
                              <w:rPr>
                                <w:i/>
                                <w:sz w:val="20"/>
                                <w:szCs w:val="20"/>
                              </w:rPr>
                              <m:t>M</m:t>
                            </m:r>
                          </m:e>
                          <m:sub>
                            <m:r>
                              <m:rPr>
                                <m:nor/>
                              </m:rPr>
                              <w:rPr>
                                <w:i/>
                                <w:sz w:val="20"/>
                                <w:szCs w:val="20"/>
                              </w:rPr>
                              <m:t>0</m:t>
                            </m:r>
                          </m:sub>
                        </m:sSub>
                      </m:e>
                    </m:d>
                  </m:num>
                  <m:den>
                    <m:r>
                      <m:rPr>
                        <m:nor/>
                      </m:rPr>
                      <w:rPr>
                        <w:i/>
                        <w:sz w:val="20"/>
                        <w:szCs w:val="20"/>
                      </w:rPr>
                      <m:t>∂</m:t>
                    </m:r>
                    <m:sSub>
                      <m:sSubPr>
                        <m:ctrlPr>
                          <w:rPr>
                            <w:rFonts w:ascii="Cambria Math" w:hAnsi="Cambria Math"/>
                            <w:i/>
                            <w:sz w:val="20"/>
                            <w:szCs w:val="20"/>
                          </w:rPr>
                        </m:ctrlPr>
                      </m:sSubPr>
                      <m:e>
                        <m:r>
                          <m:rPr>
                            <m:nor/>
                          </m:rPr>
                          <w:rPr>
                            <w:i/>
                            <w:sz w:val="20"/>
                            <w:szCs w:val="20"/>
                          </w:rPr>
                          <m:t>M</m:t>
                        </m:r>
                      </m:e>
                      <m:sub>
                        <m:r>
                          <m:rPr>
                            <m:nor/>
                          </m:rPr>
                          <w:rPr>
                            <w:i/>
                            <w:sz w:val="20"/>
                            <w:szCs w:val="20"/>
                          </w:rPr>
                          <m:t>0</m:t>
                        </m:r>
                      </m:sub>
                    </m:sSub>
                  </m:den>
                </m:f>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auto"/>
            <w:vAlign w:val="center"/>
          </w:tcPr>
          <w:p w14:paraId="556BB220" w14:textId="10B66049" w:rsidR="00D560EF" w:rsidRPr="0009537F" w:rsidRDefault="00000000" w:rsidP="00CC2C8C">
            <w:pPr>
              <w:keepNext/>
              <w:spacing w:after="0"/>
              <w:jc w:val="center"/>
              <w:rPr>
                <w:i/>
                <w:sz w:val="20"/>
                <w:szCs w:val="20"/>
              </w:rPr>
            </w:pPr>
            <m:oMathPara>
              <m:oMath>
                <m:sSub>
                  <m:sSubPr>
                    <m:ctrlPr>
                      <w:rPr>
                        <w:rFonts w:ascii="Cambria Math" w:hAnsi="Cambria Math"/>
                        <w:i/>
                        <w:sz w:val="20"/>
                        <w:szCs w:val="20"/>
                      </w:rPr>
                    </m:ctrlPr>
                  </m:sSubPr>
                  <m:e>
                    <m:r>
                      <m:rPr>
                        <m:nor/>
                      </m:rPr>
                      <w:rPr>
                        <w:i/>
                        <w:sz w:val="20"/>
                        <w:szCs w:val="20"/>
                      </w:rPr>
                      <m:t>O</m:t>
                    </m:r>
                  </m:e>
                  <m:sub>
                    <m:r>
                      <m:rPr>
                        <m:nor/>
                      </m:rPr>
                      <w:rPr>
                        <w:i/>
                        <w:sz w:val="20"/>
                        <w:szCs w:val="20"/>
                      </w:rPr>
                      <m:t>0</m:t>
                    </m:r>
                  </m:sub>
                </m:sSub>
                <m:r>
                  <w:rPr>
                    <w:rFonts w:ascii="Cambria Math" w:hAnsi="Cambria Math"/>
                    <w:sz w:val="20"/>
                    <w:szCs w:val="20"/>
                  </w:rPr>
                  <m:t>∙</m:t>
                </m:r>
                <m:f>
                  <m:fPr>
                    <m:ctrlPr>
                      <w:rPr>
                        <w:rFonts w:ascii="Cambria Math" w:hAnsi="Cambria Math"/>
                        <w:i/>
                        <w:sz w:val="20"/>
                        <w:szCs w:val="20"/>
                      </w:rPr>
                    </m:ctrlPr>
                  </m:fPr>
                  <m:num>
                    <m:r>
                      <m:rPr>
                        <m:nor/>
                      </m:rPr>
                      <w:rPr>
                        <w:i/>
                        <w:sz w:val="20"/>
                        <w:szCs w:val="20"/>
                      </w:rPr>
                      <m:t>∂O</m:t>
                    </m:r>
                    <m:d>
                      <m:dPr>
                        <m:ctrlPr>
                          <w:rPr>
                            <w:rFonts w:ascii="Cambria Math" w:hAnsi="Cambria Math"/>
                            <w:i/>
                            <w:sz w:val="20"/>
                            <w:szCs w:val="20"/>
                          </w:rPr>
                        </m:ctrlPr>
                      </m:dPr>
                      <m:e>
                        <m:r>
                          <m:rPr>
                            <m:nor/>
                          </m:rPr>
                          <w:rPr>
                            <w:i/>
                            <w:sz w:val="20"/>
                            <w:szCs w:val="20"/>
                          </w:rPr>
                          <m:t>w,</m:t>
                        </m:r>
                        <m:sSub>
                          <m:sSubPr>
                            <m:ctrlPr>
                              <w:rPr>
                                <w:rFonts w:ascii="Cambria Math" w:hAnsi="Cambria Math"/>
                                <w:i/>
                                <w:sz w:val="20"/>
                                <w:szCs w:val="20"/>
                              </w:rPr>
                            </m:ctrlPr>
                          </m:sSubPr>
                          <m:e>
                            <m:r>
                              <m:rPr>
                                <m:nor/>
                              </m:rPr>
                              <w:rPr>
                                <w:i/>
                                <w:sz w:val="20"/>
                                <w:szCs w:val="20"/>
                              </w:rPr>
                              <m:t>M</m:t>
                            </m:r>
                          </m:e>
                          <m:sub>
                            <m:r>
                              <m:rPr>
                                <m:nor/>
                              </m:rPr>
                              <w:rPr>
                                <w:i/>
                                <w:sz w:val="20"/>
                                <w:szCs w:val="20"/>
                              </w:rPr>
                              <m:t>0</m:t>
                            </m:r>
                          </m:sub>
                        </m:sSub>
                      </m:e>
                    </m:d>
                  </m:num>
                  <m:den>
                    <m:r>
                      <m:rPr>
                        <m:nor/>
                      </m:rPr>
                      <w:rPr>
                        <w:i/>
                        <w:sz w:val="20"/>
                        <w:szCs w:val="20"/>
                      </w:rPr>
                      <m:t>∂</m:t>
                    </m:r>
                    <m:sSub>
                      <m:sSubPr>
                        <m:ctrlPr>
                          <w:rPr>
                            <w:rFonts w:ascii="Cambria Math" w:hAnsi="Cambria Math"/>
                            <w:i/>
                            <w:sz w:val="20"/>
                            <w:szCs w:val="20"/>
                          </w:rPr>
                        </m:ctrlPr>
                      </m:sSubPr>
                      <m:e>
                        <m:r>
                          <m:rPr>
                            <m:nor/>
                          </m:rPr>
                          <w:rPr>
                            <w:i/>
                            <w:sz w:val="20"/>
                            <w:szCs w:val="20"/>
                          </w:rPr>
                          <m:t>M</m:t>
                        </m:r>
                      </m:e>
                      <m:sub>
                        <m:r>
                          <m:rPr>
                            <m:nor/>
                          </m:rPr>
                          <w:rPr>
                            <w:i/>
                            <w:sz w:val="20"/>
                            <w:szCs w:val="20"/>
                          </w:rPr>
                          <m:t>0</m:t>
                        </m:r>
                      </m:sub>
                    </m:sSub>
                  </m:den>
                </m:f>
              </m:oMath>
            </m:oMathPara>
          </w:p>
        </w:tc>
        <w:tc>
          <w:tcPr>
            <w:tcW w:w="1672" w:type="dxa"/>
            <w:tcBorders>
              <w:top w:val="single" w:sz="2" w:space="0" w:color="5F2987"/>
              <w:left w:val="double" w:sz="4" w:space="0" w:color="5F2987"/>
              <w:bottom w:val="single" w:sz="2" w:space="0" w:color="5F2987"/>
              <w:right w:val="double" w:sz="4" w:space="0" w:color="5F2987"/>
            </w:tcBorders>
            <w:shd w:val="clear" w:color="auto" w:fill="E2EFD9" w:themeFill="accent6" w:themeFillTint="33"/>
            <w:vAlign w:val="center"/>
          </w:tcPr>
          <w:p w14:paraId="1F9D57B5" w14:textId="19EF8967" w:rsidR="00D560EF" w:rsidRPr="0009537F" w:rsidRDefault="00000000" w:rsidP="00CC2C8C">
            <w:pPr>
              <w:keepNext/>
              <w:spacing w:after="0"/>
              <w:jc w:val="center"/>
              <w:rPr>
                <w:i/>
                <w:sz w:val="20"/>
                <w:szCs w:val="20"/>
              </w:rPr>
            </w:pPr>
            <m:oMathPara>
              <m:oMath>
                <m:f>
                  <m:fPr>
                    <m:ctrlPr>
                      <w:rPr>
                        <w:rFonts w:ascii="Cambria Math" w:hAnsi="Cambria Math"/>
                        <w:i/>
                        <w:sz w:val="20"/>
                        <w:szCs w:val="20"/>
                      </w:rPr>
                    </m:ctrlPr>
                  </m:fPr>
                  <m:num>
                    <m:r>
                      <m:rPr>
                        <m:nor/>
                      </m:rPr>
                      <w:rPr>
                        <w:i/>
                        <w:sz w:val="20"/>
                        <w:szCs w:val="20"/>
                      </w:rPr>
                      <m:t>∂O</m:t>
                    </m:r>
                    <m:d>
                      <m:dPr>
                        <m:ctrlPr>
                          <w:rPr>
                            <w:rFonts w:ascii="Cambria Math" w:hAnsi="Cambria Math"/>
                            <w:i/>
                            <w:sz w:val="20"/>
                            <w:szCs w:val="20"/>
                          </w:rPr>
                        </m:ctrlPr>
                      </m:dPr>
                      <m:e>
                        <m:r>
                          <m:rPr>
                            <m:nor/>
                          </m:rPr>
                          <w:rPr>
                            <w:i/>
                            <w:sz w:val="20"/>
                            <w:szCs w:val="20"/>
                          </w:rPr>
                          <m:t>w,</m:t>
                        </m:r>
                        <m:sSub>
                          <m:sSubPr>
                            <m:ctrlPr>
                              <w:rPr>
                                <w:rFonts w:ascii="Cambria Math" w:hAnsi="Cambria Math"/>
                                <w:i/>
                                <w:sz w:val="20"/>
                                <w:szCs w:val="20"/>
                              </w:rPr>
                            </m:ctrlPr>
                          </m:sSubPr>
                          <m:e>
                            <m:r>
                              <m:rPr>
                                <m:nor/>
                              </m:rPr>
                              <w:rPr>
                                <w:i/>
                                <w:sz w:val="20"/>
                                <w:szCs w:val="20"/>
                              </w:rPr>
                              <m:t>M</m:t>
                            </m:r>
                          </m:e>
                          <m:sub>
                            <m:r>
                              <m:rPr>
                                <m:nor/>
                              </m:rPr>
                              <w:rPr>
                                <w:i/>
                                <w:sz w:val="20"/>
                                <w:szCs w:val="20"/>
                              </w:rPr>
                              <m:t>0</m:t>
                            </m:r>
                          </m:sub>
                        </m:sSub>
                      </m:e>
                    </m:d>
                  </m:num>
                  <m:den>
                    <m:r>
                      <m:rPr>
                        <m:nor/>
                      </m:rPr>
                      <w:rPr>
                        <w:i/>
                        <w:sz w:val="20"/>
                        <w:szCs w:val="20"/>
                      </w:rPr>
                      <m:t>∂w</m:t>
                    </m:r>
                  </m:den>
                </m:f>
              </m:oMath>
            </m:oMathPara>
          </w:p>
        </w:tc>
      </w:tr>
      <w:tr w:rsidR="00D560EF" w:rsidRPr="00867683" w14:paraId="6B00663B" w14:textId="77777777" w:rsidTr="00120EDD">
        <w:trPr>
          <w:trHeight w:val="235"/>
        </w:trPr>
        <w:tc>
          <w:tcPr>
            <w:tcW w:w="183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4B0D4C48" w14:textId="6E09CF95" w:rsidR="00D560EF" w:rsidRPr="00867683" w:rsidRDefault="00120EDD" w:rsidP="00CC2C8C">
            <w:pPr>
              <w:keepNext/>
              <w:spacing w:after="0"/>
              <w:ind w:left="38"/>
              <w:jc w:val="center"/>
              <w:rPr>
                <w:rFonts w:eastAsiaTheme="minorEastAsia"/>
                <w:iCs/>
                <w:spacing w:val="-4"/>
                <w:sz w:val="17"/>
                <w:szCs w:val="17"/>
              </w:rPr>
            </w:pPr>
            <m:oMath>
              <m:r>
                <m:rPr>
                  <m:nor/>
                </m:rPr>
                <w:rPr>
                  <w:i/>
                  <w:sz w:val="17"/>
                  <w:szCs w:val="17"/>
                </w:rPr>
                <m:t>O</m:t>
              </m:r>
            </m:oMath>
            <w:r w:rsidR="00D560EF" w:rsidRPr="00867683">
              <w:rPr>
                <w:rFonts w:eastAsiaTheme="minorEastAsia"/>
                <w:i/>
                <w:spacing w:val="-4"/>
                <w:sz w:val="17"/>
                <w:szCs w:val="17"/>
              </w:rPr>
              <w:t xml:space="preserve"> </w:t>
            </w:r>
            <w:r w:rsidR="00D560EF" w:rsidRPr="00867683">
              <w:rPr>
                <w:rFonts w:eastAsiaTheme="minorEastAsia"/>
                <w:iCs/>
                <w:spacing w:val="-4"/>
                <w:sz w:val="17"/>
                <w:szCs w:val="17"/>
              </w:rPr>
              <w:t>es un bien normal</w:t>
            </w:r>
          </w:p>
          <w:p w14:paraId="5834374D" w14:textId="0F1A76B8" w:rsidR="00D560EF" w:rsidRPr="00867683" w:rsidRDefault="00000000" w:rsidP="00CC2C8C">
            <w:pPr>
              <w:keepNext/>
              <w:spacing w:after="0"/>
              <w:ind w:left="38"/>
              <w:jc w:val="center"/>
              <w:rPr>
                <w:iCs/>
                <w:spacing w:val="-4"/>
                <w:sz w:val="17"/>
                <w:szCs w:val="17"/>
              </w:rPr>
            </w:pPr>
            <m:oMathPara>
              <m:oMath>
                <m:f>
                  <m:fPr>
                    <m:ctrlPr>
                      <w:rPr>
                        <w:rFonts w:ascii="Cambria Math" w:hAnsi="Cambria Math"/>
                        <w:i/>
                        <w:sz w:val="16"/>
                        <w:szCs w:val="16"/>
                      </w:rPr>
                    </m:ctrlPr>
                  </m:fPr>
                  <m:num>
                    <m:r>
                      <m:rPr>
                        <m:nor/>
                      </m:rPr>
                      <w:rPr>
                        <w:i/>
                        <w:sz w:val="16"/>
                        <w:szCs w:val="16"/>
                      </w:rPr>
                      <m:t>∂O</m:t>
                    </m:r>
                    <m:d>
                      <m:dPr>
                        <m:ctrlPr>
                          <w:rPr>
                            <w:rFonts w:ascii="Cambria Math" w:hAnsi="Cambria Math"/>
                            <w:i/>
                            <w:sz w:val="16"/>
                            <w:szCs w:val="16"/>
                          </w:rPr>
                        </m:ctrlPr>
                      </m:dPr>
                      <m:e>
                        <m:r>
                          <m:rPr>
                            <m:nor/>
                          </m:rPr>
                          <w:rPr>
                            <w:i/>
                            <w:sz w:val="16"/>
                            <w:szCs w:val="16"/>
                          </w:rPr>
                          <m:t>w,</m:t>
                        </m:r>
                        <m:sSub>
                          <m:sSubPr>
                            <m:ctrlPr>
                              <w:rPr>
                                <w:rFonts w:ascii="Cambria Math" w:hAnsi="Cambria Math"/>
                                <w:i/>
                                <w:sz w:val="16"/>
                                <w:szCs w:val="16"/>
                              </w:rPr>
                            </m:ctrlPr>
                          </m:sSubPr>
                          <m:e>
                            <m:r>
                              <m:rPr>
                                <m:nor/>
                              </m:rPr>
                              <w:rPr>
                                <w:i/>
                                <w:sz w:val="16"/>
                                <w:szCs w:val="16"/>
                              </w:rPr>
                              <m:t>M</m:t>
                            </m:r>
                          </m:e>
                          <m:sub>
                            <m:r>
                              <m:rPr>
                                <m:nor/>
                              </m:rPr>
                              <w:rPr>
                                <w:i/>
                                <w:sz w:val="16"/>
                                <w:szCs w:val="16"/>
                              </w:rPr>
                              <m:t>0</m:t>
                            </m:r>
                          </m:sub>
                        </m:sSub>
                      </m:e>
                    </m:d>
                  </m:num>
                  <m:den>
                    <m:r>
                      <m:rPr>
                        <m:nor/>
                      </m:rPr>
                      <w:rPr>
                        <w:i/>
                        <w:sz w:val="16"/>
                        <w:szCs w:val="16"/>
                      </w:rPr>
                      <m:t>∂</m:t>
                    </m:r>
                    <m:sSub>
                      <m:sSubPr>
                        <m:ctrlPr>
                          <w:rPr>
                            <w:rFonts w:ascii="Cambria Math" w:hAnsi="Cambria Math"/>
                            <w:i/>
                            <w:sz w:val="16"/>
                            <w:szCs w:val="16"/>
                          </w:rPr>
                        </m:ctrlPr>
                      </m:sSubPr>
                      <m:e>
                        <m:r>
                          <m:rPr>
                            <m:nor/>
                          </m:rPr>
                          <w:rPr>
                            <w:i/>
                            <w:sz w:val="16"/>
                            <w:szCs w:val="16"/>
                          </w:rPr>
                          <m:t>M</m:t>
                        </m:r>
                      </m:e>
                      <m:sub>
                        <m:r>
                          <m:rPr>
                            <m:nor/>
                          </m:rPr>
                          <w:rPr>
                            <w:i/>
                            <w:sz w:val="16"/>
                            <w:szCs w:val="16"/>
                          </w:rPr>
                          <m:t>0</m:t>
                        </m:r>
                      </m:sub>
                    </m:sSub>
                  </m:den>
                </m:f>
                <m:r>
                  <w:rPr>
                    <w:rFonts w:ascii="Cambria Math"/>
                    <w:sz w:val="16"/>
                    <w:szCs w:val="16"/>
                  </w:rPr>
                  <m:t>&gt;</m:t>
                </m:r>
                <m:r>
                  <m:rPr>
                    <m:nor/>
                  </m:rPr>
                  <w:rPr>
                    <w:i/>
                    <w:sz w:val="16"/>
                    <w:szCs w:val="16"/>
                  </w:rPr>
                  <m:t>0</m:t>
                </m:r>
              </m:oMath>
            </m:oMathPara>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663A7A4F" w14:textId="6AA67FF9" w:rsidR="00D560EF" w:rsidRPr="00867683" w:rsidRDefault="00120EDD" w:rsidP="00CC2C8C">
            <w:pPr>
              <w:keepNext/>
              <w:spacing w:after="0"/>
              <w:jc w:val="center"/>
              <w:rPr>
                <w:iCs/>
                <w:sz w:val="20"/>
                <w:szCs w:val="20"/>
              </w:rPr>
            </w:pPr>
            <w:r w:rsidRPr="00120EDD">
              <w:rPr>
                <w:iCs/>
                <w:spacing w:val="-4"/>
                <w:sz w:val="15"/>
                <w:szCs w:val="15"/>
              </w:rPr>
              <w:t>Oferente neto</w:t>
            </w:r>
            <w:r w:rsidR="00D560EF" w:rsidRPr="00867683">
              <w:rPr>
                <w:iCs/>
                <w:sz w:val="20"/>
                <w:szCs w:val="20"/>
              </w:rPr>
              <w:t xml:space="preserve"> (</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&lt;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00D560EF" w:rsidRPr="00867683">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auto"/>
            <w:vAlign w:val="center"/>
          </w:tcPr>
          <w:p w14:paraId="6C7313C5" w14:textId="77777777" w:rsidR="00D560EF" w:rsidRPr="00120EDD" w:rsidRDefault="00D560EF" w:rsidP="00CC2C8C">
            <w:pPr>
              <w:keepNext/>
              <w:spacing w:after="0"/>
              <w:jc w:val="center"/>
              <w:rPr>
                <w:i/>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15CA5C10"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0F3A9015"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46A81604" w14:textId="77777777" w:rsidR="00D560EF" w:rsidRPr="00A05F2C" w:rsidRDefault="00D560EF" w:rsidP="00CC2C8C">
            <w:pPr>
              <w:keepNext/>
              <w:spacing w:after="0"/>
              <w:jc w:val="center"/>
              <w:rPr>
                <w:rFonts w:eastAsiaTheme="minorEastAsia"/>
                <w:i/>
                <w:iCs/>
              </w:rPr>
            </w:pPr>
            <m:oMathPara>
              <m:oMath>
                <m:r>
                  <m:rPr>
                    <m:nor/>
                  </m:rPr>
                  <w:rPr>
                    <w:i/>
                    <w:iCs/>
                  </w:rPr>
                  <m:t>?</m:t>
                </m:r>
              </m:oMath>
            </m:oMathPara>
          </w:p>
          <w:p w14:paraId="54B626EE" w14:textId="3ECCA155" w:rsidR="00A05F2C" w:rsidRPr="00A05F2C" w:rsidRDefault="00A05F2C" w:rsidP="00CC2C8C">
            <w:pPr>
              <w:keepNext/>
              <w:spacing w:after="0"/>
              <w:jc w:val="center"/>
              <w:rPr>
                <w:i/>
                <w:iCs/>
                <w:color w:val="5F2987"/>
                <w:spacing w:val="-2"/>
                <w:sz w:val="17"/>
                <w:szCs w:val="17"/>
              </w:rPr>
            </w:pPr>
            <w:r w:rsidRPr="00A05F2C">
              <w:rPr>
                <w:i/>
                <w:iCs/>
                <w:color w:val="5F2987"/>
                <w:spacing w:val="-2"/>
                <w:sz w:val="16"/>
                <w:szCs w:val="16"/>
              </w:rPr>
              <w:t>Este es el caso habitual</w:t>
            </w:r>
          </w:p>
        </w:tc>
      </w:tr>
      <w:tr w:rsidR="00D560EF" w:rsidRPr="00867683" w14:paraId="634A4AD9" w14:textId="77777777" w:rsidTr="00120ED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095EC33F" w14:textId="77777777" w:rsidR="00D560EF" w:rsidRPr="00867683" w:rsidRDefault="00D560EF" w:rsidP="00CC2C8C">
            <w:pPr>
              <w:keepNext/>
              <w:spacing w:after="0"/>
              <w:ind w:left="38"/>
              <w:jc w:val="center"/>
              <w:rPr>
                <w:rFonts w:eastAsia="Calibri" w:cs="Arial"/>
                <w:spacing w:val="-4"/>
                <w:sz w:val="17"/>
                <w:szCs w:val="17"/>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13750B40" w14:textId="77777777" w:rsidR="00D560EF" w:rsidRPr="00867683" w:rsidRDefault="00D560EF" w:rsidP="00CC2C8C">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auto"/>
            <w:vAlign w:val="center"/>
          </w:tcPr>
          <w:p w14:paraId="0C3D550B" w14:textId="77777777" w:rsidR="00D560EF" w:rsidRPr="00120EDD" w:rsidRDefault="00D560EF" w:rsidP="00CC2C8C">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27F442B7" w14:textId="77777777" w:rsidR="00D560EF" w:rsidRPr="00120EDD" w:rsidRDefault="00D560EF" w:rsidP="00CC2C8C">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60B03767" w14:textId="77777777" w:rsidR="00D560EF" w:rsidRPr="00867683" w:rsidRDefault="00D560EF" w:rsidP="00CC2C8C">
            <w:pPr>
              <w:keepNext/>
              <w:spacing w:after="0"/>
              <w:jc w:val="center"/>
              <w:rPr>
                <w:rFonts w:eastAsia="Calibri" w:cs="Arial"/>
                <w:iCs/>
              </w:rPr>
            </w:pPr>
          </w:p>
        </w:tc>
      </w:tr>
      <w:tr w:rsidR="00D560EF" w:rsidRPr="00867683" w14:paraId="22386025" w14:textId="77777777" w:rsidTr="00120ED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34265E45" w14:textId="77777777" w:rsidR="00D560EF" w:rsidRPr="00867683" w:rsidRDefault="00D560EF" w:rsidP="00CC2C8C">
            <w:pPr>
              <w:keepNext/>
              <w:spacing w:after="0"/>
              <w:ind w:left="38"/>
              <w:jc w:val="center"/>
              <w:rPr>
                <w:iCs/>
                <w:spacing w:val="-4"/>
                <w:sz w:val="17"/>
                <w:szCs w:val="17"/>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3EFB4513" w14:textId="77777777" w:rsidR="00D560EF" w:rsidRPr="00120EDD" w:rsidRDefault="00D560EF" w:rsidP="00CC2C8C">
            <w:pPr>
              <w:keepNext/>
              <w:spacing w:after="0"/>
              <w:jc w:val="center"/>
              <w:rPr>
                <w:iCs/>
                <w:spacing w:val="-4"/>
                <w:sz w:val="15"/>
                <w:szCs w:val="15"/>
              </w:rPr>
            </w:pPr>
            <w:r w:rsidRPr="00120EDD">
              <w:rPr>
                <w:iCs/>
                <w:spacing w:val="-4"/>
                <w:sz w:val="15"/>
                <w:szCs w:val="15"/>
              </w:rPr>
              <w:t>Neutral</w:t>
            </w:r>
          </w:p>
          <w:p w14:paraId="4895B2BC" w14:textId="25A083DA" w:rsidR="00D560EF" w:rsidRPr="00867683" w:rsidRDefault="00D560EF" w:rsidP="00CC2C8C">
            <w:pPr>
              <w:keepNext/>
              <w:spacing w:after="0"/>
              <w:jc w:val="center"/>
              <w:rPr>
                <w:iCs/>
                <w:sz w:val="20"/>
                <w:szCs w:val="20"/>
              </w:rPr>
            </w:pPr>
            <w:r w:rsidRPr="00867683">
              <w:rPr>
                <w:iCs/>
                <w:sz w:val="20"/>
                <w:szCs w:val="20"/>
              </w:rPr>
              <w:t>(</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auto"/>
            <w:vAlign w:val="center"/>
          </w:tcPr>
          <w:p w14:paraId="31F69F0E"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5D409DDF"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12F56049"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6A7B960D" w14:textId="77777777" w:rsidR="00D560EF" w:rsidRPr="00867683" w:rsidRDefault="00D560EF" w:rsidP="00CC2C8C">
            <w:pPr>
              <w:keepNext/>
              <w:spacing w:after="0"/>
              <w:jc w:val="center"/>
              <w:rPr>
                <w:iCs/>
              </w:rPr>
            </w:pPr>
            <m:oMathPara>
              <m:oMath>
                <m:r>
                  <w:rPr>
                    <w:rFonts w:ascii="Cambria Math" w:hAnsi="Cambria Math"/>
                  </w:rPr>
                  <m:t>≤</m:t>
                </m:r>
                <m:r>
                  <m:rPr>
                    <m:nor/>
                  </m:rPr>
                  <w:rPr>
                    <w:i/>
                  </w:rPr>
                  <m:t>0</m:t>
                </m:r>
              </m:oMath>
            </m:oMathPara>
          </w:p>
        </w:tc>
      </w:tr>
      <w:tr w:rsidR="00D560EF" w:rsidRPr="00867683" w14:paraId="340F7CCB" w14:textId="77777777" w:rsidTr="00CC2C8C">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67CD22BD" w14:textId="77777777" w:rsidR="00D560EF" w:rsidRPr="00867683" w:rsidRDefault="00D560EF" w:rsidP="00CC2C8C">
            <w:pPr>
              <w:keepNext/>
              <w:spacing w:after="0"/>
              <w:ind w:left="38"/>
              <w:jc w:val="center"/>
              <w:rPr>
                <w:iCs/>
                <w:spacing w:val="-4"/>
                <w:sz w:val="17"/>
                <w:szCs w:val="17"/>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43BA8873" w14:textId="77777777" w:rsidR="00D560EF" w:rsidRPr="00867683" w:rsidRDefault="00D560EF" w:rsidP="00CC2C8C">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auto"/>
            <w:vAlign w:val="center"/>
          </w:tcPr>
          <w:p w14:paraId="66116ACF" w14:textId="77777777" w:rsidR="00D560EF" w:rsidRPr="00120EDD" w:rsidRDefault="00D560EF" w:rsidP="00CC2C8C">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453B6888" w14:textId="77777777" w:rsidR="00D560EF" w:rsidRPr="00120EDD" w:rsidRDefault="00D560EF" w:rsidP="00CC2C8C">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13260160" w14:textId="77777777" w:rsidR="00D560EF" w:rsidRPr="00867683" w:rsidRDefault="00D560EF" w:rsidP="00CC2C8C">
            <w:pPr>
              <w:keepNext/>
              <w:spacing w:after="0"/>
              <w:jc w:val="center"/>
              <w:rPr>
                <w:rFonts w:eastAsia="Calibri" w:cs="Arial"/>
              </w:rPr>
            </w:pPr>
          </w:p>
        </w:tc>
      </w:tr>
      <w:tr w:rsidR="00D560EF" w:rsidRPr="00867683" w14:paraId="33195A8E" w14:textId="77777777" w:rsidTr="00120ED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51334512" w14:textId="77777777" w:rsidR="00D560EF" w:rsidRPr="00867683" w:rsidRDefault="00D560EF" w:rsidP="00CC2C8C">
            <w:pPr>
              <w:keepNext/>
              <w:spacing w:after="0"/>
              <w:ind w:left="38"/>
              <w:jc w:val="center"/>
              <w:rPr>
                <w:iCs/>
                <w:spacing w:val="-4"/>
                <w:sz w:val="17"/>
                <w:szCs w:val="17"/>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36EDAEC3" w14:textId="3CA9E168" w:rsidR="00D560EF" w:rsidRPr="00120EDD" w:rsidRDefault="00120EDD" w:rsidP="00120EDD">
            <w:pPr>
              <w:keepNext/>
              <w:spacing w:after="0"/>
              <w:ind w:left="-97" w:right="-77"/>
              <w:jc w:val="center"/>
              <w:rPr>
                <w:iCs/>
                <w:spacing w:val="-7"/>
                <w:sz w:val="15"/>
                <w:szCs w:val="15"/>
              </w:rPr>
            </w:pPr>
            <w:r w:rsidRPr="00120EDD">
              <w:rPr>
                <w:iCs/>
                <w:spacing w:val="-7"/>
                <w:sz w:val="15"/>
                <w:szCs w:val="15"/>
              </w:rPr>
              <w:t>Demandante neto</w:t>
            </w:r>
          </w:p>
          <w:p w14:paraId="575645E8" w14:textId="34603662" w:rsidR="00D560EF" w:rsidRPr="00867683" w:rsidRDefault="00D560EF" w:rsidP="00CC2C8C">
            <w:pPr>
              <w:keepNext/>
              <w:spacing w:after="0"/>
              <w:jc w:val="center"/>
              <w:rPr>
                <w:iCs/>
                <w:sz w:val="20"/>
                <w:szCs w:val="20"/>
              </w:rPr>
            </w:pPr>
            <w:r w:rsidRPr="00867683">
              <w:rPr>
                <w:iCs/>
                <w:sz w:val="20"/>
                <w:szCs w:val="20"/>
              </w:rPr>
              <w:t>(</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&gt;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auto"/>
            <w:vAlign w:val="center"/>
          </w:tcPr>
          <w:p w14:paraId="23C4B1AB"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4BE0C589"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0906FF80" w14:textId="77777777" w:rsidR="00D560EF" w:rsidRPr="00120EDD" w:rsidRDefault="00D560EF" w:rsidP="00CC2C8C">
            <w:pPr>
              <w:keepNext/>
              <w:spacing w:after="0"/>
              <w:jc w:val="center"/>
              <w:rPr>
                <w:iCs/>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6C848619" w14:textId="77777777" w:rsidR="00D560EF" w:rsidRPr="00867683" w:rsidRDefault="00D560EF" w:rsidP="00CC2C8C">
            <w:pPr>
              <w:keepNext/>
              <w:spacing w:after="0"/>
              <w:jc w:val="center"/>
              <w:rPr>
                <w:iCs/>
              </w:rPr>
            </w:pPr>
            <m:oMathPara>
              <m:oMath>
                <m:r>
                  <w:rPr>
                    <w:rFonts w:ascii="Cambria Math" w:hAnsi="Cambria Math"/>
                  </w:rPr>
                  <m:t>≤</m:t>
                </m:r>
                <m:r>
                  <m:rPr>
                    <m:nor/>
                  </m:rPr>
                  <w:rPr>
                    <w:i/>
                  </w:rPr>
                  <m:t>0</m:t>
                </m:r>
              </m:oMath>
            </m:oMathPara>
          </w:p>
        </w:tc>
      </w:tr>
      <w:tr w:rsidR="00D560EF" w:rsidRPr="00867683" w14:paraId="5D5187D6" w14:textId="77777777" w:rsidTr="00120EDD">
        <w:trPr>
          <w:trHeight w:val="235"/>
        </w:trPr>
        <w:tc>
          <w:tcPr>
            <w:tcW w:w="183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6EB3BB98" w14:textId="77777777" w:rsidR="00D560EF" w:rsidRPr="00867683" w:rsidRDefault="00D560EF" w:rsidP="00CC2C8C">
            <w:pPr>
              <w:keepNext/>
              <w:spacing w:after="0"/>
              <w:ind w:left="38"/>
              <w:jc w:val="center"/>
              <w:rPr>
                <w:iCs/>
                <w:spacing w:val="-4"/>
                <w:sz w:val="17"/>
                <w:szCs w:val="17"/>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0030B766" w14:textId="77777777" w:rsidR="00D560EF" w:rsidRPr="00867683" w:rsidRDefault="00D560EF" w:rsidP="00CC2C8C">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auto"/>
            <w:vAlign w:val="center"/>
          </w:tcPr>
          <w:p w14:paraId="67F87D39" w14:textId="77777777" w:rsidR="00D560EF" w:rsidRPr="00120EDD" w:rsidRDefault="00D560EF" w:rsidP="00CC2C8C">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42E8E440" w14:textId="77777777" w:rsidR="00D560EF" w:rsidRPr="00120EDD" w:rsidRDefault="00D560EF" w:rsidP="00CC2C8C">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7B894CBA" w14:textId="77777777" w:rsidR="00D560EF" w:rsidRPr="00867683" w:rsidRDefault="00D560EF" w:rsidP="00CC2C8C">
            <w:pPr>
              <w:keepNext/>
              <w:spacing w:after="0"/>
              <w:jc w:val="center"/>
              <w:rPr>
                <w:rFonts w:eastAsia="Calibri" w:cs="Arial"/>
              </w:rPr>
            </w:pPr>
          </w:p>
        </w:tc>
      </w:tr>
      <w:tr w:rsidR="00F37FDE" w:rsidRPr="00867683" w14:paraId="32FB3179" w14:textId="77777777" w:rsidTr="00CC2C8C">
        <w:trPr>
          <w:trHeight w:val="235"/>
        </w:trPr>
        <w:tc>
          <w:tcPr>
            <w:tcW w:w="1834" w:type="dxa"/>
            <w:vMerge w:val="restart"/>
            <w:tcBorders>
              <w:top w:val="single" w:sz="2" w:space="0" w:color="5F2987"/>
              <w:left w:val="double" w:sz="4" w:space="0" w:color="5F2987"/>
              <w:right w:val="double" w:sz="4" w:space="0" w:color="5F2987"/>
            </w:tcBorders>
            <w:shd w:val="clear" w:color="auto" w:fill="auto"/>
            <w:vAlign w:val="center"/>
          </w:tcPr>
          <w:p w14:paraId="1BD4F7C8" w14:textId="55205002" w:rsidR="00F37FDE" w:rsidRPr="00867683" w:rsidRDefault="00F37FDE" w:rsidP="00F37FDE">
            <w:pPr>
              <w:keepNext/>
              <w:spacing w:after="0"/>
              <w:ind w:left="38"/>
              <w:jc w:val="center"/>
              <w:rPr>
                <w:rFonts w:eastAsiaTheme="minorEastAsia"/>
                <w:iCs/>
                <w:spacing w:val="-4"/>
                <w:sz w:val="17"/>
                <w:szCs w:val="17"/>
              </w:rPr>
            </w:pPr>
            <m:oMath>
              <m:r>
                <m:rPr>
                  <m:nor/>
                </m:rPr>
                <w:rPr>
                  <w:i/>
                  <w:sz w:val="17"/>
                  <w:szCs w:val="17"/>
                </w:rPr>
                <m:t>O</m:t>
              </m:r>
            </m:oMath>
            <w:r w:rsidRPr="00867683">
              <w:rPr>
                <w:rFonts w:eastAsiaTheme="minorEastAsia"/>
                <w:i/>
                <w:spacing w:val="-4"/>
                <w:sz w:val="17"/>
                <w:szCs w:val="17"/>
              </w:rPr>
              <w:t xml:space="preserve"> </w:t>
            </w:r>
            <w:r w:rsidRPr="00867683">
              <w:rPr>
                <w:rFonts w:eastAsiaTheme="minorEastAsia"/>
                <w:iCs/>
                <w:spacing w:val="-4"/>
                <w:sz w:val="17"/>
                <w:szCs w:val="17"/>
              </w:rPr>
              <w:t>es un bien frontera</w:t>
            </w:r>
          </w:p>
          <w:p w14:paraId="543281BB" w14:textId="406E4F2A" w:rsidR="00F37FDE" w:rsidRPr="00867683" w:rsidRDefault="00000000" w:rsidP="00F37FDE">
            <w:pPr>
              <w:keepNext/>
              <w:spacing w:after="0"/>
              <w:ind w:left="38"/>
              <w:jc w:val="center"/>
              <w:rPr>
                <w:iCs/>
                <w:spacing w:val="-4"/>
                <w:sz w:val="17"/>
                <w:szCs w:val="17"/>
              </w:rPr>
            </w:pPr>
            <m:oMathPara>
              <m:oMath>
                <m:f>
                  <m:fPr>
                    <m:ctrlPr>
                      <w:rPr>
                        <w:rFonts w:ascii="Cambria Math" w:hAnsi="Cambria Math"/>
                        <w:i/>
                        <w:sz w:val="16"/>
                        <w:szCs w:val="16"/>
                      </w:rPr>
                    </m:ctrlPr>
                  </m:fPr>
                  <m:num>
                    <m:r>
                      <m:rPr>
                        <m:nor/>
                      </m:rPr>
                      <w:rPr>
                        <w:i/>
                        <w:sz w:val="16"/>
                        <w:szCs w:val="16"/>
                      </w:rPr>
                      <m:t>∂O</m:t>
                    </m:r>
                    <m:d>
                      <m:dPr>
                        <m:ctrlPr>
                          <w:rPr>
                            <w:rFonts w:ascii="Cambria Math" w:hAnsi="Cambria Math"/>
                            <w:i/>
                            <w:sz w:val="16"/>
                            <w:szCs w:val="16"/>
                          </w:rPr>
                        </m:ctrlPr>
                      </m:dPr>
                      <m:e>
                        <m:r>
                          <m:rPr>
                            <m:nor/>
                          </m:rPr>
                          <w:rPr>
                            <w:i/>
                            <w:sz w:val="16"/>
                            <w:szCs w:val="16"/>
                          </w:rPr>
                          <m:t>w,</m:t>
                        </m:r>
                        <m:sSub>
                          <m:sSubPr>
                            <m:ctrlPr>
                              <w:rPr>
                                <w:rFonts w:ascii="Cambria Math" w:hAnsi="Cambria Math"/>
                                <w:i/>
                                <w:sz w:val="16"/>
                                <w:szCs w:val="16"/>
                              </w:rPr>
                            </m:ctrlPr>
                          </m:sSubPr>
                          <m:e>
                            <m:r>
                              <m:rPr>
                                <m:nor/>
                              </m:rPr>
                              <w:rPr>
                                <w:i/>
                                <w:sz w:val="16"/>
                                <w:szCs w:val="16"/>
                              </w:rPr>
                              <m:t>M</m:t>
                            </m:r>
                          </m:e>
                          <m:sub>
                            <m:r>
                              <m:rPr>
                                <m:nor/>
                              </m:rPr>
                              <w:rPr>
                                <w:i/>
                                <w:sz w:val="16"/>
                                <w:szCs w:val="16"/>
                              </w:rPr>
                              <m:t>0</m:t>
                            </m:r>
                          </m:sub>
                        </m:sSub>
                      </m:e>
                    </m:d>
                  </m:num>
                  <m:den>
                    <m:r>
                      <m:rPr>
                        <m:nor/>
                      </m:rPr>
                      <w:rPr>
                        <w:i/>
                        <w:sz w:val="16"/>
                        <w:szCs w:val="16"/>
                      </w:rPr>
                      <m:t>∂</m:t>
                    </m:r>
                    <m:sSub>
                      <m:sSubPr>
                        <m:ctrlPr>
                          <w:rPr>
                            <w:rFonts w:ascii="Cambria Math" w:hAnsi="Cambria Math"/>
                            <w:i/>
                            <w:sz w:val="16"/>
                            <w:szCs w:val="16"/>
                          </w:rPr>
                        </m:ctrlPr>
                      </m:sSubPr>
                      <m:e>
                        <m:r>
                          <m:rPr>
                            <m:nor/>
                          </m:rPr>
                          <w:rPr>
                            <w:i/>
                            <w:sz w:val="16"/>
                            <w:szCs w:val="16"/>
                          </w:rPr>
                          <m:t>M</m:t>
                        </m:r>
                      </m:e>
                      <m:sub>
                        <m:r>
                          <m:rPr>
                            <m:nor/>
                          </m:rPr>
                          <w:rPr>
                            <w:i/>
                            <w:sz w:val="16"/>
                            <w:szCs w:val="16"/>
                          </w:rPr>
                          <m:t>0</m:t>
                        </m:r>
                      </m:sub>
                    </m:sSub>
                  </m:den>
                </m:f>
                <m:r>
                  <w:rPr>
                    <w:rFonts w:ascii="Cambria Math"/>
                    <w:sz w:val="17"/>
                    <w:szCs w:val="17"/>
                  </w:rPr>
                  <m:t>=</m:t>
                </m:r>
                <m:r>
                  <m:rPr>
                    <m:nor/>
                  </m:rPr>
                  <w:rPr>
                    <w:i/>
                    <w:sz w:val="17"/>
                    <w:szCs w:val="17"/>
                  </w:rPr>
                  <m:t>0</m:t>
                </m:r>
              </m:oMath>
            </m:oMathPara>
          </w:p>
        </w:tc>
        <w:tc>
          <w:tcPr>
            <w:tcW w:w="1174" w:type="dxa"/>
            <w:vMerge w:val="restart"/>
            <w:tcBorders>
              <w:top w:val="single" w:sz="2" w:space="0" w:color="5F2987"/>
              <w:left w:val="double" w:sz="4" w:space="0" w:color="5F2987"/>
              <w:right w:val="double" w:sz="4" w:space="0" w:color="5F2987"/>
            </w:tcBorders>
            <w:shd w:val="clear" w:color="auto" w:fill="auto"/>
            <w:vAlign w:val="center"/>
          </w:tcPr>
          <w:p w14:paraId="30A7C71D" w14:textId="2D1002F1" w:rsidR="00F37FDE" w:rsidRPr="00867683" w:rsidRDefault="00F37FDE" w:rsidP="00F37FDE">
            <w:pPr>
              <w:keepNext/>
              <w:spacing w:after="0"/>
              <w:jc w:val="center"/>
              <w:rPr>
                <w:iCs/>
                <w:sz w:val="20"/>
                <w:szCs w:val="20"/>
              </w:rPr>
            </w:pPr>
            <w:r w:rsidRPr="00120EDD">
              <w:rPr>
                <w:iCs/>
                <w:spacing w:val="-4"/>
                <w:sz w:val="15"/>
                <w:szCs w:val="15"/>
              </w:rPr>
              <w:t>Oferente neto</w:t>
            </w:r>
            <w:r w:rsidRPr="00867683">
              <w:rPr>
                <w:iCs/>
                <w:sz w:val="20"/>
                <w:szCs w:val="20"/>
              </w:rPr>
              <w:t xml:space="preserve"> (</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&lt;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single" w:sz="2" w:space="0" w:color="5F2987"/>
              <w:left w:val="double" w:sz="4" w:space="0" w:color="5F2987"/>
              <w:right w:val="single" w:sz="2" w:space="0" w:color="5F2987"/>
            </w:tcBorders>
            <w:shd w:val="clear" w:color="auto" w:fill="auto"/>
            <w:vAlign w:val="center"/>
          </w:tcPr>
          <w:p w14:paraId="2F8E77C2"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auto"/>
            <w:vAlign w:val="center"/>
          </w:tcPr>
          <w:p w14:paraId="07950740"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auto"/>
            <w:vAlign w:val="center"/>
          </w:tcPr>
          <w:p w14:paraId="7B43D772"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single" w:sz="2" w:space="0" w:color="5F2987"/>
              <w:left w:val="double" w:sz="4" w:space="0" w:color="5F2987"/>
              <w:right w:val="double" w:sz="4" w:space="0" w:color="5F2987"/>
            </w:tcBorders>
            <w:shd w:val="clear" w:color="auto" w:fill="E2EFD9" w:themeFill="accent6" w:themeFillTint="33"/>
            <w:vAlign w:val="center"/>
          </w:tcPr>
          <w:p w14:paraId="74AD2F44" w14:textId="77777777" w:rsidR="00F37FDE" w:rsidRPr="00867683"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r>
      <w:tr w:rsidR="00F37FDE" w:rsidRPr="00867683" w14:paraId="7786C6CF" w14:textId="77777777" w:rsidTr="00CC2C8C">
        <w:trPr>
          <w:trHeight w:val="235"/>
        </w:trPr>
        <w:tc>
          <w:tcPr>
            <w:tcW w:w="1834" w:type="dxa"/>
            <w:vMerge/>
            <w:tcBorders>
              <w:left w:val="double" w:sz="4" w:space="0" w:color="5F2987"/>
              <w:right w:val="double" w:sz="4" w:space="0" w:color="5F2987"/>
            </w:tcBorders>
            <w:shd w:val="clear" w:color="auto" w:fill="auto"/>
            <w:vAlign w:val="center"/>
          </w:tcPr>
          <w:p w14:paraId="69A5CCD7" w14:textId="77777777" w:rsidR="00F37FDE" w:rsidRPr="00867683" w:rsidRDefault="00F37FDE" w:rsidP="00F37FDE">
            <w:pPr>
              <w:keepNext/>
              <w:spacing w:after="0"/>
              <w:ind w:left="38"/>
              <w:jc w:val="center"/>
              <w:rPr>
                <w:iCs/>
                <w:spacing w:val="-4"/>
                <w:sz w:val="17"/>
                <w:szCs w:val="17"/>
              </w:rPr>
            </w:pPr>
          </w:p>
        </w:tc>
        <w:tc>
          <w:tcPr>
            <w:tcW w:w="1174" w:type="dxa"/>
            <w:vMerge/>
            <w:tcBorders>
              <w:left w:val="double" w:sz="4" w:space="0" w:color="5F2987"/>
              <w:bottom w:val="double" w:sz="4" w:space="0" w:color="5F2987"/>
              <w:right w:val="double" w:sz="4" w:space="0" w:color="5F2987"/>
            </w:tcBorders>
            <w:shd w:val="clear" w:color="auto" w:fill="auto"/>
            <w:vAlign w:val="center"/>
          </w:tcPr>
          <w:p w14:paraId="18B044CD" w14:textId="77777777" w:rsidR="00F37FDE" w:rsidRPr="00867683" w:rsidRDefault="00F37FDE" w:rsidP="00F37FDE">
            <w:pPr>
              <w:keepNext/>
              <w:spacing w:after="0"/>
              <w:jc w:val="center"/>
              <w:rPr>
                <w:iCs/>
                <w:sz w:val="20"/>
                <w:szCs w:val="20"/>
              </w:rPr>
            </w:pPr>
          </w:p>
        </w:tc>
        <w:tc>
          <w:tcPr>
            <w:tcW w:w="1672" w:type="dxa"/>
            <w:vMerge/>
            <w:tcBorders>
              <w:left w:val="double" w:sz="4" w:space="0" w:color="5F2987"/>
              <w:bottom w:val="double" w:sz="4" w:space="0" w:color="5F2987"/>
              <w:right w:val="single" w:sz="2" w:space="0" w:color="5F2987"/>
            </w:tcBorders>
            <w:shd w:val="clear" w:color="auto" w:fill="auto"/>
            <w:vAlign w:val="center"/>
          </w:tcPr>
          <w:p w14:paraId="3D4C2724" w14:textId="77777777" w:rsidR="00F37FDE" w:rsidRPr="00120EDD" w:rsidRDefault="00F37FDE" w:rsidP="00F37FDE">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2D867289"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left w:val="double" w:sz="4" w:space="0" w:color="5F2987"/>
              <w:bottom w:val="double" w:sz="4" w:space="0" w:color="5F2987"/>
              <w:right w:val="double" w:sz="4" w:space="0" w:color="5F2987"/>
            </w:tcBorders>
            <w:shd w:val="clear" w:color="auto" w:fill="E2EFD9" w:themeFill="accent6" w:themeFillTint="33"/>
            <w:vAlign w:val="center"/>
          </w:tcPr>
          <w:p w14:paraId="19E4BF2C" w14:textId="77777777" w:rsidR="00F37FDE" w:rsidRPr="00867683" w:rsidRDefault="00F37FDE" w:rsidP="00F37FDE">
            <w:pPr>
              <w:keepNext/>
              <w:spacing w:after="0"/>
              <w:jc w:val="center"/>
              <w:rPr>
                <w:rFonts w:eastAsia="Calibri" w:cs="Arial"/>
              </w:rPr>
            </w:pPr>
          </w:p>
        </w:tc>
      </w:tr>
      <w:tr w:rsidR="00F37FDE" w:rsidRPr="00867683" w14:paraId="16FC8916" w14:textId="77777777" w:rsidTr="00CC2C8C">
        <w:trPr>
          <w:trHeight w:val="235"/>
        </w:trPr>
        <w:tc>
          <w:tcPr>
            <w:tcW w:w="1834" w:type="dxa"/>
            <w:vMerge/>
            <w:tcBorders>
              <w:left w:val="double" w:sz="4" w:space="0" w:color="5F2987"/>
              <w:right w:val="double" w:sz="4" w:space="0" w:color="5F2987"/>
            </w:tcBorders>
            <w:shd w:val="clear" w:color="auto" w:fill="auto"/>
            <w:vAlign w:val="center"/>
          </w:tcPr>
          <w:p w14:paraId="0885EC83" w14:textId="77777777" w:rsidR="00F37FDE" w:rsidRPr="00867683" w:rsidRDefault="00F37FDE" w:rsidP="00F37FDE">
            <w:pPr>
              <w:keepNext/>
              <w:spacing w:after="0"/>
              <w:ind w:left="38"/>
              <w:jc w:val="center"/>
              <w:rPr>
                <w:iCs/>
                <w:spacing w:val="-4"/>
                <w:sz w:val="17"/>
                <w:szCs w:val="17"/>
              </w:rPr>
            </w:pPr>
          </w:p>
        </w:tc>
        <w:tc>
          <w:tcPr>
            <w:tcW w:w="1174" w:type="dxa"/>
            <w:vMerge w:val="restart"/>
            <w:tcBorders>
              <w:top w:val="single" w:sz="2" w:space="0" w:color="5F2987"/>
              <w:left w:val="double" w:sz="4" w:space="0" w:color="5F2987"/>
              <w:right w:val="double" w:sz="4" w:space="0" w:color="5F2987"/>
            </w:tcBorders>
            <w:shd w:val="clear" w:color="auto" w:fill="auto"/>
            <w:vAlign w:val="center"/>
          </w:tcPr>
          <w:p w14:paraId="6D14AF1E" w14:textId="77777777" w:rsidR="00F37FDE" w:rsidRPr="00120EDD" w:rsidRDefault="00F37FDE" w:rsidP="00F37FDE">
            <w:pPr>
              <w:keepNext/>
              <w:spacing w:after="0"/>
              <w:jc w:val="center"/>
              <w:rPr>
                <w:iCs/>
                <w:spacing w:val="-4"/>
                <w:sz w:val="15"/>
                <w:szCs w:val="15"/>
              </w:rPr>
            </w:pPr>
            <w:r w:rsidRPr="00120EDD">
              <w:rPr>
                <w:iCs/>
                <w:spacing w:val="-4"/>
                <w:sz w:val="15"/>
                <w:szCs w:val="15"/>
              </w:rPr>
              <w:t>Neutral</w:t>
            </w:r>
          </w:p>
          <w:p w14:paraId="674185AC" w14:textId="4D8EF674" w:rsidR="00F37FDE" w:rsidRPr="00867683" w:rsidRDefault="00F37FDE" w:rsidP="00F37FDE">
            <w:pPr>
              <w:keepNext/>
              <w:spacing w:after="0"/>
              <w:jc w:val="center"/>
              <w:rPr>
                <w:iCs/>
                <w:sz w:val="20"/>
                <w:szCs w:val="20"/>
              </w:rPr>
            </w:pPr>
            <w:r w:rsidRPr="00867683">
              <w:rPr>
                <w:iCs/>
                <w:sz w:val="20"/>
                <w:szCs w:val="20"/>
              </w:rPr>
              <w:t>(</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single" w:sz="2" w:space="0" w:color="5F2987"/>
              <w:left w:val="double" w:sz="4" w:space="0" w:color="5F2987"/>
              <w:right w:val="single" w:sz="2" w:space="0" w:color="5F2987"/>
            </w:tcBorders>
            <w:shd w:val="clear" w:color="auto" w:fill="auto"/>
            <w:vAlign w:val="center"/>
          </w:tcPr>
          <w:p w14:paraId="57B20BD9"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auto"/>
            <w:vAlign w:val="center"/>
          </w:tcPr>
          <w:p w14:paraId="647D610A"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auto"/>
            <w:vAlign w:val="center"/>
          </w:tcPr>
          <w:p w14:paraId="3900BB56"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single" w:sz="2" w:space="0" w:color="5F2987"/>
              <w:left w:val="double" w:sz="4" w:space="0" w:color="5F2987"/>
              <w:right w:val="double" w:sz="4" w:space="0" w:color="5F2987"/>
            </w:tcBorders>
            <w:shd w:val="clear" w:color="auto" w:fill="E2EFD9" w:themeFill="accent6" w:themeFillTint="33"/>
            <w:vAlign w:val="center"/>
          </w:tcPr>
          <w:p w14:paraId="6C1FB200" w14:textId="77777777" w:rsidR="00F37FDE" w:rsidRPr="00867683"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r>
      <w:tr w:rsidR="00F37FDE" w:rsidRPr="00867683" w14:paraId="586065F5" w14:textId="77777777" w:rsidTr="00CC2C8C">
        <w:trPr>
          <w:trHeight w:val="235"/>
        </w:trPr>
        <w:tc>
          <w:tcPr>
            <w:tcW w:w="1834" w:type="dxa"/>
            <w:vMerge/>
            <w:tcBorders>
              <w:left w:val="double" w:sz="4" w:space="0" w:color="5F2987"/>
              <w:right w:val="double" w:sz="4" w:space="0" w:color="5F2987"/>
            </w:tcBorders>
            <w:shd w:val="clear" w:color="auto" w:fill="auto"/>
            <w:vAlign w:val="center"/>
          </w:tcPr>
          <w:p w14:paraId="7123D7CC" w14:textId="77777777" w:rsidR="00F37FDE" w:rsidRPr="00867683" w:rsidRDefault="00F37FDE" w:rsidP="00F37FDE">
            <w:pPr>
              <w:keepNext/>
              <w:spacing w:after="0"/>
              <w:ind w:left="38"/>
              <w:jc w:val="center"/>
              <w:rPr>
                <w:iCs/>
                <w:spacing w:val="-4"/>
                <w:sz w:val="17"/>
                <w:szCs w:val="17"/>
              </w:rPr>
            </w:pPr>
          </w:p>
        </w:tc>
        <w:tc>
          <w:tcPr>
            <w:tcW w:w="1174" w:type="dxa"/>
            <w:vMerge/>
            <w:tcBorders>
              <w:left w:val="double" w:sz="4" w:space="0" w:color="5F2987"/>
              <w:bottom w:val="double" w:sz="4" w:space="0" w:color="5F2987"/>
              <w:right w:val="double" w:sz="4" w:space="0" w:color="5F2987"/>
            </w:tcBorders>
            <w:shd w:val="clear" w:color="auto" w:fill="auto"/>
            <w:vAlign w:val="center"/>
          </w:tcPr>
          <w:p w14:paraId="071A9FE7" w14:textId="77777777" w:rsidR="00F37FDE" w:rsidRPr="00867683" w:rsidRDefault="00F37FDE" w:rsidP="00F37FDE">
            <w:pPr>
              <w:keepNext/>
              <w:spacing w:after="0"/>
              <w:jc w:val="center"/>
              <w:rPr>
                <w:iCs/>
                <w:sz w:val="20"/>
                <w:szCs w:val="20"/>
              </w:rPr>
            </w:pPr>
          </w:p>
        </w:tc>
        <w:tc>
          <w:tcPr>
            <w:tcW w:w="1672" w:type="dxa"/>
            <w:vMerge/>
            <w:tcBorders>
              <w:left w:val="double" w:sz="4" w:space="0" w:color="5F2987"/>
              <w:bottom w:val="double" w:sz="4" w:space="0" w:color="5F2987"/>
              <w:right w:val="single" w:sz="2" w:space="0" w:color="5F2987"/>
            </w:tcBorders>
            <w:shd w:val="clear" w:color="auto" w:fill="auto"/>
            <w:vAlign w:val="center"/>
          </w:tcPr>
          <w:p w14:paraId="23751EE3" w14:textId="77777777" w:rsidR="00F37FDE" w:rsidRPr="00120EDD" w:rsidRDefault="00F37FDE" w:rsidP="00F37FDE">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5F2EA642"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left w:val="double" w:sz="4" w:space="0" w:color="5F2987"/>
              <w:bottom w:val="double" w:sz="4" w:space="0" w:color="5F2987"/>
              <w:right w:val="double" w:sz="4" w:space="0" w:color="5F2987"/>
            </w:tcBorders>
            <w:shd w:val="clear" w:color="auto" w:fill="E2EFD9" w:themeFill="accent6" w:themeFillTint="33"/>
            <w:vAlign w:val="center"/>
          </w:tcPr>
          <w:p w14:paraId="1BAD09DF" w14:textId="77777777" w:rsidR="00F37FDE" w:rsidRPr="00867683" w:rsidRDefault="00F37FDE" w:rsidP="00F37FDE">
            <w:pPr>
              <w:keepNext/>
              <w:spacing w:after="0"/>
              <w:jc w:val="center"/>
              <w:rPr>
                <w:rFonts w:eastAsia="Calibri" w:cs="Arial"/>
              </w:rPr>
            </w:pPr>
          </w:p>
        </w:tc>
      </w:tr>
      <w:tr w:rsidR="00F37FDE" w:rsidRPr="00867683" w14:paraId="34096D5E" w14:textId="77777777" w:rsidTr="00CC2C8C">
        <w:trPr>
          <w:trHeight w:val="235"/>
        </w:trPr>
        <w:tc>
          <w:tcPr>
            <w:tcW w:w="1834" w:type="dxa"/>
            <w:vMerge/>
            <w:tcBorders>
              <w:left w:val="double" w:sz="4" w:space="0" w:color="5F2987"/>
              <w:right w:val="double" w:sz="4" w:space="0" w:color="5F2987"/>
            </w:tcBorders>
            <w:shd w:val="clear" w:color="auto" w:fill="auto"/>
            <w:vAlign w:val="center"/>
          </w:tcPr>
          <w:p w14:paraId="05345FD1" w14:textId="77777777" w:rsidR="00F37FDE" w:rsidRPr="00867683" w:rsidRDefault="00F37FDE" w:rsidP="00F37FDE">
            <w:pPr>
              <w:keepNext/>
              <w:spacing w:after="0"/>
              <w:ind w:left="38"/>
              <w:jc w:val="center"/>
              <w:rPr>
                <w:iCs/>
                <w:spacing w:val="-4"/>
                <w:sz w:val="17"/>
                <w:szCs w:val="17"/>
              </w:rPr>
            </w:pPr>
          </w:p>
        </w:tc>
        <w:tc>
          <w:tcPr>
            <w:tcW w:w="1174" w:type="dxa"/>
            <w:vMerge w:val="restart"/>
            <w:tcBorders>
              <w:top w:val="single" w:sz="2" w:space="0" w:color="5F2987"/>
              <w:left w:val="double" w:sz="4" w:space="0" w:color="5F2987"/>
              <w:right w:val="double" w:sz="4" w:space="0" w:color="5F2987"/>
            </w:tcBorders>
            <w:shd w:val="clear" w:color="auto" w:fill="auto"/>
            <w:vAlign w:val="center"/>
          </w:tcPr>
          <w:p w14:paraId="6B74135F" w14:textId="77777777" w:rsidR="00F37FDE" w:rsidRPr="00120EDD" w:rsidRDefault="00F37FDE" w:rsidP="00F37FDE">
            <w:pPr>
              <w:keepNext/>
              <w:spacing w:after="0"/>
              <w:ind w:left="-97" w:right="-77"/>
              <w:jc w:val="center"/>
              <w:rPr>
                <w:iCs/>
                <w:spacing w:val="-7"/>
                <w:sz w:val="15"/>
                <w:szCs w:val="15"/>
              </w:rPr>
            </w:pPr>
            <w:r w:rsidRPr="00120EDD">
              <w:rPr>
                <w:iCs/>
                <w:spacing w:val="-7"/>
                <w:sz w:val="15"/>
                <w:szCs w:val="15"/>
              </w:rPr>
              <w:t>Demandante neto</w:t>
            </w:r>
          </w:p>
          <w:p w14:paraId="26A62BBC" w14:textId="5F181F11" w:rsidR="00F37FDE" w:rsidRPr="00867683" w:rsidRDefault="00F37FDE" w:rsidP="00F37FDE">
            <w:pPr>
              <w:keepNext/>
              <w:spacing w:after="0"/>
              <w:jc w:val="center"/>
              <w:rPr>
                <w:iCs/>
                <w:sz w:val="20"/>
                <w:szCs w:val="20"/>
              </w:rPr>
            </w:pPr>
            <w:r w:rsidRPr="00867683">
              <w:rPr>
                <w:iCs/>
                <w:sz w:val="20"/>
                <w:szCs w:val="20"/>
              </w:rPr>
              <w:t>(</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&gt;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single" w:sz="2" w:space="0" w:color="5F2987"/>
              <w:left w:val="double" w:sz="4" w:space="0" w:color="5F2987"/>
              <w:right w:val="single" w:sz="2" w:space="0" w:color="5F2987"/>
            </w:tcBorders>
            <w:shd w:val="clear" w:color="auto" w:fill="auto"/>
            <w:vAlign w:val="center"/>
          </w:tcPr>
          <w:p w14:paraId="4FE895ED"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single" w:sz="2" w:space="0" w:color="5F2987"/>
            </w:tcBorders>
            <w:shd w:val="clear" w:color="auto" w:fill="auto"/>
            <w:vAlign w:val="center"/>
          </w:tcPr>
          <w:p w14:paraId="28CC7BA4"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single" w:sz="2" w:space="0" w:color="5F2987"/>
              <w:left w:val="single" w:sz="2" w:space="0" w:color="5F2987"/>
              <w:bottom w:val="single" w:sz="2" w:space="0" w:color="5F2987"/>
              <w:right w:val="double" w:sz="4" w:space="0" w:color="5F2987"/>
            </w:tcBorders>
            <w:shd w:val="clear" w:color="auto" w:fill="auto"/>
            <w:vAlign w:val="center"/>
          </w:tcPr>
          <w:p w14:paraId="47B0148D"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single" w:sz="2" w:space="0" w:color="5F2987"/>
              <w:left w:val="double" w:sz="4" w:space="0" w:color="5F2987"/>
              <w:right w:val="double" w:sz="4" w:space="0" w:color="5F2987"/>
            </w:tcBorders>
            <w:shd w:val="clear" w:color="auto" w:fill="E2EFD9" w:themeFill="accent6" w:themeFillTint="33"/>
            <w:vAlign w:val="center"/>
          </w:tcPr>
          <w:p w14:paraId="4911341F" w14:textId="77777777" w:rsidR="00F37FDE" w:rsidRPr="00867683"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r>
      <w:tr w:rsidR="00F37FDE" w:rsidRPr="00867683" w14:paraId="73DFAAF1" w14:textId="77777777" w:rsidTr="00CC2C8C">
        <w:trPr>
          <w:trHeight w:val="235"/>
        </w:trPr>
        <w:tc>
          <w:tcPr>
            <w:tcW w:w="1834" w:type="dxa"/>
            <w:vMerge/>
            <w:tcBorders>
              <w:left w:val="double" w:sz="4" w:space="0" w:color="5F2987"/>
              <w:bottom w:val="double" w:sz="4" w:space="0" w:color="5F2987"/>
              <w:right w:val="double" w:sz="4" w:space="0" w:color="5F2987"/>
            </w:tcBorders>
            <w:shd w:val="clear" w:color="auto" w:fill="auto"/>
            <w:vAlign w:val="center"/>
          </w:tcPr>
          <w:p w14:paraId="68B57C66" w14:textId="77777777" w:rsidR="00F37FDE" w:rsidRPr="00867683" w:rsidRDefault="00F37FDE" w:rsidP="00F37FDE">
            <w:pPr>
              <w:keepNext/>
              <w:spacing w:after="0"/>
              <w:ind w:left="38"/>
              <w:jc w:val="center"/>
              <w:rPr>
                <w:iCs/>
                <w:spacing w:val="-4"/>
                <w:sz w:val="17"/>
                <w:szCs w:val="17"/>
              </w:rPr>
            </w:pPr>
          </w:p>
        </w:tc>
        <w:tc>
          <w:tcPr>
            <w:tcW w:w="1174" w:type="dxa"/>
            <w:vMerge/>
            <w:tcBorders>
              <w:left w:val="double" w:sz="4" w:space="0" w:color="5F2987"/>
              <w:bottom w:val="double" w:sz="4" w:space="0" w:color="5F2987"/>
              <w:right w:val="double" w:sz="4" w:space="0" w:color="5F2987"/>
            </w:tcBorders>
            <w:shd w:val="clear" w:color="auto" w:fill="auto"/>
            <w:vAlign w:val="center"/>
          </w:tcPr>
          <w:p w14:paraId="15723950" w14:textId="77777777" w:rsidR="00F37FDE" w:rsidRPr="00867683" w:rsidRDefault="00F37FDE" w:rsidP="00F37FDE">
            <w:pPr>
              <w:keepNext/>
              <w:spacing w:after="0"/>
              <w:jc w:val="center"/>
              <w:rPr>
                <w:iCs/>
                <w:sz w:val="20"/>
                <w:szCs w:val="20"/>
              </w:rPr>
            </w:pPr>
          </w:p>
        </w:tc>
        <w:tc>
          <w:tcPr>
            <w:tcW w:w="1672" w:type="dxa"/>
            <w:vMerge/>
            <w:tcBorders>
              <w:left w:val="double" w:sz="4" w:space="0" w:color="5F2987"/>
              <w:bottom w:val="double" w:sz="4" w:space="0" w:color="5F2987"/>
              <w:right w:val="single" w:sz="2" w:space="0" w:color="5F2987"/>
            </w:tcBorders>
            <w:shd w:val="clear" w:color="auto" w:fill="auto"/>
            <w:vAlign w:val="center"/>
          </w:tcPr>
          <w:p w14:paraId="5A0D66E3" w14:textId="77777777" w:rsidR="00F37FDE" w:rsidRPr="00120EDD" w:rsidRDefault="00F37FDE" w:rsidP="00F37FDE">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4F30EE7A"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left w:val="double" w:sz="4" w:space="0" w:color="5F2987"/>
              <w:bottom w:val="double" w:sz="4" w:space="0" w:color="5F2987"/>
              <w:right w:val="double" w:sz="4" w:space="0" w:color="5F2987"/>
            </w:tcBorders>
            <w:shd w:val="clear" w:color="auto" w:fill="E2EFD9" w:themeFill="accent6" w:themeFillTint="33"/>
            <w:vAlign w:val="center"/>
          </w:tcPr>
          <w:p w14:paraId="23399A42" w14:textId="77777777" w:rsidR="00F37FDE" w:rsidRPr="00867683" w:rsidRDefault="00F37FDE" w:rsidP="00F37FDE">
            <w:pPr>
              <w:keepNext/>
              <w:spacing w:after="0"/>
              <w:jc w:val="center"/>
              <w:rPr>
                <w:rFonts w:eastAsia="Calibri" w:cs="Arial"/>
              </w:rPr>
            </w:pPr>
          </w:p>
        </w:tc>
      </w:tr>
      <w:tr w:rsidR="00F37FDE" w:rsidRPr="00867683" w14:paraId="20C4E9F2" w14:textId="77777777" w:rsidTr="00120EDD">
        <w:trPr>
          <w:trHeight w:val="235"/>
        </w:trPr>
        <w:tc>
          <w:tcPr>
            <w:tcW w:w="183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66ADDF00" w14:textId="32DCCD2E" w:rsidR="00F37FDE" w:rsidRPr="00867683" w:rsidRDefault="00F37FDE" w:rsidP="00F37FDE">
            <w:pPr>
              <w:keepNext/>
              <w:spacing w:after="0"/>
              <w:ind w:left="38"/>
              <w:jc w:val="center"/>
              <w:rPr>
                <w:rFonts w:eastAsiaTheme="minorEastAsia"/>
                <w:iCs/>
                <w:spacing w:val="-4"/>
                <w:sz w:val="17"/>
                <w:szCs w:val="17"/>
              </w:rPr>
            </w:pPr>
            <m:oMath>
              <m:r>
                <m:rPr>
                  <m:nor/>
                </m:rPr>
                <w:rPr>
                  <w:i/>
                  <w:sz w:val="17"/>
                  <w:szCs w:val="17"/>
                </w:rPr>
                <m:t>O</m:t>
              </m:r>
            </m:oMath>
            <w:r w:rsidRPr="00867683">
              <w:rPr>
                <w:rFonts w:eastAsiaTheme="minorEastAsia"/>
                <w:iCs/>
                <w:spacing w:val="-4"/>
                <w:sz w:val="17"/>
                <w:szCs w:val="17"/>
              </w:rPr>
              <w:t xml:space="preserve"> es un bien inferior</w:t>
            </w:r>
          </w:p>
          <w:p w14:paraId="37510227" w14:textId="53237B39" w:rsidR="00F37FDE" w:rsidRPr="00867683" w:rsidRDefault="00000000" w:rsidP="00F37FDE">
            <w:pPr>
              <w:keepNext/>
              <w:spacing w:after="0"/>
              <w:ind w:left="38"/>
              <w:jc w:val="center"/>
              <w:rPr>
                <w:iCs/>
                <w:spacing w:val="-4"/>
                <w:sz w:val="17"/>
                <w:szCs w:val="17"/>
              </w:rPr>
            </w:pPr>
            <m:oMathPara>
              <m:oMath>
                <m:f>
                  <m:fPr>
                    <m:ctrlPr>
                      <w:rPr>
                        <w:rFonts w:ascii="Cambria Math" w:hAnsi="Cambria Math"/>
                        <w:i/>
                        <w:sz w:val="16"/>
                        <w:szCs w:val="16"/>
                      </w:rPr>
                    </m:ctrlPr>
                  </m:fPr>
                  <m:num>
                    <m:r>
                      <m:rPr>
                        <m:nor/>
                      </m:rPr>
                      <w:rPr>
                        <w:i/>
                        <w:sz w:val="16"/>
                        <w:szCs w:val="16"/>
                      </w:rPr>
                      <m:t>∂O</m:t>
                    </m:r>
                    <m:d>
                      <m:dPr>
                        <m:ctrlPr>
                          <w:rPr>
                            <w:rFonts w:ascii="Cambria Math" w:hAnsi="Cambria Math"/>
                            <w:i/>
                            <w:sz w:val="16"/>
                            <w:szCs w:val="16"/>
                          </w:rPr>
                        </m:ctrlPr>
                      </m:dPr>
                      <m:e>
                        <m:r>
                          <m:rPr>
                            <m:nor/>
                          </m:rPr>
                          <w:rPr>
                            <w:i/>
                            <w:sz w:val="16"/>
                            <w:szCs w:val="16"/>
                          </w:rPr>
                          <m:t>w,</m:t>
                        </m:r>
                        <m:sSub>
                          <m:sSubPr>
                            <m:ctrlPr>
                              <w:rPr>
                                <w:rFonts w:ascii="Cambria Math" w:hAnsi="Cambria Math"/>
                                <w:i/>
                                <w:sz w:val="16"/>
                                <w:szCs w:val="16"/>
                              </w:rPr>
                            </m:ctrlPr>
                          </m:sSubPr>
                          <m:e>
                            <m:r>
                              <m:rPr>
                                <m:nor/>
                              </m:rPr>
                              <w:rPr>
                                <w:i/>
                                <w:sz w:val="16"/>
                                <w:szCs w:val="16"/>
                              </w:rPr>
                              <m:t>M</m:t>
                            </m:r>
                          </m:e>
                          <m:sub>
                            <m:r>
                              <m:rPr>
                                <m:nor/>
                              </m:rPr>
                              <w:rPr>
                                <w:i/>
                                <w:sz w:val="16"/>
                                <w:szCs w:val="16"/>
                              </w:rPr>
                              <m:t>0</m:t>
                            </m:r>
                          </m:sub>
                        </m:sSub>
                      </m:e>
                    </m:d>
                  </m:num>
                  <m:den>
                    <m:r>
                      <m:rPr>
                        <m:nor/>
                      </m:rPr>
                      <w:rPr>
                        <w:i/>
                        <w:sz w:val="16"/>
                        <w:szCs w:val="16"/>
                      </w:rPr>
                      <m:t>∂</m:t>
                    </m:r>
                    <m:sSub>
                      <m:sSubPr>
                        <m:ctrlPr>
                          <w:rPr>
                            <w:rFonts w:ascii="Cambria Math" w:hAnsi="Cambria Math"/>
                            <w:i/>
                            <w:sz w:val="16"/>
                            <w:szCs w:val="16"/>
                          </w:rPr>
                        </m:ctrlPr>
                      </m:sSubPr>
                      <m:e>
                        <m:r>
                          <m:rPr>
                            <m:nor/>
                          </m:rPr>
                          <w:rPr>
                            <w:i/>
                            <w:sz w:val="16"/>
                            <w:szCs w:val="16"/>
                          </w:rPr>
                          <m:t>M</m:t>
                        </m:r>
                      </m:e>
                      <m:sub>
                        <m:r>
                          <m:rPr>
                            <m:nor/>
                          </m:rPr>
                          <w:rPr>
                            <w:i/>
                            <w:sz w:val="16"/>
                            <w:szCs w:val="16"/>
                          </w:rPr>
                          <m:t>0</m:t>
                        </m:r>
                      </m:sub>
                    </m:sSub>
                  </m:den>
                </m:f>
                <m:r>
                  <w:rPr>
                    <w:rFonts w:ascii="Cambria Math"/>
                    <w:sz w:val="17"/>
                    <w:szCs w:val="17"/>
                  </w:rPr>
                  <m:t>&lt;</m:t>
                </m:r>
                <m:r>
                  <m:rPr>
                    <m:nor/>
                  </m:rPr>
                  <w:rPr>
                    <w:i/>
                    <w:sz w:val="17"/>
                    <w:szCs w:val="17"/>
                  </w:rPr>
                  <m:t>0</m:t>
                </m:r>
              </m:oMath>
            </m:oMathPara>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39CC7560" w14:textId="7B2A2E09" w:rsidR="00F37FDE" w:rsidRPr="00867683" w:rsidRDefault="00F37FDE" w:rsidP="00F37FDE">
            <w:pPr>
              <w:keepNext/>
              <w:spacing w:after="0"/>
              <w:jc w:val="center"/>
              <w:rPr>
                <w:iCs/>
                <w:sz w:val="20"/>
                <w:szCs w:val="20"/>
              </w:rPr>
            </w:pPr>
            <w:r w:rsidRPr="00120EDD">
              <w:rPr>
                <w:iCs/>
                <w:spacing w:val="-4"/>
                <w:sz w:val="15"/>
                <w:szCs w:val="15"/>
              </w:rPr>
              <w:t>Oferente neto</w:t>
            </w:r>
            <w:r w:rsidRPr="00867683">
              <w:rPr>
                <w:iCs/>
                <w:sz w:val="20"/>
                <w:szCs w:val="20"/>
              </w:rPr>
              <w:t xml:space="preserve"> (</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&lt;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auto"/>
            <w:vAlign w:val="center"/>
          </w:tcPr>
          <w:p w14:paraId="73BFAA3B"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1AF288C8"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65761122"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7D7C3331" w14:textId="77777777" w:rsidR="00F37FDE" w:rsidRPr="00867683"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r>
      <w:tr w:rsidR="00F37FDE" w:rsidRPr="00867683" w14:paraId="7604388A" w14:textId="77777777" w:rsidTr="00120ED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3D4FA83B" w14:textId="77777777" w:rsidR="00F37FDE" w:rsidRPr="00867683" w:rsidRDefault="00F37FDE" w:rsidP="00F37FDE">
            <w:pPr>
              <w:keepNext/>
              <w:spacing w:after="0"/>
              <w:jc w:val="center"/>
              <w:rPr>
                <w:rFonts w:eastAsia="Calibri" w:cs="Arial"/>
                <w:spacing w:val="-4"/>
                <w:sz w:val="18"/>
                <w:szCs w:val="18"/>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33F5A591" w14:textId="77777777" w:rsidR="00F37FDE" w:rsidRPr="00867683" w:rsidRDefault="00F37FDE" w:rsidP="00F37FDE">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auto"/>
            <w:vAlign w:val="center"/>
          </w:tcPr>
          <w:p w14:paraId="71DD861D" w14:textId="77777777" w:rsidR="00F37FDE" w:rsidRPr="00120EDD" w:rsidRDefault="00F37FDE" w:rsidP="00F37FDE">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5A6EE997"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6C0424CA" w14:textId="77777777" w:rsidR="00F37FDE" w:rsidRPr="00867683" w:rsidRDefault="00F37FDE" w:rsidP="00F37FDE">
            <w:pPr>
              <w:keepNext/>
              <w:spacing w:after="0"/>
              <w:jc w:val="center"/>
              <w:rPr>
                <w:rFonts w:eastAsia="Calibri" w:cs="Arial"/>
              </w:rPr>
            </w:pPr>
          </w:p>
        </w:tc>
      </w:tr>
      <w:tr w:rsidR="00F37FDE" w:rsidRPr="00867683" w14:paraId="2F34172B" w14:textId="77777777" w:rsidTr="00120ED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1AF9FA59" w14:textId="77777777" w:rsidR="00F37FDE" w:rsidRPr="00867683" w:rsidRDefault="00F37FDE" w:rsidP="00F37FDE">
            <w:pPr>
              <w:keepNext/>
              <w:spacing w:after="0"/>
              <w:jc w:val="right"/>
              <w:rPr>
                <w:iCs/>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39F8AE35" w14:textId="77777777" w:rsidR="00F37FDE" w:rsidRPr="00120EDD" w:rsidRDefault="00F37FDE" w:rsidP="00F37FDE">
            <w:pPr>
              <w:keepNext/>
              <w:spacing w:after="0"/>
              <w:jc w:val="center"/>
              <w:rPr>
                <w:iCs/>
                <w:spacing w:val="-4"/>
                <w:sz w:val="15"/>
                <w:szCs w:val="15"/>
              </w:rPr>
            </w:pPr>
            <w:r w:rsidRPr="00120EDD">
              <w:rPr>
                <w:iCs/>
                <w:spacing w:val="-4"/>
                <w:sz w:val="15"/>
                <w:szCs w:val="15"/>
              </w:rPr>
              <w:t>Neutral</w:t>
            </w:r>
          </w:p>
          <w:p w14:paraId="16FBB5C4" w14:textId="143FEA18" w:rsidR="00F37FDE" w:rsidRPr="00867683" w:rsidRDefault="00F37FDE" w:rsidP="00F37FDE">
            <w:pPr>
              <w:keepNext/>
              <w:spacing w:after="0"/>
              <w:jc w:val="center"/>
              <w:rPr>
                <w:iCs/>
                <w:sz w:val="20"/>
                <w:szCs w:val="20"/>
              </w:rPr>
            </w:pPr>
            <w:r w:rsidRPr="00867683">
              <w:rPr>
                <w:iCs/>
                <w:sz w:val="20"/>
                <w:szCs w:val="20"/>
              </w:rPr>
              <w:t>(</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auto"/>
            <w:vAlign w:val="center"/>
          </w:tcPr>
          <w:p w14:paraId="5178D4BB"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2385E114"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62187941"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5FF0AD45" w14:textId="77777777" w:rsidR="00F37FDE" w:rsidRPr="00867683"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r>
      <w:tr w:rsidR="00F37FDE" w:rsidRPr="00867683" w14:paraId="23B4658A" w14:textId="77777777" w:rsidTr="00CC2C8C">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7C69A40F" w14:textId="77777777" w:rsidR="00F37FDE" w:rsidRPr="00867683" w:rsidRDefault="00F37FDE" w:rsidP="00F37FDE">
            <w:pPr>
              <w:keepNext/>
              <w:spacing w:after="0"/>
              <w:jc w:val="right"/>
              <w:rPr>
                <w:iCs/>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7BC7D2AD" w14:textId="77777777" w:rsidR="00F37FDE" w:rsidRPr="00867683" w:rsidRDefault="00F37FDE" w:rsidP="00F37FDE">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auto"/>
            <w:vAlign w:val="center"/>
          </w:tcPr>
          <w:p w14:paraId="3BEA212C" w14:textId="77777777" w:rsidR="00F37FDE" w:rsidRPr="00120EDD" w:rsidRDefault="00F37FDE" w:rsidP="00F37FDE">
            <w:pPr>
              <w:keepNext/>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2007653C" w14:textId="77777777" w:rsidR="00F37FDE" w:rsidRPr="00120EDD" w:rsidRDefault="00F37FDE" w:rsidP="00F37FDE">
            <w:pPr>
              <w:keepNext/>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56C376E0" w14:textId="77777777" w:rsidR="00F37FDE" w:rsidRPr="00867683" w:rsidRDefault="00F37FDE" w:rsidP="00F37FDE">
            <w:pPr>
              <w:keepNext/>
              <w:spacing w:after="0"/>
              <w:jc w:val="center"/>
              <w:rPr>
                <w:rFonts w:eastAsia="Calibri" w:cs="Arial"/>
              </w:rPr>
            </w:pPr>
          </w:p>
        </w:tc>
      </w:tr>
      <w:tr w:rsidR="00F37FDE" w:rsidRPr="00867683" w14:paraId="23C21634" w14:textId="77777777" w:rsidTr="00120EDD">
        <w:trPr>
          <w:trHeight w:val="235"/>
        </w:trPr>
        <w:tc>
          <w:tcPr>
            <w:tcW w:w="1834" w:type="dxa"/>
            <w:vMerge/>
            <w:tcBorders>
              <w:top w:val="single" w:sz="2" w:space="0" w:color="5F2987"/>
              <w:left w:val="double" w:sz="4" w:space="0" w:color="5F2987"/>
              <w:bottom w:val="single" w:sz="2" w:space="0" w:color="5F2987"/>
              <w:right w:val="double" w:sz="4" w:space="0" w:color="5F2987"/>
            </w:tcBorders>
            <w:shd w:val="clear" w:color="auto" w:fill="auto"/>
            <w:vAlign w:val="center"/>
          </w:tcPr>
          <w:p w14:paraId="5AA823C4" w14:textId="77777777" w:rsidR="00F37FDE" w:rsidRPr="00867683" w:rsidRDefault="00F37FDE" w:rsidP="00F37FDE">
            <w:pPr>
              <w:spacing w:after="0"/>
              <w:jc w:val="right"/>
              <w:rPr>
                <w:iCs/>
              </w:rPr>
            </w:pPr>
          </w:p>
        </w:tc>
        <w:tc>
          <w:tcPr>
            <w:tcW w:w="1174" w:type="dxa"/>
            <w:vMerge w:val="restart"/>
            <w:tcBorders>
              <w:top w:val="double" w:sz="4" w:space="0" w:color="5F2987"/>
              <w:left w:val="double" w:sz="4" w:space="0" w:color="5F2987"/>
              <w:bottom w:val="single" w:sz="2" w:space="0" w:color="5F2987"/>
              <w:right w:val="double" w:sz="4" w:space="0" w:color="5F2987"/>
            </w:tcBorders>
            <w:shd w:val="clear" w:color="auto" w:fill="auto"/>
            <w:vAlign w:val="center"/>
          </w:tcPr>
          <w:p w14:paraId="075B244A" w14:textId="77777777" w:rsidR="00F37FDE" w:rsidRPr="00120EDD" w:rsidRDefault="00F37FDE" w:rsidP="00F37FDE">
            <w:pPr>
              <w:keepNext/>
              <w:spacing w:after="0"/>
              <w:ind w:left="-97" w:right="-77"/>
              <w:jc w:val="center"/>
              <w:rPr>
                <w:iCs/>
                <w:spacing w:val="-7"/>
                <w:sz w:val="15"/>
                <w:szCs w:val="15"/>
              </w:rPr>
            </w:pPr>
            <w:r w:rsidRPr="00120EDD">
              <w:rPr>
                <w:iCs/>
                <w:spacing w:val="-7"/>
                <w:sz w:val="15"/>
                <w:szCs w:val="15"/>
              </w:rPr>
              <w:t>Demandante neto</w:t>
            </w:r>
          </w:p>
          <w:p w14:paraId="2CE90E52" w14:textId="4E8BD2F8" w:rsidR="00F37FDE" w:rsidRPr="00867683" w:rsidRDefault="00F37FDE" w:rsidP="00F37FDE">
            <w:pPr>
              <w:spacing w:after="0"/>
              <w:jc w:val="center"/>
              <w:rPr>
                <w:iCs/>
                <w:sz w:val="20"/>
                <w:szCs w:val="20"/>
              </w:rPr>
            </w:pPr>
            <w:r w:rsidRPr="00867683">
              <w:rPr>
                <w:iCs/>
                <w:sz w:val="20"/>
                <w:szCs w:val="20"/>
              </w:rPr>
              <w:t>(</w:t>
            </w:r>
            <m:oMath>
              <m:r>
                <m:rPr>
                  <m:nor/>
                </m:rPr>
                <w:rPr>
                  <w:rFonts w:eastAsiaTheme="minorEastAsia"/>
                  <w:i/>
                  <w:iCs/>
                  <w:sz w:val="20"/>
                  <w:szCs w:val="20"/>
                </w:rPr>
                <m:t>O</m:t>
              </m:r>
              <m:r>
                <m:rPr>
                  <m:nor/>
                </m:rPr>
                <w:rPr>
                  <w:rFonts w:eastAsiaTheme="minorEastAsia"/>
                  <w:i/>
                  <w:sz w:val="20"/>
                  <w:szCs w:val="20"/>
                </w:rPr>
                <m:t>*</m:t>
              </m:r>
              <m:r>
                <w:rPr>
                  <w:rFonts w:ascii="Cambria Math" w:hAnsi="Cambria Math"/>
                  <w:sz w:val="20"/>
                  <w:szCs w:val="20"/>
                </w:rPr>
                <m:t>&gt;</m:t>
              </m:r>
              <m:sSub>
                <m:sSubPr>
                  <m:ctrlPr>
                    <w:rPr>
                      <w:rFonts w:ascii="Cambria Math" w:hAnsi="Cambria Math"/>
                      <w:i/>
                      <w:sz w:val="20"/>
                      <w:szCs w:val="20"/>
                    </w:rPr>
                  </m:ctrlPr>
                </m:sSubPr>
                <m:e>
                  <m:r>
                    <m:rPr>
                      <m:nor/>
                    </m:rPr>
                    <w:rPr>
                      <w:i/>
                      <w:sz w:val="20"/>
                      <w:szCs w:val="20"/>
                    </w:rPr>
                    <m:t>O</m:t>
                  </m:r>
                </m:e>
                <m:sub>
                  <m:r>
                    <m:rPr>
                      <m:nor/>
                    </m:rPr>
                    <w:rPr>
                      <w:i/>
                      <w:sz w:val="20"/>
                      <w:szCs w:val="20"/>
                    </w:rPr>
                    <m:t>0</m:t>
                  </m:r>
                </m:sub>
              </m:sSub>
            </m:oMath>
            <w:r w:rsidRPr="00867683">
              <w:rPr>
                <w:iCs/>
                <w:sz w:val="20"/>
                <w:szCs w:val="20"/>
              </w:rPr>
              <w:t>)</w:t>
            </w:r>
          </w:p>
        </w:tc>
        <w:tc>
          <w:tcPr>
            <w:tcW w:w="1672" w:type="dxa"/>
            <w:vMerge w:val="restart"/>
            <w:tcBorders>
              <w:top w:val="double" w:sz="4" w:space="0" w:color="5F2987"/>
              <w:left w:val="double" w:sz="4" w:space="0" w:color="5F2987"/>
              <w:bottom w:val="single" w:sz="2" w:space="0" w:color="5F2987"/>
              <w:right w:val="single" w:sz="2" w:space="0" w:color="5F2987"/>
            </w:tcBorders>
            <w:shd w:val="clear" w:color="auto" w:fill="auto"/>
            <w:vAlign w:val="center"/>
          </w:tcPr>
          <w:p w14:paraId="03D7373C" w14:textId="77777777" w:rsidR="00F37FDE" w:rsidRPr="00120EDD" w:rsidRDefault="00F37FDE" w:rsidP="00F37FDE">
            <w:pPr>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single" w:sz="2" w:space="0" w:color="5F2987"/>
            </w:tcBorders>
            <w:shd w:val="clear" w:color="auto" w:fill="auto"/>
            <w:vAlign w:val="center"/>
          </w:tcPr>
          <w:p w14:paraId="726EAB4C" w14:textId="77777777" w:rsidR="00F37FDE" w:rsidRPr="00120EDD" w:rsidRDefault="00F37FDE" w:rsidP="00F37FDE">
            <w:pPr>
              <w:spacing w:after="0"/>
              <w:jc w:val="center"/>
              <w:rPr>
                <w:rFonts w:eastAsia="Calibri" w:cs="Arial"/>
              </w:rPr>
            </w:pPr>
            <m:oMathPara>
              <m:oMath>
                <m:r>
                  <w:rPr>
                    <w:rFonts w:ascii="Cambria Math" w:hAnsi="Cambria Math"/>
                  </w:rPr>
                  <m:t>≥</m:t>
                </m:r>
                <m:r>
                  <m:rPr>
                    <m:nor/>
                  </m:rPr>
                  <w:rPr>
                    <w:i/>
                  </w:rPr>
                  <m:t>0</m:t>
                </m:r>
              </m:oMath>
            </m:oMathPara>
          </w:p>
        </w:tc>
        <w:tc>
          <w:tcPr>
            <w:tcW w:w="1672" w:type="dxa"/>
            <w:tcBorders>
              <w:top w:val="double" w:sz="4" w:space="0" w:color="5F2987"/>
              <w:left w:val="single" w:sz="2" w:space="0" w:color="5F2987"/>
              <w:bottom w:val="single" w:sz="2" w:space="0" w:color="5F2987"/>
              <w:right w:val="double" w:sz="4" w:space="0" w:color="5F2987"/>
            </w:tcBorders>
            <w:shd w:val="clear" w:color="auto" w:fill="auto"/>
            <w:vAlign w:val="center"/>
          </w:tcPr>
          <w:p w14:paraId="1AAE6CC9" w14:textId="77777777" w:rsidR="00F37FDE" w:rsidRPr="00120EDD" w:rsidRDefault="00F37FDE" w:rsidP="00F37FDE">
            <w:pPr>
              <w:spacing w:after="0"/>
              <w:jc w:val="center"/>
              <w:rPr>
                <w:rFonts w:eastAsia="Calibri" w:cs="Arial"/>
              </w:rPr>
            </w:pPr>
            <m:oMathPara>
              <m:oMath>
                <m:r>
                  <w:rPr>
                    <w:rFonts w:ascii="Cambria Math" w:hAnsi="Cambria Math"/>
                  </w:rPr>
                  <m:t>≤</m:t>
                </m:r>
                <m:r>
                  <m:rPr>
                    <m:nor/>
                  </m:rPr>
                  <w:rPr>
                    <w:i/>
                  </w:rPr>
                  <m:t>0</m:t>
                </m:r>
              </m:oMath>
            </m:oMathPara>
          </w:p>
        </w:tc>
        <w:tc>
          <w:tcPr>
            <w:tcW w:w="1672" w:type="dxa"/>
            <w:vMerge w:val="restart"/>
            <w:tcBorders>
              <w:top w:val="double" w:sz="4" w:space="0" w:color="5F2987"/>
              <w:left w:val="double" w:sz="4" w:space="0" w:color="5F2987"/>
              <w:bottom w:val="single" w:sz="2" w:space="0" w:color="5F2987"/>
              <w:right w:val="double" w:sz="4" w:space="0" w:color="5F2987"/>
            </w:tcBorders>
            <w:shd w:val="clear" w:color="auto" w:fill="E2EFD9" w:themeFill="accent6" w:themeFillTint="33"/>
            <w:vAlign w:val="center"/>
          </w:tcPr>
          <w:p w14:paraId="30901D55" w14:textId="77777777" w:rsidR="00F37FDE" w:rsidRPr="00867683" w:rsidRDefault="00F37FDE" w:rsidP="00F37FDE">
            <w:pPr>
              <w:spacing w:after="0"/>
              <w:jc w:val="center"/>
              <w:rPr>
                <w:rFonts w:eastAsia="Calibri" w:cs="Arial"/>
              </w:rPr>
            </w:pPr>
            <m:oMathPara>
              <m:oMath>
                <m:r>
                  <m:rPr>
                    <m:nor/>
                  </m:rPr>
                  <w:rPr>
                    <w:i/>
                    <w:iCs/>
                  </w:rPr>
                  <m:t>?</m:t>
                </m:r>
              </m:oMath>
            </m:oMathPara>
          </w:p>
        </w:tc>
      </w:tr>
      <w:tr w:rsidR="00F37FDE" w14:paraId="6EDA4D99" w14:textId="77777777" w:rsidTr="00120EDD">
        <w:trPr>
          <w:trHeight w:val="235"/>
        </w:trPr>
        <w:tc>
          <w:tcPr>
            <w:tcW w:w="183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67DA97F0" w14:textId="77777777" w:rsidR="00F37FDE" w:rsidRPr="00867683" w:rsidRDefault="00F37FDE" w:rsidP="00F37FDE">
            <w:pPr>
              <w:spacing w:after="0"/>
              <w:jc w:val="right"/>
              <w:rPr>
                <w:iCs/>
              </w:rPr>
            </w:pPr>
          </w:p>
        </w:tc>
        <w:tc>
          <w:tcPr>
            <w:tcW w:w="1174" w:type="dxa"/>
            <w:vMerge/>
            <w:tcBorders>
              <w:top w:val="single" w:sz="2" w:space="0" w:color="5F2987"/>
              <w:left w:val="double" w:sz="4" w:space="0" w:color="5F2987"/>
              <w:bottom w:val="double" w:sz="4" w:space="0" w:color="5F2987"/>
              <w:right w:val="double" w:sz="4" w:space="0" w:color="5F2987"/>
            </w:tcBorders>
            <w:shd w:val="clear" w:color="auto" w:fill="auto"/>
            <w:vAlign w:val="center"/>
          </w:tcPr>
          <w:p w14:paraId="4803C43A" w14:textId="77777777" w:rsidR="00F37FDE" w:rsidRPr="00867683" w:rsidRDefault="00F37FDE" w:rsidP="00F37FDE">
            <w:pPr>
              <w:keepNext/>
              <w:spacing w:after="0"/>
              <w:jc w:val="center"/>
              <w:rPr>
                <w:iCs/>
                <w:sz w:val="20"/>
                <w:szCs w:val="20"/>
              </w:rPr>
            </w:pPr>
          </w:p>
        </w:tc>
        <w:tc>
          <w:tcPr>
            <w:tcW w:w="1672" w:type="dxa"/>
            <w:vMerge/>
            <w:tcBorders>
              <w:top w:val="single" w:sz="2" w:space="0" w:color="5F2987"/>
              <w:left w:val="double" w:sz="4" w:space="0" w:color="5F2987"/>
              <w:bottom w:val="double" w:sz="4" w:space="0" w:color="5F2987"/>
              <w:right w:val="single" w:sz="2" w:space="0" w:color="5F2987"/>
            </w:tcBorders>
            <w:shd w:val="clear" w:color="auto" w:fill="auto"/>
            <w:vAlign w:val="center"/>
          </w:tcPr>
          <w:p w14:paraId="538BD071" w14:textId="77777777" w:rsidR="00F37FDE" w:rsidRPr="00120EDD" w:rsidRDefault="00F37FDE" w:rsidP="00F37FDE">
            <w:pPr>
              <w:spacing w:after="0"/>
              <w:jc w:val="center"/>
              <w:rPr>
                <w:rFonts w:eastAsia="Calibri" w:cs="Arial"/>
              </w:rPr>
            </w:pPr>
          </w:p>
        </w:tc>
        <w:tc>
          <w:tcPr>
            <w:tcW w:w="3344" w:type="dxa"/>
            <w:gridSpan w:val="2"/>
            <w:tcBorders>
              <w:top w:val="single" w:sz="2" w:space="0" w:color="5F2987"/>
              <w:left w:val="single" w:sz="2" w:space="0" w:color="5F2987"/>
              <w:bottom w:val="double" w:sz="4" w:space="0" w:color="5F2987"/>
              <w:right w:val="double" w:sz="4" w:space="0" w:color="5F2987"/>
            </w:tcBorders>
            <w:shd w:val="clear" w:color="auto" w:fill="auto"/>
            <w:vAlign w:val="center"/>
          </w:tcPr>
          <w:p w14:paraId="35C8640E" w14:textId="77777777" w:rsidR="00F37FDE" w:rsidRPr="00120EDD" w:rsidRDefault="00F37FDE" w:rsidP="00F37FDE">
            <w:pPr>
              <w:spacing w:after="0"/>
              <w:jc w:val="center"/>
              <w:rPr>
                <w:rFonts w:eastAsia="Calibri" w:cs="Arial"/>
              </w:rPr>
            </w:pPr>
            <m:oMathPara>
              <m:oMath>
                <m:r>
                  <w:rPr>
                    <w:rFonts w:ascii="Cambria Math" w:hAnsi="Cambria Math"/>
                  </w:rPr>
                  <m:t>≥</m:t>
                </m:r>
                <m:r>
                  <m:rPr>
                    <m:nor/>
                  </m:rPr>
                  <w:rPr>
                    <w:i/>
                  </w:rPr>
                  <m:t>0</m:t>
                </m:r>
              </m:oMath>
            </m:oMathPara>
          </w:p>
        </w:tc>
        <w:tc>
          <w:tcPr>
            <w:tcW w:w="1672" w:type="dxa"/>
            <w:vMerge/>
            <w:tcBorders>
              <w:top w:val="single" w:sz="2" w:space="0" w:color="5F2987"/>
              <w:left w:val="double" w:sz="4" w:space="0" w:color="5F2987"/>
              <w:bottom w:val="double" w:sz="4" w:space="0" w:color="5F2987"/>
              <w:right w:val="double" w:sz="4" w:space="0" w:color="5F2987"/>
            </w:tcBorders>
            <w:shd w:val="clear" w:color="auto" w:fill="E2EFD9" w:themeFill="accent6" w:themeFillTint="33"/>
            <w:vAlign w:val="center"/>
          </w:tcPr>
          <w:p w14:paraId="63B3413B" w14:textId="77777777" w:rsidR="00F37FDE" w:rsidRPr="009751F6" w:rsidRDefault="00F37FDE" w:rsidP="00F37FDE">
            <w:pPr>
              <w:spacing w:after="0"/>
              <w:jc w:val="center"/>
              <w:rPr>
                <w:rFonts w:eastAsia="Calibri" w:cs="Arial"/>
              </w:rPr>
            </w:pPr>
          </w:p>
        </w:tc>
      </w:tr>
    </w:tbl>
    <w:p w14:paraId="25FBE911" w14:textId="5E883217" w:rsidR="00D560EF" w:rsidRDefault="00104ED7" w:rsidP="00104ED7">
      <w:pPr>
        <w:pStyle w:val="Ttulo5"/>
        <w:rPr>
          <w:u w:val="none"/>
        </w:rPr>
      </w:pPr>
      <w:bookmarkStart w:id="112" w:name="_Ref131348411"/>
      <w:r>
        <w:lastRenderedPageBreak/>
        <w:t>Anexo</w:t>
      </w:r>
      <w:r w:rsidR="00EC345E">
        <w:t> </w:t>
      </w:r>
      <w:r>
        <w:t>2</w:t>
      </w:r>
      <w:r>
        <w:rPr>
          <w:u w:val="none"/>
        </w:rPr>
        <w:t>: Generalización del problema de la empresa con competencia imperfecta</w:t>
      </w:r>
      <w:bookmarkEnd w:id="112"/>
    </w:p>
    <w:p w14:paraId="1ACD460C" w14:textId="74C5EC0B" w:rsidR="00104ED7" w:rsidRDefault="00104ED7" w:rsidP="00EC345E">
      <w:pPr>
        <w:pStyle w:val="Nivel1SM"/>
        <w:spacing w:before="0"/>
      </w:pPr>
      <w:r>
        <w:t>Cuando existe competencia imperfecta en el mercado de trabajo, los resultados difieren de los obtenidos en un entorno competitivo.</w:t>
      </w:r>
    </w:p>
    <w:p w14:paraId="67FD6B0A" w14:textId="2B325646" w:rsidR="00104ED7" w:rsidRDefault="00104ED7" w:rsidP="00104ED7">
      <w:pPr>
        <w:pStyle w:val="Nivel1SM"/>
      </w:pPr>
      <w:r>
        <w:t>Vamos a ver qué ocurre cuando el poder en el mercado de trabajo lo ostenta la empresa (monopsonio) y cuando lo ostenta el trabajador (monopolio).</w:t>
      </w:r>
    </w:p>
    <w:p w14:paraId="45248DB3" w14:textId="41BEC6ED" w:rsidR="00A242E7" w:rsidRPr="00A242E7" w:rsidRDefault="00A242E7" w:rsidP="00A242E7">
      <w:pPr>
        <w:keepNext/>
        <w:spacing w:before="120" w:after="60"/>
        <w:rPr>
          <w:b/>
          <w:bCs/>
          <w:color w:val="5F2987"/>
          <w:spacing w:val="-4"/>
          <w:u w:val="single"/>
        </w:rPr>
      </w:pPr>
      <w:r w:rsidRPr="00A242E7">
        <w:rPr>
          <w:b/>
          <w:bCs/>
          <w:color w:val="5F2987"/>
          <w:spacing w:val="-4"/>
          <w:u w:val="single"/>
        </w:rPr>
        <w:t xml:space="preserve">Empresa con </w:t>
      </w:r>
      <w:r w:rsidRPr="00A242E7">
        <w:rPr>
          <w:b/>
          <w:bCs/>
          <w:i/>
          <w:iCs/>
          <w:color w:val="5F2987"/>
          <w:spacing w:val="-4"/>
          <w:u w:val="single"/>
        </w:rPr>
        <w:t>poder de monopsonio en el mercado laboral</w:t>
      </w:r>
      <w:r w:rsidRPr="00A242E7">
        <w:rPr>
          <w:b/>
          <w:bCs/>
          <w:color w:val="5F2987"/>
          <w:spacing w:val="-4"/>
          <w:u w:val="single"/>
        </w:rPr>
        <w:t xml:space="preserve"> y </w:t>
      </w:r>
      <w:r w:rsidRPr="00A242E7">
        <w:rPr>
          <w:b/>
          <w:bCs/>
          <w:i/>
          <w:iCs/>
          <w:color w:val="5F2987"/>
          <w:spacing w:val="-4"/>
          <w:u w:val="single"/>
        </w:rPr>
        <w:t>poder de monopolio en el mercado de bienes</w:t>
      </w:r>
    </w:p>
    <w:p w14:paraId="59575591" w14:textId="5BA06F27" w:rsidR="00A242E7" w:rsidRDefault="00A242E7" w:rsidP="00EC345E">
      <w:pPr>
        <w:pStyle w:val="Nivel1SM"/>
        <w:keepNext/>
        <w:spacing w:before="0" w:after="0"/>
        <w:jc w:val="left"/>
      </w:pPr>
      <w:r>
        <w:t xml:space="preserve">Vamos a considerar una empresa que ostenta </w:t>
      </w:r>
      <w:r w:rsidRPr="00A242E7">
        <w:rPr>
          <w:i/>
          <w:iCs/>
        </w:rPr>
        <w:t>poder de monopsonio en el mercado de trabajo</w:t>
      </w:r>
      <w:r>
        <w:t xml:space="preserve"> y </w:t>
      </w:r>
      <w:r>
        <w:rPr>
          <w:i/>
          <w:iCs/>
        </w:rPr>
        <w:t>poder de monopolio en el mercado del bien final</w:t>
      </w:r>
      <w:r>
        <w:t>:</w:t>
      </w:r>
    </w:p>
    <w:p w14:paraId="4149BAD6" w14:textId="4EE243FE" w:rsidR="00104ED7" w:rsidRDefault="00104ED7" w:rsidP="00A242E7">
      <w:pPr>
        <w:pStyle w:val="Nivel2SM"/>
      </w:pPr>
      <w:r>
        <w:t xml:space="preserve">Cuando la empresa, en su demanda de trabajo, ostenta </w:t>
      </w:r>
      <w:r>
        <w:rPr>
          <w:b/>
          <w:bCs/>
        </w:rPr>
        <w:t>poder de monopsonio</w:t>
      </w:r>
      <w:r>
        <w:t xml:space="preserve">, es la </w:t>
      </w:r>
      <w:r>
        <w:rPr>
          <w:i/>
          <w:iCs/>
        </w:rPr>
        <w:t>única demandante de trabajo</w:t>
      </w:r>
      <w:r>
        <w:t>. Puede ocurrir porque la empresa sea la única en la zona, porque la empresa esté muy especializada o porque todas las empresas se hayan agrupado en una patronal que lidera las negociaciones con los trabajadores.</w:t>
      </w:r>
    </w:p>
    <w:p w14:paraId="6D816890" w14:textId="7226C328" w:rsidR="00104ED7" w:rsidRDefault="00104ED7" w:rsidP="00A242E7">
      <w:pPr>
        <w:pStyle w:val="Nivel2SM"/>
      </w:pPr>
      <w:r>
        <w:t xml:space="preserve">Adicionalmente, se puede dar también que la empresa ostente </w:t>
      </w:r>
      <w:r>
        <w:rPr>
          <w:b/>
          <w:bCs/>
        </w:rPr>
        <w:t>monopolio en el mercado de bienes</w:t>
      </w:r>
      <w:r>
        <w:t>. Y es que no hay que ol</w:t>
      </w:r>
      <w:r w:rsidR="00A242E7">
        <w:t xml:space="preserve">vidar que la demanda de trabajo de la empresa es una </w:t>
      </w:r>
      <w:r w:rsidR="00A242E7" w:rsidRPr="00A242E7">
        <w:rPr>
          <w:i/>
          <w:iCs/>
        </w:rPr>
        <w:t>demanda deriv</w:t>
      </w:r>
      <w:r w:rsidR="00A242E7">
        <w:rPr>
          <w:i/>
          <w:iCs/>
        </w:rPr>
        <w:t>a</w:t>
      </w:r>
      <w:r w:rsidR="00A242E7" w:rsidRPr="00A242E7">
        <w:rPr>
          <w:i/>
          <w:iCs/>
        </w:rPr>
        <w:t>da</w:t>
      </w:r>
      <w:r w:rsidR="00A242E7">
        <w:t xml:space="preserve">, pues depende de su oferta de producto. De ahí que los resultados de la empresa </w:t>
      </w:r>
      <w:proofErr w:type="spellStart"/>
      <w:r w:rsidR="00A242E7">
        <w:t>monopsonista</w:t>
      </w:r>
      <w:proofErr w:type="spellEnd"/>
      <w:r w:rsidR="00A242E7">
        <w:t xml:space="preserve"> en el mercado de trabajo varíen en función de si, a su vez, es monopolista en el mercado del bien.</w:t>
      </w:r>
    </w:p>
    <w:p w14:paraId="5419D1E9" w14:textId="1FE6E602" w:rsidR="00A242E7" w:rsidRDefault="00251D31" w:rsidP="00251D31">
      <w:pPr>
        <w:pStyle w:val="Nivel1SM"/>
        <w:keepNext/>
        <w:spacing w:after="0"/>
      </w:pPr>
      <w:r>
        <w:t>Vamos a</w:t>
      </w:r>
      <w:r w:rsidR="00A242E7">
        <w:t xml:space="preserve"> analizar la </w:t>
      </w:r>
      <w:r w:rsidR="00A242E7">
        <w:rPr>
          <w:b/>
          <w:bCs/>
        </w:rPr>
        <w:t>demanda de factores</w:t>
      </w:r>
      <w:r w:rsidR="00A242E7">
        <w:t xml:space="preserve"> en el corto plazo</w:t>
      </w:r>
      <w:r>
        <w:t xml:space="preserve"> que realizan las empresas, Hallaremos la demanda de manera genérica, para luego particularizarla en función de si la empresa es precio-aceptante o tiene poder de mercado en uno o ambos mercados.</w:t>
      </w:r>
    </w:p>
    <w:p w14:paraId="2F852CE9" w14:textId="77777777" w:rsidR="00CD7716" w:rsidRDefault="00C66F89" w:rsidP="00251D31">
      <w:pPr>
        <w:pStyle w:val="Nivel2SM"/>
        <w:keepNext/>
        <w:spacing w:after="0"/>
      </w:pPr>
      <w:r w:rsidRPr="00C66F89">
        <w:rPr>
          <w:i/>
          <w:iCs/>
          <w:u w:val="single"/>
        </w:rPr>
        <w:t>Analíticamente</w:t>
      </w:r>
      <w:r w:rsidRPr="00C66F89">
        <w:t>,</w:t>
      </w:r>
    </w:p>
    <w:p w14:paraId="78B23A47" w14:textId="4BFF9C59" w:rsidR="00251D31" w:rsidRDefault="00CD7716" w:rsidP="00CD7716">
      <w:pPr>
        <w:pStyle w:val="Nivel3SM"/>
        <w:keepNext/>
      </w:pPr>
      <w:r>
        <w:t>E</w:t>
      </w:r>
      <w:r w:rsidR="00251D31" w:rsidRPr="00C66F89">
        <w:t>l</w:t>
      </w:r>
      <w:r w:rsidR="00251D31">
        <w:t xml:space="preserve"> problema de maximización de beneficios de la empresa sería el siguiente:</w:t>
      </w:r>
    </w:p>
    <w:p w14:paraId="7C3ED7D2" w14:textId="05409DED" w:rsidR="00104ED7" w:rsidRDefault="00000000" w:rsidP="00CD7716">
      <w:pPr>
        <w:keepNext/>
        <w:spacing w:after="0"/>
        <w:ind w:left="963" w:hanging="198"/>
      </w:pPr>
      <m:oMathPara>
        <m:oMath>
          <m:func>
            <m:funcPr>
              <m:ctrlPr>
                <w:rPr>
                  <w:rFonts w:ascii="Cambria Math" w:hAnsi="Cambria Math"/>
                  <w:i/>
                </w:rPr>
              </m:ctrlPr>
            </m:funcPr>
            <m:fName>
              <m:limLow>
                <m:limLowPr>
                  <m:ctrlPr>
                    <w:rPr>
                      <w:rFonts w:ascii="Cambria Math" w:hAnsi="Cambria Math"/>
                      <w:i/>
                    </w:rPr>
                  </m:ctrlPr>
                </m:limLowPr>
                <m:e>
                  <m:r>
                    <m:rPr>
                      <m:nor/>
                    </m:rPr>
                    <w:rPr>
                      <w:i/>
                      <w:iCs/>
                    </w:rPr>
                    <m:t>max</m:t>
                  </m:r>
                </m:e>
                <m:lim>
                  <m:d>
                    <m:dPr>
                      <m:begChr m:val="{"/>
                      <m:endChr m:val="}"/>
                      <m:ctrlPr>
                        <w:rPr>
                          <w:rFonts w:ascii="Cambria Math" w:hAnsi="Cambria Math"/>
                          <w:i/>
                        </w:rPr>
                      </m:ctrlPr>
                    </m:dPr>
                    <m:e>
                      <m:r>
                        <m:rPr>
                          <m:nor/>
                        </m:rPr>
                        <w:rPr>
                          <w:rFonts w:eastAsiaTheme="minorEastAsia"/>
                          <w:i/>
                          <w:iCs/>
                        </w:rPr>
                        <m:t>L</m:t>
                      </m:r>
                    </m:e>
                  </m:d>
                </m:lim>
              </m:limLow>
              <m:r>
                <w:rPr>
                  <w:rFonts w:ascii="Cambria Math" w:hAnsi="Cambria Math"/>
                </w:rPr>
                <m:t xml:space="preserve">  </m:t>
              </m:r>
            </m:fName>
            <m:e>
              <m:r>
                <m:rPr>
                  <m:nor/>
                </m:rPr>
                <w:rPr>
                  <w:rFonts w:eastAsiaTheme="minorEastAsia"/>
                  <w:i/>
                  <w:iCs/>
                </w:rPr>
                <m:t>Π</m:t>
              </m:r>
              <m:d>
                <m:dPr>
                  <m:ctrlPr>
                    <w:rPr>
                      <w:rFonts w:ascii="Cambria Math" w:eastAsiaTheme="minorEastAsia" w:hAnsi="Cambria Math"/>
                      <w:i/>
                      <w:iCs/>
                    </w:rPr>
                  </m:ctrlPr>
                </m:dPr>
                <m:e>
                  <m:r>
                    <m:rPr>
                      <m:nor/>
                    </m:rPr>
                    <w:rPr>
                      <w:rFonts w:eastAsiaTheme="minorEastAsia"/>
                      <w:i/>
                      <w:iCs/>
                    </w:rPr>
                    <m:t>L</m:t>
                  </m:r>
                </m:e>
              </m:d>
              <m:r>
                <w:rPr>
                  <w:rFonts w:ascii="Cambria Math" w:eastAsiaTheme="minorEastAsia"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hAnsi="Cambria Math"/>
                </w:rPr>
                <m:t>-</m:t>
              </m:r>
              <m:d>
                <m:dPr>
                  <m:ctrlPr>
                    <w:rPr>
                      <w:rFonts w:ascii="Cambria Math" w:eastAsiaTheme="minorEastAsia" w:hAnsi="Cambria Math"/>
                      <w:i/>
                      <w:iCs/>
                    </w:rPr>
                  </m:ctrlPr>
                </m:dPr>
                <m:e>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R</m:t>
                  </m:r>
                  <m:r>
                    <w:rPr>
                      <w:rFonts w:ascii="Cambria Math" w:eastAsiaTheme="minorEastAsia" w:hAnsi="Cambria Math"/>
                    </w:rPr>
                    <m:t>∙</m:t>
                  </m:r>
                  <m:acc>
                    <m:accPr>
                      <m:chr m:val="̅"/>
                      <m:ctrlPr>
                        <w:rPr>
                          <w:rFonts w:ascii="Cambria Math" w:hAnsi="Cambria Math"/>
                          <w:i/>
                        </w:rPr>
                      </m:ctrlPr>
                    </m:accPr>
                    <m:e>
                      <m:r>
                        <m:rPr>
                          <m:nor/>
                        </m:rPr>
                        <w:rPr>
                          <w:i/>
                          <w:iCs/>
                        </w:rPr>
                        <m:t>K</m:t>
                      </m:r>
                    </m:e>
                  </m:acc>
                </m:e>
              </m:d>
            </m:e>
          </m:func>
          <m:r>
            <m:rPr>
              <m:sty m:val="p"/>
            </m:rPr>
            <w:rPr>
              <w:rFonts w:eastAsiaTheme="minorEastAsia"/>
            </w:rPr>
            <w:br/>
          </m:r>
        </m:oMath>
      </m:oMathPara>
      <w:r w:rsidR="00251D31" w:rsidRPr="00251D31">
        <w:t>donde</w:t>
      </w:r>
      <w:r w:rsidR="00251D31">
        <w:t xml:space="preserve"> vemos como el salario depende de la cantidad de trabajo contratada (las empresas no son precio-aceptantes en el mercado de trabajo) y el precio depende de la cantidad ofertada (las empresas no son precio-aceptantes en el mercado del bien final)</w:t>
      </w:r>
    </w:p>
    <w:p w14:paraId="1AF751E2" w14:textId="60EC0D8E" w:rsidR="00251D31" w:rsidRDefault="00251D31" w:rsidP="00C66F89">
      <w:pPr>
        <w:pStyle w:val="Nivel3SM"/>
      </w:pPr>
      <w:r>
        <w:t>De este problema de optimización obtenemos la siguiente condici</w:t>
      </w:r>
      <w:r w:rsidR="00CD7716">
        <w:t>ón</w:t>
      </w:r>
      <w:r>
        <w:t xml:space="preserve"> de primer orden:</w:t>
      </w:r>
    </w:p>
    <w:p w14:paraId="28A2A6D1" w14:textId="61BADA4A" w:rsidR="00251D31" w:rsidRPr="00251D31" w:rsidRDefault="00000000" w:rsidP="00CD7716">
      <w:pPr>
        <w:pStyle w:val="Nivel2SM"/>
        <w:numPr>
          <w:ilvl w:val="0"/>
          <w:numId w:val="0"/>
        </w:numPr>
        <w:ind w:left="567" w:right="-710"/>
        <w:rPr>
          <w:i/>
        </w:rPr>
      </w:pPr>
      <m:oMathPara>
        <m:oMath>
          <m:f>
            <m:fPr>
              <m:ctrlPr>
                <w:rPr>
                  <w:rFonts w:ascii="Cambria Math" w:hAnsi="Cambria Math"/>
                  <w:i/>
                </w:rPr>
              </m:ctrlPr>
            </m:fPr>
            <m:num>
              <m:r>
                <m:rPr>
                  <m:nor/>
                </m:rPr>
                <w:rPr>
                  <w:i/>
                </w:rPr>
                <m:t>∂</m:t>
              </m:r>
              <m:r>
                <m:rPr>
                  <m:nor/>
                </m:rPr>
                <w:rPr>
                  <w:rFonts w:eastAsiaTheme="minorEastAsia"/>
                  <w:i/>
                  <w:iCs/>
                </w:rPr>
                <m:t>Π</m:t>
              </m:r>
            </m:num>
            <m:den>
              <m:r>
                <m:rPr>
                  <m:nor/>
                </m:rPr>
                <w:rPr>
                  <w:i/>
                </w:rPr>
                <m:t>∂</m:t>
              </m:r>
              <m:r>
                <m:rPr>
                  <m:nor/>
                </m:rPr>
                <w:rPr>
                  <w:rFonts w:eastAsiaTheme="minorEastAsia"/>
                  <w:i/>
                  <w:iCs/>
                </w:rPr>
                <m:t>L</m:t>
              </m:r>
            </m:den>
          </m:f>
          <m:r>
            <w:rPr>
              <w:rFonts w:ascii="Cambria Math" w:eastAsiaTheme="minorEastAsia"/>
            </w:rPr>
            <m:t>=</m:t>
          </m:r>
          <m:r>
            <m:rPr>
              <m:nor/>
            </m:rPr>
            <w:rPr>
              <w:rFonts w:eastAsiaTheme="minorEastAsia"/>
              <w:i/>
              <w:iCs/>
            </w:rPr>
            <m:t>0</m:t>
          </m:r>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eastAsiaTheme="minorEastAsia" w:hAnsi="Cambria Math"/>
            </w:rPr>
            <m:t>-</m:t>
          </m:r>
          <m:d>
            <m:dPr>
              <m:ctrlPr>
                <w:rPr>
                  <w:rFonts w:ascii="Cambria Math" w:hAnsi="Cambria Math"/>
                  <w:i/>
                </w:rPr>
              </m:ctrlPr>
            </m:d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r>
                <m:rPr>
                  <m:nor/>
                </m:rPr>
                <w:rPr>
                  <w:rFonts w:eastAsiaTheme="minorEastAsia"/>
                  <w:i/>
                  <w:iCs/>
                </w:rPr>
                <m:t>L</m:t>
              </m:r>
              <m:r>
                <w:rPr>
                  <w:rFonts w:ascii="Cambria Math" w:eastAsiaTheme="minorEastAsia"/>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e>
          </m:d>
          <m:r>
            <w:rPr>
              <w:rFonts w:ascii="Cambria Math" w:eastAsiaTheme="minorEastAsia"/>
            </w:rPr>
            <m:t>=</m:t>
          </m:r>
          <m:r>
            <m:rPr>
              <m:nor/>
            </m:rPr>
            <w:rPr>
              <w:rFonts w:eastAsiaTheme="minorEastAsia"/>
              <w:i/>
              <w:iCs/>
            </w:rPr>
            <m:t>0</m:t>
          </m:r>
          <m:r>
            <w:rPr>
              <w:rFonts w:ascii="Cambria Math" w:eastAsiaTheme="minorEastAsia" w:hAnsi="Cambria Math"/>
            </w:rPr>
            <m:t>⟹</m:t>
          </m:r>
          <m:r>
            <m:rPr>
              <m:nor/>
            </m:rPr>
            <w:rPr>
              <w:rFonts w:ascii="Cambria Math" w:eastAsiaTheme="minorEastAsia"/>
              <w:i/>
              <w:iCs/>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rPr>
                    <m:t>+</m:t>
                  </m:r>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e>
              </m:groupChr>
            </m:e>
            <m:lim>
              <m:eqArr>
                <m:eqArrPr>
                  <m:ctrlPr>
                    <w:rPr>
                      <w:rFonts w:ascii="Cambria Math" w:hAnsi="Cambria Math"/>
                      <w:i/>
                      <w:iCs/>
                    </w:rPr>
                  </m:ctrlPr>
                </m:eqArrPr>
                <m:e>
                  <m:r>
                    <m:rPr>
                      <m:nor/>
                    </m:rPr>
                    <w:rPr>
                      <w:i/>
                      <w:iCs/>
                    </w:rPr>
                    <m:t>Ingreso marginal del factor</m:t>
                  </m:r>
                </m:e>
                <m:e>
                  <m:r>
                    <m:rPr>
                      <m:nor/>
                    </m:rPr>
                    <w:rPr>
                      <w:i/>
                      <w:iCs/>
                    </w:rPr>
                    <m:t>IMgF</m:t>
                  </m:r>
                  <m:r>
                    <w:rPr>
                      <w:rFonts w:ascii="Cambria Math"/>
                    </w:rPr>
                    <m:t>=</m:t>
                  </m:r>
                  <m:f>
                    <m:fPr>
                      <m:type m:val="lin"/>
                      <m:ctrlPr>
                        <w:rPr>
                          <w:rFonts w:ascii="Cambria Math" w:hAnsi="Cambria Math"/>
                          <w:i/>
                          <w:iCs/>
                        </w:rPr>
                      </m:ctrlPr>
                    </m:fPr>
                    <m:num>
                      <m:r>
                        <m:rPr>
                          <m:nor/>
                        </m:rPr>
                        <w:rPr>
                          <w:i/>
                        </w:rPr>
                        <m:t>∂I</m:t>
                      </m:r>
                    </m:num>
                    <m:den>
                      <m:r>
                        <m:rPr>
                          <m:nor/>
                        </m:rPr>
                        <w:rPr>
                          <w:i/>
                        </w:rPr>
                        <m:t>∂L</m:t>
                      </m:r>
                    </m:den>
                  </m:f>
                </m:e>
              </m:eqArr>
            </m:lim>
          </m:limLow>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r>
                    <m:rPr>
                      <m:nor/>
                    </m:rPr>
                    <w:rPr>
                      <w:rFonts w:eastAsiaTheme="minorEastAsia"/>
                      <w:i/>
                      <w:iCs/>
                    </w:rPr>
                    <m:t>L</m:t>
                  </m:r>
                  <m:r>
                    <w:rPr>
                      <w:rFonts w:ascii="Cambria Math" w:eastAsiaTheme="minorEastAsia"/>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e>
              </m:groupChr>
            </m:e>
            <m:lim>
              <m:eqArr>
                <m:eqArrPr>
                  <m:ctrlPr>
                    <w:rPr>
                      <w:rFonts w:ascii="Cambria Math" w:hAnsi="Cambria Math"/>
                      <w:i/>
                      <w:iCs/>
                    </w:rPr>
                  </m:ctrlPr>
                </m:eqArrPr>
                <m:e>
                  <m:r>
                    <m:rPr>
                      <m:nor/>
                    </m:rPr>
                    <w:rPr>
                      <w:i/>
                      <w:iCs/>
                    </w:rPr>
                    <m:t>Gasto marginal del factor</m:t>
                  </m:r>
                </m:e>
                <m:e>
                  <m:r>
                    <m:rPr>
                      <m:nor/>
                    </m:rPr>
                    <w:rPr>
                      <w:i/>
                      <w:iCs/>
                    </w:rPr>
                    <m:t>GMgF</m:t>
                  </m:r>
                  <m:r>
                    <w:rPr>
                      <w:rFonts w:ascii="Cambria Math"/>
                    </w:rPr>
                    <m:t>=</m:t>
                  </m:r>
                  <m:f>
                    <m:fPr>
                      <m:type m:val="lin"/>
                      <m:ctrlPr>
                        <w:rPr>
                          <w:rFonts w:ascii="Cambria Math" w:hAnsi="Cambria Math"/>
                          <w:i/>
                          <w:iCs/>
                        </w:rPr>
                      </m:ctrlPr>
                    </m:fPr>
                    <m:num>
                      <m:r>
                        <m:rPr>
                          <m:nor/>
                        </m:rPr>
                        <w:rPr>
                          <w:i/>
                        </w:rPr>
                        <m:t>∂C</m:t>
                      </m:r>
                    </m:num>
                    <m:den>
                      <m:r>
                        <m:rPr>
                          <m:nor/>
                        </m:rPr>
                        <w:rPr>
                          <w:i/>
                        </w:rPr>
                        <m:t>∂L</m:t>
                      </m:r>
                    </m:den>
                  </m:f>
                </m:e>
              </m:eqArr>
            </m:lim>
          </m:limLow>
          <m:r>
            <w:rPr>
              <w:rFonts w:ascii="Cambria Math" w:eastAsiaTheme="minorEastAsia" w:hAnsi="Cambria Math"/>
            </w:rPr>
            <m:t>⟹</m:t>
          </m:r>
          <m:r>
            <m:rPr>
              <m:sty m:val="p"/>
            </m:rPr>
            <w:rPr>
              <w:rFonts w:ascii="Cambria Math" w:hAnsi="Cambria Math"/>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PMg</m:t>
                  </m:r>
                </m:e>
                <m:sub>
                  <m:r>
                    <m:rPr>
                      <m:nor/>
                    </m:rPr>
                    <w:rPr>
                      <w:i/>
                    </w:rPr>
                    <m:t>L</m:t>
                  </m:r>
                </m:sub>
              </m:sSub>
            </m:lim>
          </m:limLow>
          <m:r>
            <w:rPr>
              <w:rFonts w:ascii="Cambria Math" w:hAnsi="Cambria Math"/>
            </w:rPr>
            <m:t>∙</m:t>
          </m:r>
          <m:d>
            <m:dPr>
              <m:begChr m:val="["/>
              <m:endChr m:val="]"/>
              <m:ctrlPr>
                <w:rPr>
                  <w:rFonts w:ascii="Cambria Math" w:hAnsi="Cambria Math"/>
                  <w:i/>
                </w:rPr>
              </m:ctrlPr>
            </m:d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hAnsi="Cambria Math"/>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r>
                <w:rPr>
                  <w:rFonts w:ascii="Cambria Math" w:eastAsiaTheme="minorEastAsia"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e>
          </m:d>
          <m:r>
            <w:rPr>
              <w:rFonts w:ascii="Cambria Math" w:eastAsiaTheme="minorEastAsia" w:hAnsi="Cambria Math"/>
            </w:rPr>
            <m:t>=</m:t>
          </m:r>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r>
            <m:rPr>
              <m:nor/>
            </m:rPr>
            <w:rPr>
              <w:rFonts w:eastAsiaTheme="minorEastAsia"/>
              <w:i/>
              <w:iCs/>
            </w:rPr>
            <m:t>L</m:t>
          </m:r>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sty m:val="p"/>
            </m:rPr>
            <w:rPr>
              <w:rFonts w:ascii="Cambria Math" w:eastAsiaTheme="minorEastAsia" w:hAnsi="Cambria Math"/>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PMg</m:t>
                  </m:r>
                </m:e>
                <m:sub>
                  <m:r>
                    <m:rPr>
                      <m:nor/>
                    </m:rPr>
                    <w:rPr>
                      <w:i/>
                    </w:rPr>
                    <m:t>L</m:t>
                  </m:r>
                </m:sub>
              </m:sSub>
            </m:lim>
          </m:limLow>
          <m:r>
            <w:rPr>
              <w:rFonts w:ascii="Cambria Math" w:hAnsi="Cambria Math"/>
            </w:rPr>
            <m:t>∙</m:t>
          </m:r>
          <m:d>
            <m:dPr>
              <m:begChr m:val="["/>
              <m:endChr m:val="]"/>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hAnsi="Cambria Math"/>
                        </w:rPr>
                        <m:t>∙</m:t>
                      </m:r>
                      <m:f>
                        <m:fPr>
                          <m:ctrlPr>
                            <w:rPr>
                              <w:rFonts w:ascii="Cambria Math" w:hAnsi="Cambria Math"/>
                              <w:i/>
                            </w:rPr>
                          </m:ctrlPr>
                        </m:fPr>
                        <m:num>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m:rPr>
                              <m:nor/>
                            </m:rPr>
                            <w:rPr>
                              <w:i/>
                              <w:iCs/>
                            </w:rPr>
                            <m:t>ε</m:t>
                          </m:r>
                        </m:e>
                        <m:sub>
                          <m:r>
                            <m:rPr>
                              <m:nor/>
                            </m:rPr>
                            <w:rPr>
                              <w:rFonts w:eastAsiaTheme="minorEastAsia"/>
                              <w:i/>
                              <w:iCs/>
                            </w:rPr>
                            <m:t>F</m:t>
                          </m:r>
                          <m:r>
                            <m:rPr>
                              <m:nor/>
                            </m:rPr>
                            <w:rPr>
                              <w:rFonts w:eastAsiaTheme="minorEastAsia"/>
                              <w:i/>
                            </w:rPr>
                            <m:t>,P</m:t>
                          </m:r>
                        </m:sub>
                      </m:sSub>
                    </m:den>
                  </m:f>
                </m:lim>
              </m:limLow>
              <m:r>
                <w:rPr>
                  <w:rFonts w:ascii="Cambria Math"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eastAsiaTheme="minorEastAsia" w:hAnsi="Cambria Math"/>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e>
          </m:d>
          <m:r>
            <w:rPr>
              <w:rFonts w:ascii="Cambria Math" w:eastAsiaTheme="minorEastAsia"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f>
                    <m:fPr>
                      <m:ctrlPr>
                        <w:rPr>
                          <w:rFonts w:ascii="Cambria Math" w:hAnsi="Cambria Math"/>
                          <w:i/>
                        </w:rPr>
                      </m:ctrlPr>
                    </m:fPr>
                    <m:num>
                      <m:r>
                        <m:rPr>
                          <m:nor/>
                        </m:rPr>
                        <w:rPr>
                          <w:rFonts w:eastAsiaTheme="minorEastAsia"/>
                          <w:i/>
                          <w:iCs/>
                        </w:rPr>
                        <m:t>L</m:t>
                      </m:r>
                    </m:num>
                    <m:den>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rPr>
                        <m:t>,W</m:t>
                      </m:r>
                    </m:sub>
                  </m:sSub>
                </m:den>
              </m:f>
            </m:lim>
          </m:limLow>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 xml:space="preserve"> </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PMg</m:t>
                  </m:r>
                </m:e>
                <m:sub>
                  <m:r>
                    <m:rPr>
                      <m:nor/>
                    </m:rPr>
                    <w:rPr>
                      <w:i/>
                    </w:rPr>
                    <m:t>L</m:t>
                  </m:r>
                </m:sub>
              </m:sSub>
            </m:lim>
          </m:limLow>
          <m:r>
            <w:rPr>
              <w:rFonts w:ascii="Cambria Math" w:hAnsi="Cambria Math"/>
            </w:rPr>
            <m:t>∙</m:t>
          </m:r>
          <m:d>
            <m:dPr>
              <m:begChr m:val="["/>
              <m:endChr m:val="]"/>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num>
                        <m:den>
                          <m:r>
                            <m:rPr>
                              <m:nor/>
                            </m:rPr>
                            <w:rPr>
                              <w:i/>
                            </w:rPr>
                            <m:t>∂</m:t>
                          </m:r>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den>
                      </m:f>
                      <m:r>
                        <w:rPr>
                          <w:rFonts w:ascii="Cambria Math" w:hAnsi="Cambria Math"/>
                        </w:rPr>
                        <m:t>∙</m:t>
                      </m:r>
                      <m:f>
                        <m:fPr>
                          <m:ctrlPr>
                            <w:rPr>
                              <w:rFonts w:ascii="Cambria Math" w:hAnsi="Cambria Math"/>
                              <w:i/>
                            </w:rPr>
                          </m:ctrlPr>
                        </m:fPr>
                        <m:num>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num>
                        <m:den>
                          <m:r>
                            <m:rPr>
                              <m:nor/>
                            </m:rPr>
                            <w:rPr>
                              <w:rFonts w:eastAsiaTheme="minorEastAsia"/>
                              <w:i/>
                              <w:iCs/>
                            </w:rPr>
                            <m:t>P</m:t>
                          </m:r>
                          <m:d>
                            <m:dPr>
                              <m:ctrlPr>
                                <w:rPr>
                                  <w:rFonts w:ascii="Cambria Math" w:eastAsiaTheme="minorEastAsia" w:hAnsi="Cambria Math"/>
                                  <w:i/>
                                  <w:iCs/>
                                </w:rPr>
                              </m:ctrlPr>
                            </m:dPr>
                            <m:e>
                              <m:r>
                                <m:rPr>
                                  <m:nor/>
                                </m:rPr>
                                <w:rPr>
                                  <w:rFonts w:eastAsiaTheme="minorEastAsia"/>
                                  <w:i/>
                                </w:rPr>
                                <m:t>F</m:t>
                              </m:r>
                              <m:d>
                                <m:dPr>
                                  <m:ctrlPr>
                                    <w:rPr>
                                      <w:rFonts w:ascii="Cambria Math" w:eastAsiaTheme="minorEastAsia" w:hAnsi="Cambria Math"/>
                                      <w:i/>
                                    </w:rPr>
                                  </m:ctrlPr>
                                </m:dPr>
                                <m:e>
                                  <m:r>
                                    <m:rPr>
                                      <m:nor/>
                                    </m:rPr>
                                    <w:rPr>
                                      <w:rFonts w:eastAsiaTheme="minorEastAsia"/>
                                      <w:i/>
                                    </w:rPr>
                                    <m:t>L</m:t>
                                  </m:r>
                                  <m:r>
                                    <m:rPr>
                                      <m:nor/>
                                    </m:rPr>
                                    <w:rPr>
                                      <w:rFonts w:eastAsiaTheme="minorEastAsia"/>
                                      <w:i/>
                                      <w:iCs/>
                                    </w:rPr>
                                    <m:t>,</m:t>
                                  </m:r>
                                  <m:acc>
                                    <m:accPr>
                                      <m:chr m:val="̅"/>
                                      <m:ctrlPr>
                                        <w:rPr>
                                          <w:rFonts w:ascii="Cambria Math" w:eastAsiaTheme="minorEastAsia" w:hAnsi="Cambria Math"/>
                                          <w:i/>
                                          <w:iCs/>
                                        </w:rPr>
                                      </m:ctrlPr>
                                    </m:accPr>
                                    <m:e>
                                      <m:r>
                                        <m:rPr>
                                          <m:nor/>
                                        </m:rPr>
                                        <w:rPr>
                                          <w:rFonts w:eastAsiaTheme="minorEastAsia"/>
                                          <w:i/>
                                          <w:iCs/>
                                        </w:rPr>
                                        <m:t>K</m:t>
                                      </m:r>
                                    </m:e>
                                  </m:acc>
                                </m:e>
                              </m:d>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m:rPr>
                              <m:nor/>
                            </m:rPr>
                            <w:rPr>
                              <w:i/>
                              <w:iCs/>
                            </w:rPr>
                            <m:t>ε</m:t>
                          </m:r>
                        </m:e>
                        <m:sub>
                          <m:r>
                            <m:rPr>
                              <m:nor/>
                            </m:rPr>
                            <w:rPr>
                              <w:rFonts w:eastAsiaTheme="minorEastAsia"/>
                              <w:i/>
                              <w:iCs/>
                            </w:rPr>
                            <m:t>F</m:t>
                          </m:r>
                          <m:r>
                            <m:rPr>
                              <m:nor/>
                            </m:rPr>
                            <w:rPr>
                              <w:rFonts w:eastAsiaTheme="minorEastAsia"/>
                              <w:i/>
                            </w:rPr>
                            <m:t>,P</m:t>
                          </m:r>
                        </m:sub>
                      </m:sSub>
                    </m:den>
                  </m:f>
                </m:lim>
              </m:limLow>
              <m:r>
                <w:rPr>
                  <w:rFonts w:ascii="Cambria Math" w:eastAsiaTheme="minorEastAsia" w:hAnsi="Cambria Math"/>
                </w:rPr>
                <m:t>+</m:t>
              </m:r>
              <m:r>
                <m:rPr>
                  <m:nor/>
                </m:rPr>
                <w:rPr>
                  <w:rFonts w:eastAsiaTheme="minorEastAsia"/>
                  <w:i/>
                  <w:iCs/>
                </w:rPr>
                <m:t>1</m:t>
              </m:r>
            </m:e>
          </m:d>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d>
            <m:dPr>
              <m:begChr m:val="["/>
              <m:endChr m:val="]"/>
              <m:ctrlPr>
                <w:rPr>
                  <w:rFonts w:ascii="Cambria Math" w:hAnsi="Cambria Math"/>
                  <w:i/>
                </w:rPr>
              </m:ctrlPr>
            </m:dPr>
            <m:e>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num>
                        <m:den>
                          <m:r>
                            <m:rPr>
                              <m:nor/>
                            </m:rPr>
                            <w:rPr>
                              <w:i/>
                            </w:rPr>
                            <m:t>∂</m:t>
                          </m:r>
                          <m:r>
                            <m:rPr>
                              <m:nor/>
                            </m:rPr>
                            <w:rPr>
                              <w:rFonts w:eastAsiaTheme="minorEastAsia"/>
                              <w:i/>
                              <w:iCs/>
                            </w:rPr>
                            <m:t>L</m:t>
                          </m:r>
                        </m:den>
                      </m:f>
                      <m:r>
                        <w:rPr>
                          <w:rFonts w:ascii="Cambria Math" w:eastAsiaTheme="minorEastAsia" w:hAnsi="Cambria Math"/>
                        </w:rPr>
                        <m:t>∙</m:t>
                      </m:r>
                      <m:f>
                        <m:fPr>
                          <m:ctrlPr>
                            <w:rPr>
                              <w:rFonts w:ascii="Cambria Math" w:hAnsi="Cambria Math"/>
                              <w:i/>
                            </w:rPr>
                          </m:ctrlPr>
                        </m:fPr>
                        <m:num>
                          <m:r>
                            <m:rPr>
                              <m:nor/>
                            </m:rPr>
                            <w:rPr>
                              <w:rFonts w:eastAsiaTheme="minorEastAsia"/>
                              <w:i/>
                              <w:iCs/>
                            </w:rPr>
                            <m:t>L</m:t>
                          </m:r>
                        </m:num>
                        <m:den>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den>
                      </m:f>
                    </m:e>
                  </m:groupChr>
                </m:e>
                <m:lim>
                  <m:f>
                    <m:fPr>
                      <m:type m:val="lin"/>
                      <m:ctrlPr>
                        <w:rPr>
                          <w:rFonts w:ascii="Cambria Math" w:hAnsi="Cambria Math"/>
                          <w:i/>
                        </w:rPr>
                      </m:ctrlPr>
                    </m:fPr>
                    <m:num>
                      <m:r>
                        <m:rPr>
                          <m:nor/>
                        </m:rPr>
                        <w:rPr>
                          <w:rFonts w:eastAsiaTheme="minorEastAsia"/>
                          <w:i/>
                        </w:rPr>
                        <m:t>1</m:t>
                      </m:r>
                    </m:num>
                    <m:den>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rPr>
                            <m:t>,W</m:t>
                          </m:r>
                        </m:sub>
                      </m:sSub>
                    </m:den>
                  </m:f>
                </m:lim>
              </m:limLow>
              <m:r>
                <w:rPr>
                  <w:rFonts w:ascii="Cambria Math" w:eastAsiaTheme="minorEastAsia" w:hAnsi="Cambria Math"/>
                </w:rPr>
                <m:t>+</m:t>
              </m:r>
              <m:r>
                <m:rPr>
                  <m:nor/>
                </m:rPr>
                <w:rPr>
                  <w:rFonts w:eastAsiaTheme="minorEastAsia"/>
                  <w:i/>
                  <w:iCs/>
                </w:rPr>
                <m:t>1</m:t>
              </m:r>
            </m:e>
          </m:d>
          <m:r>
            <w:rPr>
              <w:rFonts w:ascii="Cambria Math" w:eastAsiaTheme="minorEastAsia" w:hAnsi="Cambria Math"/>
            </w:rPr>
            <m:t>⟹</m:t>
          </m:r>
          <m:r>
            <m:rPr>
              <m:sty m:val="p"/>
            </m:rPr>
            <w:rPr>
              <w:rFonts w:ascii="Cambria Math" w:hAnsi="Cambria Math"/>
            </w:rPr>
            <w:br/>
          </m:r>
        </m:oMath>
        <m:oMath>
          <m:borderBox>
            <m:borderBoxPr>
              <m:ctrlPr>
                <w:rPr>
                  <w:rFonts w:ascii="Cambria Math" w:hAnsi="Cambria Math"/>
                  <w:i/>
                </w:rPr>
              </m:ctrlPr>
            </m:borderBoxPr>
            <m:e>
              <m:r>
                <m:rPr>
                  <m:nor/>
                </m:rPr>
                <w:rPr>
                  <w:rFonts w:eastAsiaTheme="minorEastAsia"/>
                  <w:i/>
                  <w:iCs/>
                </w:rPr>
                <m:t>P</m:t>
              </m:r>
              <m:r>
                <w:rPr>
                  <w:rFonts w:ascii="Cambria Math" w:hAnsi="Cambria Math"/>
                </w:rPr>
                <m:t>∙</m:t>
              </m:r>
              <m:sSub>
                <m:sSubPr>
                  <m:ctrlPr>
                    <w:rPr>
                      <w:rFonts w:ascii="Cambria Math" w:hAnsi="Cambria Math"/>
                      <w:i/>
                    </w:rPr>
                  </m:ctrlPr>
                </m:sSubPr>
                <m:e>
                  <m:r>
                    <m:rPr>
                      <m:nor/>
                    </m:rPr>
                    <w:rPr>
                      <w:i/>
                    </w:rPr>
                    <m:t>PMg</m:t>
                  </m:r>
                </m:e>
                <m:sub>
                  <m:r>
                    <m:rPr>
                      <m:nor/>
                    </m:rPr>
                    <w:rPr>
                      <w:i/>
                    </w:rPr>
                    <m:t>L</m:t>
                  </m:r>
                </m:sub>
              </m:sSub>
              <m:r>
                <w:rPr>
                  <w:rFonts w:ascii="Cambria Math" w:hAnsi="Cambria Math"/>
                </w:rPr>
                <m:t>∙</m:t>
              </m:r>
              <m:d>
                <m:dPr>
                  <m:begChr m:val="["/>
                  <m:endChr m:val="]"/>
                  <m:ctrlPr>
                    <w:rPr>
                      <w:rFonts w:ascii="Cambria Math" w:hAnsi="Cambria Math"/>
                      <w:i/>
                    </w:rPr>
                  </m:ctrlPr>
                </m:dPr>
                <m:e>
                  <m:r>
                    <m:rPr>
                      <m:nor/>
                    </m:rPr>
                    <w:rPr>
                      <w:rFonts w:eastAsiaTheme="minorEastAsia"/>
                      <w:i/>
                      <w:iCs/>
                    </w:rPr>
                    <m:t>1</m:t>
                  </m:r>
                  <m:r>
                    <w:rPr>
                      <w:rFonts w:ascii="Cambria Math" w:eastAsiaTheme="minorEastAsia" w:hAnsi="Cambria Math"/>
                    </w:rPr>
                    <m:t>-</m:t>
                  </m:r>
                  <m:f>
                    <m:fPr>
                      <m:ctrlPr>
                        <w:rPr>
                          <w:rFonts w:ascii="Cambria Math" w:hAnsi="Cambria Math"/>
                          <w:i/>
                        </w:rPr>
                      </m:ctrlPr>
                    </m:fPr>
                    <m:num>
                      <m:r>
                        <m:rPr>
                          <m:nor/>
                        </m:rPr>
                        <w:rPr>
                          <w:rFonts w:eastAsiaTheme="minorEastAsia"/>
                          <w:i/>
                        </w:rPr>
                        <m:t>1</m:t>
                      </m:r>
                    </m:num>
                    <m:den>
                      <m:d>
                        <m:dPr>
                          <m:begChr m:val="|"/>
                          <m:endChr m:val="|"/>
                          <m:ctrlPr>
                            <w:rPr>
                              <w:rFonts w:ascii="Cambria Math" w:hAnsi="Cambria Math"/>
                              <w:i/>
                            </w:rPr>
                          </m:ctrlPr>
                        </m:dPr>
                        <m:e>
                          <m:sSub>
                            <m:sSubPr>
                              <m:ctrlPr>
                                <w:rPr>
                                  <w:rFonts w:ascii="Cambria Math" w:hAnsi="Cambria Math"/>
                                  <w:i/>
                                </w:rPr>
                              </m:ctrlPr>
                            </m:sSubPr>
                            <m:e>
                              <m:r>
                                <m:rPr>
                                  <m:nor/>
                                </m:rPr>
                                <w:rPr>
                                  <w:i/>
                                  <w:iCs/>
                                </w:rPr>
                                <m:t>ε</m:t>
                              </m:r>
                            </m:e>
                            <m:sub>
                              <m:r>
                                <m:rPr>
                                  <m:nor/>
                                </m:rPr>
                                <w:rPr>
                                  <w:rFonts w:eastAsiaTheme="minorEastAsia"/>
                                  <w:i/>
                                  <w:iCs/>
                                </w:rPr>
                                <m:t>F</m:t>
                              </m:r>
                              <m:r>
                                <m:rPr>
                                  <m:nor/>
                                </m:rPr>
                                <w:rPr>
                                  <w:rFonts w:eastAsiaTheme="minorEastAsia"/>
                                  <w:i/>
                                </w:rPr>
                                <m:t>,P</m:t>
                              </m:r>
                            </m:sub>
                          </m:sSub>
                        </m:e>
                      </m:d>
                    </m:den>
                  </m:f>
                </m:e>
              </m:d>
              <m:r>
                <w:rPr>
                  <w:rFonts w:ascii="Cambria Math" w:eastAsiaTheme="minorEastAsia" w:hAnsi="Cambria Math"/>
                </w:rPr>
                <m:t>=</m:t>
              </m:r>
              <m:r>
                <m:rPr>
                  <m:nor/>
                </m:rPr>
                <w:rPr>
                  <w:rFonts w:eastAsiaTheme="minorEastAsia"/>
                  <w:i/>
                  <w:iCs/>
                </w:rPr>
                <m:t>W</m:t>
              </m:r>
              <m:d>
                <m:dPr>
                  <m:ctrlPr>
                    <w:rPr>
                      <w:rFonts w:ascii="Cambria Math" w:eastAsiaTheme="minorEastAsia" w:hAnsi="Cambria Math"/>
                      <w:i/>
                    </w:rPr>
                  </m:ctrlPr>
                </m:dPr>
                <m:e>
                  <m:r>
                    <m:rPr>
                      <m:nor/>
                    </m:rPr>
                    <w:rPr>
                      <w:rFonts w:eastAsiaTheme="minorEastAsia"/>
                      <w:i/>
                    </w:rPr>
                    <m:t>L</m:t>
                  </m:r>
                </m:e>
              </m:d>
              <m:r>
                <w:rPr>
                  <w:rFonts w:ascii="Cambria Math" w:eastAsiaTheme="minorEastAsia" w:hAnsi="Cambria Math"/>
                </w:rPr>
                <m:t>∙</m:t>
              </m:r>
              <m:d>
                <m:dPr>
                  <m:begChr m:val="["/>
                  <m:endChr m:val="]"/>
                  <m:ctrlPr>
                    <w:rPr>
                      <w:rFonts w:ascii="Cambria Math" w:hAnsi="Cambria Math"/>
                      <w:i/>
                    </w:rPr>
                  </m:ctrlPr>
                </m:dPr>
                <m:e>
                  <m:r>
                    <m:rPr>
                      <m:nor/>
                    </m:rPr>
                    <w:rPr>
                      <w:rFonts w:eastAsiaTheme="minorEastAsia"/>
                      <w:i/>
                      <w:iCs/>
                    </w:rPr>
                    <m:t>1</m:t>
                  </m:r>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rPr>
                            <m:t>,W</m:t>
                          </m:r>
                        </m:sub>
                      </m:sSub>
                    </m:den>
                  </m:f>
                </m:e>
              </m:d>
            </m:e>
          </m:borderBox>
        </m:oMath>
      </m:oMathPara>
    </w:p>
    <w:p w14:paraId="47EEAE6F" w14:textId="392D4E14" w:rsidR="00C85773" w:rsidRDefault="009F6D52" w:rsidP="00C66F89">
      <w:pPr>
        <w:pStyle w:val="Nivel4"/>
        <w:ind w:left="1474"/>
      </w:pPr>
      <w:r>
        <w:lastRenderedPageBreak/>
        <w:t xml:space="preserve">Con </w:t>
      </w:r>
      <w:r w:rsidRPr="00C66F89">
        <w:rPr>
          <w:i/>
          <w:iCs/>
        </w:rPr>
        <w:t>competencia perfecta en el mercado de bienes</w:t>
      </w:r>
      <w:r>
        <w:t xml:space="preserve">, la empresa se enfrentará a una </w:t>
      </w:r>
      <w:r w:rsidRPr="00C66F89">
        <w:rPr>
          <w:i/>
          <w:iCs/>
        </w:rPr>
        <w:t>demanda totalmente elástica</w:t>
      </w:r>
      <w:r>
        <w:t xml:space="preserve"> (</w:t>
      </w:r>
      <m:oMath>
        <m:sSub>
          <m:sSubPr>
            <m:ctrlPr>
              <w:rPr>
                <w:rFonts w:ascii="Cambria Math" w:hAnsi="Cambria Math"/>
                <w:i/>
              </w:rPr>
            </m:ctrlPr>
          </m:sSubPr>
          <m:e>
            <m:r>
              <w:rPr>
                <w:rFonts w:ascii="Cambria Math" w:hAnsi="Cambria Math"/>
              </w:rPr>
              <m:t>ε</m:t>
            </m:r>
          </m:e>
          <m:sub>
            <m:r>
              <m:rPr>
                <m:nor/>
              </m:rPr>
              <w:rPr>
                <w:rFonts w:eastAsiaTheme="minorEastAsia"/>
                <w:i/>
              </w:rPr>
              <m:t>F,P</m:t>
            </m:r>
          </m:sub>
        </m:sSub>
        <m:r>
          <w:rPr>
            <w:rFonts w:ascii="Cambria Math" w:hAnsi="Cambria Math"/>
          </w:rPr>
          <m:t>=+∞</m:t>
        </m:r>
      </m:oMath>
      <w:r>
        <w:t>).</w:t>
      </w:r>
    </w:p>
    <w:p w14:paraId="21830F03" w14:textId="5BB560F4" w:rsidR="00251D31" w:rsidRDefault="009F6D52" w:rsidP="00C66F89">
      <w:pPr>
        <w:pStyle w:val="Nivel4"/>
        <w:spacing w:after="120"/>
        <w:ind w:left="1474"/>
      </w:pPr>
      <w:r>
        <w:t xml:space="preserve">Asimismo, con </w:t>
      </w:r>
      <w:r w:rsidRPr="00C66F89">
        <w:rPr>
          <w:i/>
          <w:iCs/>
        </w:rPr>
        <w:t>competencia perfecta en el mercado de trabajo</w:t>
      </w:r>
      <w:r>
        <w:t xml:space="preserve">, la empresa se enfrenta a una </w:t>
      </w:r>
      <w:r w:rsidRPr="00C66F89">
        <w:rPr>
          <w:i/>
          <w:iCs/>
        </w:rPr>
        <w:t>oferta totalmente elástica</w:t>
      </w:r>
      <w:r>
        <w:t xml:space="preserve"> (</w:t>
      </w:r>
      <m:oMath>
        <m:sSub>
          <m:sSubPr>
            <m:ctrlPr>
              <w:rPr>
                <w:rFonts w:ascii="Cambria Math" w:hAnsi="Cambria Math"/>
                <w:i/>
              </w:rPr>
            </m:ctrlPr>
          </m:sSubPr>
          <m:e>
            <m:r>
              <w:rPr>
                <w:rFonts w:ascii="Cambria Math" w:hAnsi="Cambria Math"/>
              </w:rPr>
              <m:t>ε</m:t>
            </m:r>
          </m:e>
          <m:sub>
            <m:r>
              <m:rPr>
                <m:nor/>
              </m:rPr>
              <w:rPr>
                <w:rFonts w:eastAsiaTheme="minorEastAsia"/>
                <w:i/>
              </w:rPr>
              <m:t>L,W</m:t>
            </m:r>
          </m:sub>
        </m:sSub>
        <m:r>
          <w:rPr>
            <w:rFonts w:ascii="Cambria Math" w:hAnsi="Cambria Math"/>
          </w:rPr>
          <m:t>=+∞</m:t>
        </m:r>
      </m:oMath>
      <w:r>
        <w:t>).</w:t>
      </w:r>
    </w:p>
    <w:tbl>
      <w:tblPr>
        <w:tblStyle w:val="Tablaconcuadrcula"/>
        <w:tblW w:w="1107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778"/>
        <w:gridCol w:w="2409"/>
        <w:gridCol w:w="430"/>
        <w:gridCol w:w="2121"/>
        <w:gridCol w:w="2778"/>
      </w:tblGrid>
      <w:tr w:rsidR="00C66F89" w14:paraId="56B76E77" w14:textId="77777777" w:rsidTr="00B12B8F">
        <w:trPr>
          <w:cantSplit/>
          <w:trHeight w:val="227"/>
          <w:tblHeader/>
          <w:jc w:val="center"/>
        </w:trPr>
        <w:tc>
          <w:tcPr>
            <w:tcW w:w="562" w:type="dxa"/>
            <w:vAlign w:val="center"/>
          </w:tcPr>
          <w:p w14:paraId="7F2C1620" w14:textId="77777777" w:rsidR="00C66F89" w:rsidRDefault="00C66F89" w:rsidP="00B12B8F">
            <w:pPr>
              <w:pStyle w:val="Nivel2SM"/>
              <w:keepNext/>
              <w:numPr>
                <w:ilvl w:val="0"/>
                <w:numId w:val="0"/>
              </w:numPr>
              <w:spacing w:after="0"/>
              <w:jc w:val="center"/>
            </w:pPr>
          </w:p>
        </w:tc>
        <w:tc>
          <w:tcPr>
            <w:tcW w:w="5187" w:type="dxa"/>
            <w:gridSpan w:val="2"/>
            <w:vAlign w:val="bottom"/>
          </w:tcPr>
          <w:p w14:paraId="5DE9414D" w14:textId="0E6A67FD" w:rsidR="00C66F89" w:rsidRDefault="00C66F89" w:rsidP="00B12B8F">
            <w:pPr>
              <w:pStyle w:val="Nivel2SM"/>
              <w:keepNext/>
              <w:numPr>
                <w:ilvl w:val="0"/>
                <w:numId w:val="0"/>
              </w:numPr>
              <w:spacing w:after="0"/>
              <w:jc w:val="center"/>
            </w:pPr>
            <w:r w:rsidRPr="00C85773">
              <w:rPr>
                <w:b/>
                <w:bCs/>
              </w:rPr>
              <w:t>Mercado del bien</w:t>
            </w:r>
          </w:p>
        </w:tc>
        <w:tc>
          <w:tcPr>
            <w:tcW w:w="430" w:type="dxa"/>
            <w:vAlign w:val="bottom"/>
          </w:tcPr>
          <w:p w14:paraId="4DC762A4" w14:textId="31F6A373" w:rsidR="00C66F89" w:rsidRDefault="00C66F89" w:rsidP="00B12B8F">
            <w:pPr>
              <w:pStyle w:val="Nivel2SM"/>
              <w:keepNext/>
              <w:numPr>
                <w:ilvl w:val="0"/>
                <w:numId w:val="0"/>
              </w:numPr>
              <w:spacing w:after="0"/>
              <w:jc w:val="center"/>
            </w:pPr>
          </w:p>
        </w:tc>
        <w:tc>
          <w:tcPr>
            <w:tcW w:w="4899" w:type="dxa"/>
            <w:gridSpan w:val="2"/>
            <w:vAlign w:val="bottom"/>
          </w:tcPr>
          <w:p w14:paraId="071F4C1B" w14:textId="46D41857" w:rsidR="00C66F89" w:rsidRPr="00C85773" w:rsidRDefault="00C66F89" w:rsidP="00B12B8F">
            <w:pPr>
              <w:pStyle w:val="Nivel2SM"/>
              <w:keepNext/>
              <w:numPr>
                <w:ilvl w:val="0"/>
                <w:numId w:val="0"/>
              </w:numPr>
              <w:spacing w:after="0"/>
              <w:jc w:val="center"/>
              <w:rPr>
                <w:b/>
                <w:bCs/>
              </w:rPr>
            </w:pPr>
            <w:r w:rsidRPr="00C85773">
              <w:rPr>
                <w:b/>
                <w:bCs/>
              </w:rPr>
              <w:t>Mercado de trabajo</w:t>
            </w:r>
          </w:p>
        </w:tc>
      </w:tr>
      <w:tr w:rsidR="00076BE0" w14:paraId="383792C2" w14:textId="77777777" w:rsidTr="00B12B8F">
        <w:trPr>
          <w:cantSplit/>
          <w:trHeight w:val="611"/>
          <w:tblHeader/>
          <w:jc w:val="center"/>
        </w:trPr>
        <w:tc>
          <w:tcPr>
            <w:tcW w:w="562" w:type="dxa"/>
            <w:vAlign w:val="center"/>
          </w:tcPr>
          <w:p w14:paraId="6170407D" w14:textId="45D05D99" w:rsidR="00076BE0" w:rsidRDefault="00076BE0" w:rsidP="00076BE0">
            <w:pPr>
              <w:pStyle w:val="Nivel2SM"/>
              <w:keepNext/>
              <w:numPr>
                <w:ilvl w:val="0"/>
                <w:numId w:val="0"/>
              </w:numPr>
              <w:spacing w:after="0"/>
              <w:jc w:val="center"/>
            </w:pPr>
            <w:r>
              <w:t>(1)</w:t>
            </w:r>
          </w:p>
        </w:tc>
        <w:tc>
          <w:tcPr>
            <w:tcW w:w="2778" w:type="dxa"/>
            <w:vAlign w:val="center"/>
          </w:tcPr>
          <w:p w14:paraId="5615B015" w14:textId="5F0C9CAB" w:rsidR="00076BE0" w:rsidRPr="00076BE0" w:rsidRDefault="00076BE0" w:rsidP="00076BE0">
            <w:pPr>
              <w:pStyle w:val="Nivel2SM"/>
              <w:keepNext/>
              <w:numPr>
                <w:ilvl w:val="0"/>
                <w:numId w:val="0"/>
              </w:numPr>
              <w:spacing w:after="0"/>
              <w:jc w:val="left"/>
              <w:rPr>
                <w:color w:val="00B0F0"/>
              </w:rPr>
            </w:pPr>
            <w:r w:rsidRPr="00076BE0">
              <w:rPr>
                <w:color w:val="00B0F0"/>
              </w:rPr>
              <w:t>Empresa precio-aceptante</w:t>
            </w:r>
          </w:p>
        </w:tc>
        <w:tc>
          <w:tcPr>
            <w:tcW w:w="2409" w:type="dxa"/>
            <w:vAlign w:val="center"/>
          </w:tcPr>
          <w:p w14:paraId="03EBE571" w14:textId="59EEDFDD" w:rsidR="00076BE0" w:rsidRPr="003527F6" w:rsidRDefault="00076BE0" w:rsidP="00076BE0">
            <w:pPr>
              <w:pStyle w:val="Nivel2SM"/>
              <w:keepNext/>
              <w:numPr>
                <w:ilvl w:val="0"/>
                <w:numId w:val="0"/>
              </w:numPr>
              <w:spacing w:after="0"/>
              <w:jc w:val="right"/>
              <w:rPr>
                <w:rFonts w:eastAsia="Times New Roman" w:cs="Times New Roman"/>
                <w:iCs/>
                <w:lang w:val="en-US"/>
              </w:rPr>
            </w:pPr>
            <m:oMathPara>
              <m:oMathParaPr>
                <m:jc m:val="right"/>
              </m:oMathParaPr>
              <m:oMath>
                <m:r>
                  <m:rPr>
                    <m:nor/>
                  </m:rPr>
                  <w:rPr>
                    <w:rFonts w:eastAsiaTheme="minorEastAsia"/>
                    <w:i/>
                    <w:iCs/>
                    <w:color w:val="00B0F0"/>
                    <w:lang w:val="en-US"/>
                  </w:rPr>
                  <m:t>P</m:t>
                </m:r>
                <m:r>
                  <w:rPr>
                    <w:rFonts w:ascii="Cambria Math" w:hAnsi="Cambria Math"/>
                    <w:color w:val="00B0F0"/>
                    <w:lang w:val="en-US"/>
                  </w:rPr>
                  <m:t>∙</m:t>
                </m:r>
                <m:sSub>
                  <m:sSubPr>
                    <m:ctrlPr>
                      <w:rPr>
                        <w:rFonts w:ascii="Cambria Math" w:hAnsi="Cambria Math"/>
                        <w:i/>
                        <w:color w:val="00B0F0"/>
                      </w:rPr>
                    </m:ctrlPr>
                  </m:sSubPr>
                  <m:e>
                    <m:r>
                      <m:rPr>
                        <m:nor/>
                      </m:rPr>
                      <w:rPr>
                        <w:i/>
                        <w:color w:val="00B0F0"/>
                        <w:lang w:val="en-US"/>
                      </w:rPr>
                      <m:t>PMg</m:t>
                    </m:r>
                  </m:e>
                  <m:sub>
                    <m:r>
                      <m:rPr>
                        <m:nor/>
                      </m:rPr>
                      <w:rPr>
                        <w:i/>
                        <w:color w:val="00B0F0"/>
                        <w:lang w:val="en-US"/>
                      </w:rPr>
                      <m:t>L</m:t>
                    </m:r>
                  </m:sub>
                </m:sSub>
              </m:oMath>
            </m:oMathPara>
          </w:p>
        </w:tc>
        <w:tc>
          <w:tcPr>
            <w:tcW w:w="430" w:type="dxa"/>
            <w:vAlign w:val="center"/>
          </w:tcPr>
          <w:p w14:paraId="6AC90E85" w14:textId="26012995" w:rsidR="00076BE0" w:rsidRDefault="00076BE0" w:rsidP="00076BE0">
            <w:pPr>
              <w:pStyle w:val="Nivel2SM"/>
              <w:keepNext/>
              <w:numPr>
                <w:ilvl w:val="0"/>
                <w:numId w:val="0"/>
              </w:numPr>
              <w:spacing w:after="0"/>
              <w:jc w:val="center"/>
              <w:rPr>
                <w:rFonts w:eastAsia="Times New Roman" w:cs="Times New Roman"/>
                <w:iCs/>
                <w:lang w:val="en-US"/>
              </w:rPr>
            </w:pPr>
            <m:oMathPara>
              <m:oMath>
                <m:r>
                  <w:rPr>
                    <w:rFonts w:ascii="Cambria Math" w:eastAsiaTheme="minorEastAsia" w:hAnsi="Cambria Math"/>
                    <w:lang w:val="en-US"/>
                  </w:rPr>
                  <m:t>=</m:t>
                </m:r>
              </m:oMath>
            </m:oMathPara>
          </w:p>
        </w:tc>
        <w:tc>
          <w:tcPr>
            <w:tcW w:w="2121" w:type="dxa"/>
            <w:vAlign w:val="center"/>
          </w:tcPr>
          <w:p w14:paraId="19110234" w14:textId="774BB77B" w:rsidR="00076BE0" w:rsidRPr="003527F6" w:rsidRDefault="00076BE0" w:rsidP="00076BE0">
            <w:pPr>
              <w:pStyle w:val="Nivel2SM"/>
              <w:keepNext/>
              <w:numPr>
                <w:ilvl w:val="0"/>
                <w:numId w:val="0"/>
              </w:numPr>
              <w:spacing w:after="0"/>
              <w:jc w:val="left"/>
              <w:rPr>
                <w:lang w:val="en-US"/>
              </w:rPr>
            </w:pPr>
            <m:oMathPara>
              <m:oMathParaPr>
                <m:jc m:val="left"/>
              </m:oMathParaPr>
              <m:oMath>
                <m:r>
                  <w:rPr>
                    <w:rFonts w:ascii="Cambria Math" w:eastAsiaTheme="minorEastAsia" w:hAnsi="Cambria Math"/>
                    <w:color w:val="FFC000"/>
                    <w:lang w:val="en-US"/>
                  </w:rPr>
                  <m:t xml:space="preserve"> </m:t>
                </m:r>
                <m:r>
                  <m:rPr>
                    <m:nor/>
                  </m:rPr>
                  <w:rPr>
                    <w:rFonts w:eastAsiaTheme="minorEastAsia"/>
                    <w:i/>
                    <w:iCs/>
                    <w:color w:val="FFC000"/>
                    <w:lang w:val="en-US"/>
                  </w:rPr>
                  <m:t>W</m:t>
                </m:r>
                <m:d>
                  <m:dPr>
                    <m:ctrlPr>
                      <w:rPr>
                        <w:rFonts w:ascii="Cambria Math" w:eastAsiaTheme="minorEastAsia" w:hAnsi="Cambria Math"/>
                        <w:i/>
                        <w:color w:val="FFC000"/>
                      </w:rPr>
                    </m:ctrlPr>
                  </m:dPr>
                  <m:e>
                    <m:r>
                      <m:rPr>
                        <m:nor/>
                      </m:rPr>
                      <w:rPr>
                        <w:rFonts w:eastAsiaTheme="minorEastAsia"/>
                        <w:i/>
                        <w:color w:val="FFC000"/>
                        <w:lang w:val="en-US"/>
                      </w:rPr>
                      <m:t>L</m:t>
                    </m:r>
                  </m:e>
                </m:d>
              </m:oMath>
            </m:oMathPara>
          </w:p>
        </w:tc>
        <w:tc>
          <w:tcPr>
            <w:tcW w:w="2778" w:type="dxa"/>
            <w:vAlign w:val="center"/>
          </w:tcPr>
          <w:p w14:paraId="3C8E3FEF" w14:textId="0D55CBFA" w:rsidR="00076BE0" w:rsidRPr="00076BE0" w:rsidRDefault="00076BE0" w:rsidP="00076BE0">
            <w:pPr>
              <w:pStyle w:val="Nivel2SM"/>
              <w:keepNext/>
              <w:numPr>
                <w:ilvl w:val="0"/>
                <w:numId w:val="0"/>
              </w:numPr>
              <w:spacing w:after="0"/>
              <w:jc w:val="right"/>
              <w:rPr>
                <w:color w:val="FFC000"/>
              </w:rPr>
            </w:pPr>
            <w:r w:rsidRPr="00076BE0">
              <w:rPr>
                <w:color w:val="FFC000"/>
              </w:rPr>
              <w:t>Empresa precio-aceptante</w:t>
            </w:r>
          </w:p>
        </w:tc>
      </w:tr>
      <w:tr w:rsidR="00076BE0" w14:paraId="1CA79195" w14:textId="77777777" w:rsidTr="00B12B8F">
        <w:trPr>
          <w:cantSplit/>
          <w:trHeight w:val="611"/>
          <w:tblHeader/>
          <w:jc w:val="center"/>
        </w:trPr>
        <w:tc>
          <w:tcPr>
            <w:tcW w:w="562" w:type="dxa"/>
            <w:vAlign w:val="center"/>
          </w:tcPr>
          <w:p w14:paraId="49F53D0C" w14:textId="52651067" w:rsidR="00076BE0" w:rsidRDefault="00076BE0" w:rsidP="00076BE0">
            <w:pPr>
              <w:pStyle w:val="Nivel2SM"/>
              <w:keepNext/>
              <w:numPr>
                <w:ilvl w:val="0"/>
                <w:numId w:val="0"/>
              </w:numPr>
              <w:spacing w:after="0"/>
              <w:jc w:val="center"/>
            </w:pPr>
            <w:r>
              <w:t>(2)</w:t>
            </w:r>
          </w:p>
        </w:tc>
        <w:tc>
          <w:tcPr>
            <w:tcW w:w="2778" w:type="dxa"/>
            <w:vAlign w:val="center"/>
          </w:tcPr>
          <w:p w14:paraId="4705FBA3" w14:textId="1A2DFE03" w:rsidR="00076BE0" w:rsidRPr="00076BE0" w:rsidRDefault="00076BE0" w:rsidP="00076BE0">
            <w:pPr>
              <w:pStyle w:val="Nivel2SM"/>
              <w:keepNext/>
              <w:numPr>
                <w:ilvl w:val="0"/>
                <w:numId w:val="0"/>
              </w:numPr>
              <w:spacing w:after="0"/>
              <w:jc w:val="left"/>
              <w:rPr>
                <w:color w:val="0070C0"/>
              </w:rPr>
            </w:pPr>
            <w:r w:rsidRPr="00076BE0">
              <w:rPr>
                <w:color w:val="0070C0"/>
              </w:rPr>
              <w:t>Empresa monopolista</w:t>
            </w:r>
          </w:p>
        </w:tc>
        <w:tc>
          <w:tcPr>
            <w:tcW w:w="2409" w:type="dxa"/>
            <w:vAlign w:val="center"/>
          </w:tcPr>
          <w:p w14:paraId="738064F8" w14:textId="37C96EAA" w:rsidR="00076BE0" w:rsidRPr="003527F6" w:rsidRDefault="00076BE0" w:rsidP="00076BE0">
            <w:pPr>
              <w:pStyle w:val="Nivel2SM"/>
              <w:keepNext/>
              <w:numPr>
                <w:ilvl w:val="0"/>
                <w:numId w:val="0"/>
              </w:numPr>
              <w:spacing w:after="0"/>
              <w:jc w:val="right"/>
              <w:rPr>
                <w:rFonts w:eastAsia="Times New Roman" w:cs="Times New Roman"/>
                <w:iCs/>
                <w:lang w:val="en-US"/>
              </w:rPr>
            </w:pPr>
            <m:oMathPara>
              <m:oMathParaPr>
                <m:jc m:val="right"/>
              </m:oMathParaPr>
              <m:oMath>
                <m:r>
                  <w:rPr>
                    <w:rFonts w:ascii="Cambria Math" w:eastAsiaTheme="minorEastAsia" w:hAnsi="Cambria Math"/>
                    <w:color w:val="0070C0"/>
                    <w:lang w:val="en-US"/>
                  </w:rPr>
                  <m:t xml:space="preserve"> </m:t>
                </m:r>
                <m:r>
                  <m:rPr>
                    <m:nor/>
                  </m:rPr>
                  <w:rPr>
                    <w:rFonts w:eastAsiaTheme="minorEastAsia"/>
                    <w:i/>
                    <w:iCs/>
                    <w:color w:val="0070C0"/>
                    <w:lang w:val="en-US"/>
                  </w:rPr>
                  <m:t>P</m:t>
                </m:r>
                <m:r>
                  <w:rPr>
                    <w:rFonts w:ascii="Cambria Math" w:hAnsi="Cambria Math"/>
                    <w:color w:val="0070C0"/>
                    <w:lang w:val="en-US"/>
                  </w:rPr>
                  <m:t>∙</m:t>
                </m:r>
                <m:sSub>
                  <m:sSubPr>
                    <m:ctrlPr>
                      <w:rPr>
                        <w:rFonts w:ascii="Cambria Math" w:hAnsi="Cambria Math"/>
                        <w:i/>
                        <w:color w:val="0070C0"/>
                      </w:rPr>
                    </m:ctrlPr>
                  </m:sSubPr>
                  <m:e>
                    <m:r>
                      <m:rPr>
                        <m:nor/>
                      </m:rPr>
                      <w:rPr>
                        <w:i/>
                        <w:color w:val="0070C0"/>
                        <w:lang w:val="en-US"/>
                      </w:rPr>
                      <m:t>PMg</m:t>
                    </m:r>
                  </m:e>
                  <m:sub>
                    <m:r>
                      <m:rPr>
                        <m:nor/>
                      </m:rPr>
                      <w:rPr>
                        <w:i/>
                        <w:color w:val="0070C0"/>
                        <w:lang w:val="en-US"/>
                      </w:rPr>
                      <m:t>L</m:t>
                    </m:r>
                  </m:sub>
                </m:sSub>
                <m:r>
                  <w:rPr>
                    <w:rFonts w:ascii="Cambria Math" w:hAnsi="Cambria Math"/>
                    <w:color w:val="0070C0"/>
                    <w:lang w:val="en-US"/>
                  </w:rPr>
                  <m:t>∙</m:t>
                </m:r>
                <m:d>
                  <m:dPr>
                    <m:begChr m:val="["/>
                    <m:endChr m:val="]"/>
                    <m:ctrlPr>
                      <w:rPr>
                        <w:rFonts w:ascii="Cambria Math" w:hAnsi="Cambria Math"/>
                        <w:i/>
                        <w:color w:val="0070C0"/>
                      </w:rPr>
                    </m:ctrlPr>
                  </m:dPr>
                  <m:e>
                    <m:r>
                      <m:rPr>
                        <m:nor/>
                      </m:rPr>
                      <w:rPr>
                        <w:rFonts w:eastAsiaTheme="minorEastAsia"/>
                        <w:i/>
                        <w:iCs/>
                        <w:color w:val="0070C0"/>
                        <w:lang w:val="en-US"/>
                      </w:rPr>
                      <m:t>1</m:t>
                    </m:r>
                    <m:r>
                      <w:rPr>
                        <w:rFonts w:ascii="Cambria Math" w:eastAsiaTheme="minorEastAsia" w:hAnsi="Cambria Math"/>
                        <w:color w:val="0070C0"/>
                        <w:lang w:val="en-US"/>
                      </w:rPr>
                      <m:t>-</m:t>
                    </m:r>
                    <m:f>
                      <m:fPr>
                        <m:ctrlPr>
                          <w:rPr>
                            <w:rFonts w:ascii="Cambria Math" w:hAnsi="Cambria Math"/>
                            <w:i/>
                            <w:color w:val="0070C0"/>
                          </w:rPr>
                        </m:ctrlPr>
                      </m:fPr>
                      <m:num>
                        <m:r>
                          <m:rPr>
                            <m:nor/>
                          </m:rPr>
                          <w:rPr>
                            <w:rFonts w:eastAsiaTheme="minorEastAsia"/>
                            <w:i/>
                            <w:color w:val="0070C0"/>
                            <w:lang w:val="en-US"/>
                          </w:rPr>
                          <m:t>1</m:t>
                        </m:r>
                      </m:num>
                      <m:den>
                        <m:d>
                          <m:dPr>
                            <m:begChr m:val="|"/>
                            <m:endChr m:val="|"/>
                            <m:ctrlPr>
                              <w:rPr>
                                <w:rFonts w:ascii="Cambria Math" w:hAnsi="Cambria Math"/>
                                <w:i/>
                                <w:color w:val="0070C0"/>
                              </w:rPr>
                            </m:ctrlPr>
                          </m:dPr>
                          <m:e>
                            <m:sSub>
                              <m:sSubPr>
                                <m:ctrlPr>
                                  <w:rPr>
                                    <w:rFonts w:ascii="Cambria Math" w:hAnsi="Cambria Math"/>
                                    <w:i/>
                                    <w:color w:val="0070C0"/>
                                  </w:rPr>
                                </m:ctrlPr>
                              </m:sSubPr>
                              <m:e>
                                <m:r>
                                  <w:rPr>
                                    <w:rFonts w:ascii="Cambria Math" w:hAnsi="Cambria Math"/>
                                    <w:color w:val="0070C0"/>
                                  </w:rPr>
                                  <m:t>ε</m:t>
                                </m:r>
                              </m:e>
                              <m:sub>
                                <m:r>
                                  <m:rPr>
                                    <m:nor/>
                                  </m:rPr>
                                  <w:rPr>
                                    <w:rFonts w:eastAsiaTheme="minorEastAsia"/>
                                    <w:i/>
                                    <w:iCs/>
                                    <w:color w:val="0070C0"/>
                                    <w:lang w:val="en-US"/>
                                  </w:rPr>
                                  <m:t>F</m:t>
                                </m:r>
                                <m:r>
                                  <m:rPr>
                                    <m:nor/>
                                  </m:rPr>
                                  <w:rPr>
                                    <w:rFonts w:eastAsiaTheme="minorEastAsia"/>
                                    <w:i/>
                                    <w:color w:val="0070C0"/>
                                    <w:lang w:val="en-US"/>
                                  </w:rPr>
                                  <m:t>,P</m:t>
                                </m:r>
                              </m:sub>
                            </m:sSub>
                          </m:e>
                        </m:d>
                      </m:den>
                    </m:f>
                  </m:e>
                </m:d>
              </m:oMath>
            </m:oMathPara>
          </w:p>
        </w:tc>
        <w:tc>
          <w:tcPr>
            <w:tcW w:w="430" w:type="dxa"/>
            <w:vAlign w:val="center"/>
          </w:tcPr>
          <w:p w14:paraId="11D9BCDC" w14:textId="3EF2D66B" w:rsidR="00076BE0" w:rsidRDefault="00076BE0" w:rsidP="00076BE0">
            <w:pPr>
              <w:pStyle w:val="Nivel2SM"/>
              <w:keepNext/>
              <w:numPr>
                <w:ilvl w:val="0"/>
                <w:numId w:val="0"/>
              </w:numPr>
              <w:spacing w:after="0"/>
              <w:jc w:val="center"/>
              <w:rPr>
                <w:rFonts w:eastAsia="Times New Roman" w:cs="Times New Roman"/>
                <w:iCs/>
                <w:lang w:val="en-US"/>
              </w:rPr>
            </w:pPr>
            <m:oMathPara>
              <m:oMath>
                <m:r>
                  <w:rPr>
                    <w:rFonts w:ascii="Cambria Math" w:eastAsiaTheme="minorEastAsia" w:hAnsi="Cambria Math"/>
                    <w:lang w:val="en-US"/>
                  </w:rPr>
                  <m:t>=</m:t>
                </m:r>
              </m:oMath>
            </m:oMathPara>
          </w:p>
        </w:tc>
        <w:tc>
          <w:tcPr>
            <w:tcW w:w="2121" w:type="dxa"/>
            <w:vAlign w:val="center"/>
          </w:tcPr>
          <w:p w14:paraId="4B9369EA" w14:textId="19F1B949" w:rsidR="00076BE0" w:rsidRPr="003527F6" w:rsidRDefault="00076BE0" w:rsidP="00076BE0">
            <w:pPr>
              <w:pStyle w:val="Nivel2SM"/>
              <w:keepNext/>
              <w:numPr>
                <w:ilvl w:val="0"/>
                <w:numId w:val="0"/>
              </w:numPr>
              <w:spacing w:after="0"/>
              <w:jc w:val="left"/>
              <w:rPr>
                <w:lang w:val="en-US"/>
              </w:rPr>
            </w:pPr>
            <m:oMathPara>
              <m:oMathParaPr>
                <m:jc m:val="left"/>
              </m:oMathParaPr>
              <m:oMath>
                <m:r>
                  <w:rPr>
                    <w:rFonts w:ascii="Cambria Math" w:eastAsiaTheme="minorEastAsia" w:hAnsi="Cambria Math"/>
                    <w:color w:val="FFC000"/>
                    <w:lang w:val="en-US"/>
                  </w:rPr>
                  <m:t xml:space="preserve"> </m:t>
                </m:r>
                <m:r>
                  <m:rPr>
                    <m:nor/>
                  </m:rPr>
                  <w:rPr>
                    <w:rFonts w:eastAsiaTheme="minorEastAsia"/>
                    <w:i/>
                    <w:iCs/>
                    <w:color w:val="FFC000"/>
                    <w:lang w:val="en-US"/>
                  </w:rPr>
                  <m:t>W</m:t>
                </m:r>
                <m:d>
                  <m:dPr>
                    <m:ctrlPr>
                      <w:rPr>
                        <w:rFonts w:ascii="Cambria Math" w:eastAsiaTheme="minorEastAsia" w:hAnsi="Cambria Math"/>
                        <w:i/>
                        <w:color w:val="FFC000"/>
                      </w:rPr>
                    </m:ctrlPr>
                  </m:dPr>
                  <m:e>
                    <m:r>
                      <m:rPr>
                        <m:nor/>
                      </m:rPr>
                      <w:rPr>
                        <w:rFonts w:eastAsiaTheme="minorEastAsia"/>
                        <w:i/>
                        <w:color w:val="FFC000"/>
                        <w:lang w:val="en-US"/>
                      </w:rPr>
                      <m:t>L</m:t>
                    </m:r>
                  </m:e>
                </m:d>
              </m:oMath>
            </m:oMathPara>
          </w:p>
        </w:tc>
        <w:tc>
          <w:tcPr>
            <w:tcW w:w="2778" w:type="dxa"/>
            <w:vAlign w:val="center"/>
          </w:tcPr>
          <w:p w14:paraId="71531DB5" w14:textId="444A8B19" w:rsidR="00076BE0" w:rsidRPr="00076BE0" w:rsidRDefault="00076BE0" w:rsidP="00076BE0">
            <w:pPr>
              <w:pStyle w:val="Nivel2SM"/>
              <w:keepNext/>
              <w:numPr>
                <w:ilvl w:val="0"/>
                <w:numId w:val="0"/>
              </w:numPr>
              <w:spacing w:after="0"/>
              <w:jc w:val="right"/>
              <w:rPr>
                <w:color w:val="FFC000"/>
              </w:rPr>
            </w:pPr>
            <w:r w:rsidRPr="00076BE0">
              <w:rPr>
                <w:color w:val="FFC000"/>
              </w:rPr>
              <w:t>Empresa precio-aceptante</w:t>
            </w:r>
          </w:p>
        </w:tc>
      </w:tr>
      <w:tr w:rsidR="00076BE0" w14:paraId="7A95A6CA" w14:textId="77777777" w:rsidTr="00B12B8F">
        <w:trPr>
          <w:cantSplit/>
          <w:trHeight w:val="611"/>
          <w:tblHeader/>
          <w:jc w:val="center"/>
        </w:trPr>
        <w:tc>
          <w:tcPr>
            <w:tcW w:w="562" w:type="dxa"/>
            <w:vAlign w:val="center"/>
          </w:tcPr>
          <w:p w14:paraId="3CFA1C36" w14:textId="0717E50A" w:rsidR="00076BE0" w:rsidRDefault="00076BE0" w:rsidP="00076BE0">
            <w:pPr>
              <w:pStyle w:val="Nivel2SM"/>
              <w:keepNext/>
              <w:numPr>
                <w:ilvl w:val="0"/>
                <w:numId w:val="0"/>
              </w:numPr>
              <w:spacing w:after="0"/>
              <w:jc w:val="center"/>
            </w:pPr>
            <w:r>
              <w:t>(3)</w:t>
            </w:r>
          </w:p>
        </w:tc>
        <w:tc>
          <w:tcPr>
            <w:tcW w:w="2778" w:type="dxa"/>
            <w:vAlign w:val="center"/>
          </w:tcPr>
          <w:p w14:paraId="6388B919" w14:textId="1EE6F401" w:rsidR="00076BE0" w:rsidRPr="00076BE0" w:rsidRDefault="00076BE0" w:rsidP="00076BE0">
            <w:pPr>
              <w:pStyle w:val="Nivel2SM"/>
              <w:keepNext/>
              <w:numPr>
                <w:ilvl w:val="0"/>
                <w:numId w:val="0"/>
              </w:numPr>
              <w:spacing w:after="0"/>
              <w:jc w:val="left"/>
              <w:rPr>
                <w:color w:val="00B0F0"/>
              </w:rPr>
            </w:pPr>
            <w:r w:rsidRPr="00076BE0">
              <w:rPr>
                <w:color w:val="00B0F0"/>
              </w:rPr>
              <w:t>Empresa precio-aceptante</w:t>
            </w:r>
          </w:p>
        </w:tc>
        <w:tc>
          <w:tcPr>
            <w:tcW w:w="2409" w:type="dxa"/>
            <w:vAlign w:val="center"/>
          </w:tcPr>
          <w:p w14:paraId="02B48C6E" w14:textId="55036AA3" w:rsidR="00076BE0" w:rsidRPr="003527F6" w:rsidRDefault="00076BE0" w:rsidP="00076BE0">
            <w:pPr>
              <w:pStyle w:val="Nivel2SM"/>
              <w:keepNext/>
              <w:numPr>
                <w:ilvl w:val="0"/>
                <w:numId w:val="0"/>
              </w:numPr>
              <w:spacing w:after="0"/>
              <w:jc w:val="right"/>
              <w:rPr>
                <w:rFonts w:eastAsia="Calibri" w:cs="Arial"/>
                <w:iCs/>
                <w:lang w:val="en-US"/>
              </w:rPr>
            </w:pPr>
            <m:oMathPara>
              <m:oMathParaPr>
                <m:jc m:val="right"/>
              </m:oMathParaPr>
              <m:oMath>
                <m:r>
                  <m:rPr>
                    <m:nor/>
                  </m:rPr>
                  <w:rPr>
                    <w:rFonts w:eastAsiaTheme="minorEastAsia"/>
                    <w:i/>
                    <w:iCs/>
                    <w:color w:val="00B0F0"/>
                    <w:lang w:val="en-US"/>
                  </w:rPr>
                  <m:t>P</m:t>
                </m:r>
                <m:r>
                  <w:rPr>
                    <w:rFonts w:ascii="Cambria Math" w:hAnsi="Cambria Math"/>
                    <w:color w:val="00B0F0"/>
                    <w:lang w:val="en-US"/>
                  </w:rPr>
                  <m:t>∙</m:t>
                </m:r>
                <m:sSub>
                  <m:sSubPr>
                    <m:ctrlPr>
                      <w:rPr>
                        <w:rFonts w:ascii="Cambria Math" w:hAnsi="Cambria Math"/>
                        <w:i/>
                        <w:color w:val="00B0F0"/>
                      </w:rPr>
                    </m:ctrlPr>
                  </m:sSubPr>
                  <m:e>
                    <m:r>
                      <m:rPr>
                        <m:nor/>
                      </m:rPr>
                      <w:rPr>
                        <w:i/>
                        <w:color w:val="00B0F0"/>
                        <w:lang w:val="en-US"/>
                      </w:rPr>
                      <m:t>PMg</m:t>
                    </m:r>
                  </m:e>
                  <m:sub>
                    <m:r>
                      <m:rPr>
                        <m:nor/>
                      </m:rPr>
                      <w:rPr>
                        <w:i/>
                        <w:color w:val="00B0F0"/>
                        <w:lang w:val="en-US"/>
                      </w:rPr>
                      <m:t>L</m:t>
                    </m:r>
                  </m:sub>
                </m:sSub>
              </m:oMath>
            </m:oMathPara>
          </w:p>
        </w:tc>
        <w:tc>
          <w:tcPr>
            <w:tcW w:w="430" w:type="dxa"/>
            <w:vAlign w:val="center"/>
          </w:tcPr>
          <w:p w14:paraId="4C90564D" w14:textId="5D6CB4BA" w:rsidR="00076BE0" w:rsidRDefault="00076BE0" w:rsidP="00076BE0">
            <w:pPr>
              <w:pStyle w:val="Nivel2SM"/>
              <w:keepNext/>
              <w:numPr>
                <w:ilvl w:val="0"/>
                <w:numId w:val="0"/>
              </w:numPr>
              <w:spacing w:after="0"/>
              <w:jc w:val="center"/>
              <w:rPr>
                <w:rFonts w:eastAsia="Calibri" w:cs="Arial"/>
                <w:iCs/>
                <w:lang w:val="en-US"/>
              </w:rPr>
            </w:pPr>
            <m:oMathPara>
              <m:oMath>
                <m:r>
                  <w:rPr>
                    <w:rFonts w:ascii="Cambria Math" w:eastAsiaTheme="minorEastAsia" w:hAnsi="Cambria Math"/>
                    <w:lang w:val="en-US"/>
                  </w:rPr>
                  <m:t>=</m:t>
                </m:r>
              </m:oMath>
            </m:oMathPara>
          </w:p>
        </w:tc>
        <w:tc>
          <w:tcPr>
            <w:tcW w:w="2121" w:type="dxa"/>
            <w:vAlign w:val="center"/>
          </w:tcPr>
          <w:p w14:paraId="0F31E839" w14:textId="6EB4731F" w:rsidR="00076BE0" w:rsidRPr="003527F6" w:rsidRDefault="00076BE0" w:rsidP="00076BE0">
            <w:pPr>
              <w:pStyle w:val="Nivel2SM"/>
              <w:keepNext/>
              <w:numPr>
                <w:ilvl w:val="0"/>
                <w:numId w:val="0"/>
              </w:numPr>
              <w:spacing w:after="0"/>
              <w:jc w:val="left"/>
              <w:rPr>
                <w:lang w:val="en-US"/>
              </w:rPr>
            </w:pPr>
            <m:oMathPara>
              <m:oMathParaPr>
                <m:jc m:val="left"/>
              </m:oMathParaPr>
              <m:oMath>
                <m:r>
                  <w:rPr>
                    <w:rFonts w:ascii="Cambria Math" w:eastAsiaTheme="minorEastAsia" w:hAnsi="Cambria Math"/>
                    <w:color w:val="FF6600"/>
                    <w:lang w:val="en-US"/>
                  </w:rPr>
                  <m:t xml:space="preserve"> </m:t>
                </m:r>
                <m:r>
                  <m:rPr>
                    <m:nor/>
                  </m:rPr>
                  <w:rPr>
                    <w:rFonts w:eastAsiaTheme="minorEastAsia"/>
                    <w:i/>
                    <w:iCs/>
                    <w:color w:val="FF6600"/>
                    <w:lang w:val="en-US"/>
                  </w:rPr>
                  <m:t>W</m:t>
                </m:r>
                <m:d>
                  <m:dPr>
                    <m:ctrlPr>
                      <w:rPr>
                        <w:rFonts w:ascii="Cambria Math" w:eastAsiaTheme="minorEastAsia" w:hAnsi="Cambria Math"/>
                        <w:i/>
                        <w:color w:val="FF6600"/>
                      </w:rPr>
                    </m:ctrlPr>
                  </m:dPr>
                  <m:e>
                    <m:r>
                      <m:rPr>
                        <m:nor/>
                      </m:rPr>
                      <w:rPr>
                        <w:rFonts w:eastAsiaTheme="minorEastAsia"/>
                        <w:i/>
                        <w:color w:val="FF6600"/>
                        <w:lang w:val="en-US"/>
                      </w:rPr>
                      <m:t>L</m:t>
                    </m:r>
                  </m:e>
                </m:d>
                <m:r>
                  <w:rPr>
                    <w:rFonts w:ascii="Cambria Math" w:eastAsiaTheme="minorEastAsia" w:hAnsi="Cambria Math"/>
                    <w:color w:val="FF6600"/>
                    <w:lang w:val="en-US"/>
                  </w:rPr>
                  <m:t>∙</m:t>
                </m:r>
                <m:d>
                  <m:dPr>
                    <m:begChr m:val="["/>
                    <m:endChr m:val="]"/>
                    <m:ctrlPr>
                      <w:rPr>
                        <w:rFonts w:ascii="Cambria Math" w:hAnsi="Cambria Math"/>
                        <w:i/>
                        <w:color w:val="FF6600"/>
                      </w:rPr>
                    </m:ctrlPr>
                  </m:dPr>
                  <m:e>
                    <m:r>
                      <m:rPr>
                        <m:nor/>
                      </m:rPr>
                      <w:rPr>
                        <w:rFonts w:eastAsiaTheme="minorEastAsia"/>
                        <w:i/>
                        <w:iCs/>
                        <w:color w:val="FF6600"/>
                        <w:lang w:val="en-US"/>
                      </w:rPr>
                      <m:t>1</m:t>
                    </m:r>
                    <m:r>
                      <w:rPr>
                        <w:rFonts w:ascii="Cambria Math" w:eastAsiaTheme="minorEastAsia" w:hAnsi="Cambria Math"/>
                        <w:color w:val="FF6600"/>
                        <w:lang w:val="en-US"/>
                      </w:rPr>
                      <m:t>+</m:t>
                    </m:r>
                    <m:f>
                      <m:fPr>
                        <m:ctrlPr>
                          <w:rPr>
                            <w:rFonts w:ascii="Cambria Math" w:eastAsiaTheme="minorEastAsia" w:hAnsi="Cambria Math"/>
                            <w:i/>
                            <w:iCs/>
                            <w:color w:val="FF6600"/>
                          </w:rPr>
                        </m:ctrlPr>
                      </m:fPr>
                      <m:num>
                        <m:r>
                          <m:rPr>
                            <m:nor/>
                          </m:rPr>
                          <w:rPr>
                            <w:rFonts w:eastAsiaTheme="minorEastAsia"/>
                            <w:i/>
                            <w:iCs/>
                            <w:color w:val="FF6600"/>
                            <w:lang w:val="en-US"/>
                          </w:rPr>
                          <m:t>1</m:t>
                        </m:r>
                      </m:num>
                      <m:den>
                        <m:sSub>
                          <m:sSubPr>
                            <m:ctrlPr>
                              <w:rPr>
                                <w:rFonts w:ascii="Cambria Math" w:hAnsi="Cambria Math"/>
                                <w:i/>
                                <w:color w:val="FF6600"/>
                              </w:rPr>
                            </m:ctrlPr>
                          </m:sSubPr>
                          <m:e>
                            <m:r>
                              <w:rPr>
                                <w:rFonts w:ascii="Cambria Math" w:hAnsi="Cambria Math"/>
                                <w:color w:val="FF6600"/>
                              </w:rPr>
                              <m:t>ε</m:t>
                            </m:r>
                          </m:e>
                          <m:sub>
                            <m:sSup>
                              <m:sSupPr>
                                <m:ctrlPr>
                                  <w:rPr>
                                    <w:rFonts w:ascii="Cambria Math" w:hAnsi="Cambria Math"/>
                                    <w:i/>
                                    <w:iCs/>
                                    <w:color w:val="FF6600"/>
                                  </w:rPr>
                                </m:ctrlPr>
                              </m:sSupPr>
                              <m:e>
                                <m:r>
                                  <m:rPr>
                                    <m:nor/>
                                  </m:rPr>
                                  <w:rPr>
                                    <w:i/>
                                    <w:color w:val="FF6600"/>
                                  </w:rPr>
                                  <m:t>L</m:t>
                                </m:r>
                              </m:e>
                              <m:sup>
                                <m:r>
                                  <m:rPr>
                                    <m:nor/>
                                  </m:rPr>
                                  <w:rPr>
                                    <w:i/>
                                    <w:color w:val="FF6600"/>
                                  </w:rPr>
                                  <m:t>S</m:t>
                                </m:r>
                              </m:sup>
                            </m:sSup>
                            <m:r>
                              <m:rPr>
                                <m:nor/>
                              </m:rPr>
                              <w:rPr>
                                <w:rFonts w:eastAsiaTheme="minorEastAsia"/>
                                <w:i/>
                                <w:color w:val="FF6600"/>
                                <w:lang w:val="en-US"/>
                              </w:rPr>
                              <m:t>,W</m:t>
                            </m:r>
                          </m:sub>
                        </m:sSub>
                      </m:den>
                    </m:f>
                  </m:e>
                </m:d>
              </m:oMath>
            </m:oMathPara>
          </w:p>
        </w:tc>
        <w:tc>
          <w:tcPr>
            <w:tcW w:w="2778" w:type="dxa"/>
            <w:vAlign w:val="center"/>
          </w:tcPr>
          <w:p w14:paraId="08A69B04" w14:textId="126FD933" w:rsidR="00076BE0" w:rsidRPr="00076BE0" w:rsidRDefault="00076BE0" w:rsidP="00076BE0">
            <w:pPr>
              <w:pStyle w:val="Nivel2SM"/>
              <w:keepNext/>
              <w:numPr>
                <w:ilvl w:val="0"/>
                <w:numId w:val="0"/>
              </w:numPr>
              <w:spacing w:after="0"/>
              <w:jc w:val="right"/>
              <w:rPr>
                <w:color w:val="FF6600"/>
                <w:sz w:val="24"/>
                <w:szCs w:val="24"/>
              </w:rPr>
            </w:pPr>
            <w:r w:rsidRPr="00076BE0">
              <w:rPr>
                <w:color w:val="FF6600"/>
              </w:rPr>
              <w:t xml:space="preserve">Empresa </w:t>
            </w:r>
            <w:proofErr w:type="spellStart"/>
            <w:r w:rsidRPr="00076BE0">
              <w:rPr>
                <w:color w:val="FF6600"/>
              </w:rPr>
              <w:t>monopsonista</w:t>
            </w:r>
            <w:proofErr w:type="spellEnd"/>
          </w:p>
        </w:tc>
      </w:tr>
      <w:tr w:rsidR="00076BE0" w14:paraId="5A55C48C" w14:textId="77777777" w:rsidTr="00C66F89">
        <w:trPr>
          <w:trHeight w:val="611"/>
          <w:jc w:val="center"/>
        </w:trPr>
        <w:tc>
          <w:tcPr>
            <w:tcW w:w="562" w:type="dxa"/>
            <w:vAlign w:val="center"/>
          </w:tcPr>
          <w:p w14:paraId="774711C9" w14:textId="2EE17EAB" w:rsidR="00076BE0" w:rsidRDefault="00076BE0" w:rsidP="00076BE0">
            <w:pPr>
              <w:pStyle w:val="Nivel2SM"/>
              <w:numPr>
                <w:ilvl w:val="0"/>
                <w:numId w:val="0"/>
              </w:numPr>
              <w:spacing w:after="0"/>
              <w:jc w:val="center"/>
            </w:pPr>
            <w:r>
              <w:t>(4)</w:t>
            </w:r>
          </w:p>
        </w:tc>
        <w:tc>
          <w:tcPr>
            <w:tcW w:w="2778" w:type="dxa"/>
            <w:vAlign w:val="center"/>
          </w:tcPr>
          <w:p w14:paraId="5A2C9861" w14:textId="5BC060FE" w:rsidR="00076BE0" w:rsidRPr="00076BE0" w:rsidRDefault="00076BE0" w:rsidP="00076BE0">
            <w:pPr>
              <w:pStyle w:val="Nivel2SM"/>
              <w:numPr>
                <w:ilvl w:val="0"/>
                <w:numId w:val="0"/>
              </w:numPr>
              <w:spacing w:after="0"/>
              <w:jc w:val="left"/>
              <w:rPr>
                <w:color w:val="0070C0"/>
              </w:rPr>
            </w:pPr>
            <w:r w:rsidRPr="00076BE0">
              <w:rPr>
                <w:color w:val="0070C0"/>
              </w:rPr>
              <w:t>Empresa monopolista</w:t>
            </w:r>
          </w:p>
        </w:tc>
        <w:tc>
          <w:tcPr>
            <w:tcW w:w="2409" w:type="dxa"/>
            <w:vAlign w:val="center"/>
          </w:tcPr>
          <w:p w14:paraId="2AD22237" w14:textId="7CCF4EB0" w:rsidR="00076BE0" w:rsidRPr="003527F6" w:rsidRDefault="00076BE0" w:rsidP="00076BE0">
            <w:pPr>
              <w:pStyle w:val="Nivel2SM"/>
              <w:numPr>
                <w:ilvl w:val="0"/>
                <w:numId w:val="0"/>
              </w:numPr>
              <w:spacing w:after="0"/>
              <w:jc w:val="right"/>
              <w:rPr>
                <w:rFonts w:eastAsia="Calibri" w:cs="Arial"/>
                <w:iCs/>
                <w:lang w:val="en-US"/>
              </w:rPr>
            </w:pPr>
            <m:oMathPara>
              <m:oMathParaPr>
                <m:jc m:val="right"/>
              </m:oMathParaPr>
              <m:oMath>
                <m:r>
                  <w:rPr>
                    <w:rFonts w:ascii="Cambria Math" w:eastAsiaTheme="minorEastAsia" w:hAnsi="Cambria Math"/>
                    <w:color w:val="0070C0"/>
                    <w:lang w:val="en-US"/>
                  </w:rPr>
                  <m:t xml:space="preserve"> </m:t>
                </m:r>
                <m:r>
                  <m:rPr>
                    <m:nor/>
                  </m:rPr>
                  <w:rPr>
                    <w:rFonts w:eastAsiaTheme="minorEastAsia"/>
                    <w:i/>
                    <w:iCs/>
                    <w:color w:val="0070C0"/>
                    <w:lang w:val="en-US"/>
                  </w:rPr>
                  <m:t>P</m:t>
                </m:r>
                <m:r>
                  <w:rPr>
                    <w:rFonts w:ascii="Cambria Math" w:hAnsi="Cambria Math"/>
                    <w:color w:val="0070C0"/>
                    <w:lang w:val="en-US"/>
                  </w:rPr>
                  <m:t>∙</m:t>
                </m:r>
                <m:sSub>
                  <m:sSubPr>
                    <m:ctrlPr>
                      <w:rPr>
                        <w:rFonts w:ascii="Cambria Math" w:hAnsi="Cambria Math"/>
                        <w:i/>
                        <w:color w:val="0070C0"/>
                      </w:rPr>
                    </m:ctrlPr>
                  </m:sSubPr>
                  <m:e>
                    <m:r>
                      <m:rPr>
                        <m:nor/>
                      </m:rPr>
                      <w:rPr>
                        <w:i/>
                        <w:color w:val="0070C0"/>
                        <w:lang w:val="en-US"/>
                      </w:rPr>
                      <m:t>PMg</m:t>
                    </m:r>
                  </m:e>
                  <m:sub>
                    <m:r>
                      <m:rPr>
                        <m:nor/>
                      </m:rPr>
                      <w:rPr>
                        <w:i/>
                        <w:color w:val="0070C0"/>
                        <w:lang w:val="en-US"/>
                      </w:rPr>
                      <m:t>L</m:t>
                    </m:r>
                  </m:sub>
                </m:sSub>
                <m:r>
                  <w:rPr>
                    <w:rFonts w:ascii="Cambria Math" w:hAnsi="Cambria Math"/>
                    <w:color w:val="0070C0"/>
                    <w:lang w:val="en-US"/>
                  </w:rPr>
                  <m:t>∙</m:t>
                </m:r>
                <m:d>
                  <m:dPr>
                    <m:begChr m:val="["/>
                    <m:endChr m:val="]"/>
                    <m:ctrlPr>
                      <w:rPr>
                        <w:rFonts w:ascii="Cambria Math" w:hAnsi="Cambria Math"/>
                        <w:i/>
                        <w:color w:val="0070C0"/>
                      </w:rPr>
                    </m:ctrlPr>
                  </m:dPr>
                  <m:e>
                    <m:r>
                      <m:rPr>
                        <m:nor/>
                      </m:rPr>
                      <w:rPr>
                        <w:rFonts w:eastAsiaTheme="minorEastAsia"/>
                        <w:i/>
                        <w:iCs/>
                        <w:color w:val="0070C0"/>
                        <w:lang w:val="en-US"/>
                      </w:rPr>
                      <m:t>1</m:t>
                    </m:r>
                    <m:r>
                      <w:rPr>
                        <w:rFonts w:ascii="Cambria Math" w:eastAsiaTheme="minorEastAsia" w:hAnsi="Cambria Math"/>
                        <w:color w:val="0070C0"/>
                        <w:lang w:val="en-US"/>
                      </w:rPr>
                      <m:t>-</m:t>
                    </m:r>
                    <m:f>
                      <m:fPr>
                        <m:ctrlPr>
                          <w:rPr>
                            <w:rFonts w:ascii="Cambria Math" w:hAnsi="Cambria Math"/>
                            <w:i/>
                            <w:color w:val="0070C0"/>
                          </w:rPr>
                        </m:ctrlPr>
                      </m:fPr>
                      <m:num>
                        <m:r>
                          <m:rPr>
                            <m:nor/>
                          </m:rPr>
                          <w:rPr>
                            <w:rFonts w:eastAsiaTheme="minorEastAsia"/>
                            <w:i/>
                            <w:color w:val="0070C0"/>
                            <w:lang w:val="en-US"/>
                          </w:rPr>
                          <m:t>1</m:t>
                        </m:r>
                      </m:num>
                      <m:den>
                        <m:d>
                          <m:dPr>
                            <m:begChr m:val="|"/>
                            <m:endChr m:val="|"/>
                            <m:ctrlPr>
                              <w:rPr>
                                <w:rFonts w:ascii="Cambria Math" w:hAnsi="Cambria Math"/>
                                <w:i/>
                                <w:color w:val="0070C0"/>
                              </w:rPr>
                            </m:ctrlPr>
                          </m:dPr>
                          <m:e>
                            <m:sSub>
                              <m:sSubPr>
                                <m:ctrlPr>
                                  <w:rPr>
                                    <w:rFonts w:ascii="Cambria Math" w:hAnsi="Cambria Math"/>
                                    <w:i/>
                                    <w:color w:val="0070C0"/>
                                  </w:rPr>
                                </m:ctrlPr>
                              </m:sSubPr>
                              <m:e>
                                <m:r>
                                  <w:rPr>
                                    <w:rFonts w:ascii="Cambria Math" w:hAnsi="Cambria Math"/>
                                    <w:color w:val="0070C0"/>
                                  </w:rPr>
                                  <m:t>ε</m:t>
                                </m:r>
                              </m:e>
                              <m:sub>
                                <m:r>
                                  <m:rPr>
                                    <m:nor/>
                                  </m:rPr>
                                  <w:rPr>
                                    <w:rFonts w:eastAsiaTheme="minorEastAsia"/>
                                    <w:i/>
                                    <w:iCs/>
                                    <w:color w:val="0070C0"/>
                                    <w:lang w:val="en-US"/>
                                  </w:rPr>
                                  <m:t>F</m:t>
                                </m:r>
                                <m:r>
                                  <m:rPr>
                                    <m:nor/>
                                  </m:rPr>
                                  <w:rPr>
                                    <w:rFonts w:eastAsiaTheme="minorEastAsia"/>
                                    <w:i/>
                                    <w:color w:val="0070C0"/>
                                    <w:lang w:val="en-US"/>
                                  </w:rPr>
                                  <m:t>,P</m:t>
                                </m:r>
                              </m:sub>
                            </m:sSub>
                          </m:e>
                        </m:d>
                      </m:den>
                    </m:f>
                  </m:e>
                </m:d>
              </m:oMath>
            </m:oMathPara>
          </w:p>
        </w:tc>
        <w:tc>
          <w:tcPr>
            <w:tcW w:w="430" w:type="dxa"/>
            <w:vAlign w:val="center"/>
          </w:tcPr>
          <w:p w14:paraId="67E1E1DD" w14:textId="0AFAD749" w:rsidR="00076BE0" w:rsidRDefault="00076BE0" w:rsidP="00076BE0">
            <w:pPr>
              <w:pStyle w:val="Nivel2SM"/>
              <w:numPr>
                <w:ilvl w:val="0"/>
                <w:numId w:val="0"/>
              </w:numPr>
              <w:spacing w:after="0"/>
              <w:jc w:val="center"/>
              <w:rPr>
                <w:rFonts w:eastAsia="Calibri" w:cs="Arial"/>
                <w:iCs/>
                <w:lang w:val="en-US"/>
              </w:rPr>
            </w:pPr>
            <m:oMathPara>
              <m:oMath>
                <m:r>
                  <w:rPr>
                    <w:rFonts w:ascii="Cambria Math" w:eastAsiaTheme="minorEastAsia" w:hAnsi="Cambria Math"/>
                    <w:lang w:val="en-US"/>
                  </w:rPr>
                  <m:t>=</m:t>
                </m:r>
              </m:oMath>
            </m:oMathPara>
          </w:p>
        </w:tc>
        <w:tc>
          <w:tcPr>
            <w:tcW w:w="2121" w:type="dxa"/>
            <w:vAlign w:val="center"/>
          </w:tcPr>
          <w:p w14:paraId="7BDEAAF5" w14:textId="2BC3442B" w:rsidR="00076BE0" w:rsidRPr="003527F6" w:rsidRDefault="00076BE0" w:rsidP="00076BE0">
            <w:pPr>
              <w:pStyle w:val="Nivel2SM"/>
              <w:numPr>
                <w:ilvl w:val="0"/>
                <w:numId w:val="0"/>
              </w:numPr>
              <w:spacing w:after="0"/>
              <w:jc w:val="left"/>
              <w:rPr>
                <w:lang w:val="en-US"/>
              </w:rPr>
            </w:pPr>
            <m:oMathPara>
              <m:oMathParaPr>
                <m:jc m:val="left"/>
              </m:oMathParaPr>
              <m:oMath>
                <m:r>
                  <w:rPr>
                    <w:rFonts w:ascii="Cambria Math" w:eastAsiaTheme="minorEastAsia" w:hAnsi="Cambria Math"/>
                    <w:color w:val="FF6600"/>
                    <w:lang w:val="en-US"/>
                  </w:rPr>
                  <m:t xml:space="preserve"> </m:t>
                </m:r>
                <m:r>
                  <m:rPr>
                    <m:nor/>
                  </m:rPr>
                  <w:rPr>
                    <w:rFonts w:eastAsiaTheme="minorEastAsia"/>
                    <w:i/>
                    <w:iCs/>
                    <w:color w:val="FF6600"/>
                    <w:lang w:val="en-US"/>
                  </w:rPr>
                  <m:t>W</m:t>
                </m:r>
                <m:d>
                  <m:dPr>
                    <m:ctrlPr>
                      <w:rPr>
                        <w:rFonts w:ascii="Cambria Math" w:eastAsiaTheme="minorEastAsia" w:hAnsi="Cambria Math"/>
                        <w:i/>
                        <w:color w:val="FF6600"/>
                      </w:rPr>
                    </m:ctrlPr>
                  </m:dPr>
                  <m:e>
                    <m:r>
                      <m:rPr>
                        <m:nor/>
                      </m:rPr>
                      <w:rPr>
                        <w:rFonts w:eastAsiaTheme="minorEastAsia"/>
                        <w:i/>
                        <w:color w:val="FF6600"/>
                        <w:lang w:val="en-US"/>
                      </w:rPr>
                      <m:t>L</m:t>
                    </m:r>
                  </m:e>
                </m:d>
                <m:r>
                  <w:rPr>
                    <w:rFonts w:ascii="Cambria Math" w:eastAsiaTheme="minorEastAsia" w:hAnsi="Cambria Math"/>
                    <w:color w:val="FF6600"/>
                    <w:lang w:val="en-US"/>
                  </w:rPr>
                  <m:t>∙</m:t>
                </m:r>
                <m:d>
                  <m:dPr>
                    <m:begChr m:val="["/>
                    <m:endChr m:val="]"/>
                    <m:ctrlPr>
                      <w:rPr>
                        <w:rFonts w:ascii="Cambria Math" w:hAnsi="Cambria Math"/>
                        <w:i/>
                        <w:color w:val="FF6600"/>
                      </w:rPr>
                    </m:ctrlPr>
                  </m:dPr>
                  <m:e>
                    <m:r>
                      <m:rPr>
                        <m:nor/>
                      </m:rPr>
                      <w:rPr>
                        <w:rFonts w:eastAsiaTheme="minorEastAsia"/>
                        <w:i/>
                        <w:iCs/>
                        <w:color w:val="FF6600"/>
                        <w:lang w:val="en-US"/>
                      </w:rPr>
                      <m:t>1</m:t>
                    </m:r>
                    <m:r>
                      <w:rPr>
                        <w:rFonts w:ascii="Cambria Math" w:eastAsiaTheme="minorEastAsia" w:hAnsi="Cambria Math"/>
                        <w:color w:val="FF6600"/>
                        <w:lang w:val="en-US"/>
                      </w:rPr>
                      <m:t>+</m:t>
                    </m:r>
                    <m:f>
                      <m:fPr>
                        <m:ctrlPr>
                          <w:rPr>
                            <w:rFonts w:ascii="Cambria Math" w:eastAsiaTheme="minorEastAsia" w:hAnsi="Cambria Math"/>
                            <w:i/>
                            <w:iCs/>
                            <w:color w:val="FF6600"/>
                          </w:rPr>
                        </m:ctrlPr>
                      </m:fPr>
                      <m:num>
                        <m:r>
                          <m:rPr>
                            <m:nor/>
                          </m:rPr>
                          <w:rPr>
                            <w:rFonts w:eastAsiaTheme="minorEastAsia"/>
                            <w:i/>
                            <w:iCs/>
                            <w:color w:val="FF6600"/>
                            <w:lang w:val="en-US"/>
                          </w:rPr>
                          <m:t>1</m:t>
                        </m:r>
                      </m:num>
                      <m:den>
                        <m:sSub>
                          <m:sSubPr>
                            <m:ctrlPr>
                              <w:rPr>
                                <w:rFonts w:ascii="Cambria Math" w:hAnsi="Cambria Math"/>
                                <w:i/>
                                <w:color w:val="FF6600"/>
                              </w:rPr>
                            </m:ctrlPr>
                          </m:sSubPr>
                          <m:e>
                            <m:r>
                              <w:rPr>
                                <w:rFonts w:ascii="Cambria Math" w:hAnsi="Cambria Math"/>
                                <w:color w:val="FF6600"/>
                              </w:rPr>
                              <m:t>ε</m:t>
                            </m:r>
                          </m:e>
                          <m:sub>
                            <m:sSup>
                              <m:sSupPr>
                                <m:ctrlPr>
                                  <w:rPr>
                                    <w:rFonts w:ascii="Cambria Math" w:hAnsi="Cambria Math"/>
                                    <w:i/>
                                    <w:iCs/>
                                    <w:color w:val="FF6600"/>
                                  </w:rPr>
                                </m:ctrlPr>
                              </m:sSupPr>
                              <m:e>
                                <m:r>
                                  <m:rPr>
                                    <m:nor/>
                                  </m:rPr>
                                  <w:rPr>
                                    <w:i/>
                                    <w:color w:val="FF6600"/>
                                  </w:rPr>
                                  <m:t>L</m:t>
                                </m:r>
                              </m:e>
                              <m:sup>
                                <m:r>
                                  <m:rPr>
                                    <m:nor/>
                                  </m:rPr>
                                  <w:rPr>
                                    <w:i/>
                                    <w:color w:val="FF6600"/>
                                  </w:rPr>
                                  <m:t>S</m:t>
                                </m:r>
                              </m:sup>
                            </m:sSup>
                            <m:r>
                              <m:rPr>
                                <m:nor/>
                              </m:rPr>
                              <w:rPr>
                                <w:rFonts w:eastAsiaTheme="minorEastAsia"/>
                                <w:i/>
                                <w:color w:val="FF6600"/>
                                <w:lang w:val="en-US"/>
                              </w:rPr>
                              <m:t>,W</m:t>
                            </m:r>
                          </m:sub>
                        </m:sSub>
                      </m:den>
                    </m:f>
                  </m:e>
                </m:d>
              </m:oMath>
            </m:oMathPara>
          </w:p>
        </w:tc>
        <w:tc>
          <w:tcPr>
            <w:tcW w:w="2778" w:type="dxa"/>
            <w:vAlign w:val="center"/>
          </w:tcPr>
          <w:p w14:paraId="28518486" w14:textId="4411132C" w:rsidR="00076BE0" w:rsidRPr="00076BE0" w:rsidRDefault="00076BE0" w:rsidP="00076BE0">
            <w:pPr>
              <w:pStyle w:val="Nivel2SM"/>
              <w:numPr>
                <w:ilvl w:val="0"/>
                <w:numId w:val="0"/>
              </w:numPr>
              <w:spacing w:after="0"/>
              <w:jc w:val="right"/>
              <w:rPr>
                <w:color w:val="FF6600"/>
              </w:rPr>
            </w:pPr>
            <w:r w:rsidRPr="00076BE0">
              <w:rPr>
                <w:color w:val="FF6600"/>
              </w:rPr>
              <w:t xml:space="preserve">Empresa </w:t>
            </w:r>
            <w:proofErr w:type="spellStart"/>
            <w:r w:rsidRPr="00076BE0">
              <w:rPr>
                <w:color w:val="FF6600"/>
              </w:rPr>
              <w:t>monopsonista</w:t>
            </w:r>
            <w:proofErr w:type="spellEnd"/>
          </w:p>
        </w:tc>
      </w:tr>
    </w:tbl>
    <w:p w14:paraId="76E1635A" w14:textId="77777777" w:rsidR="00C66F89" w:rsidRDefault="00C66F89" w:rsidP="00C66F89">
      <w:pPr>
        <w:pStyle w:val="Nivel2SM"/>
        <w:keepNext/>
        <w:spacing w:after="0"/>
      </w:pPr>
      <w:r>
        <w:rPr>
          <w:i/>
          <w:iCs/>
          <w:u w:val="single"/>
        </w:rPr>
        <w:t>Gráficamente</w:t>
      </w:r>
      <w:r>
        <w:t>,</w:t>
      </w:r>
    </w:p>
    <w:p w14:paraId="47CA4EB3" w14:textId="587F511D" w:rsidR="00C85773" w:rsidRDefault="00C66F89" w:rsidP="00C770A6">
      <w:pPr>
        <w:pStyle w:val="Nivel3SM"/>
        <w:keepNext/>
        <w:ind w:left="964"/>
      </w:pPr>
      <w:r>
        <w:t>La curva de ingreso marginal del factor (</w:t>
      </w:r>
      <w:proofErr w:type="spellStart"/>
      <w:r>
        <w:rPr>
          <w:i/>
          <w:iCs/>
        </w:rPr>
        <w:t>IMgF</w:t>
      </w:r>
      <w:proofErr w:type="spellEnd"/>
      <w:r>
        <w:t>, i.e. la curva de demanda de trabajo) con poder de monopolio estará por debajo de la de competencia perfecta, porque:</w:t>
      </w:r>
    </w:p>
    <w:p w14:paraId="2757B2B5" w14:textId="6166273E" w:rsidR="00C66F89" w:rsidRPr="00C66F89" w:rsidRDefault="00C66F89" w:rsidP="00C770A6">
      <w:pPr>
        <w:pStyle w:val="Nivel3SM"/>
        <w:keepNext/>
        <w:numPr>
          <w:ilvl w:val="0"/>
          <w:numId w:val="0"/>
        </w:numPr>
        <w:ind w:left="964"/>
        <w:rPr>
          <w:lang w:val="en-US"/>
        </w:rPr>
      </w:pPr>
      <m:oMathPara>
        <m:oMath>
          <m:r>
            <w:rPr>
              <w:rFonts w:ascii="Cambria Math" w:eastAsiaTheme="minorEastAsia" w:hAnsi="Cambria Math"/>
              <w:lang w:val="en-US"/>
            </w:rPr>
            <m:t xml:space="preserve"> </m:t>
          </m:r>
          <m:r>
            <m:rPr>
              <m:nor/>
            </m:rPr>
            <w:rPr>
              <w:rFonts w:eastAsiaTheme="minorEastAsia"/>
              <w:i/>
              <w:iCs/>
              <w:lang w:val="en-US"/>
            </w:rPr>
            <m:t>P</m:t>
          </m:r>
          <m:r>
            <w:rPr>
              <w:rFonts w:ascii="Cambria Math" w:hAnsi="Cambria Math"/>
              <w:lang w:val="en-US"/>
            </w:rPr>
            <m:t>∙</m:t>
          </m:r>
          <m:sSub>
            <m:sSubPr>
              <m:ctrlPr>
                <w:rPr>
                  <w:rFonts w:ascii="Cambria Math" w:hAnsi="Cambria Math"/>
                  <w:i/>
                </w:rPr>
              </m:ctrlPr>
            </m:sSubPr>
            <m:e>
              <m:r>
                <m:rPr>
                  <m:nor/>
                </m:rPr>
                <w:rPr>
                  <w:i/>
                  <w:lang w:val="en-US"/>
                </w:rPr>
                <m:t>PMg</m:t>
              </m:r>
            </m:e>
            <m:sub>
              <m:r>
                <m:rPr>
                  <m:nor/>
                </m:rPr>
                <w:rPr>
                  <w:i/>
                  <w:lang w:val="en-US"/>
                </w:rPr>
                <m:t>L</m:t>
              </m:r>
            </m:sub>
          </m:sSub>
          <m:r>
            <w:rPr>
              <w:rFonts w:ascii="Cambria Math" w:hAnsi="Cambria Math"/>
              <w:lang w:val="en-US"/>
            </w:rPr>
            <m:t>∙</m:t>
          </m:r>
          <m:d>
            <m:dPr>
              <m:begChr m:val="["/>
              <m:endChr m:val="]"/>
              <m:ctrlPr>
                <w:rPr>
                  <w:rFonts w:ascii="Cambria Math" w:hAnsi="Cambria Math"/>
                  <w:i/>
                </w:rPr>
              </m:ctrlPr>
            </m:dPr>
            <m:e>
              <m:r>
                <m:rPr>
                  <m:nor/>
                </m:rPr>
                <w:rPr>
                  <w:rFonts w:eastAsiaTheme="minorEastAsia"/>
                  <w:i/>
                  <w:iCs/>
                  <w:lang w:val="en-US"/>
                </w:rPr>
                <m:t>1</m:t>
              </m:r>
              <m:r>
                <w:rPr>
                  <w:rFonts w:ascii="Cambria Math" w:eastAsiaTheme="minorEastAsia" w:hAnsi="Cambria Math"/>
                  <w:lang w:val="en-US"/>
                </w:rPr>
                <m:t>-</m:t>
              </m:r>
              <m:f>
                <m:fPr>
                  <m:ctrlPr>
                    <w:rPr>
                      <w:rFonts w:ascii="Cambria Math" w:hAnsi="Cambria Math"/>
                      <w:i/>
                    </w:rPr>
                  </m:ctrlPr>
                </m:fPr>
                <m:num>
                  <m:r>
                    <m:rPr>
                      <m:nor/>
                    </m:rPr>
                    <w:rPr>
                      <w:rFonts w:eastAsiaTheme="minorEastAsia"/>
                      <w:i/>
                      <w:lang w:val="en-US"/>
                    </w:rPr>
                    <m:t>1</m:t>
                  </m:r>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ε</m:t>
                          </m:r>
                        </m:e>
                        <m:sub>
                          <m:r>
                            <m:rPr>
                              <m:nor/>
                            </m:rPr>
                            <w:rPr>
                              <w:rFonts w:eastAsiaTheme="minorEastAsia"/>
                              <w:i/>
                              <w:iCs/>
                              <w:lang w:val="en-US"/>
                            </w:rPr>
                            <m:t>F</m:t>
                          </m:r>
                          <m:r>
                            <m:rPr>
                              <m:nor/>
                            </m:rPr>
                            <w:rPr>
                              <w:rFonts w:eastAsiaTheme="minorEastAsia"/>
                              <w:i/>
                              <w:lang w:val="en-US"/>
                            </w:rPr>
                            <m:t>,P</m:t>
                          </m:r>
                        </m:sub>
                      </m:sSub>
                    </m:e>
                  </m:d>
                </m:den>
              </m:f>
            </m:e>
          </m:d>
          <m:r>
            <w:rPr>
              <w:rFonts w:ascii="Cambria Math" w:eastAsiaTheme="minorEastAsia"/>
              <w:lang w:val="en-US"/>
            </w:rPr>
            <m:t>&lt;</m:t>
          </m:r>
          <m:r>
            <m:rPr>
              <m:nor/>
            </m:rPr>
            <w:rPr>
              <w:rFonts w:eastAsiaTheme="minorEastAsia"/>
              <w:i/>
              <w:iCs/>
              <w:lang w:val="en-US"/>
            </w:rPr>
            <m:t>P</m:t>
          </m:r>
          <m:r>
            <w:rPr>
              <w:rFonts w:ascii="Cambria Math" w:hAnsi="Cambria Math"/>
              <w:lang w:val="en-US"/>
            </w:rPr>
            <m:t>∙</m:t>
          </m:r>
          <m:sSub>
            <m:sSubPr>
              <m:ctrlPr>
                <w:rPr>
                  <w:rFonts w:ascii="Cambria Math" w:hAnsi="Cambria Math"/>
                  <w:i/>
                </w:rPr>
              </m:ctrlPr>
            </m:sSubPr>
            <m:e>
              <m:r>
                <m:rPr>
                  <m:nor/>
                </m:rPr>
                <w:rPr>
                  <w:i/>
                  <w:lang w:val="en-US"/>
                </w:rPr>
                <m:t>PMg</m:t>
              </m:r>
            </m:e>
            <m:sub>
              <m:r>
                <m:rPr>
                  <m:nor/>
                </m:rPr>
                <w:rPr>
                  <w:i/>
                  <w:lang w:val="en-US"/>
                </w:rPr>
                <m:t>L</m:t>
              </m:r>
            </m:sub>
          </m:sSub>
        </m:oMath>
      </m:oMathPara>
    </w:p>
    <w:p w14:paraId="6C0009A8" w14:textId="70F28360" w:rsidR="00C66F89" w:rsidRPr="00C770A6" w:rsidRDefault="00C770A6" w:rsidP="00C770A6">
      <w:pPr>
        <w:pStyle w:val="Nivel4"/>
        <w:ind w:left="1474"/>
        <w:rPr>
          <w:i/>
          <w:iCs/>
        </w:rPr>
      </w:pPr>
      <w:r w:rsidRPr="00C770A6">
        <w:rPr>
          <w:i/>
          <w:iCs/>
        </w:rPr>
        <w:t>Intuición</w:t>
      </w:r>
      <w:r w:rsidRPr="00C770A6">
        <w:t>: al tener la em</w:t>
      </w:r>
      <w:r>
        <w:t xml:space="preserve">presa poder de monopolio en el mercado del bien, un aumento de su oferta disminuye el precio para </w:t>
      </w:r>
      <w:r>
        <w:rPr>
          <w:i/>
          <w:iCs/>
        </w:rPr>
        <w:t>todas</w:t>
      </w:r>
      <w:r w:rsidRPr="00C770A6">
        <w:t xml:space="preserve"> las</w:t>
      </w:r>
      <w:r>
        <w:t xml:space="preserve"> unidades, por lo que el valor que le genera a la empresa una unidad de factor adicional (</w:t>
      </w:r>
      <m:oMath>
        <m:r>
          <m:rPr>
            <m:nor/>
          </m:rPr>
          <w:rPr>
            <w:rFonts w:eastAsiaTheme="minorEastAsia"/>
            <w:i/>
            <w:iCs/>
          </w:rPr>
          <m:t>P'</m:t>
        </m:r>
        <m:r>
          <w:rPr>
            <w:rFonts w:ascii="Cambria Math" w:hAnsi="Cambria Math"/>
          </w:rPr>
          <m:t>∙</m:t>
        </m:r>
        <m:sSub>
          <m:sSubPr>
            <m:ctrlPr>
              <w:rPr>
                <w:rFonts w:ascii="Cambria Math" w:hAnsi="Cambria Math"/>
                <w:i/>
              </w:rPr>
            </m:ctrlPr>
          </m:sSubPr>
          <m:e>
            <m:r>
              <m:rPr>
                <m:nor/>
              </m:rPr>
              <w:rPr>
                <w:i/>
              </w:rPr>
              <m:t>PMg</m:t>
            </m:r>
          </m:e>
          <m:sub>
            <m:r>
              <m:rPr>
                <m:nor/>
              </m:rPr>
              <w:rPr>
                <w:i/>
              </w:rPr>
              <m:t>L</m:t>
            </m:r>
          </m:sub>
        </m:sSub>
      </m:oMath>
      <w:r>
        <w:t>) es menor que si el precio del bien no disminuyese porque hubiese competencia perfecta en el mercado del bien (</w:t>
      </w:r>
      <m:oMath>
        <m:r>
          <m:rPr>
            <m:nor/>
          </m:rPr>
          <w:rPr>
            <w:rFonts w:eastAsiaTheme="minorEastAsia"/>
            <w:i/>
            <w:iCs/>
          </w:rPr>
          <m:t>P</m:t>
        </m:r>
        <m:r>
          <w:rPr>
            <w:rFonts w:ascii="Cambria Math" w:hAnsi="Cambria Math"/>
          </w:rPr>
          <m:t>∙</m:t>
        </m:r>
        <m:sSub>
          <m:sSubPr>
            <m:ctrlPr>
              <w:rPr>
                <w:rFonts w:ascii="Cambria Math" w:hAnsi="Cambria Math"/>
                <w:i/>
              </w:rPr>
            </m:ctrlPr>
          </m:sSubPr>
          <m:e>
            <m:r>
              <m:rPr>
                <m:nor/>
              </m:rPr>
              <w:rPr>
                <w:i/>
              </w:rPr>
              <m:t>PMg</m:t>
            </m:r>
          </m:e>
          <m:sub>
            <m:r>
              <m:rPr>
                <m:nor/>
              </m:rPr>
              <w:rPr>
                <w:i/>
              </w:rPr>
              <m:t>L</m:t>
            </m:r>
          </m:sub>
        </m:sSub>
      </m:oMath>
      <w:r>
        <w:t>), por lo que su demanda es menor.</w:t>
      </w:r>
    </w:p>
    <w:p w14:paraId="78975755" w14:textId="6922BAA1" w:rsidR="00C770A6" w:rsidRPr="0004098B" w:rsidRDefault="00C770A6" w:rsidP="00C770A6">
      <w:pPr>
        <w:pStyle w:val="Nivel3SM"/>
        <w:keepNext/>
        <w:ind w:left="964"/>
        <w:rPr>
          <w:spacing w:val="-1"/>
        </w:rPr>
      </w:pPr>
      <w:r w:rsidRPr="0004098B">
        <w:rPr>
          <w:spacing w:val="-1"/>
        </w:rPr>
        <w:t>Del mismo modo, la curva de gasto marginal del factor (</w:t>
      </w:r>
      <w:proofErr w:type="spellStart"/>
      <w:r w:rsidRPr="0004098B">
        <w:rPr>
          <w:i/>
          <w:iCs/>
          <w:spacing w:val="-1"/>
        </w:rPr>
        <w:t>GMgF</w:t>
      </w:r>
      <w:proofErr w:type="spellEnd"/>
      <w:r w:rsidRPr="0004098B">
        <w:rPr>
          <w:spacing w:val="-1"/>
        </w:rPr>
        <w:t>, i.e. la curva de oferta de trabajo) con poder de monopsonio estará por encima de</w:t>
      </w:r>
      <w:r w:rsidR="0004098B" w:rsidRPr="0004098B">
        <w:rPr>
          <w:spacing w:val="-1"/>
        </w:rPr>
        <w:t xml:space="preserve"> </w:t>
      </w:r>
      <w:r w:rsidRPr="0004098B">
        <w:rPr>
          <w:spacing w:val="-1"/>
        </w:rPr>
        <w:t>la de competencia perfecta porque:</w:t>
      </w:r>
    </w:p>
    <w:p w14:paraId="110C29F8" w14:textId="585BA09D" w:rsidR="00C770A6" w:rsidRDefault="00C770A6" w:rsidP="00C770A6">
      <w:pPr>
        <w:pStyle w:val="Nivel3SM"/>
        <w:keepNext/>
        <w:numPr>
          <w:ilvl w:val="0"/>
          <w:numId w:val="0"/>
        </w:numPr>
        <w:ind w:left="964"/>
      </w:pPr>
      <m:oMathPara>
        <m:oMath>
          <m:r>
            <w:rPr>
              <w:rFonts w:ascii="Cambria Math" w:eastAsiaTheme="minorEastAsia" w:hAnsi="Cambria Math"/>
            </w:rPr>
            <m:t xml:space="preserve">  </m:t>
          </m:r>
          <m:r>
            <m:rPr>
              <m:nor/>
            </m:rPr>
            <w:rPr>
              <w:rFonts w:eastAsiaTheme="minorEastAsia"/>
              <w:i/>
              <w:iCs/>
              <w:lang w:val="en-US"/>
            </w:rPr>
            <m:t>W</m:t>
          </m:r>
          <m:d>
            <m:dPr>
              <m:ctrlPr>
                <w:rPr>
                  <w:rFonts w:ascii="Cambria Math" w:eastAsiaTheme="minorEastAsia" w:hAnsi="Cambria Math"/>
                  <w:i/>
                </w:rPr>
              </m:ctrlPr>
            </m:dPr>
            <m:e>
              <m:r>
                <m:rPr>
                  <m:nor/>
                </m:rPr>
                <w:rPr>
                  <w:rFonts w:eastAsiaTheme="minorEastAsia"/>
                  <w:i/>
                  <w:lang w:val="en-US"/>
                </w:rPr>
                <m:t>L</m:t>
              </m:r>
            </m:e>
          </m:d>
          <m:r>
            <w:rPr>
              <w:rFonts w:ascii="Cambria Math" w:eastAsiaTheme="minorEastAsia" w:hAnsi="Cambria Math"/>
              <w:lang w:val="en-US"/>
            </w:rPr>
            <m:t>∙</m:t>
          </m:r>
          <m:d>
            <m:dPr>
              <m:begChr m:val="["/>
              <m:endChr m:val="]"/>
              <m:ctrlPr>
                <w:rPr>
                  <w:rFonts w:ascii="Cambria Math" w:hAnsi="Cambria Math"/>
                  <w:i/>
                </w:rPr>
              </m:ctrlPr>
            </m:dPr>
            <m:e>
              <m:r>
                <m:rPr>
                  <m:nor/>
                </m:rPr>
                <w:rPr>
                  <w:rFonts w:eastAsiaTheme="minorEastAsia"/>
                  <w:i/>
                  <w:iCs/>
                  <w:lang w:val="en-US"/>
                </w:rPr>
                <m:t>1</m:t>
              </m:r>
              <m:r>
                <w:rPr>
                  <w:rFonts w:ascii="Cambria Math" w:eastAsiaTheme="minorEastAsia" w:hAnsi="Cambria Math"/>
                  <w:lang w:val="en-US"/>
                </w:rPr>
                <m:t>+</m:t>
              </m:r>
              <m:f>
                <m:fPr>
                  <m:ctrlPr>
                    <w:rPr>
                      <w:rFonts w:ascii="Cambria Math" w:eastAsiaTheme="minorEastAsia" w:hAnsi="Cambria Math"/>
                      <w:i/>
                      <w:iCs/>
                    </w:rPr>
                  </m:ctrlPr>
                </m:fPr>
                <m:num>
                  <m:r>
                    <m:rPr>
                      <m:nor/>
                    </m:rPr>
                    <w:rPr>
                      <w:rFonts w:eastAsiaTheme="minorEastAsia"/>
                      <w:i/>
                      <w:iCs/>
                      <w:lang w:val="en-US"/>
                    </w:rPr>
                    <m:t>1</m:t>
                  </m:r>
                </m:num>
                <m:den>
                  <m:sSub>
                    <m:sSubPr>
                      <m:ctrlPr>
                        <w:rPr>
                          <w:rFonts w:ascii="Cambria Math" w:hAnsi="Cambria Math"/>
                          <w:i/>
                        </w:rPr>
                      </m:ctrlPr>
                    </m:sSubPr>
                    <m:e>
                      <m:r>
                        <w:rPr>
                          <w:rFonts w:ascii="Cambria Math" w:hAnsi="Cambria Math"/>
                        </w:rPr>
                        <m:t>ε</m:t>
                      </m:r>
                    </m:e>
                    <m:sub>
                      <m:sSup>
                        <m:sSupPr>
                          <m:ctrlPr>
                            <w:rPr>
                              <w:rFonts w:ascii="Cambria Math" w:hAnsi="Cambria Math"/>
                              <w:i/>
                              <w:iCs/>
                            </w:rPr>
                          </m:ctrlPr>
                        </m:sSupPr>
                        <m:e>
                          <m:r>
                            <m:rPr>
                              <m:nor/>
                            </m:rPr>
                            <w:rPr>
                              <w:i/>
                            </w:rPr>
                            <m:t>L</m:t>
                          </m:r>
                        </m:e>
                        <m:sup>
                          <m:r>
                            <m:rPr>
                              <m:nor/>
                            </m:rPr>
                            <w:rPr>
                              <w:i/>
                            </w:rPr>
                            <m:t>S</m:t>
                          </m:r>
                        </m:sup>
                      </m:sSup>
                      <m:r>
                        <m:rPr>
                          <m:nor/>
                        </m:rPr>
                        <w:rPr>
                          <w:rFonts w:eastAsiaTheme="minorEastAsia"/>
                          <w:i/>
                          <w:lang w:val="en-US"/>
                        </w:rPr>
                        <m:t>,W</m:t>
                      </m:r>
                    </m:sub>
                  </m:sSub>
                </m:den>
              </m:f>
            </m:e>
          </m:d>
          <m:r>
            <w:rPr>
              <w:rFonts w:ascii="Cambria Math" w:eastAsiaTheme="minorEastAsia" w:hAnsi="Cambria Math"/>
            </w:rPr>
            <m:t>&gt;</m:t>
          </m:r>
          <m:r>
            <m:rPr>
              <m:nor/>
            </m:rPr>
            <w:rPr>
              <w:rFonts w:eastAsiaTheme="minorEastAsia"/>
              <w:i/>
              <w:iCs/>
              <w:lang w:val="en-US"/>
            </w:rPr>
            <m:t>W</m:t>
          </m:r>
          <m:d>
            <m:dPr>
              <m:ctrlPr>
                <w:rPr>
                  <w:rFonts w:ascii="Cambria Math" w:eastAsiaTheme="minorEastAsia" w:hAnsi="Cambria Math"/>
                  <w:i/>
                </w:rPr>
              </m:ctrlPr>
            </m:dPr>
            <m:e>
              <m:r>
                <m:rPr>
                  <m:nor/>
                </m:rPr>
                <w:rPr>
                  <w:rFonts w:eastAsiaTheme="minorEastAsia"/>
                  <w:i/>
                  <w:lang w:val="en-US"/>
                </w:rPr>
                <m:t>L</m:t>
              </m:r>
            </m:e>
          </m:d>
        </m:oMath>
      </m:oMathPara>
    </w:p>
    <w:p w14:paraId="0601E15A" w14:textId="4ECB5257" w:rsidR="00C770A6" w:rsidRPr="00C770A6" w:rsidRDefault="00C770A6" w:rsidP="00C770A6">
      <w:pPr>
        <w:pStyle w:val="Nivel4"/>
        <w:ind w:left="1474"/>
      </w:pPr>
      <w:r>
        <w:rPr>
          <w:i/>
          <w:iCs/>
        </w:rPr>
        <w:t>Intuición</w:t>
      </w:r>
      <w:r>
        <w:t xml:space="preserve">: </w:t>
      </w:r>
      <w:r w:rsidR="0004098B">
        <w:t>A</w:t>
      </w:r>
      <w:r>
        <w:t>l tener la empresa poder de monopsonio en el mercado de trabajo, un aumento de su demanda aumenta el salario para todas las unidades, por lo que la oferta de los trabajadores</w:t>
      </w:r>
      <w:r w:rsidR="007B7BA2">
        <w:t xml:space="preserve"> </w:t>
      </w:r>
      <w:r>
        <w:t>será mayor.</w:t>
      </w:r>
    </w:p>
    <w:p w14:paraId="084E396D" w14:textId="36AE8CC7" w:rsidR="00C770A6" w:rsidRPr="00076BE0" w:rsidRDefault="00C770A6" w:rsidP="00C770A6">
      <w:pPr>
        <w:pStyle w:val="Nivel3SM"/>
      </w:pPr>
      <w:r>
        <w:t xml:space="preserve">El </w:t>
      </w:r>
      <w:r w:rsidRPr="00076BE0">
        <w:t xml:space="preserve">salario siempre viene determinado por la oferta de trabajo, </w:t>
      </w:r>
      <m:oMath>
        <m:sSup>
          <m:sSupPr>
            <m:ctrlPr>
              <w:rPr>
                <w:rFonts w:ascii="Cambria Math" w:hAnsi="Cambria Math"/>
                <w:i/>
              </w:rPr>
            </m:ctrlPr>
          </m:sSupPr>
          <m:e>
            <m:r>
              <m:rPr>
                <m:nor/>
              </m:rPr>
              <w:rPr>
                <w:i/>
              </w:rPr>
              <m:t>L</m:t>
            </m:r>
          </m:e>
          <m:sup>
            <m:r>
              <m:rPr>
                <m:nor/>
              </m:rPr>
              <w:rPr>
                <w:i/>
              </w:rPr>
              <m:t>S</m:t>
            </m:r>
          </m:sup>
        </m:sSup>
      </m:oMath>
      <w:r w:rsidRPr="00076BE0">
        <w:t>.</w:t>
      </w:r>
    </w:p>
    <w:p w14:paraId="1FD00331" w14:textId="0AC13B90" w:rsidR="007B7BA2" w:rsidRPr="00076BE0" w:rsidRDefault="007B7BA2" w:rsidP="007B7BA2">
      <w:pPr>
        <w:pStyle w:val="Ttuloimagen"/>
        <w:rPr>
          <w:i/>
          <w:iCs/>
          <w:smallCaps w:val="0"/>
        </w:rPr>
      </w:pPr>
      <w:bookmarkStart w:id="113" w:name="_Ref118047338"/>
      <w:r w:rsidRPr="00076BE0">
        <w:t>Imagen</w:t>
      </w:r>
      <w:r w:rsidR="00EC345E">
        <w:t> </w:t>
      </w:r>
      <w:r w:rsidRPr="00076BE0">
        <w:fldChar w:fldCharType="begin"/>
      </w:r>
      <w:r w:rsidRPr="00076BE0">
        <w:instrText xml:space="preserve"> SEQ Ilustración \* ARABIC </w:instrText>
      </w:r>
      <w:r w:rsidRPr="00076BE0">
        <w:fldChar w:fldCharType="separate"/>
      </w:r>
      <w:r w:rsidR="00E000C7">
        <w:t>16</w:t>
      </w:r>
      <w:r w:rsidRPr="00076BE0">
        <w:fldChar w:fldCharType="end"/>
      </w:r>
      <w:bookmarkEnd w:id="113"/>
      <w:r w:rsidRPr="00076BE0">
        <w:rPr>
          <w:smallCaps w:val="0"/>
        </w:rPr>
        <w:t xml:space="preserve">.– </w:t>
      </w:r>
      <w:r w:rsidR="00473285" w:rsidRPr="00076BE0">
        <w:rPr>
          <w:i/>
          <w:iCs/>
          <w:smallCaps w:val="0"/>
        </w:rPr>
        <w:t>Equilibrio con poder de monopsonio en el mercado de trabajo y poder de monopolio en el mercado de bienes</w:t>
      </w:r>
    </w:p>
    <w:p w14:paraId="2D618489" w14:textId="66CED8A1" w:rsidR="00473285" w:rsidRPr="00076BE0" w:rsidRDefault="00076BE0" w:rsidP="00473285">
      <w:pPr>
        <w:pStyle w:val="Imagen"/>
      </w:pPr>
      <w:r w:rsidRPr="00076BE0">
        <w:drawing>
          <wp:inline distT="0" distB="0" distL="0" distR="0" wp14:anchorId="48B1B555" wp14:editId="64865D1C">
            <wp:extent cx="4101277" cy="2160000"/>
            <wp:effectExtent l="0" t="0" r="0" b="0"/>
            <wp:docPr id="37" name="Imagen 37" descr="Gráf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n 37" descr="Gráfico&#10;&#10;Descripción generada automáticamente"/>
                    <pic:cNvPicPr/>
                  </pic:nvPicPr>
                  <pic:blipFill rotWithShape="1">
                    <a:blip r:embed="rId31"/>
                    <a:srcRect b="6364"/>
                    <a:stretch/>
                  </pic:blipFill>
                  <pic:spPr bwMode="auto">
                    <a:xfrm>
                      <a:off x="0" y="0"/>
                      <a:ext cx="4101277" cy="2160000"/>
                    </a:xfrm>
                    <a:prstGeom prst="rect">
                      <a:avLst/>
                    </a:prstGeom>
                    <a:ln>
                      <a:noFill/>
                    </a:ln>
                    <a:extLst>
                      <a:ext uri="{53640926-AAD7-44D8-BBD7-CCE9431645EC}">
                        <a14:shadowObscured xmlns:a14="http://schemas.microsoft.com/office/drawing/2010/main"/>
                      </a:ext>
                    </a:extLst>
                  </pic:spPr>
                </pic:pic>
              </a:graphicData>
            </a:graphic>
          </wp:inline>
        </w:drawing>
      </w:r>
    </w:p>
    <w:p w14:paraId="05F9FB7F" w14:textId="2F9EB25A" w:rsidR="00473285" w:rsidRPr="00076BE0" w:rsidRDefault="00473285" w:rsidP="00473285">
      <w:pPr>
        <w:pStyle w:val="PiedeImagen"/>
        <w:rPr>
          <w:i w:val="0"/>
          <w:iCs/>
        </w:rPr>
      </w:pPr>
      <w:r w:rsidRPr="00076BE0">
        <w:t>Fuente</w:t>
      </w:r>
      <w:r w:rsidRPr="00076BE0">
        <w:rPr>
          <w:i w:val="0"/>
          <w:iCs/>
        </w:rPr>
        <w:t>: Elaboración propia</w:t>
      </w:r>
    </w:p>
    <w:p w14:paraId="762D00D5" w14:textId="704A7E59" w:rsidR="000C6874" w:rsidRPr="00076BE0" w:rsidRDefault="000C6874" w:rsidP="000C6874">
      <w:pPr>
        <w:pStyle w:val="Nivel1SM"/>
        <w:keepNext/>
        <w:spacing w:after="0"/>
      </w:pPr>
      <w:r w:rsidRPr="0004098B">
        <w:rPr>
          <w:i/>
          <w:iCs/>
        </w:rPr>
        <w:lastRenderedPageBreak/>
        <w:t>Conclusiones</w:t>
      </w:r>
      <w:r w:rsidRPr="00076BE0">
        <w:t xml:space="preserve">: </w:t>
      </w:r>
      <w:r w:rsidR="0004098B">
        <w:t>C</w:t>
      </w:r>
      <w:r w:rsidRPr="00076BE0">
        <w:t>on competencia perfecta en ambos mercados, el salario y el nivel de empleo son los más altos; con la empresa ostentando poder de mercado en ambos mercados, el salario y el nivel de empleo son los más bajos (provocando paro involuntario).</w:t>
      </w:r>
    </w:p>
    <w:p w14:paraId="0621F20B" w14:textId="6AB98708" w:rsidR="000C6874" w:rsidRPr="000C6874" w:rsidRDefault="000C6874" w:rsidP="000C6874">
      <w:pPr>
        <w:pStyle w:val="Nivel2SM"/>
      </w:pPr>
      <w:r w:rsidRPr="00076BE0">
        <w:t xml:space="preserve">Cuando la empresa es sólo </w:t>
      </w:r>
      <w:proofErr w:type="spellStart"/>
      <w:r w:rsidRPr="00076BE0">
        <w:t>monopsonista</w:t>
      </w:r>
      <w:proofErr w:type="spellEnd"/>
      <w:r w:rsidRPr="00076BE0">
        <w:t xml:space="preserve"> o sólo</w:t>
      </w:r>
      <w:r>
        <w:t xml:space="preserve"> monopolista, los resultados se encuentran entre los extremos vistos</w:t>
      </w:r>
      <w:r w:rsidR="00D04F27">
        <w:rPr>
          <w:rStyle w:val="Refdenotaalpie"/>
        </w:rPr>
        <w:footnoteReference w:id="37"/>
      </w:r>
      <w:r>
        <w:t>.</w:t>
      </w:r>
    </w:p>
    <w:p w14:paraId="146CAAB3" w14:textId="682A5135" w:rsidR="00473285" w:rsidRDefault="00473285" w:rsidP="00473285">
      <w:pPr>
        <w:keepNext/>
        <w:spacing w:before="60" w:after="40"/>
        <w:ind w:left="851"/>
        <w:rPr>
          <w:i/>
          <w:iCs/>
          <w:color w:val="5F2987"/>
          <w:spacing w:val="-4"/>
          <w:u w:val="dash"/>
        </w:rPr>
      </w:pPr>
      <w:r>
        <w:rPr>
          <w:i/>
          <w:iCs/>
          <w:color w:val="5F2987"/>
          <w:spacing w:val="-4"/>
          <w:u w:val="dash"/>
        </w:rPr>
        <w:t>Poder de monopsonio y salario mínimo</w:t>
      </w:r>
    </w:p>
    <w:p w14:paraId="16A3E6EA" w14:textId="77777777" w:rsidR="00171A1C" w:rsidRDefault="00171A1C" w:rsidP="00EC345E">
      <w:pPr>
        <w:pStyle w:val="Nivel1SM"/>
        <w:keepNext/>
        <w:spacing w:before="0" w:after="0"/>
      </w:pPr>
      <w:r>
        <w:t>El análisis anterior arroja importantes implicaciones de política económica en relación a la fijación de un salario mínimo. En particular, resultan interesantes los resultados en caso de monopsonio:</w:t>
      </w:r>
    </w:p>
    <w:p w14:paraId="28DE5808" w14:textId="0E9C6DAB" w:rsidR="00171A1C" w:rsidRPr="00875591" w:rsidRDefault="00171A1C" w:rsidP="00171A1C">
      <w:pPr>
        <w:pStyle w:val="Nivel2SM"/>
      </w:pPr>
      <w:r>
        <w:t xml:space="preserve">Si se fija un salario mínimo, </w:t>
      </w:r>
      <w:bookmarkStart w:id="114" w:name="_Hlk118047566"/>
      <m:oMath>
        <m:sSup>
          <m:sSupPr>
            <m:ctrlPr>
              <w:rPr>
                <w:rFonts w:ascii="Cambria Math" w:hAnsi="Cambria Math"/>
                <w:i/>
              </w:rPr>
            </m:ctrlPr>
          </m:sSupPr>
          <m:e>
            <m:r>
              <m:rPr>
                <m:nor/>
              </m:rPr>
              <w:rPr>
                <w:i/>
              </w:rPr>
              <m:t>w</m:t>
            </m:r>
          </m:e>
          <m:sup>
            <m:r>
              <m:rPr>
                <m:nor/>
              </m:rPr>
              <w:rPr>
                <w:i/>
              </w:rPr>
              <m:t>min</m:t>
            </m:r>
          </m:sup>
        </m:sSup>
        <w:bookmarkEnd w:id="114"/>
        <m:r>
          <w:rPr>
            <w:rFonts w:ascii="Cambria Math" w:hAnsi="Cambria Math"/>
          </w:rPr>
          <m:t>&lt;</m:t>
        </m:r>
        <m:sSub>
          <m:sSubPr>
            <m:ctrlPr>
              <w:rPr>
                <w:rFonts w:ascii="Cambria Math" w:hAnsi="Cambria Math"/>
                <w:i/>
              </w:rPr>
            </m:ctrlPr>
          </m:sSubPr>
          <m:e>
            <m:r>
              <m:rPr>
                <m:nor/>
              </m:rPr>
              <w:rPr>
                <w:i/>
              </w:rPr>
              <m:t>w</m:t>
            </m:r>
          </m:e>
          <m:sub>
            <m:r>
              <m:rPr>
                <m:nor/>
              </m:rPr>
              <w:rPr>
                <w:i/>
              </w:rPr>
              <m:t>Monopsonio</m:t>
            </m:r>
          </m:sub>
        </m:sSub>
      </m:oMath>
      <w:r>
        <w:rPr>
          <w:rFonts w:eastAsiaTheme="minorEastAsia"/>
        </w:rPr>
        <w:t>, este no afectará al equilibrio de mercado</w:t>
      </w:r>
      <w:r w:rsidR="007D3D1F">
        <w:rPr>
          <w:rFonts w:eastAsiaTheme="minorEastAsia"/>
        </w:rPr>
        <w:t xml:space="preserve"> </w:t>
      </w:r>
      <w:r>
        <w:rPr>
          <w:rFonts w:eastAsiaTheme="minorEastAsia"/>
        </w:rPr>
        <w:t>(pues ya se estaba pagando un salario mayor y la restricción no es vinculante).</w:t>
      </w:r>
    </w:p>
    <w:p w14:paraId="74E3E725" w14:textId="77777777" w:rsidR="00171A1C" w:rsidRPr="00514049" w:rsidRDefault="00171A1C" w:rsidP="00171A1C">
      <w:pPr>
        <w:pStyle w:val="Nivel2SM"/>
        <w:keepNext/>
        <w:spacing w:after="0"/>
      </w:pPr>
      <w:r>
        <w:rPr>
          <w:rFonts w:eastAsiaTheme="minorEastAsia"/>
        </w:rPr>
        <w:t xml:space="preserve">Si se fija un salario mínimo, </w:t>
      </w:r>
      <m:oMath>
        <m:sSup>
          <m:sSupPr>
            <m:ctrlPr>
              <w:rPr>
                <w:rFonts w:ascii="Cambria Math" w:hAnsi="Cambria Math"/>
                <w:i/>
              </w:rPr>
            </m:ctrlPr>
          </m:sSupPr>
          <m:e>
            <m:r>
              <m:rPr>
                <m:nor/>
              </m:rPr>
              <w:rPr>
                <w:i/>
              </w:rPr>
              <m:t>w</m:t>
            </m:r>
          </m:e>
          <m:sup>
            <m:r>
              <m:rPr>
                <m:nor/>
              </m:rPr>
              <w:rPr>
                <w:i/>
              </w:rPr>
              <m:t>min</m:t>
            </m:r>
          </m:sup>
        </m:sSup>
        <m:r>
          <w:rPr>
            <w:rFonts w:ascii="Cambria Math" w:hAnsi="Cambria Math"/>
          </w:rPr>
          <m:t>∈</m:t>
        </m:r>
        <m:d>
          <m:dPr>
            <m:ctrlPr>
              <w:rPr>
                <w:rFonts w:ascii="Cambria Math" w:hAnsi="Cambria Math"/>
                <w:i/>
              </w:rPr>
            </m:ctrlPr>
          </m:dPr>
          <m:e>
            <m:sSub>
              <m:sSubPr>
                <m:ctrlPr>
                  <w:rPr>
                    <w:rFonts w:ascii="Cambria Math" w:hAnsi="Cambria Math"/>
                    <w:i/>
                  </w:rPr>
                </m:ctrlPr>
              </m:sSubPr>
              <m:e>
                <m:r>
                  <m:rPr>
                    <m:nor/>
                  </m:rPr>
                  <w:rPr>
                    <w:i/>
                  </w:rPr>
                  <m:t>w</m:t>
                </m:r>
              </m:e>
              <m:sub>
                <m:r>
                  <m:rPr>
                    <m:nor/>
                  </m:rPr>
                  <w:rPr>
                    <w:i/>
                  </w:rPr>
                  <m:t>Monopsonio</m:t>
                </m:r>
              </m:sub>
            </m:sSub>
            <m:r>
              <m:rPr>
                <m:nor/>
              </m:rPr>
              <w:rPr>
                <w:i/>
              </w:rPr>
              <m:t>,</m:t>
            </m:r>
            <m:sSub>
              <m:sSubPr>
                <m:ctrlPr>
                  <w:rPr>
                    <w:rFonts w:ascii="Cambria Math" w:hAnsi="Cambria Math"/>
                    <w:i/>
                  </w:rPr>
                </m:ctrlPr>
              </m:sSubPr>
              <m:e>
                <m:r>
                  <m:rPr>
                    <m:nor/>
                  </m:rPr>
                  <w:rPr>
                    <w:i/>
                  </w:rPr>
                  <m:t>w</m:t>
                </m:r>
              </m:e>
              <m:sub>
                <m:r>
                  <m:rPr>
                    <m:nor/>
                  </m:rPr>
                  <w:rPr>
                    <w:i/>
                  </w:rPr>
                  <m:t>Competencia</m:t>
                </m:r>
              </m:sub>
            </m:sSub>
          </m:e>
        </m:d>
      </m:oMath>
      <w:r>
        <w:rPr>
          <w:rFonts w:eastAsiaTheme="minorEastAsia"/>
        </w:rPr>
        <w:t>, la restricción sí que es vinculante, la empresa pagará el salario mínimo (será salario-aceptante).</w:t>
      </w:r>
    </w:p>
    <w:p w14:paraId="66277824" w14:textId="77777777" w:rsidR="00171A1C" w:rsidRDefault="00171A1C" w:rsidP="00171A1C">
      <w:pPr>
        <w:pStyle w:val="Nivel3SM"/>
      </w:pPr>
      <w:r>
        <w:t>Resulta interesante como, al aumentar el salario mínimo en este intervalo, la situación tiende a la de competencia.</w:t>
      </w:r>
    </w:p>
    <w:p w14:paraId="1338E71B" w14:textId="77777777" w:rsidR="00171A1C" w:rsidRPr="00875591" w:rsidRDefault="00171A1C" w:rsidP="00171A1C">
      <w:pPr>
        <w:pStyle w:val="Nivel3SM"/>
      </w:pPr>
      <w:r>
        <w:t xml:space="preserve">En este contexto, un aumento en </w:t>
      </w:r>
      <m:oMath>
        <m:sSup>
          <m:sSupPr>
            <m:ctrlPr>
              <w:rPr>
                <w:rFonts w:ascii="Cambria Math" w:hAnsi="Cambria Math"/>
                <w:i/>
              </w:rPr>
            </m:ctrlPr>
          </m:sSupPr>
          <m:e>
            <m:r>
              <m:rPr>
                <m:nor/>
              </m:rPr>
              <w:rPr>
                <w:i/>
              </w:rPr>
              <m:t>w</m:t>
            </m:r>
          </m:e>
          <m:sup>
            <m:r>
              <m:rPr>
                <m:nor/>
              </m:rPr>
              <w:rPr>
                <w:i/>
              </w:rPr>
              <m:t>min</m:t>
            </m:r>
          </m:sup>
        </m:sSup>
      </m:oMath>
      <w:r>
        <w:rPr>
          <w:rFonts w:eastAsiaTheme="minorEastAsia"/>
        </w:rPr>
        <w:t>, lejos de generar más paro, lleva a un aumento en la creación de empleo.</w:t>
      </w:r>
    </w:p>
    <w:p w14:paraId="0906AB1D" w14:textId="77777777" w:rsidR="00171A1C" w:rsidRPr="00514049" w:rsidRDefault="00171A1C" w:rsidP="00171A1C">
      <w:pPr>
        <w:pStyle w:val="Nivel2SM"/>
        <w:keepNext/>
        <w:spacing w:after="0"/>
      </w:pPr>
      <w:r>
        <w:rPr>
          <w:rFonts w:eastAsiaTheme="minorEastAsia"/>
        </w:rPr>
        <w:t xml:space="preserve">Finalmente, si </w:t>
      </w:r>
      <w:r>
        <w:t xml:space="preserve">se fija un salario mínimo, </w:t>
      </w:r>
      <m:oMath>
        <m:sSup>
          <m:sSupPr>
            <m:ctrlPr>
              <w:rPr>
                <w:rFonts w:ascii="Cambria Math" w:hAnsi="Cambria Math"/>
                <w:i/>
              </w:rPr>
            </m:ctrlPr>
          </m:sSupPr>
          <m:e>
            <m:r>
              <m:rPr>
                <m:nor/>
              </m:rPr>
              <w:rPr>
                <w:i/>
              </w:rPr>
              <m:t>w</m:t>
            </m:r>
          </m:e>
          <m:sup>
            <m:r>
              <m:rPr>
                <m:nor/>
              </m:rPr>
              <w:rPr>
                <w:i/>
              </w:rPr>
              <m:t>min</m:t>
            </m:r>
          </m:sup>
        </m:sSup>
        <m:r>
          <w:rPr>
            <w:rFonts w:ascii="Cambria Math" w:hAnsi="Cambria Math"/>
          </w:rPr>
          <m:t>&gt;</m:t>
        </m:r>
        <m:sSub>
          <m:sSubPr>
            <m:ctrlPr>
              <w:rPr>
                <w:rFonts w:ascii="Cambria Math" w:hAnsi="Cambria Math"/>
                <w:i/>
              </w:rPr>
            </m:ctrlPr>
          </m:sSubPr>
          <m:e>
            <m:r>
              <m:rPr>
                <m:nor/>
              </m:rPr>
              <w:rPr>
                <w:i/>
              </w:rPr>
              <m:t>w</m:t>
            </m:r>
          </m:e>
          <m:sub>
            <m:r>
              <m:rPr>
                <m:nor/>
              </m:rPr>
              <w:rPr>
                <w:i/>
              </w:rPr>
              <m:t>Competencia</m:t>
            </m:r>
          </m:sub>
        </m:sSub>
      </m:oMath>
      <w:r>
        <w:rPr>
          <w:rFonts w:eastAsiaTheme="minorEastAsia"/>
        </w:rPr>
        <w:t>, habrá destrucción de empleo y se generará un exceso de oferta de trabajo (que aumentará conforme aumente el salario mínimo establecido).</w:t>
      </w:r>
    </w:p>
    <w:p w14:paraId="5FDF22C4" w14:textId="6FBBF6D9" w:rsidR="00171A1C" w:rsidRDefault="00171A1C" w:rsidP="00171A1C">
      <w:pPr>
        <w:pStyle w:val="Nivel3SM"/>
      </w:pPr>
      <w:r>
        <w:t xml:space="preserve">En la </w:t>
      </w:r>
      <w:r>
        <w:fldChar w:fldCharType="begin"/>
      </w:r>
      <w:r>
        <w:instrText xml:space="preserve"> REF _Ref118047987 \h </w:instrText>
      </w:r>
      <w:r>
        <w:fldChar w:fldCharType="separate"/>
      </w:r>
      <w:r w:rsidR="00E000C7" w:rsidRPr="00210CCC">
        <w:t>Imagen</w:t>
      </w:r>
      <w:r w:rsidR="00E000C7">
        <w:t> </w:t>
      </w:r>
      <w:r w:rsidR="00E000C7">
        <w:rPr>
          <w:noProof/>
        </w:rPr>
        <w:t>17</w:t>
      </w:r>
      <w:r>
        <w:fldChar w:fldCharType="end"/>
      </w:r>
      <w:r>
        <w:t>, la línea discontinua morada representa el perfil de empleo a medida que aumenta el salario mínimo.</w:t>
      </w:r>
    </w:p>
    <w:p w14:paraId="0E45B1FE" w14:textId="68AA484E" w:rsidR="00171A1C" w:rsidRPr="00210CCC" w:rsidRDefault="00171A1C" w:rsidP="00171A1C">
      <w:pPr>
        <w:pStyle w:val="Ttuloimagen"/>
        <w:rPr>
          <w:i/>
          <w:iCs/>
          <w:smallCaps w:val="0"/>
        </w:rPr>
      </w:pPr>
      <w:bookmarkStart w:id="115" w:name="_Ref118047987"/>
      <w:r w:rsidRPr="00210CCC">
        <w:t>Imagen</w:t>
      </w:r>
      <w:r w:rsidR="00EC345E">
        <w:t> </w:t>
      </w:r>
      <w:r w:rsidRPr="00210CCC">
        <w:fldChar w:fldCharType="begin"/>
      </w:r>
      <w:r w:rsidRPr="00210CCC">
        <w:instrText xml:space="preserve"> SEQ Ilustración \* ARABIC </w:instrText>
      </w:r>
      <w:r w:rsidRPr="00210CCC">
        <w:fldChar w:fldCharType="separate"/>
      </w:r>
      <w:r w:rsidR="00E000C7">
        <w:t>17</w:t>
      </w:r>
      <w:r w:rsidRPr="00210CCC">
        <w:fldChar w:fldCharType="end"/>
      </w:r>
      <w:bookmarkEnd w:id="115"/>
      <w:r w:rsidRPr="00210CCC">
        <w:rPr>
          <w:smallCaps w:val="0"/>
        </w:rPr>
        <w:t xml:space="preserve">.– </w:t>
      </w:r>
      <w:r>
        <w:rPr>
          <w:i/>
          <w:iCs/>
          <w:smallCaps w:val="0"/>
        </w:rPr>
        <w:t>M</w:t>
      </w:r>
      <w:r w:rsidRPr="00210CCC">
        <w:rPr>
          <w:i/>
          <w:iCs/>
          <w:smallCaps w:val="0"/>
        </w:rPr>
        <w:t xml:space="preserve">onopsonio en el mercado de trabajo y </w:t>
      </w:r>
      <w:r>
        <w:rPr>
          <w:i/>
          <w:iCs/>
          <w:smallCaps w:val="0"/>
        </w:rPr>
        <w:t>salario mínimo</w:t>
      </w:r>
    </w:p>
    <w:p w14:paraId="22CA0942" w14:textId="77777777" w:rsidR="00171A1C" w:rsidRPr="00210CCC" w:rsidRDefault="00171A1C" w:rsidP="00171A1C">
      <w:pPr>
        <w:pStyle w:val="Imagen"/>
      </w:pPr>
      <w:r w:rsidRPr="00210CCC">
        <w:drawing>
          <wp:inline distT="0" distB="0" distL="0" distR="0" wp14:anchorId="00981690" wp14:editId="65A63B12">
            <wp:extent cx="4101277" cy="2160000"/>
            <wp:effectExtent l="0" t="0" r="0" b="0"/>
            <wp:docPr id="39" name="Imagen 39"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n 39" descr="Gráfico, Gráfico de líneas&#10;&#10;Descripción generada automáticamente"/>
                    <pic:cNvPicPr/>
                  </pic:nvPicPr>
                  <pic:blipFill rotWithShape="1">
                    <a:blip r:embed="rId32"/>
                    <a:srcRect l="-6" r="6" b="6369"/>
                    <a:stretch/>
                  </pic:blipFill>
                  <pic:spPr bwMode="auto">
                    <a:xfrm>
                      <a:off x="0" y="0"/>
                      <a:ext cx="4101277" cy="2160000"/>
                    </a:xfrm>
                    <a:prstGeom prst="rect">
                      <a:avLst/>
                    </a:prstGeom>
                    <a:ln>
                      <a:noFill/>
                    </a:ln>
                    <a:extLst>
                      <a:ext uri="{53640926-AAD7-44D8-BBD7-CCE9431645EC}">
                        <a14:shadowObscured xmlns:a14="http://schemas.microsoft.com/office/drawing/2010/main"/>
                      </a:ext>
                    </a:extLst>
                  </pic:spPr>
                </pic:pic>
              </a:graphicData>
            </a:graphic>
          </wp:inline>
        </w:drawing>
      </w:r>
    </w:p>
    <w:p w14:paraId="3BD1F45B" w14:textId="77777777" w:rsidR="00171A1C" w:rsidRPr="00210CCC" w:rsidRDefault="00171A1C" w:rsidP="00171A1C">
      <w:pPr>
        <w:pStyle w:val="PiedeImagen"/>
        <w:rPr>
          <w:i w:val="0"/>
          <w:iCs/>
        </w:rPr>
      </w:pPr>
      <w:r w:rsidRPr="00210CCC">
        <w:t>Fuente</w:t>
      </w:r>
      <w:r w:rsidRPr="00210CCC">
        <w:rPr>
          <w:i w:val="0"/>
          <w:iCs/>
        </w:rPr>
        <w:t>: Elaboración propia</w:t>
      </w:r>
    </w:p>
    <w:p w14:paraId="4604351A" w14:textId="1D4966F5" w:rsidR="00473285" w:rsidRPr="00A242E7" w:rsidRDefault="00076BE0" w:rsidP="00473285">
      <w:pPr>
        <w:keepNext/>
        <w:spacing w:before="120" w:after="60"/>
        <w:rPr>
          <w:b/>
          <w:bCs/>
          <w:color w:val="5F2987"/>
          <w:spacing w:val="-4"/>
          <w:u w:val="single"/>
        </w:rPr>
      </w:pPr>
      <w:r>
        <w:rPr>
          <w:b/>
          <w:bCs/>
          <w:color w:val="5F2987"/>
          <w:spacing w:val="-4"/>
          <w:u w:val="single"/>
        </w:rPr>
        <w:t>Trabajador</w:t>
      </w:r>
      <w:r w:rsidR="00473285" w:rsidRPr="00A242E7">
        <w:rPr>
          <w:b/>
          <w:bCs/>
          <w:color w:val="5F2987"/>
          <w:spacing w:val="-4"/>
          <w:u w:val="single"/>
        </w:rPr>
        <w:t xml:space="preserve"> con </w:t>
      </w:r>
      <w:r w:rsidR="00473285" w:rsidRPr="00A242E7">
        <w:rPr>
          <w:b/>
          <w:bCs/>
          <w:i/>
          <w:iCs/>
          <w:color w:val="5F2987"/>
          <w:spacing w:val="-4"/>
          <w:u w:val="single"/>
        </w:rPr>
        <w:t>poder de monop</w:t>
      </w:r>
      <w:r>
        <w:rPr>
          <w:b/>
          <w:bCs/>
          <w:i/>
          <w:iCs/>
          <w:color w:val="5F2987"/>
          <w:spacing w:val="-4"/>
          <w:u w:val="single"/>
        </w:rPr>
        <w:t>olio</w:t>
      </w:r>
      <w:r w:rsidR="00473285" w:rsidRPr="00A242E7">
        <w:rPr>
          <w:b/>
          <w:bCs/>
          <w:i/>
          <w:iCs/>
          <w:color w:val="5F2987"/>
          <w:spacing w:val="-4"/>
          <w:u w:val="single"/>
        </w:rPr>
        <w:t xml:space="preserve"> en el mercado laboral</w:t>
      </w:r>
    </w:p>
    <w:p w14:paraId="2F591092" w14:textId="2E558067" w:rsidR="00473285" w:rsidRDefault="00C3301E" w:rsidP="00EC345E">
      <w:pPr>
        <w:pStyle w:val="Nivel1SM"/>
        <w:keepNext/>
        <w:spacing w:before="0" w:after="0"/>
      </w:pPr>
      <w:r>
        <w:t xml:space="preserve">Ahora vamos a analizar qué ocurre cuando es el </w:t>
      </w:r>
      <w:r>
        <w:rPr>
          <w:b/>
          <w:bCs/>
        </w:rPr>
        <w:t>trabajador</w:t>
      </w:r>
      <w:r>
        <w:t xml:space="preserve"> el que, en su oferta de trabajo, ostenta </w:t>
      </w:r>
      <w:r>
        <w:rPr>
          <w:b/>
          <w:bCs/>
        </w:rPr>
        <w:t>poder de monopolio</w:t>
      </w:r>
      <w:r w:rsidRPr="00C3301E">
        <w:t xml:space="preserve"> en</w:t>
      </w:r>
      <w:r>
        <w:t xml:space="preserve"> el mercado de trabajo. Es decir, el trabajador será el </w:t>
      </w:r>
      <w:r>
        <w:rPr>
          <w:i/>
          <w:iCs/>
        </w:rPr>
        <w:t>único oferente de trabajo</w:t>
      </w:r>
      <w:r>
        <w:t>. Puede ocurrir porque el trabajador esté muy especializado o porque todos los trabajadores se hayan agrupado en un sindicato que lidera las negociaciones con la empresa.</w:t>
      </w:r>
    </w:p>
    <w:p w14:paraId="0B8CCD07" w14:textId="77777777" w:rsidR="00CD7716" w:rsidRDefault="00CD7716" w:rsidP="00CD7716">
      <w:pPr>
        <w:pStyle w:val="Nivel2SM"/>
        <w:keepNext/>
        <w:spacing w:after="0"/>
      </w:pPr>
      <w:r w:rsidRPr="00CD7716">
        <w:rPr>
          <w:i/>
          <w:iCs/>
          <w:u w:val="single"/>
        </w:rPr>
        <w:t>Analíticamente</w:t>
      </w:r>
      <w:r>
        <w:t>,</w:t>
      </w:r>
    </w:p>
    <w:p w14:paraId="5482C729" w14:textId="273269F9" w:rsidR="00C3301E" w:rsidRDefault="00C3301E" w:rsidP="00CD7716">
      <w:pPr>
        <w:pStyle w:val="Nivel3SM"/>
        <w:keepNext/>
      </w:pPr>
      <w:r>
        <w:t xml:space="preserve">La función de utilidad del trabajador-sindicato depende positivamente del salario y del nivel de empleo (en definitiva, de los ingresos salariales, </w:t>
      </w:r>
      <m:oMath>
        <m:r>
          <m:rPr>
            <m:nor/>
          </m:rPr>
          <w:rPr>
            <w:i/>
            <w:iCs/>
          </w:rPr>
          <m:t>W</m:t>
        </m:r>
        <m:r>
          <w:rPr>
            <w:rFonts w:ascii="Cambria Math" w:hAnsi="Cambria Math"/>
          </w:rPr>
          <m:t>∙</m:t>
        </m:r>
        <m:r>
          <m:rPr>
            <m:nor/>
          </m:rPr>
          <w:rPr>
            <w:i/>
            <w:iCs/>
          </w:rPr>
          <m:t>L</m:t>
        </m:r>
      </m:oMath>
      <w:r>
        <w:t xml:space="preserve">), y negativamente de la </w:t>
      </w:r>
      <w:proofErr w:type="spellStart"/>
      <w:r>
        <w:t>desutilidad</w:t>
      </w:r>
      <w:proofErr w:type="spellEnd"/>
      <w:r>
        <w:t xml:space="preserve"> asociada al trabajo</w:t>
      </w:r>
      <w:r w:rsidR="00CD7716">
        <w:t xml:space="preserve"> </w:t>
      </w:r>
      <m:oMath>
        <m:d>
          <m:dPr>
            <m:ctrlPr>
              <w:rPr>
                <w:rFonts w:ascii="Cambria Math" w:hAnsi="Cambria Math"/>
                <w:i/>
                <w:iCs/>
              </w:rPr>
            </m:ctrlPr>
          </m:dPr>
          <m:e>
            <m:r>
              <m:rPr>
                <m:nor/>
              </m:rPr>
              <w:rPr>
                <w:i/>
                <w:iCs/>
              </w:rPr>
              <m:t>c</m:t>
            </m:r>
            <m:d>
              <m:dPr>
                <m:ctrlPr>
                  <w:rPr>
                    <w:rFonts w:ascii="Cambria Math" w:hAnsi="Cambria Math"/>
                    <w:i/>
                    <w:iCs/>
                  </w:rPr>
                </m:ctrlPr>
              </m:dPr>
              <m:e>
                <m:r>
                  <m:rPr>
                    <m:nor/>
                  </m:rPr>
                  <w:rPr>
                    <w:i/>
                    <w:iCs/>
                  </w:rPr>
                  <m:t>L</m:t>
                </m:r>
              </m:e>
            </m:d>
          </m:e>
        </m:d>
      </m:oMath>
      <w:r>
        <w:t>:</w:t>
      </w:r>
    </w:p>
    <w:p w14:paraId="44EF9AB7" w14:textId="4837EF2E" w:rsidR="00C3301E" w:rsidRPr="00C3301E" w:rsidRDefault="00000000" w:rsidP="00CD7716">
      <w:pPr>
        <w:pStyle w:val="Nivel2SM"/>
        <w:numPr>
          <w:ilvl w:val="0"/>
          <w:numId w:val="0"/>
        </w:numPr>
        <w:spacing w:after="0"/>
        <w:ind w:left="963" w:hanging="198"/>
        <w:rPr>
          <w:i/>
        </w:rPr>
      </w:pPr>
      <m:oMathPara>
        <m:oMath>
          <m:func>
            <m:funcPr>
              <m:ctrlPr>
                <w:rPr>
                  <w:rFonts w:ascii="Cambria Math" w:hAnsi="Cambria Math"/>
                  <w:i/>
                </w:rPr>
              </m:ctrlPr>
            </m:funcPr>
            <m:fName>
              <m:limLow>
                <m:limLowPr>
                  <m:ctrlPr>
                    <w:rPr>
                      <w:rFonts w:ascii="Cambria Math" w:hAnsi="Cambria Math"/>
                      <w:i/>
                    </w:rPr>
                  </m:ctrlPr>
                </m:limLowPr>
                <m:e>
                  <m:r>
                    <m:rPr>
                      <m:nor/>
                    </m:rPr>
                    <w:rPr>
                      <w:i/>
                    </w:rPr>
                    <m:t>max</m:t>
                  </m:r>
                </m:e>
                <m:lim>
                  <m:d>
                    <m:dPr>
                      <m:begChr m:val="{"/>
                      <m:endChr m:val="}"/>
                      <m:ctrlPr>
                        <w:rPr>
                          <w:rFonts w:ascii="Cambria Math" w:hAnsi="Cambria Math"/>
                          <w:i/>
                          <w:iCs/>
                        </w:rPr>
                      </m:ctrlPr>
                    </m:dPr>
                    <m:e>
                      <m:r>
                        <m:rPr>
                          <m:nor/>
                        </m:rPr>
                        <w:rPr>
                          <w:i/>
                          <w:iCs/>
                        </w:rPr>
                        <m:t>L</m:t>
                      </m:r>
                    </m:e>
                  </m:d>
                </m:lim>
              </m:limLow>
            </m:fName>
            <m:e>
              <m:r>
                <m:rPr>
                  <m:nor/>
                </m:rPr>
                <w:rPr>
                  <w:i/>
                </w:rPr>
                <m:t>U</m:t>
              </m:r>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r>
                <m:rPr>
                  <m:nor/>
                </m:rPr>
                <w:rPr>
                  <w:i/>
                  <w:iCs/>
                </w:rPr>
                <m:t>L</m:t>
              </m:r>
              <m:r>
                <w:rPr>
                  <w:rFonts w:ascii="Cambria Math" w:hAnsi="Cambria Math"/>
                </w:rPr>
                <m:t>-</m:t>
              </m:r>
              <m:r>
                <m:rPr>
                  <m:nor/>
                </m:rPr>
                <w:rPr>
                  <w:i/>
                  <w:iCs/>
                </w:rPr>
                <m:t>c</m:t>
              </m:r>
              <m:d>
                <m:dPr>
                  <m:ctrlPr>
                    <w:rPr>
                      <w:rFonts w:ascii="Cambria Math" w:hAnsi="Cambria Math"/>
                      <w:i/>
                      <w:iCs/>
                    </w:rPr>
                  </m:ctrlPr>
                </m:dPr>
                <m:e>
                  <m:r>
                    <m:rPr>
                      <m:nor/>
                    </m:rPr>
                    <w:rPr>
                      <w:i/>
                      <w:iCs/>
                    </w:rPr>
                    <m:t>L</m:t>
                  </m:r>
                </m:e>
              </m:d>
            </m:e>
          </m:func>
        </m:oMath>
      </m:oMathPara>
    </w:p>
    <w:p w14:paraId="17FD00F3" w14:textId="4BDECCD9" w:rsidR="00C3301E" w:rsidRDefault="00CD7716" w:rsidP="00CD145B">
      <w:pPr>
        <w:pStyle w:val="Nivel3SM"/>
        <w:keepNext/>
      </w:pPr>
      <w:r>
        <w:lastRenderedPageBreak/>
        <w:t>De este problema de maximización de utilidad, obtenemos la siguiente condición de primer orden:</w:t>
      </w:r>
    </w:p>
    <w:p w14:paraId="3D6579D9" w14:textId="08060271" w:rsidR="00CD7716" w:rsidRDefault="00000000" w:rsidP="00CD7716">
      <w:pPr>
        <w:pStyle w:val="Nivel3SM"/>
        <w:numPr>
          <w:ilvl w:val="0"/>
          <w:numId w:val="0"/>
        </w:numPr>
        <w:ind w:left="963"/>
      </w:pPr>
      <m:oMathPara>
        <m:oMath>
          <m:f>
            <m:fPr>
              <m:ctrlPr>
                <w:rPr>
                  <w:rFonts w:ascii="Cambria Math" w:hAnsi="Cambria Math"/>
                  <w:i/>
                </w:rPr>
              </m:ctrlPr>
            </m:fPr>
            <m:num>
              <m:r>
                <m:rPr>
                  <m:nor/>
                </m:rPr>
                <w:rPr>
                  <w:i/>
                </w:rPr>
                <m:t>∂U</m:t>
              </m:r>
            </m:num>
            <m:den>
              <m:r>
                <m:rPr>
                  <m:nor/>
                </m:rPr>
                <w:rPr>
                  <w:i/>
                </w:rPr>
                <m:t>∂</m:t>
              </m:r>
              <m:r>
                <m:rPr>
                  <m:nor/>
                </m:rPr>
                <w:rPr>
                  <w:rFonts w:eastAsiaTheme="minorEastAsia"/>
                  <w:i/>
                  <w:iCs/>
                </w:rPr>
                <m:t>L</m:t>
              </m:r>
            </m:den>
          </m:f>
          <m:r>
            <w:rPr>
              <w:rFonts w:ascii="Cambria Math" w:eastAsiaTheme="minorEastAsia"/>
            </w:rPr>
            <m:t>=</m:t>
          </m:r>
          <m:r>
            <m:rPr>
              <m:nor/>
            </m:rPr>
            <w:rPr>
              <w:rFonts w:eastAsiaTheme="minorEastAsia"/>
              <w:i/>
              <w:iCs/>
            </w:rPr>
            <m:t>0</m:t>
          </m:r>
          <m:r>
            <w:rPr>
              <w:rFonts w:ascii="Cambria Math" w:eastAsiaTheme="minorEastAsia" w:hAnsi="Cambria Math"/>
            </w:rPr>
            <m:t>⟹</m:t>
          </m:r>
          <m:f>
            <m:fPr>
              <m:ctrlPr>
                <w:rPr>
                  <w:rFonts w:ascii="Cambria Math" w:hAnsi="Cambria Math"/>
                  <w:i/>
                </w:rPr>
              </m:ctrlPr>
            </m:fPr>
            <m:num>
              <m:r>
                <m:rPr>
                  <m:nor/>
                </m:rPr>
                <w:rPr>
                  <w:i/>
                </w:rPr>
                <m:t>∂</m:t>
              </m:r>
              <m:r>
                <m:rPr>
                  <m:nor/>
                </m:rPr>
                <w:rPr>
                  <w:i/>
                  <w:iCs/>
                </w:rPr>
                <m:t>W</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L</m:t>
          </m:r>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f>
            <m:fPr>
              <m:ctrlPr>
                <w:rPr>
                  <w:rFonts w:ascii="Cambria Math" w:hAnsi="Cambria Math"/>
                  <w:i/>
                </w:rPr>
              </m:ctrlPr>
            </m:fPr>
            <m:num>
              <m:r>
                <m:rPr>
                  <m:nor/>
                </m:rPr>
                <w:rPr>
                  <w:i/>
                </w:rPr>
                <m:t>∂</m:t>
              </m:r>
              <m:r>
                <m:rPr>
                  <m:nor/>
                </m:rPr>
                <w:rPr>
                  <w:i/>
                  <w:iCs/>
                </w:rPr>
                <m:t>c</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eastAsiaTheme="minorEastAsia"/>
            </w:rPr>
            <m:t>=</m:t>
          </m:r>
          <m:r>
            <m:rPr>
              <m:nor/>
            </m:rPr>
            <w:rPr>
              <w:rFonts w:eastAsiaTheme="minorEastAsia"/>
              <w:i/>
              <w:iCs/>
            </w:rPr>
            <m:t>0</m:t>
          </m:r>
          <m:r>
            <w:rPr>
              <w:rFonts w:ascii="Cambria Math" w:eastAsiaTheme="minorEastAsia" w:hAnsi="Cambria Math"/>
            </w:rPr>
            <m:t>⟹</m:t>
          </m:r>
          <m:r>
            <m:rPr>
              <m:sty m:val="p"/>
            </m:rPr>
            <w:rPr>
              <w:rFonts w:ascii="Cambria Math" w:eastAsiaTheme="minorEastAsia" w:hAnsi="Cambria Math"/>
            </w:rPr>
            <w:br/>
          </m:r>
        </m:oMath>
        <w:bookmarkStart w:id="116" w:name="_Hlk113179422"/>
        <m:oMath>
          <m:f>
            <m:fPr>
              <m:ctrlPr>
                <w:rPr>
                  <w:rFonts w:ascii="Cambria Math" w:hAnsi="Cambria Math"/>
                  <w:i/>
                </w:rPr>
              </m:ctrlPr>
            </m:fPr>
            <m:num>
              <m:r>
                <m:rPr>
                  <m:nor/>
                </m:rPr>
                <w:rPr>
                  <w:i/>
                </w:rPr>
                <m:t>∂</m:t>
              </m:r>
              <m:r>
                <m:rPr>
                  <m:nor/>
                </m:rPr>
                <w:rPr>
                  <w:i/>
                  <w:iCs/>
                </w:rPr>
                <m:t>W</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hAnsi="Cambria Math"/>
            </w:rPr>
            <m:t>∙</m:t>
          </m:r>
          <m:r>
            <m:rPr>
              <m:nor/>
            </m:rPr>
            <w:rPr>
              <w:rFonts w:eastAsiaTheme="minorEastAsia"/>
              <w:i/>
              <w:iCs/>
            </w:rPr>
            <m:t>L</m:t>
          </m:r>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f>
            <m:fPr>
              <m:ctrlPr>
                <w:rPr>
                  <w:rFonts w:ascii="Cambria Math" w:hAnsi="Cambria Math"/>
                  <w:i/>
                </w:rPr>
              </m:ctrlPr>
            </m:fPr>
            <m:num>
              <m:r>
                <m:rPr>
                  <m:nor/>
                </m:rPr>
                <w:rPr>
                  <w:i/>
                </w:rPr>
                <m:t>∂</m:t>
              </m:r>
              <m:r>
                <m:rPr>
                  <m:nor/>
                </m:rPr>
                <w:rPr>
                  <w:i/>
                  <w:iCs/>
                </w:rPr>
                <m:t>c</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w:bookmarkEnd w:id="116"/>
          <m:r>
            <w:rPr>
              <w:rFonts w:ascii="Cambria Math" w:eastAsiaTheme="minorEastAsia" w:hAnsi="Cambria Math"/>
            </w:rPr>
            <m:t>⟹</m:t>
          </m:r>
          <m:r>
            <m:rPr>
              <m:sty m:val="p"/>
            </m:rPr>
            <w:rPr>
              <w:rFonts w:ascii="Cambria Math" w:eastAsiaTheme="minorEastAsia" w:hAnsi="Cambria Math"/>
            </w:rPr>
            <w:br/>
          </m:r>
        </m:oMath>
        <m:oMath>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i/>
                          <w:iCs/>
                        </w:rPr>
                        <m:t>W</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r>
                    <w:rPr>
                      <w:rFonts w:ascii="Cambria Math" w:hAnsi="Cambria Math"/>
                    </w:rPr>
                    <m:t>∙</m:t>
                  </m:r>
                  <m:f>
                    <m:fPr>
                      <m:ctrlPr>
                        <w:rPr>
                          <w:rFonts w:ascii="Cambria Math" w:hAnsi="Cambria Math"/>
                          <w:i/>
                        </w:rPr>
                      </m:ctrlPr>
                    </m:fPr>
                    <m:num>
                      <m:r>
                        <m:rPr>
                          <m:nor/>
                        </m:rPr>
                        <w:rPr>
                          <w:rFonts w:eastAsiaTheme="minorEastAsia"/>
                          <w:i/>
                          <w:iCs/>
                        </w:rPr>
                        <m:t>L</m:t>
                      </m:r>
                    </m:num>
                    <m:den>
                      <m:r>
                        <m:rPr>
                          <m:nor/>
                        </m:rPr>
                        <w:rPr>
                          <w:i/>
                          <w:iCs/>
                        </w:rPr>
                        <m:t>W</m:t>
                      </m:r>
                      <m:d>
                        <m:dPr>
                          <m:ctrlPr>
                            <w:rPr>
                              <w:rFonts w:ascii="Cambria Math" w:hAnsi="Cambria Math"/>
                              <w:i/>
                              <w:iCs/>
                            </w:rPr>
                          </m:ctrlPr>
                        </m:dPr>
                        <m:e>
                          <m:r>
                            <m:rPr>
                              <m:nor/>
                            </m:rPr>
                            <w:rPr>
                              <w:i/>
                              <w:iCs/>
                            </w:rPr>
                            <m:t>L</m:t>
                          </m:r>
                        </m:e>
                      </m:d>
                    </m:den>
                  </m:f>
                </m:e>
              </m:groupChr>
            </m:e>
            <m:lim>
              <m:f>
                <m:fPr>
                  <m:type m:val="lin"/>
                  <m:ctrlPr>
                    <w:rPr>
                      <w:rFonts w:ascii="Cambria Math" w:hAnsi="Cambria Math"/>
                      <w:i/>
                    </w:rPr>
                  </m:ctrlPr>
                </m:fPr>
                <m:num>
                  <m:r>
                    <m:rPr>
                      <m:nor/>
                    </m:rPr>
                    <w:rPr>
                      <w:i/>
                      <w:iCs/>
                    </w:rPr>
                    <m:t>1</m:t>
                  </m:r>
                </m:num>
                <m:den>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rPr>
                            <m:t>L</m:t>
                          </m:r>
                        </m:e>
                        <m:sup>
                          <m:r>
                            <m:rPr>
                              <m:nor/>
                            </m:rPr>
                            <w:rPr>
                              <w:i/>
                            </w:rPr>
                            <m:t>D</m:t>
                          </m:r>
                        </m:sup>
                      </m:sSup>
                      <m:r>
                        <m:rPr>
                          <m:nor/>
                        </m:rPr>
                        <w:rPr>
                          <w:i/>
                          <w:iCs/>
                        </w:rPr>
                        <m:t>,W</m:t>
                      </m:r>
                    </m:sub>
                  </m:sSub>
                </m:den>
              </m:f>
            </m:lim>
          </m:limLow>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r>
            <m:rPr>
              <m:nor/>
            </m:rPr>
            <w:rPr>
              <w:i/>
              <w:iCs/>
            </w:rPr>
            <m:t>W</m:t>
          </m:r>
          <m:d>
            <m:dPr>
              <m:ctrlPr>
                <w:rPr>
                  <w:rFonts w:ascii="Cambria Math" w:hAnsi="Cambria Math"/>
                  <w:i/>
                  <w:iCs/>
                </w:rPr>
              </m:ctrlPr>
            </m:dPr>
            <m:e>
              <m:r>
                <m:rPr>
                  <m:nor/>
                </m:rPr>
                <w:rPr>
                  <w:i/>
                  <w:iCs/>
                </w:rPr>
                <m:t>L</m:t>
              </m:r>
            </m:e>
          </m:d>
          <m:r>
            <w:rPr>
              <w:rFonts w:ascii="Cambria Math" w:hAnsi="Cambria Math"/>
            </w:rPr>
            <m:t>=</m:t>
          </m:r>
          <m:limLow>
            <m:limLowPr>
              <m:ctrlPr>
                <w:rPr>
                  <w:rFonts w:ascii="Cambria Math" w:hAnsi="Cambria Math"/>
                  <w:i/>
                </w:rPr>
              </m:ctrlPr>
            </m:limLowPr>
            <m:e>
              <m:groupChr>
                <m:groupChrPr>
                  <m:ctrlPr>
                    <w:rPr>
                      <w:rFonts w:ascii="Cambria Math" w:hAnsi="Cambria Math"/>
                      <w:i/>
                    </w:rPr>
                  </m:ctrlPr>
                </m:groupChrPr>
                <m:e>
                  <m:f>
                    <m:fPr>
                      <m:ctrlPr>
                        <w:rPr>
                          <w:rFonts w:ascii="Cambria Math" w:hAnsi="Cambria Math"/>
                          <w:i/>
                        </w:rPr>
                      </m:ctrlPr>
                    </m:fPr>
                    <m:num>
                      <m:r>
                        <m:rPr>
                          <m:nor/>
                        </m:rPr>
                        <w:rPr>
                          <w:i/>
                        </w:rPr>
                        <m:t>∂</m:t>
                      </m:r>
                      <m:r>
                        <m:rPr>
                          <m:nor/>
                        </m:rPr>
                        <w:rPr>
                          <w:i/>
                          <w:iCs/>
                        </w:rPr>
                        <m:t>c</m:t>
                      </m:r>
                      <m:d>
                        <m:dPr>
                          <m:ctrlPr>
                            <w:rPr>
                              <w:rFonts w:ascii="Cambria Math" w:hAnsi="Cambria Math"/>
                              <w:i/>
                              <w:iCs/>
                            </w:rPr>
                          </m:ctrlPr>
                        </m:dPr>
                        <m:e>
                          <m:r>
                            <m:rPr>
                              <m:nor/>
                            </m:rPr>
                            <w:rPr>
                              <w:i/>
                              <w:iCs/>
                            </w:rPr>
                            <m:t>L</m:t>
                          </m:r>
                        </m:e>
                      </m:d>
                    </m:num>
                    <m:den>
                      <m:r>
                        <m:rPr>
                          <m:nor/>
                        </m:rPr>
                        <w:rPr>
                          <w:i/>
                        </w:rPr>
                        <m:t>∂</m:t>
                      </m:r>
                      <m:r>
                        <m:rPr>
                          <m:nor/>
                        </m:rPr>
                        <w:rPr>
                          <w:rFonts w:eastAsiaTheme="minorEastAsia"/>
                          <w:i/>
                          <w:iCs/>
                        </w:rPr>
                        <m:t>L</m:t>
                      </m:r>
                    </m:den>
                  </m:f>
                </m:e>
              </m:groupChr>
            </m:e>
            <m:lim>
              <m:sSub>
                <m:sSubPr>
                  <m:ctrlPr>
                    <w:rPr>
                      <w:rFonts w:ascii="Cambria Math" w:hAnsi="Cambria Math"/>
                      <w:i/>
                    </w:rPr>
                  </m:ctrlPr>
                </m:sSubPr>
                <m:e>
                  <m:r>
                    <m:rPr>
                      <m:nor/>
                    </m:rPr>
                    <w:rPr>
                      <w:i/>
                    </w:rPr>
                    <m:t>CMg</m:t>
                  </m:r>
                </m:e>
                <m:sub>
                  <m:r>
                    <m:rPr>
                      <m:nor/>
                    </m:rPr>
                    <w:rPr>
                      <w:i/>
                    </w:rPr>
                    <m:t>L</m:t>
                  </m:r>
                </m:sub>
              </m:sSub>
            </m:lim>
          </m:limLow>
          <m:r>
            <w:rPr>
              <w:rFonts w:ascii="Cambria Math" w:eastAsiaTheme="minorEastAsia" w:hAnsi="Cambria Math"/>
            </w:rPr>
            <m:t>⟹</m:t>
          </m:r>
          <m:r>
            <m:rPr>
              <m:sty m:val="p"/>
            </m:rPr>
            <w:rPr>
              <w:rFonts w:ascii="Cambria Math" w:eastAsiaTheme="minorEastAsia" w:hAnsi="Cambria Math"/>
            </w:rPr>
            <w:br/>
          </m:r>
        </m:oMath>
        <m:oMath>
          <m:r>
            <w:rPr>
              <w:rFonts w:ascii="Cambria Math" w:eastAsiaTheme="minorEastAsia" w:hAnsi="Cambria Math"/>
            </w:rPr>
            <m:t xml:space="preserve"> </m:t>
          </m:r>
          <m:borderBox>
            <m:borderBoxPr>
              <m:ctrlPr>
                <w:rPr>
                  <w:rFonts w:ascii="Cambria Math" w:hAnsi="Cambria Math"/>
                  <w:i/>
                  <w:iCs/>
                </w:rPr>
              </m:ctrlPr>
            </m:borderBoxPr>
            <m:e>
              <m:r>
                <m:rPr>
                  <m:nor/>
                </m:rPr>
                <w:rPr>
                  <w:i/>
                  <w:iCs/>
                </w:rPr>
                <m:t>W</m:t>
              </m:r>
              <m:d>
                <m:dPr>
                  <m:ctrlPr>
                    <w:rPr>
                      <w:rFonts w:ascii="Cambria Math" w:hAnsi="Cambria Math"/>
                      <w:i/>
                      <w:iCs/>
                    </w:rPr>
                  </m:ctrlPr>
                </m:dPr>
                <m:e>
                  <m:r>
                    <m:rPr>
                      <m:nor/>
                    </m:rPr>
                    <w:rPr>
                      <w:i/>
                      <w:iCs/>
                    </w:rPr>
                    <m:t>L</m:t>
                  </m:r>
                </m:e>
              </m:d>
              <m:r>
                <w:rPr>
                  <w:rFonts w:ascii="Cambria Math" w:hAnsi="Cambria Math"/>
                </w:rPr>
                <m:t>∙</m:t>
              </m:r>
              <m:d>
                <m:dPr>
                  <m:begChr m:val="["/>
                  <m:endChr m:val="]"/>
                  <m:ctrlPr>
                    <w:rPr>
                      <w:rFonts w:ascii="Cambria Math" w:hAnsi="Cambria Math"/>
                      <w:i/>
                    </w:rPr>
                  </m:ctrlPr>
                </m:dPr>
                <m:e>
                  <m:r>
                    <m:rPr>
                      <m:nor/>
                    </m:rPr>
                    <w:rPr>
                      <w:i/>
                      <w:iCs/>
                    </w:rPr>
                    <m:t>1</m:t>
                  </m:r>
                  <m:r>
                    <w:rPr>
                      <w:rFonts w:ascii="Cambria Math" w:hAnsi="Cambria Math"/>
                    </w:rPr>
                    <m:t>-</m:t>
                  </m:r>
                  <m:f>
                    <m:fPr>
                      <m:ctrlPr>
                        <w:rPr>
                          <w:rFonts w:ascii="Cambria Math" w:hAnsi="Cambria Math"/>
                          <w:i/>
                          <w:iCs/>
                        </w:rPr>
                      </m:ctrlPr>
                    </m:fPr>
                    <m:num>
                      <m:r>
                        <m:rPr>
                          <m:nor/>
                        </m:rPr>
                        <w:rPr>
                          <w:i/>
                          <w:iCs/>
                        </w:rPr>
                        <m:t>1</m:t>
                      </m:r>
                    </m:num>
                    <m:den>
                      <m:d>
                        <m:dPr>
                          <m:begChr m:val="|"/>
                          <m:endChr m:val="|"/>
                          <m:ctrlPr>
                            <w:rPr>
                              <w:rFonts w:ascii="Cambria Math" w:hAnsi="Cambria Math"/>
                              <w:i/>
                              <w:iCs/>
                            </w:rPr>
                          </m:ctrlPr>
                        </m:dPr>
                        <m:e>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rPr>
                                    <m:t>L</m:t>
                                  </m:r>
                                </m:e>
                                <m:sup>
                                  <m:r>
                                    <m:rPr>
                                      <m:nor/>
                                    </m:rPr>
                                    <w:rPr>
                                      <w:i/>
                                    </w:rPr>
                                    <m:t>D</m:t>
                                  </m:r>
                                </m:sup>
                              </m:sSup>
                              <m:r>
                                <m:rPr>
                                  <m:nor/>
                                </m:rPr>
                                <w:rPr>
                                  <w:i/>
                                  <w:iCs/>
                                </w:rPr>
                                <m:t>,W</m:t>
                              </m:r>
                            </m:sub>
                          </m:sSub>
                        </m:e>
                      </m:d>
                    </m:den>
                  </m:f>
                </m:e>
              </m:d>
              <m:r>
                <w:rPr>
                  <w:rFonts w:ascii="Cambria Math" w:eastAsiaTheme="minorEastAsia" w:hAnsi="Cambria Math"/>
                </w:rPr>
                <m:t>=</m:t>
              </m:r>
              <m:sSub>
                <m:sSubPr>
                  <m:ctrlPr>
                    <w:rPr>
                      <w:rFonts w:ascii="Cambria Math" w:hAnsi="Cambria Math"/>
                      <w:i/>
                    </w:rPr>
                  </m:ctrlPr>
                </m:sSubPr>
                <m:e>
                  <m:r>
                    <m:rPr>
                      <m:nor/>
                    </m:rPr>
                    <w:rPr>
                      <w:i/>
                    </w:rPr>
                    <m:t>CMg</m:t>
                  </m:r>
                </m:e>
                <m:sub>
                  <m:r>
                    <m:rPr>
                      <m:nor/>
                    </m:rPr>
                    <w:rPr>
                      <w:i/>
                    </w:rPr>
                    <m:t>L</m:t>
                  </m:r>
                </m:sub>
              </m:sSub>
            </m:e>
          </m:borderBox>
        </m:oMath>
      </m:oMathPara>
    </w:p>
    <w:p w14:paraId="4B4F15E9" w14:textId="19EBA970" w:rsidR="00CD7716" w:rsidRDefault="00CD7716" w:rsidP="001364A8">
      <w:pPr>
        <w:pStyle w:val="Nivel2SM"/>
        <w:keepNext/>
        <w:spacing w:after="0"/>
      </w:pPr>
      <w:r>
        <w:rPr>
          <w:i/>
          <w:iCs/>
          <w:u w:val="single"/>
        </w:rPr>
        <w:t>Gráficamente</w:t>
      </w:r>
      <w:r>
        <w:t>,</w:t>
      </w:r>
    </w:p>
    <w:p w14:paraId="00CFE523" w14:textId="04B21DBD" w:rsidR="00CD7716" w:rsidRDefault="001364A8" w:rsidP="008054AC">
      <w:pPr>
        <w:pStyle w:val="Nivel3SM"/>
        <w:keepNext/>
      </w:pPr>
      <w:r>
        <w:t xml:space="preserve">La curva de ingreso marginal está por debajo de la curva de demanda de trabajo, porque, al tener el trabajador poder de monopolio, un aumento de su oferta disminuye el salario para </w:t>
      </w:r>
      <w:r>
        <w:rPr>
          <w:i/>
          <w:iCs/>
        </w:rPr>
        <w:t>todas</w:t>
      </w:r>
      <w:r>
        <w:t xml:space="preserve"> las unidades</w:t>
      </w:r>
      <w:r w:rsidR="008054AC">
        <w:t>:</w:t>
      </w:r>
    </w:p>
    <w:p w14:paraId="402B91AF" w14:textId="336B2E2D" w:rsidR="008054AC" w:rsidRPr="00E000C7" w:rsidRDefault="008054AC" w:rsidP="008054AC">
      <w:pPr>
        <w:pStyle w:val="Nivel3SM"/>
        <w:numPr>
          <w:ilvl w:val="0"/>
          <w:numId w:val="0"/>
        </w:numPr>
        <w:ind w:left="963"/>
        <w:rPr>
          <w:lang w:val="en-US"/>
        </w:rPr>
      </w:pPr>
      <m:oMathPara>
        <m:oMath>
          <m:r>
            <m:rPr>
              <m:nor/>
            </m:rPr>
            <w:rPr>
              <w:rFonts w:ascii="Cambria Math"/>
            </w:rPr>
            <m:t xml:space="preserve"> </m:t>
          </m:r>
          <m:r>
            <m:rPr>
              <m:nor/>
            </m:rPr>
            <w:rPr>
              <w:i/>
              <w:iCs/>
              <w:lang w:val="en-US"/>
            </w:rPr>
            <m:t>W</m:t>
          </m:r>
          <m:d>
            <m:dPr>
              <m:ctrlPr>
                <w:rPr>
                  <w:rFonts w:ascii="Cambria Math" w:hAnsi="Cambria Math"/>
                  <w:i/>
                  <w:iCs/>
                </w:rPr>
              </m:ctrlPr>
            </m:dPr>
            <m:e>
              <m:r>
                <m:rPr>
                  <m:nor/>
                </m:rPr>
                <w:rPr>
                  <w:i/>
                  <w:iCs/>
                  <w:lang w:val="en-US"/>
                </w:rPr>
                <m:t>L</m:t>
              </m:r>
            </m:e>
          </m:d>
          <m:r>
            <w:rPr>
              <w:rFonts w:ascii="Cambria Math" w:hAnsi="Cambria Math"/>
              <w:lang w:val="en-US"/>
            </w:rPr>
            <m:t>∙</m:t>
          </m:r>
          <m:d>
            <m:dPr>
              <m:begChr m:val="["/>
              <m:endChr m:val="]"/>
              <m:ctrlPr>
                <w:rPr>
                  <w:rFonts w:ascii="Cambria Math" w:hAnsi="Cambria Math"/>
                  <w:i/>
                </w:rPr>
              </m:ctrlPr>
            </m:dPr>
            <m:e>
              <m:r>
                <m:rPr>
                  <m:nor/>
                </m:rPr>
                <w:rPr>
                  <w:i/>
                  <w:iCs/>
                  <w:lang w:val="en-US"/>
                </w:rPr>
                <m:t>1</m:t>
              </m:r>
              <m:r>
                <w:rPr>
                  <w:rFonts w:ascii="Cambria Math" w:hAnsi="Cambria Math"/>
                  <w:lang w:val="en-US"/>
                </w:rPr>
                <m:t>-</m:t>
              </m:r>
              <m:f>
                <m:fPr>
                  <m:ctrlPr>
                    <w:rPr>
                      <w:rFonts w:ascii="Cambria Math" w:hAnsi="Cambria Math"/>
                      <w:i/>
                      <w:iCs/>
                    </w:rPr>
                  </m:ctrlPr>
                </m:fPr>
                <m:num>
                  <m:r>
                    <m:rPr>
                      <m:nor/>
                    </m:rPr>
                    <w:rPr>
                      <w:i/>
                      <w:iCs/>
                      <w:lang w:val="en-US"/>
                    </w:rPr>
                    <m:t>1</m:t>
                  </m:r>
                </m:num>
                <m:den>
                  <m:d>
                    <m:dPr>
                      <m:begChr m:val="|"/>
                      <m:endChr m:val="|"/>
                      <m:ctrlPr>
                        <w:rPr>
                          <w:rFonts w:ascii="Cambria Math" w:hAnsi="Cambria Math"/>
                          <w:i/>
                          <w:iCs/>
                        </w:rPr>
                      </m:ctrlPr>
                    </m:dPr>
                    <m:e>
                      <m:sSub>
                        <m:sSubPr>
                          <m:ctrlPr>
                            <w:rPr>
                              <w:rFonts w:ascii="Cambria Math" w:hAnsi="Cambria Math"/>
                              <w:i/>
                            </w:rPr>
                          </m:ctrlPr>
                        </m:sSubPr>
                        <m:e>
                          <m:r>
                            <m:rPr>
                              <m:nor/>
                            </m:rPr>
                            <w:rPr>
                              <w:i/>
                              <w:iCs/>
                            </w:rPr>
                            <m:t>ε</m:t>
                          </m:r>
                        </m:e>
                        <m:sub>
                          <m:sSup>
                            <m:sSupPr>
                              <m:ctrlPr>
                                <w:rPr>
                                  <w:rFonts w:ascii="Cambria Math" w:hAnsi="Cambria Math"/>
                                  <w:i/>
                                  <w:iCs/>
                                </w:rPr>
                              </m:ctrlPr>
                            </m:sSupPr>
                            <m:e>
                              <m:r>
                                <m:rPr>
                                  <m:nor/>
                                </m:rPr>
                                <w:rPr>
                                  <w:i/>
                                  <w:lang w:val="en-US"/>
                                </w:rPr>
                                <m:t>L</m:t>
                              </m:r>
                            </m:e>
                            <m:sup>
                              <m:r>
                                <m:rPr>
                                  <m:nor/>
                                </m:rPr>
                                <w:rPr>
                                  <w:i/>
                                  <w:lang w:val="en-US"/>
                                </w:rPr>
                                <m:t>D</m:t>
                              </m:r>
                            </m:sup>
                          </m:sSup>
                          <m:r>
                            <m:rPr>
                              <m:nor/>
                            </m:rPr>
                            <w:rPr>
                              <w:i/>
                              <w:iCs/>
                              <w:lang w:val="en-US"/>
                            </w:rPr>
                            <m:t>,W</m:t>
                          </m:r>
                        </m:sub>
                      </m:sSub>
                    </m:e>
                  </m:d>
                </m:den>
              </m:f>
            </m:e>
          </m:d>
          <m:r>
            <w:rPr>
              <w:rFonts w:ascii="Cambria Math" w:hAnsi="Cambria Math"/>
              <w:lang w:val="en-US"/>
            </w:rPr>
            <m:t>&lt;</m:t>
          </m:r>
          <m:r>
            <m:rPr>
              <m:nor/>
            </m:rPr>
            <w:rPr>
              <w:i/>
              <w:iCs/>
              <w:lang w:val="en-US"/>
            </w:rPr>
            <m:t>W</m:t>
          </m:r>
          <m:d>
            <m:dPr>
              <m:ctrlPr>
                <w:rPr>
                  <w:rFonts w:ascii="Cambria Math" w:hAnsi="Cambria Math"/>
                  <w:i/>
                  <w:iCs/>
                </w:rPr>
              </m:ctrlPr>
            </m:dPr>
            <m:e>
              <m:r>
                <m:rPr>
                  <m:nor/>
                </m:rPr>
                <w:rPr>
                  <w:i/>
                  <w:iCs/>
                  <w:lang w:val="en-US"/>
                </w:rPr>
                <m:t>L</m:t>
              </m:r>
            </m:e>
          </m:d>
        </m:oMath>
      </m:oMathPara>
    </w:p>
    <w:p w14:paraId="2AFAD42D" w14:textId="4548B224" w:rsidR="001364A8" w:rsidRPr="00F81021" w:rsidRDefault="001364A8" w:rsidP="001364A8">
      <w:pPr>
        <w:pStyle w:val="Ttuloimagen"/>
        <w:rPr>
          <w:i/>
          <w:iCs/>
          <w:smallCaps w:val="0"/>
          <w:highlight w:val="yellow"/>
        </w:rPr>
      </w:pPr>
      <w:r w:rsidRPr="00E000C7">
        <w:rPr>
          <w:highlight w:val="yellow"/>
          <w:lang w:val="en-US"/>
        </w:rPr>
        <w:t>Imagen</w:t>
      </w:r>
      <w:r w:rsidR="00EC345E" w:rsidRPr="00E000C7">
        <w:rPr>
          <w:highlight w:val="yellow"/>
          <w:lang w:val="en-US"/>
        </w:rPr>
        <w:t> </w:t>
      </w:r>
      <w:r w:rsidRPr="00F81021">
        <w:rPr>
          <w:highlight w:val="yellow"/>
        </w:rPr>
        <w:fldChar w:fldCharType="begin"/>
      </w:r>
      <w:r w:rsidRPr="00E000C7">
        <w:rPr>
          <w:highlight w:val="yellow"/>
          <w:lang w:val="en-US"/>
        </w:rPr>
        <w:instrText xml:space="preserve"> SEQ Ilustración \* ARABIC </w:instrText>
      </w:r>
      <w:r w:rsidRPr="00F81021">
        <w:rPr>
          <w:highlight w:val="yellow"/>
        </w:rPr>
        <w:fldChar w:fldCharType="separate"/>
      </w:r>
      <w:r w:rsidR="00E000C7" w:rsidRPr="00E000C7">
        <w:rPr>
          <w:highlight w:val="yellow"/>
          <w:lang w:val="en-US"/>
        </w:rPr>
        <w:t>18</w:t>
      </w:r>
      <w:r w:rsidRPr="00F81021">
        <w:rPr>
          <w:highlight w:val="yellow"/>
        </w:rPr>
        <w:fldChar w:fldCharType="end"/>
      </w:r>
      <w:r w:rsidRPr="00E000C7">
        <w:rPr>
          <w:smallCaps w:val="0"/>
          <w:highlight w:val="yellow"/>
          <w:lang w:val="en-US"/>
        </w:rPr>
        <w:t xml:space="preserve">.– </w:t>
      </w:r>
      <w:r w:rsidRPr="00F81021">
        <w:rPr>
          <w:i/>
          <w:iCs/>
          <w:smallCaps w:val="0"/>
          <w:highlight w:val="yellow"/>
        </w:rPr>
        <w:t>Equilibrio con poder de monop</w:t>
      </w:r>
      <w:r w:rsidR="008054AC" w:rsidRPr="00F81021">
        <w:rPr>
          <w:i/>
          <w:iCs/>
          <w:smallCaps w:val="0"/>
          <w:highlight w:val="yellow"/>
        </w:rPr>
        <w:t>olio</w:t>
      </w:r>
      <w:r w:rsidRPr="00F81021">
        <w:rPr>
          <w:i/>
          <w:iCs/>
          <w:smallCaps w:val="0"/>
          <w:highlight w:val="yellow"/>
        </w:rPr>
        <w:t xml:space="preserve"> en el mercado de trabajo </w:t>
      </w:r>
      <w:r w:rsidR="008054AC" w:rsidRPr="00F81021">
        <w:rPr>
          <w:i/>
          <w:iCs/>
          <w:smallCaps w:val="0"/>
          <w:highlight w:val="yellow"/>
        </w:rPr>
        <w:t>por parte del trabajador</w:t>
      </w:r>
    </w:p>
    <w:p w14:paraId="73AA8E52" w14:textId="289FDF66" w:rsidR="001364A8" w:rsidRPr="00F81021" w:rsidRDefault="00F81021" w:rsidP="001364A8">
      <w:pPr>
        <w:pStyle w:val="Imagen"/>
        <w:rPr>
          <w:highlight w:val="yellow"/>
        </w:rPr>
      </w:pPr>
      <w:r w:rsidRPr="00F81021">
        <w:rPr>
          <w:highlight w:val="yellow"/>
        </w:rPr>
        <w:t>…</w:t>
      </w:r>
      <w:r w:rsidR="00CD145B">
        <w:rPr>
          <w:highlight w:val="yellow"/>
        </w:rPr>
        <w:drawing>
          <wp:inline distT="0" distB="0" distL="0" distR="0" wp14:anchorId="091F5426" wp14:editId="50C820D1">
            <wp:extent cx="1152525" cy="1085850"/>
            <wp:effectExtent l="0" t="0" r="9525" b="0"/>
            <wp:docPr id="54988624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52525" cy="1085850"/>
                    </a:xfrm>
                    <a:prstGeom prst="rect">
                      <a:avLst/>
                    </a:prstGeom>
                    <a:noFill/>
                  </pic:spPr>
                </pic:pic>
              </a:graphicData>
            </a:graphic>
          </wp:inline>
        </w:drawing>
      </w:r>
    </w:p>
    <w:p w14:paraId="26FF4B5C" w14:textId="6B99D869" w:rsidR="001364A8" w:rsidRPr="00F81021" w:rsidRDefault="001364A8" w:rsidP="001364A8">
      <w:pPr>
        <w:pStyle w:val="PiedeImagen"/>
        <w:rPr>
          <w:i w:val="0"/>
          <w:iCs/>
          <w:highlight w:val="yellow"/>
        </w:rPr>
      </w:pPr>
      <w:r w:rsidRPr="00F81021">
        <w:rPr>
          <w:highlight w:val="yellow"/>
        </w:rPr>
        <w:t>Fuente</w:t>
      </w:r>
      <w:r w:rsidRPr="00F81021">
        <w:rPr>
          <w:i w:val="0"/>
          <w:iCs/>
          <w:highlight w:val="yellow"/>
        </w:rPr>
        <w:t>: Elaboración propia</w:t>
      </w:r>
    </w:p>
    <w:p w14:paraId="08101ABA" w14:textId="6FF145F4" w:rsidR="001364A8" w:rsidRDefault="001364A8" w:rsidP="001364A8">
      <w:pPr>
        <w:pStyle w:val="Nivel1SM"/>
      </w:pPr>
      <w:r w:rsidRPr="009369C2">
        <w:rPr>
          <w:i/>
          <w:iCs/>
        </w:rPr>
        <w:t>Conclusión</w:t>
      </w:r>
      <w:r>
        <w:t xml:space="preserve">: </w:t>
      </w:r>
      <w:r w:rsidR="009369C2">
        <w:t>C</w:t>
      </w:r>
      <w:r>
        <w:t>on el trabajador ostentando poder de monopolio en el mercado de trabajo, el nivel de empleo es inferior (y el salario mayor que en una situación de competencia perfecta), por lo que se produce paro involuntario.</w:t>
      </w:r>
    </w:p>
    <w:p w14:paraId="57302B38" w14:textId="278A8C15" w:rsidR="001364A8" w:rsidRPr="001364A8" w:rsidRDefault="001364A8" w:rsidP="001364A8">
      <w:pPr>
        <w:pStyle w:val="Nivel1SM"/>
      </w:pPr>
      <w:r>
        <w:t xml:space="preserve">En </w:t>
      </w:r>
      <w:r w:rsidR="009369C2">
        <w:t>definitiva</w:t>
      </w:r>
      <w:r>
        <w:t>, cuanto mayor sea el poder de mercado de los agentes, menor será el nivel de empleo de equilibrio y mayor será el paro involuntario.</w:t>
      </w:r>
    </w:p>
    <w:sectPr w:rsidR="001364A8" w:rsidRPr="001364A8" w:rsidSect="00A1650B">
      <w:headerReference w:type="even" r:id="rId34"/>
      <w:headerReference w:type="default" r:id="rId35"/>
      <w:footerReference w:type="even" r:id="rId36"/>
      <w:footerReference w:type="default" r:id="rId37"/>
      <w:headerReference w:type="first" r:id="rId38"/>
      <w:footerReference w:type="first" r:id="rId39"/>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11ADF6" w14:textId="77777777" w:rsidR="00EB7B21" w:rsidRDefault="00EB7B21" w:rsidP="00B77C0F">
      <w:r>
        <w:separator/>
      </w:r>
    </w:p>
  </w:endnote>
  <w:endnote w:type="continuationSeparator" w:id="0">
    <w:p w14:paraId="16CC5949" w14:textId="77777777" w:rsidR="00EB7B21" w:rsidRDefault="00EB7B21"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4E7E00" w:rsidRPr="00A66E42" w14:paraId="79B3B740" w14:textId="77777777" w:rsidTr="00CC2C8C">
      <w:trPr>
        <w:trHeight w:val="138"/>
        <w:jc w:val="center"/>
      </w:trPr>
      <w:tc>
        <w:tcPr>
          <w:tcW w:w="1134" w:type="dxa"/>
          <w:vAlign w:val="center"/>
        </w:tcPr>
        <w:p w14:paraId="667A7C61" w14:textId="77777777" w:rsidR="004E7E00" w:rsidRPr="00A66E42" w:rsidRDefault="004E7E00" w:rsidP="00206AF3">
          <w:pPr>
            <w:pStyle w:val="Encabezado"/>
            <w:tabs>
              <w:tab w:val="clear" w:pos="4252"/>
              <w:tab w:val="clear" w:pos="8504"/>
              <w:tab w:val="right" w:pos="924"/>
              <w:tab w:val="center" w:pos="1310"/>
            </w:tabs>
            <w:spacing w:after="0"/>
            <w:contextualSpacing/>
            <w:rPr>
              <w:i/>
              <w:iCs/>
              <w:color w:val="5F2987"/>
              <w:sz w:val="18"/>
              <w:szCs w:val="18"/>
            </w:rPr>
          </w:pPr>
          <w:r w:rsidRPr="00A66E42">
            <w:rPr>
              <w:b/>
              <w:bCs/>
              <w:i/>
              <w:iCs/>
              <w:color w:val="5F2987"/>
              <w:spacing w:val="-6"/>
              <w:sz w:val="18"/>
              <w:szCs w:val="18"/>
            </w:rPr>
            <w:fldChar w:fldCharType="begin"/>
          </w:r>
          <w:r w:rsidRPr="00A66E42">
            <w:rPr>
              <w:b/>
              <w:bCs/>
              <w:i/>
              <w:iCs/>
              <w:color w:val="5F2987"/>
              <w:spacing w:val="-6"/>
              <w:sz w:val="18"/>
              <w:szCs w:val="18"/>
            </w:rPr>
            <w:instrText>PAGE  \* Arabic  \* MERGEFORMAT</w:instrText>
          </w:r>
          <w:r w:rsidRPr="00A66E42">
            <w:rPr>
              <w:b/>
              <w:bCs/>
              <w:i/>
              <w:iCs/>
              <w:color w:val="5F2987"/>
              <w:spacing w:val="-6"/>
              <w:sz w:val="18"/>
              <w:szCs w:val="18"/>
            </w:rPr>
            <w:fldChar w:fldCharType="separate"/>
          </w:r>
          <w:r w:rsidRPr="00A66E42">
            <w:rPr>
              <w:b/>
              <w:bCs/>
              <w:i/>
              <w:iCs/>
              <w:color w:val="5F2987"/>
              <w:spacing w:val="-6"/>
              <w:sz w:val="18"/>
              <w:szCs w:val="18"/>
            </w:rPr>
            <w:t>8</w:t>
          </w:r>
          <w:r w:rsidRPr="00A66E42">
            <w:rPr>
              <w:b/>
              <w:bCs/>
              <w:i/>
              <w:iCs/>
              <w:color w:val="5F2987"/>
              <w:spacing w:val="-6"/>
              <w:sz w:val="18"/>
              <w:szCs w:val="18"/>
            </w:rPr>
            <w:fldChar w:fldCharType="end"/>
          </w:r>
          <w:r w:rsidRPr="00A66E42">
            <w:rPr>
              <w:b/>
              <w:bCs/>
              <w:i/>
              <w:iCs/>
              <w:color w:val="5F2987"/>
              <w:spacing w:val="-6"/>
              <w:sz w:val="18"/>
              <w:szCs w:val="18"/>
            </w:rPr>
            <w:t>/</w:t>
          </w:r>
          <w:r w:rsidRPr="00A66E42">
            <w:rPr>
              <w:b/>
              <w:bCs/>
              <w:i/>
              <w:iCs/>
              <w:color w:val="5F2987"/>
              <w:spacing w:val="-6"/>
              <w:sz w:val="18"/>
              <w:szCs w:val="18"/>
            </w:rPr>
            <w:fldChar w:fldCharType="begin"/>
          </w:r>
          <w:r w:rsidRPr="00A66E42">
            <w:rPr>
              <w:b/>
              <w:bCs/>
              <w:i/>
              <w:iCs/>
              <w:color w:val="5F2987"/>
              <w:spacing w:val="-6"/>
              <w:sz w:val="18"/>
              <w:szCs w:val="18"/>
            </w:rPr>
            <w:instrText>NUMPAGES  \* Arabic  \* MERGEFORMAT</w:instrText>
          </w:r>
          <w:r w:rsidRPr="00A66E42">
            <w:rPr>
              <w:b/>
              <w:bCs/>
              <w:i/>
              <w:iCs/>
              <w:color w:val="5F2987"/>
              <w:spacing w:val="-6"/>
              <w:sz w:val="18"/>
              <w:szCs w:val="18"/>
            </w:rPr>
            <w:fldChar w:fldCharType="separate"/>
          </w:r>
          <w:r w:rsidRPr="00A66E42">
            <w:rPr>
              <w:b/>
              <w:bCs/>
              <w:i/>
              <w:iCs/>
              <w:color w:val="5F2987"/>
              <w:spacing w:val="-6"/>
              <w:sz w:val="18"/>
              <w:szCs w:val="18"/>
            </w:rPr>
            <w:t>11</w:t>
          </w:r>
          <w:r w:rsidRPr="00A66E42">
            <w:rPr>
              <w:b/>
              <w:bCs/>
              <w:i/>
              <w:iCs/>
              <w:color w:val="5F2987"/>
              <w:spacing w:val="-6"/>
              <w:sz w:val="18"/>
              <w:szCs w:val="18"/>
            </w:rPr>
            <w:fldChar w:fldCharType="end"/>
          </w:r>
        </w:p>
      </w:tc>
      <w:tc>
        <w:tcPr>
          <w:tcW w:w="7088" w:type="dxa"/>
          <w:vAlign w:val="center"/>
        </w:tcPr>
        <w:p w14:paraId="040278E6" w14:textId="77777777" w:rsidR="004E7E00" w:rsidRPr="00A66E42" w:rsidRDefault="004E7E00" w:rsidP="00206AF3">
          <w:pPr>
            <w:pStyle w:val="Encabezado"/>
            <w:spacing w:after="0"/>
            <w:ind w:right="-110"/>
            <w:contextualSpacing/>
            <w:jc w:val="center"/>
            <w:rPr>
              <w:i/>
              <w:iCs/>
              <w:color w:val="5F2987"/>
              <w:sz w:val="18"/>
              <w:szCs w:val="18"/>
            </w:rPr>
          </w:pPr>
        </w:p>
      </w:tc>
      <w:tc>
        <w:tcPr>
          <w:tcW w:w="2551" w:type="dxa"/>
          <w:vAlign w:val="center"/>
        </w:tcPr>
        <w:p w14:paraId="6DE4B2FE" w14:textId="77777777" w:rsidR="004E7E00" w:rsidRPr="00A66E42" w:rsidRDefault="004E7E00" w:rsidP="00206AF3">
          <w:pPr>
            <w:pStyle w:val="Encabezado"/>
            <w:spacing w:after="0"/>
            <w:contextualSpacing/>
            <w:jc w:val="right"/>
            <w:rPr>
              <w:b/>
              <w:bCs/>
              <w:i/>
              <w:iCs/>
              <w:color w:val="5F2987"/>
              <w:spacing w:val="-6"/>
              <w:sz w:val="18"/>
              <w:szCs w:val="18"/>
            </w:rPr>
          </w:pPr>
        </w:p>
      </w:tc>
    </w:tr>
  </w:tbl>
  <w:p w14:paraId="392FCF9D" w14:textId="65D9901C" w:rsidR="00B70943" w:rsidRPr="004E7E00" w:rsidRDefault="00B70943" w:rsidP="00206AF3">
    <w:pPr>
      <w:spacing w:after="0" w:line="240" w:lineRule="auto"/>
      <w:ind w:right="-449"/>
      <w:jc w:val="left"/>
      <w:rPr>
        <w:color w:val="5F2987"/>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4E7E00" w:rsidRPr="00A66E42" w14:paraId="4A762F22" w14:textId="77777777" w:rsidTr="00CC2C8C">
      <w:trPr>
        <w:trHeight w:val="138"/>
        <w:jc w:val="center"/>
      </w:trPr>
      <w:tc>
        <w:tcPr>
          <w:tcW w:w="1134" w:type="dxa"/>
          <w:vAlign w:val="center"/>
        </w:tcPr>
        <w:p w14:paraId="0F98CEB0" w14:textId="77777777" w:rsidR="004E7E00" w:rsidRPr="00A66E42" w:rsidRDefault="004E7E00" w:rsidP="000C43B1">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743DF732" w14:textId="77777777" w:rsidR="004E7E00" w:rsidRPr="00A66E42" w:rsidRDefault="004E7E00" w:rsidP="000C43B1">
          <w:pPr>
            <w:pStyle w:val="Encabezado"/>
            <w:spacing w:after="0"/>
            <w:ind w:right="-110"/>
            <w:contextualSpacing/>
            <w:jc w:val="center"/>
            <w:rPr>
              <w:i/>
              <w:iCs/>
              <w:color w:val="5F2987"/>
              <w:sz w:val="18"/>
              <w:szCs w:val="18"/>
            </w:rPr>
          </w:pPr>
        </w:p>
      </w:tc>
      <w:tc>
        <w:tcPr>
          <w:tcW w:w="2551" w:type="dxa"/>
          <w:vAlign w:val="center"/>
        </w:tcPr>
        <w:p w14:paraId="08414163" w14:textId="77777777" w:rsidR="004E7E00" w:rsidRPr="00A66E42" w:rsidRDefault="004E7E00" w:rsidP="000C43B1">
          <w:pPr>
            <w:pStyle w:val="Encabezado"/>
            <w:spacing w:after="0"/>
            <w:contextualSpacing/>
            <w:jc w:val="right"/>
            <w:rPr>
              <w:b/>
              <w:bCs/>
              <w:i/>
              <w:iCs/>
              <w:color w:val="5F2987"/>
              <w:spacing w:val="-6"/>
              <w:sz w:val="18"/>
              <w:szCs w:val="18"/>
            </w:rPr>
          </w:pPr>
          <w:r w:rsidRPr="00A66E42">
            <w:rPr>
              <w:b/>
              <w:bCs/>
              <w:i/>
              <w:iCs/>
              <w:color w:val="5F2987"/>
              <w:spacing w:val="-6"/>
              <w:sz w:val="18"/>
              <w:szCs w:val="18"/>
            </w:rPr>
            <w:fldChar w:fldCharType="begin"/>
          </w:r>
          <w:r w:rsidRPr="00A66E42">
            <w:rPr>
              <w:b/>
              <w:bCs/>
              <w:i/>
              <w:iCs/>
              <w:color w:val="5F2987"/>
              <w:spacing w:val="-6"/>
              <w:sz w:val="18"/>
              <w:szCs w:val="18"/>
            </w:rPr>
            <w:instrText>PAGE  \* Arabic  \* MERGEFORMAT</w:instrText>
          </w:r>
          <w:r w:rsidRPr="00A66E42">
            <w:rPr>
              <w:b/>
              <w:bCs/>
              <w:i/>
              <w:iCs/>
              <w:color w:val="5F2987"/>
              <w:spacing w:val="-6"/>
              <w:sz w:val="18"/>
              <w:szCs w:val="18"/>
            </w:rPr>
            <w:fldChar w:fldCharType="separate"/>
          </w:r>
          <w:r w:rsidRPr="00A66E42">
            <w:rPr>
              <w:b/>
              <w:bCs/>
              <w:i/>
              <w:iCs/>
              <w:color w:val="5F2987"/>
              <w:spacing w:val="-6"/>
              <w:sz w:val="18"/>
              <w:szCs w:val="18"/>
            </w:rPr>
            <w:t>1</w:t>
          </w:r>
          <w:r w:rsidRPr="00A66E42">
            <w:rPr>
              <w:b/>
              <w:bCs/>
              <w:i/>
              <w:iCs/>
              <w:color w:val="5F2987"/>
              <w:spacing w:val="-6"/>
              <w:sz w:val="18"/>
              <w:szCs w:val="18"/>
            </w:rPr>
            <w:fldChar w:fldCharType="end"/>
          </w:r>
          <w:r w:rsidRPr="00A66E42">
            <w:rPr>
              <w:b/>
              <w:bCs/>
              <w:i/>
              <w:iCs/>
              <w:color w:val="5F2987"/>
              <w:spacing w:val="-6"/>
              <w:sz w:val="18"/>
              <w:szCs w:val="18"/>
            </w:rPr>
            <w:t>/</w:t>
          </w:r>
          <w:r w:rsidRPr="00A66E42">
            <w:rPr>
              <w:b/>
              <w:bCs/>
              <w:i/>
              <w:iCs/>
              <w:color w:val="5F2987"/>
              <w:spacing w:val="-6"/>
              <w:sz w:val="18"/>
              <w:szCs w:val="18"/>
            </w:rPr>
            <w:fldChar w:fldCharType="begin"/>
          </w:r>
          <w:r w:rsidRPr="00A66E42">
            <w:rPr>
              <w:b/>
              <w:bCs/>
              <w:i/>
              <w:iCs/>
              <w:color w:val="5F2987"/>
              <w:spacing w:val="-6"/>
              <w:sz w:val="18"/>
              <w:szCs w:val="18"/>
            </w:rPr>
            <w:instrText>NUMPAGES  \* Arabic  \* MERGEFORMAT</w:instrText>
          </w:r>
          <w:r w:rsidRPr="00A66E42">
            <w:rPr>
              <w:b/>
              <w:bCs/>
              <w:i/>
              <w:iCs/>
              <w:color w:val="5F2987"/>
              <w:spacing w:val="-6"/>
              <w:sz w:val="18"/>
              <w:szCs w:val="18"/>
            </w:rPr>
            <w:fldChar w:fldCharType="separate"/>
          </w:r>
          <w:r w:rsidRPr="00A66E42">
            <w:rPr>
              <w:b/>
              <w:bCs/>
              <w:i/>
              <w:iCs/>
              <w:color w:val="5F2987"/>
              <w:spacing w:val="-6"/>
              <w:sz w:val="18"/>
              <w:szCs w:val="18"/>
            </w:rPr>
            <w:t>2</w:t>
          </w:r>
          <w:r w:rsidRPr="00A66E42">
            <w:rPr>
              <w:b/>
              <w:bCs/>
              <w:i/>
              <w:iCs/>
              <w:color w:val="5F2987"/>
              <w:spacing w:val="-6"/>
              <w:sz w:val="18"/>
              <w:szCs w:val="18"/>
            </w:rPr>
            <w:fldChar w:fldCharType="end"/>
          </w:r>
        </w:p>
      </w:tc>
    </w:tr>
  </w:tbl>
  <w:p w14:paraId="7FE536D9" w14:textId="55288C3C" w:rsidR="00C81078" w:rsidRPr="004E7E00" w:rsidRDefault="00C81078" w:rsidP="000C43B1">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4E7E00" w:rsidRPr="00A66E42" w14:paraId="7DED3BCB" w14:textId="77777777" w:rsidTr="00CC2C8C">
      <w:trPr>
        <w:trHeight w:val="138"/>
        <w:jc w:val="center"/>
      </w:trPr>
      <w:tc>
        <w:tcPr>
          <w:tcW w:w="1134" w:type="dxa"/>
          <w:vAlign w:val="center"/>
        </w:tcPr>
        <w:p w14:paraId="36D65059" w14:textId="77777777" w:rsidR="004E7E00" w:rsidRPr="00A66E42" w:rsidRDefault="004E7E00" w:rsidP="00206AF3">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56D525DF" w14:textId="77777777" w:rsidR="004E7E00" w:rsidRPr="00A66E42" w:rsidRDefault="004E7E00" w:rsidP="00206AF3">
          <w:pPr>
            <w:pStyle w:val="Encabezado"/>
            <w:spacing w:after="0"/>
            <w:ind w:right="-110"/>
            <w:contextualSpacing/>
            <w:jc w:val="center"/>
            <w:rPr>
              <w:i/>
              <w:iCs/>
              <w:color w:val="5F2987"/>
              <w:sz w:val="18"/>
              <w:szCs w:val="18"/>
            </w:rPr>
          </w:pPr>
        </w:p>
      </w:tc>
      <w:tc>
        <w:tcPr>
          <w:tcW w:w="2551" w:type="dxa"/>
          <w:vAlign w:val="center"/>
        </w:tcPr>
        <w:p w14:paraId="4A1AB70D" w14:textId="77777777" w:rsidR="004E7E00" w:rsidRPr="00A66E42" w:rsidRDefault="004E7E00" w:rsidP="00206AF3">
          <w:pPr>
            <w:pStyle w:val="Encabezado"/>
            <w:spacing w:after="0"/>
            <w:contextualSpacing/>
            <w:jc w:val="right"/>
            <w:rPr>
              <w:b/>
              <w:bCs/>
              <w:i/>
              <w:iCs/>
              <w:color w:val="5F2987"/>
              <w:spacing w:val="-6"/>
              <w:sz w:val="18"/>
              <w:szCs w:val="18"/>
            </w:rPr>
          </w:pPr>
          <w:r w:rsidRPr="00A66E42">
            <w:rPr>
              <w:b/>
              <w:bCs/>
              <w:i/>
              <w:iCs/>
              <w:color w:val="5F2987"/>
              <w:spacing w:val="-6"/>
              <w:sz w:val="18"/>
              <w:szCs w:val="18"/>
            </w:rPr>
            <w:fldChar w:fldCharType="begin"/>
          </w:r>
          <w:r w:rsidRPr="00A66E42">
            <w:rPr>
              <w:b/>
              <w:bCs/>
              <w:i/>
              <w:iCs/>
              <w:color w:val="5F2987"/>
              <w:spacing w:val="-6"/>
              <w:sz w:val="18"/>
              <w:szCs w:val="18"/>
            </w:rPr>
            <w:instrText>PAGE  \* Arabic  \* MERGEFORMAT</w:instrText>
          </w:r>
          <w:r w:rsidRPr="00A66E42">
            <w:rPr>
              <w:b/>
              <w:bCs/>
              <w:i/>
              <w:iCs/>
              <w:color w:val="5F2987"/>
              <w:spacing w:val="-6"/>
              <w:sz w:val="18"/>
              <w:szCs w:val="18"/>
            </w:rPr>
            <w:fldChar w:fldCharType="separate"/>
          </w:r>
          <w:r w:rsidRPr="00A66E42">
            <w:rPr>
              <w:b/>
              <w:bCs/>
              <w:i/>
              <w:iCs/>
              <w:color w:val="5F2987"/>
              <w:spacing w:val="-6"/>
              <w:sz w:val="18"/>
              <w:szCs w:val="18"/>
            </w:rPr>
            <w:t>1</w:t>
          </w:r>
          <w:r w:rsidRPr="00A66E42">
            <w:rPr>
              <w:b/>
              <w:bCs/>
              <w:i/>
              <w:iCs/>
              <w:color w:val="5F2987"/>
              <w:spacing w:val="-6"/>
              <w:sz w:val="18"/>
              <w:szCs w:val="18"/>
            </w:rPr>
            <w:fldChar w:fldCharType="end"/>
          </w:r>
          <w:r w:rsidRPr="00A66E42">
            <w:rPr>
              <w:b/>
              <w:bCs/>
              <w:i/>
              <w:iCs/>
              <w:color w:val="5F2987"/>
              <w:spacing w:val="-6"/>
              <w:sz w:val="18"/>
              <w:szCs w:val="18"/>
            </w:rPr>
            <w:t>/</w:t>
          </w:r>
          <w:r w:rsidRPr="00A66E42">
            <w:rPr>
              <w:b/>
              <w:bCs/>
              <w:i/>
              <w:iCs/>
              <w:color w:val="5F2987"/>
              <w:spacing w:val="-6"/>
              <w:sz w:val="18"/>
              <w:szCs w:val="18"/>
            </w:rPr>
            <w:fldChar w:fldCharType="begin"/>
          </w:r>
          <w:r w:rsidRPr="00A66E42">
            <w:rPr>
              <w:b/>
              <w:bCs/>
              <w:i/>
              <w:iCs/>
              <w:color w:val="5F2987"/>
              <w:spacing w:val="-6"/>
              <w:sz w:val="18"/>
              <w:szCs w:val="18"/>
            </w:rPr>
            <w:instrText>NUMPAGES  \* Arabic  \* MERGEFORMAT</w:instrText>
          </w:r>
          <w:r w:rsidRPr="00A66E42">
            <w:rPr>
              <w:b/>
              <w:bCs/>
              <w:i/>
              <w:iCs/>
              <w:color w:val="5F2987"/>
              <w:spacing w:val="-6"/>
              <w:sz w:val="18"/>
              <w:szCs w:val="18"/>
            </w:rPr>
            <w:fldChar w:fldCharType="separate"/>
          </w:r>
          <w:r w:rsidRPr="00A66E42">
            <w:rPr>
              <w:b/>
              <w:bCs/>
              <w:i/>
              <w:iCs/>
              <w:color w:val="5F2987"/>
              <w:spacing w:val="-6"/>
              <w:sz w:val="18"/>
              <w:szCs w:val="18"/>
            </w:rPr>
            <w:t>2</w:t>
          </w:r>
          <w:r w:rsidRPr="00A66E42">
            <w:rPr>
              <w:b/>
              <w:bCs/>
              <w:i/>
              <w:iCs/>
              <w:color w:val="5F2987"/>
              <w:spacing w:val="-6"/>
              <w:sz w:val="18"/>
              <w:szCs w:val="18"/>
            </w:rPr>
            <w:fldChar w:fldCharType="end"/>
          </w:r>
        </w:p>
      </w:tc>
    </w:tr>
  </w:tbl>
  <w:p w14:paraId="585035BC" w14:textId="77777777" w:rsidR="002756C0" w:rsidRPr="004E7E00" w:rsidRDefault="002756C0" w:rsidP="00206AF3">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7D1FE6" w14:textId="77777777" w:rsidR="00EB7B21" w:rsidRPr="00AD4114" w:rsidRDefault="00EB7B21" w:rsidP="00833DC6">
      <w:pPr>
        <w:keepNext/>
        <w:keepLines/>
        <w:spacing w:after="0" w:line="240" w:lineRule="auto"/>
        <w:contextualSpacing/>
        <w:rPr>
          <w:sz w:val="16"/>
          <w:szCs w:val="16"/>
        </w:rPr>
      </w:pPr>
      <w:r w:rsidRPr="00AD4114">
        <w:rPr>
          <w:sz w:val="16"/>
          <w:szCs w:val="16"/>
        </w:rPr>
        <w:separator/>
      </w:r>
    </w:p>
  </w:footnote>
  <w:footnote w:type="continuationSeparator" w:id="0">
    <w:p w14:paraId="58F69B65" w14:textId="77777777" w:rsidR="00EB7B21" w:rsidRPr="00AD4114" w:rsidRDefault="00EB7B21" w:rsidP="00181718">
      <w:pPr>
        <w:spacing w:after="0" w:line="240" w:lineRule="auto"/>
        <w:rPr>
          <w:sz w:val="16"/>
          <w:szCs w:val="16"/>
        </w:rPr>
      </w:pPr>
      <w:r w:rsidRPr="00AD4114">
        <w:rPr>
          <w:sz w:val="16"/>
          <w:szCs w:val="16"/>
        </w:rPr>
        <w:continuationSeparator/>
      </w:r>
    </w:p>
  </w:footnote>
  <w:footnote w:type="continuationNotice" w:id="1">
    <w:p w14:paraId="2A5AF6BC" w14:textId="77777777" w:rsidR="00EB7B21" w:rsidRDefault="00EB7B21" w:rsidP="00181718">
      <w:pPr>
        <w:spacing w:after="0" w:line="192" w:lineRule="auto"/>
        <w:jc w:val="right"/>
      </w:pPr>
      <w:r>
        <w:rPr>
          <w:rFonts w:ascii="Cambria Math" w:hAnsi="Cambria Math" w:cs="Cambria Math"/>
          <w:color w:val="202122"/>
          <w:sz w:val="16"/>
          <w:szCs w:val="16"/>
          <w:shd w:val="clear" w:color="auto" w:fill="FFFFFF"/>
        </w:rPr>
        <w:t>↪</w:t>
      </w:r>
    </w:p>
  </w:footnote>
  <w:footnote w:id="2">
    <w:p w14:paraId="3DCFF3EC" w14:textId="5730F891" w:rsidR="001B0438" w:rsidRDefault="001B0438" w:rsidP="001B0438">
      <w:pPr>
        <w:pStyle w:val="Textonotapie"/>
      </w:pPr>
      <w:r>
        <w:rPr>
          <w:rStyle w:val="Refdenotaalpie"/>
        </w:rPr>
        <w:footnoteRef/>
      </w:r>
      <w:r>
        <w:t xml:space="preserve"> </w:t>
      </w:r>
      <w:r w:rsidRPr="00C04AC9">
        <w:t>Definici</w:t>
      </w:r>
      <w:r>
        <w:t xml:space="preserve">ón de según la </w:t>
      </w:r>
      <w:r w:rsidRPr="00C04AC9">
        <w:rPr>
          <w:b/>
          <w:bCs/>
        </w:rPr>
        <w:t>Organización Internacional del Trabajo</w:t>
      </w:r>
      <w:r>
        <w:t xml:space="preserve">: </w:t>
      </w:r>
      <w:r w:rsidRPr="001B0438">
        <w:rPr>
          <w:i/>
          <w:iCs/>
        </w:rPr>
        <w:t xml:space="preserve">“Las </w:t>
      </w:r>
      <w:r w:rsidRPr="001B0438">
        <w:rPr>
          <w:i/>
          <w:iCs/>
          <w:u w:val="single"/>
        </w:rPr>
        <w:t>personas en desocupación</w:t>
      </w:r>
      <w:r w:rsidRPr="001B0438">
        <w:rPr>
          <w:i/>
          <w:iCs/>
        </w:rPr>
        <w:t xml:space="preserve">, o </w:t>
      </w:r>
      <w:r w:rsidRPr="001B0438">
        <w:rPr>
          <w:i/>
          <w:iCs/>
          <w:u w:val="single"/>
        </w:rPr>
        <w:t>personas desocupadas</w:t>
      </w:r>
      <w:r w:rsidRPr="001B0438">
        <w:rPr>
          <w:i/>
          <w:iCs/>
        </w:rPr>
        <w:t>, se definen como todas aquellas personas en edad de trabajar que no estaban ocupadas, que habían llevado a cabo actividades de búsqueda de un puesto de trabajo durante un período reciente especificado, y que estaban actualmente disponibles para ocupar un puesto de trabajo en caso de que existiera la oportunidad de hacerlo.”</w:t>
      </w:r>
    </w:p>
  </w:footnote>
  <w:footnote w:id="3">
    <w:p w14:paraId="2A91C0B7" w14:textId="6E196487" w:rsidR="009A1C21" w:rsidRDefault="009A1C21" w:rsidP="009A1C21">
      <w:pPr>
        <w:pStyle w:val="Textonotapie"/>
      </w:pPr>
      <w:r>
        <w:rPr>
          <w:rStyle w:val="Refdenotaalpie"/>
        </w:rPr>
        <w:footnoteRef/>
      </w:r>
      <w:r>
        <w:t xml:space="preserve"> </w:t>
      </w:r>
      <w:hyperlink r:id="rId1" w:history="1">
        <w:r w:rsidRPr="008D3FF2">
          <w:rPr>
            <w:rStyle w:val="Hipervnculo"/>
          </w:rPr>
          <w:t>https://www.ine.es/jaxiT3/Tabla.htm?t=4086&amp;L=0</w:t>
        </w:r>
      </w:hyperlink>
    </w:p>
  </w:footnote>
  <w:footnote w:id="4">
    <w:p w14:paraId="3A106E68" w14:textId="72151DE8" w:rsidR="007F1BD7" w:rsidRDefault="007F1BD7" w:rsidP="007F1BD7">
      <w:pPr>
        <w:pStyle w:val="Textonotapie"/>
      </w:pPr>
      <w:r>
        <w:rPr>
          <w:rStyle w:val="Refdenotaalpie"/>
        </w:rPr>
        <w:footnoteRef/>
      </w:r>
      <w:r>
        <w:t xml:space="preserve"> U</w:t>
      </w:r>
      <w:r w:rsidRPr="007F1BD7">
        <w:t>na gran parte de la población consiste en trabajadores que ganan un sueldo y otros que aspiran convertirse en parte de este primer grupo ya sea porque aún están formándose o porque están en búsqueda activa de empleo</w:t>
      </w:r>
      <w:r w:rsidR="00965CAC">
        <w:t>.</w:t>
      </w:r>
    </w:p>
  </w:footnote>
  <w:footnote w:id="5">
    <w:p w14:paraId="0AD7B225" w14:textId="77777777" w:rsidR="00A1650B" w:rsidRPr="00033A01" w:rsidRDefault="00A1650B" w:rsidP="00A1650B">
      <w:pPr>
        <w:pStyle w:val="Textonotapie"/>
        <w:keepNext/>
        <w:spacing w:after="0"/>
        <w:rPr>
          <w:lang w:val="en-US"/>
        </w:rPr>
      </w:pPr>
      <w:r>
        <w:rPr>
          <w:rStyle w:val="Refdenotaalpie"/>
        </w:rPr>
        <w:footnoteRef/>
      </w:r>
      <w:r w:rsidRPr="00033A01">
        <w:rPr>
          <w:lang w:val="en-US"/>
        </w:rPr>
        <w:t xml:space="preserve"> </w:t>
      </w:r>
      <w:r w:rsidRPr="00B40132">
        <w:rPr>
          <w:lang w:val="en-US"/>
        </w:rPr>
        <w:t>Según</w:t>
      </w:r>
      <w:r w:rsidRPr="00033A01">
        <w:rPr>
          <w:lang w:val="en-US"/>
        </w:rPr>
        <w:t xml:space="preserve"> </w:t>
      </w:r>
      <w:r w:rsidRPr="00033A01">
        <w:rPr>
          <w:smallCaps/>
          <w:lang w:val="en-US"/>
        </w:rPr>
        <w:t>Matthews</w:t>
      </w:r>
      <w:r w:rsidRPr="00033A01">
        <w:rPr>
          <w:lang w:val="en-US"/>
        </w:rPr>
        <w:t xml:space="preserve"> (1990):</w:t>
      </w:r>
    </w:p>
    <w:p w14:paraId="0FD9DB0F" w14:textId="77777777" w:rsidR="00A1650B" w:rsidRPr="00033A01" w:rsidRDefault="00A1650B" w:rsidP="00A1650B">
      <w:pPr>
        <w:pStyle w:val="Textonotapie"/>
        <w:rPr>
          <w:i/>
          <w:iCs/>
          <w:lang w:val="en-US"/>
        </w:rPr>
      </w:pPr>
      <w:r w:rsidRPr="00033A01">
        <w:rPr>
          <w:i/>
          <w:iCs/>
          <w:lang w:val="en-US"/>
        </w:rPr>
        <w:t>“Unemployment, particularly in combination with inflation has ma</w:t>
      </w:r>
      <w:r>
        <w:rPr>
          <w:i/>
          <w:iCs/>
          <w:lang w:val="en-US"/>
        </w:rPr>
        <w:t xml:space="preserve">de the functioning of the labor market a central topic in present-day economics. Unemployment has been judged as both intellectually anomalous and a social challenge. This emphasis is absent in Marshall. The social problem that disturbed his conscience was poverty; and poverty might have </w:t>
      </w:r>
      <w:r>
        <w:rPr>
          <w:i/>
          <w:iCs/>
          <w:lang w:val="en-US"/>
        </w:rPr>
        <w:t>a number of causes, of which unemployment was only one.</w:t>
      </w:r>
      <w:r w:rsidRPr="00033A01">
        <w:rPr>
          <w:i/>
          <w:iCs/>
          <w:lang w:val="en-US"/>
        </w:rPr>
        <w:t>”</w:t>
      </w:r>
    </w:p>
  </w:footnote>
  <w:footnote w:id="6">
    <w:p w14:paraId="0A568C5C" w14:textId="77777777" w:rsidR="009C111E" w:rsidRDefault="009C111E" w:rsidP="009C111E">
      <w:pPr>
        <w:pStyle w:val="Textonotapie"/>
      </w:pPr>
      <w:r>
        <w:rPr>
          <w:rStyle w:val="Refdenotaalpie"/>
        </w:rPr>
        <w:footnoteRef/>
      </w:r>
      <w:r>
        <w:t xml:space="preserve"> Esto encuentra su explicación en que el mercado está atomizado. Hay muchos demandantes de trabajo (muchas empresas) y muchos oferentes de trabajo (trabajadores) de tal manera que las acciones individuales son imperceptibles en cuanto a cambios en precios.</w:t>
      </w:r>
    </w:p>
  </w:footnote>
  <w:footnote w:id="7">
    <w:p w14:paraId="1DF65494" w14:textId="0657077A" w:rsidR="002665C6" w:rsidRDefault="002665C6">
      <w:pPr>
        <w:pStyle w:val="Textonotapie"/>
      </w:pPr>
      <w:r>
        <w:rPr>
          <w:rStyle w:val="Refdenotaalpie"/>
        </w:rPr>
        <w:footnoteRef/>
      </w:r>
      <w:r>
        <w:t xml:space="preserve"> En el problema de optimización se aprecia claramente como el salario aparece en ambos lados de la restricción presupuestaria. Esto explicará la existencia de un efecto renta-dotación </w:t>
      </w:r>
      <w:r w:rsidRPr="002665C6">
        <w:rPr>
          <w:color w:val="767171" w:themeColor="background2" w:themeShade="80"/>
          <w:sz w:val="14"/>
          <w:szCs w:val="18"/>
        </w:rPr>
        <w:t>[</w:t>
      </w:r>
      <w:r>
        <w:rPr>
          <w:color w:val="767171" w:themeColor="background2" w:themeShade="80"/>
          <w:sz w:val="14"/>
          <w:szCs w:val="18"/>
        </w:rPr>
        <w:t>ver anexo </w:t>
      </w:r>
      <w:r>
        <w:rPr>
          <w:color w:val="767171" w:themeColor="background2" w:themeShade="80"/>
          <w:sz w:val="14"/>
          <w:szCs w:val="18"/>
        </w:rPr>
        <w:fldChar w:fldCharType="begin"/>
      </w:r>
      <w:r>
        <w:rPr>
          <w:color w:val="767171" w:themeColor="background2" w:themeShade="80"/>
          <w:sz w:val="14"/>
          <w:szCs w:val="18"/>
        </w:rPr>
        <w:instrText xml:space="preserve"> REF _Ref113124549 \r \h </w:instrText>
      </w:r>
      <w:r>
        <w:rPr>
          <w:color w:val="767171" w:themeColor="background2" w:themeShade="80"/>
          <w:sz w:val="14"/>
          <w:szCs w:val="18"/>
        </w:rPr>
      </w:r>
      <w:r>
        <w:rPr>
          <w:color w:val="767171" w:themeColor="background2" w:themeShade="80"/>
          <w:sz w:val="14"/>
          <w:szCs w:val="18"/>
        </w:rPr>
        <w:fldChar w:fldCharType="separate"/>
      </w:r>
      <w:r w:rsidR="00E000C7">
        <w:rPr>
          <w:color w:val="767171" w:themeColor="background2" w:themeShade="80"/>
          <w:sz w:val="14"/>
          <w:szCs w:val="18"/>
        </w:rPr>
        <w:t>A.1</w:t>
      </w:r>
      <w:r>
        <w:rPr>
          <w:color w:val="767171" w:themeColor="background2" w:themeShade="80"/>
          <w:sz w:val="14"/>
          <w:szCs w:val="18"/>
        </w:rPr>
        <w:fldChar w:fldCharType="end"/>
      </w:r>
      <w:r w:rsidRPr="002665C6">
        <w:rPr>
          <w:color w:val="767171" w:themeColor="background2" w:themeShade="80"/>
          <w:sz w:val="14"/>
          <w:szCs w:val="18"/>
        </w:rPr>
        <w:t>]</w:t>
      </w:r>
      <w:r>
        <w:t>.</w:t>
      </w:r>
    </w:p>
  </w:footnote>
  <w:footnote w:id="8">
    <w:p w14:paraId="5E218BAE" w14:textId="7DBA3AEF" w:rsidR="00A85F75" w:rsidRDefault="00A85F75" w:rsidP="00A85F75">
      <w:pPr>
        <w:pStyle w:val="Textonotapie"/>
      </w:pPr>
      <w:r>
        <w:rPr>
          <w:rStyle w:val="Refdenotaalpie"/>
        </w:rPr>
        <w:footnoteRef/>
      </w:r>
      <w:r>
        <w:t xml:space="preserve"> Es decir, representa la utilidad marginal de la renta gastada en consumo y ocio.</w:t>
      </w:r>
    </w:p>
  </w:footnote>
  <w:footnote w:id="9">
    <w:p w14:paraId="2A62665D" w14:textId="77777777" w:rsidR="00A85F75" w:rsidRPr="004237DE" w:rsidRDefault="00A85F75" w:rsidP="00D66F7D">
      <w:pPr>
        <w:pStyle w:val="Textonotapie"/>
        <w:keepNext/>
        <w:spacing w:after="0"/>
      </w:pPr>
      <w:r>
        <w:rPr>
          <w:rStyle w:val="Refdenotaalpie"/>
        </w:rPr>
        <w:footnoteRef/>
      </w:r>
      <w:r>
        <w:t xml:space="preserve"> </w:t>
      </w:r>
      <w:r w:rsidRPr="004237DE">
        <w:t xml:space="preserve">Las </w:t>
      </w:r>
      <w:r w:rsidRPr="00BD1D39">
        <w:rPr>
          <w:b/>
          <w:bCs/>
        </w:rPr>
        <w:t>condiciones de primer orden (CPO) o condiciones necesarias</w:t>
      </w:r>
      <w:r>
        <w:t xml:space="preserve"> </w:t>
      </w:r>
      <w:r w:rsidRPr="004237DE">
        <w:t xml:space="preserve">para que </w:t>
      </w:r>
      <m:oMath>
        <m:r>
          <m:rPr>
            <m:nor/>
          </m:rPr>
          <w:rPr>
            <w:b/>
            <w:bCs/>
            <w:i/>
          </w:rPr>
          <m:t>x*</m:t>
        </m:r>
      </m:oMath>
      <w:r w:rsidRPr="004237DE">
        <w:rPr>
          <w:rFonts w:eastAsiaTheme="minorEastAsia"/>
        </w:rPr>
        <w:t xml:space="preserve"> sea el vector solución a este problema son cuatro:</w:t>
      </w:r>
    </w:p>
    <w:p w14:paraId="1BFDD0E2" w14:textId="77777777" w:rsidR="00A85F75" w:rsidRPr="004237DE" w:rsidRDefault="00A85F75">
      <w:pPr>
        <w:pStyle w:val="Textonotapie"/>
        <w:keepNext/>
        <w:numPr>
          <w:ilvl w:val="0"/>
          <w:numId w:val="15"/>
        </w:numPr>
        <w:spacing w:after="0"/>
        <w:ind w:left="284" w:hanging="57"/>
      </w:pPr>
      <w:bookmarkStart w:id="31" w:name="_Ref109291657"/>
      <w:bookmarkStart w:id="32" w:name="_Ref109290466"/>
      <w:r>
        <w:rPr>
          <w:i/>
          <w:iCs/>
          <w:u w:val="single"/>
        </w:rPr>
        <w:t>Condición de estacionariedad (Segunda ley de Gossen)</w:t>
      </w:r>
      <w:r w:rsidRPr="004237DE">
        <w:t>:</w:t>
      </w:r>
      <w:bookmarkEnd w:id="31"/>
    </w:p>
    <w:p w14:paraId="7343326F" w14:textId="77777777" w:rsidR="00A85F75" w:rsidRPr="00E1196C" w:rsidRDefault="00000000" w:rsidP="00D66F7D">
      <w:pPr>
        <w:pStyle w:val="Textonotapie"/>
        <w:keepNext/>
        <w:spacing w:after="0"/>
        <w:ind w:left="284"/>
        <w:rPr>
          <w:rFonts w:eastAsiaTheme="minorEastAsia"/>
          <w:i/>
        </w:rPr>
      </w:pPr>
      <m:oMathPara>
        <m:oMath>
          <m:f>
            <m:fPr>
              <m:ctrlPr>
                <w:rPr>
                  <w:rFonts w:ascii="Cambria Math" w:hAnsi="Cambria Math"/>
                  <w:i/>
                </w:rPr>
              </m:ctrlPr>
            </m:fPr>
            <m:num>
              <m:r>
                <m:rPr>
                  <m:nor/>
                </m:rPr>
                <w:rPr>
                  <w:i/>
                </w:rPr>
                <m:t>∂</m:t>
              </m:r>
              <m:r>
                <m:rPr>
                  <m:scr m:val="script"/>
                </m:rPr>
                <w:rPr>
                  <w:rFonts w:ascii="Cambria Math" w:hAnsi="Cambria Math"/>
                </w:rPr>
                <m:t>L</m:t>
              </m:r>
            </m:num>
            <m:den>
              <m:r>
                <m:rPr>
                  <m:nor/>
                </m:rPr>
                <w:rPr>
                  <w:i/>
                </w:rPr>
                <m:t>∂</m:t>
              </m:r>
              <m:sSub>
                <m:sSubPr>
                  <m:ctrlPr>
                    <w:rPr>
                      <w:rFonts w:ascii="Cambria Math" w:hAnsi="Cambria Math"/>
                      <w:i/>
                    </w:rPr>
                  </m:ctrlPr>
                </m:sSubPr>
                <m:e>
                  <m:r>
                    <m:rPr>
                      <m:nor/>
                    </m:rPr>
                    <w:rPr>
                      <w:i/>
                    </w:rPr>
                    <m:t>x</m:t>
                  </m:r>
                </m:e>
                <m:sub>
                  <m:r>
                    <m:rPr>
                      <m:nor/>
                    </m:rPr>
                    <w:rPr>
                      <w:i/>
                    </w:rPr>
                    <m:t>i</m:t>
                  </m:r>
                </m:sub>
              </m:sSub>
            </m:den>
          </m:f>
          <m:r>
            <w:rPr>
              <w:rFonts w:ascii="Cambria Math" w:hAnsi="Cambria Math"/>
            </w:rPr>
            <m:t>=</m:t>
          </m:r>
          <m:sSub>
            <m:sSubPr>
              <m:ctrlPr>
                <w:rPr>
                  <w:rFonts w:ascii="Cambria Math" w:hAnsi="Cambria Math"/>
                  <w:i/>
                </w:rPr>
              </m:ctrlPr>
            </m:sSubPr>
            <m:e>
              <m:r>
                <m:rPr>
                  <m:nor/>
                </m:rPr>
                <w:rPr>
                  <w:i/>
                </w:rPr>
                <m:t>u</m:t>
              </m:r>
            </m:e>
            <m:sub>
              <m:r>
                <m:rPr>
                  <m:nor/>
                </m:rPr>
                <w:rPr>
                  <w:i/>
                </w:rPr>
                <m:t>i</m:t>
              </m:r>
            </m:sub>
          </m:sSub>
          <m:r>
            <w:rPr>
              <w:rFonts w:ascii="Cambria Math" w:hAnsi="Cambria Math"/>
            </w:rPr>
            <m:t>-</m:t>
          </m:r>
          <m:r>
            <m:rPr>
              <m:nor/>
            </m:rPr>
            <w:rPr>
              <w:i/>
              <w:lang w:val="en-US"/>
            </w:rPr>
            <m:t>λ</m:t>
          </m:r>
          <m:r>
            <w:rPr>
              <w:rFonts w:ascii="Cambria Math" w:hAnsi="Cambria Math"/>
            </w:rPr>
            <m:t>∙</m:t>
          </m:r>
          <m:sSub>
            <m:sSubPr>
              <m:ctrlPr>
                <w:rPr>
                  <w:rFonts w:ascii="Cambria Math" w:hAnsi="Cambria Math"/>
                  <w:i/>
                </w:rPr>
              </m:ctrlPr>
            </m:sSubPr>
            <m:e>
              <m:r>
                <m:rPr>
                  <m:nor/>
                </m:rPr>
                <w:rPr>
                  <w:i/>
                </w:rPr>
                <m:t>p</m:t>
              </m:r>
            </m:e>
            <m:sub>
              <m:r>
                <m:rPr>
                  <m:nor/>
                </m:rPr>
                <w:rPr>
                  <w:i/>
                </w:rPr>
                <m:t>i</m:t>
              </m:r>
            </m:sub>
          </m:sSub>
          <m:r>
            <w:rPr>
              <w:rFonts w:ascii="Cambria Math" w:eastAsiaTheme="minorEastAsia" w:hAnsi="Cambria Math"/>
            </w:rPr>
            <m:t>≤</m:t>
          </m:r>
          <m:r>
            <m:rPr>
              <m:nor/>
            </m:rPr>
            <w:rPr>
              <w:i/>
            </w:rPr>
            <m:t>0,</m:t>
          </m:r>
          <m:r>
            <w:rPr>
              <w:rFonts w:ascii="Cambria Math" w:eastAsiaTheme="minorEastAsia" w:hAnsi="Cambria Math"/>
            </w:rPr>
            <m:t xml:space="preserve">   ∀ </m:t>
          </m:r>
          <m:r>
            <m:rPr>
              <m:nor/>
            </m:rPr>
            <w:rPr>
              <w:i/>
            </w:rPr>
            <m:t>i</m:t>
          </m:r>
          <m:r>
            <w:rPr>
              <w:rFonts w:ascii="Cambria Math"/>
            </w:rPr>
            <m:t>=</m:t>
          </m:r>
          <m:r>
            <m:rPr>
              <m:nor/>
            </m:rPr>
            <w:rPr>
              <w:i/>
            </w:rPr>
            <m:t>1,</m:t>
          </m:r>
          <m:r>
            <m:rPr>
              <m:nor/>
            </m:rPr>
            <w:rPr>
              <w:rFonts w:ascii="Cambria Math"/>
              <w:i/>
            </w:rPr>
            <m:t xml:space="preserve"> </m:t>
          </m:r>
          <m:r>
            <m:rPr>
              <m:nor/>
            </m:rPr>
            <w:rPr>
              <w:i/>
            </w:rPr>
            <m:t>2,</m:t>
          </m:r>
          <m:r>
            <w:rPr>
              <w:rFonts w:ascii="Cambria Math" w:hAnsi="Cambria Math"/>
            </w:rPr>
            <m:t>…</m:t>
          </m:r>
          <m:r>
            <m:rPr>
              <m:nor/>
            </m:rPr>
            <w:rPr>
              <w:i/>
            </w:rPr>
            <m:t>,</m:t>
          </m:r>
          <m:r>
            <m:rPr>
              <m:nor/>
            </m:rPr>
            <w:rPr>
              <w:rFonts w:ascii="Cambria Math"/>
              <w:i/>
            </w:rPr>
            <m:t xml:space="preserve"> </m:t>
          </m:r>
          <m:r>
            <m:rPr>
              <m:nor/>
            </m:rPr>
            <w:rPr>
              <w:i/>
            </w:rPr>
            <m:t>n</m:t>
          </m:r>
        </m:oMath>
      </m:oMathPara>
    </w:p>
    <w:p w14:paraId="73F2BF56" w14:textId="62F3B7D2" w:rsidR="00A85F75" w:rsidRDefault="00A85F75" w:rsidP="00D66F7D">
      <w:pPr>
        <w:pStyle w:val="Textonotapie"/>
        <w:ind w:left="284"/>
      </w:pPr>
      <w:r w:rsidRPr="004237DE">
        <w:t xml:space="preserve">El consumidor iguala la utilidad que le reporta una unidad adicional de bien con el coste de adquirirla. Es decir, la utilidad marginal del consumo de una unidad del bien </w:t>
      </w:r>
      <w:r>
        <w:rPr>
          <w:i/>
          <w:iCs/>
        </w:rPr>
        <w:t>i</w:t>
      </w:r>
      <w:r w:rsidRPr="004237DE">
        <w:t xml:space="preserve"> debe igualarse con su coste marginal de adquirirlo, en términos de utilidad para que sea comparable (esto es, el precio de dicha unidad en unidades monetarias multiplicado por la utilidad marginal de la </w:t>
      </w:r>
      <w:r>
        <w:t>riquez</w:t>
      </w:r>
      <w:r w:rsidRPr="004237DE">
        <w:t>a monetaria</w:t>
      </w:r>
      <w:r>
        <w:t xml:space="preserve"> (gastada)</w:t>
      </w:r>
      <w:r w:rsidRPr="004237DE">
        <w:t>, dada por el multiplicador de Lagrange).</w:t>
      </w:r>
    </w:p>
    <w:p w14:paraId="42A33F8D" w14:textId="77777777" w:rsidR="00A85F75" w:rsidRPr="004237DE" w:rsidRDefault="00A85F75">
      <w:pPr>
        <w:pStyle w:val="Textonotapie"/>
        <w:keepNext/>
        <w:numPr>
          <w:ilvl w:val="0"/>
          <w:numId w:val="15"/>
        </w:numPr>
        <w:spacing w:after="0"/>
        <w:ind w:left="284" w:hanging="57"/>
      </w:pPr>
      <w:r w:rsidRPr="004237DE">
        <w:rPr>
          <w:i/>
          <w:iCs/>
          <w:u w:val="single"/>
        </w:rPr>
        <w:t>Restricción presupuestaria</w:t>
      </w:r>
      <w:bookmarkEnd w:id="32"/>
      <w:r w:rsidRPr="004237DE">
        <w:t>:</w:t>
      </w:r>
    </w:p>
    <w:p w14:paraId="0BC9E110" w14:textId="77777777" w:rsidR="00A85F75" w:rsidRPr="004237DE" w:rsidRDefault="00000000" w:rsidP="00D66F7D">
      <w:pPr>
        <w:pStyle w:val="Textonotapie"/>
        <w:keepNext/>
        <w:spacing w:after="0"/>
        <w:ind w:left="284"/>
        <w:rPr>
          <w:rFonts w:eastAsiaTheme="minorEastAsia"/>
          <w:lang w:val="en-US"/>
        </w:rPr>
      </w:pPr>
      <m:oMathPara>
        <m:oMath>
          <m:f>
            <m:fPr>
              <m:ctrlPr>
                <w:rPr>
                  <w:rFonts w:ascii="Cambria Math" w:hAnsi="Cambria Math"/>
                  <w:i/>
                </w:rPr>
              </m:ctrlPr>
            </m:fPr>
            <m:num>
              <m:r>
                <m:rPr>
                  <m:nor/>
                </m:rPr>
                <w:rPr>
                  <w:i/>
                  <w:lang w:val="en-US"/>
                </w:rPr>
                <m:t>∂</m:t>
              </m:r>
              <m:r>
                <m:rPr>
                  <m:scr m:val="script"/>
                </m:rPr>
                <w:rPr>
                  <w:rFonts w:ascii="Cambria Math" w:hAnsi="Cambria Math"/>
                  <w:lang w:val="en-US"/>
                </w:rPr>
                <m:t>L</m:t>
              </m:r>
            </m:num>
            <m:den>
              <m:r>
                <m:rPr>
                  <m:nor/>
                </m:rPr>
                <w:rPr>
                  <w:i/>
                  <w:lang w:val="en-US"/>
                </w:rPr>
                <m:t>∂λ</m:t>
              </m:r>
            </m:den>
          </m:f>
          <m:r>
            <w:rPr>
              <w:rFonts w:ascii="Cambria Math" w:hAnsi="Cambria Math"/>
              <w:lang w:val="en-US"/>
            </w:rPr>
            <m:t>=</m:t>
          </m:r>
          <m:acc>
            <m:accPr>
              <m:chr m:val="̅"/>
              <m:ctrlPr>
                <w:rPr>
                  <w:rFonts w:ascii="Cambria Math" w:hAnsi="Cambria Math"/>
                  <w:i/>
                </w:rPr>
              </m:ctrlPr>
            </m:accPr>
            <m:e>
              <m:r>
                <m:rPr>
                  <m:nor/>
                </m:rPr>
                <w:rPr>
                  <w:i/>
                  <w:lang w:val="en-US"/>
                </w:rPr>
                <m:t>W</m:t>
              </m:r>
            </m:e>
          </m:acc>
          <m:r>
            <w:rPr>
              <w:rFonts w:ascii="Cambria Math" w:hAnsi="Cambria Math"/>
              <w:lang w:val="en-US"/>
            </w:rPr>
            <m:t>-</m:t>
          </m:r>
          <m:nary>
            <m:naryPr>
              <m:chr m:val="∑"/>
              <m:limLoc m:val="undOvr"/>
              <m:ctrlPr>
                <w:rPr>
                  <w:rFonts w:ascii="Cambria Math" w:hAnsi="Cambria Math"/>
                  <w:i/>
                </w:rPr>
              </m:ctrlPr>
            </m:naryPr>
            <m:sub>
              <m:r>
                <m:rPr>
                  <m:nor/>
                </m:rPr>
                <w:rPr>
                  <w:i/>
                  <w:lang w:val="en-US"/>
                </w:rPr>
                <m:t>i</m:t>
              </m:r>
              <m:r>
                <w:rPr>
                  <w:rFonts w:ascii="Cambria Math" w:hAnsi="Cambria Math"/>
                  <w:lang w:val="en-US"/>
                </w:rPr>
                <m:t>=</m:t>
              </m:r>
              <m:r>
                <m:rPr>
                  <m:nor/>
                </m:rPr>
                <w:rPr>
                  <w:i/>
                  <w:lang w:val="en-US"/>
                </w:rPr>
                <m:t>1</m:t>
              </m:r>
            </m:sub>
            <m:sup>
              <m:r>
                <m:rPr>
                  <m:nor/>
                </m:rPr>
                <w:rPr>
                  <w:i/>
                  <w:lang w:val="en-US"/>
                </w:rPr>
                <m:t>n</m:t>
              </m:r>
            </m:sup>
            <m:e>
              <m:sSub>
                <m:sSubPr>
                  <m:ctrlPr>
                    <w:rPr>
                      <w:rFonts w:ascii="Cambria Math" w:hAnsi="Cambria Math"/>
                      <w:i/>
                    </w:rPr>
                  </m:ctrlPr>
                </m:sSubPr>
                <m:e>
                  <m:r>
                    <m:rPr>
                      <m:nor/>
                    </m:rPr>
                    <w:rPr>
                      <w:i/>
                      <w:lang w:val="en-US"/>
                    </w:rPr>
                    <m:t>p</m:t>
                  </m:r>
                </m:e>
                <m:sub>
                  <m:r>
                    <m:rPr>
                      <m:nor/>
                    </m:rPr>
                    <w:rPr>
                      <w:i/>
                      <w:lang w:val="en-US"/>
                    </w:rPr>
                    <m:t>i</m:t>
                  </m:r>
                </m:sub>
              </m:sSub>
              <m:r>
                <w:rPr>
                  <w:rFonts w:ascii="Cambria Math" w:hAnsi="Cambria Math"/>
                  <w:lang w:val="en-US"/>
                </w:rPr>
                <m:t>∙</m:t>
              </m:r>
              <m:sSub>
                <m:sSubPr>
                  <m:ctrlPr>
                    <w:rPr>
                      <w:rFonts w:ascii="Cambria Math" w:hAnsi="Cambria Math"/>
                      <w:i/>
                    </w:rPr>
                  </m:ctrlPr>
                </m:sSubPr>
                <m:e>
                  <m:r>
                    <m:rPr>
                      <m:nor/>
                    </m:rPr>
                    <w:rPr>
                      <w:i/>
                      <w:lang w:val="en-US"/>
                    </w:rPr>
                    <m:t>x</m:t>
                  </m:r>
                </m:e>
                <m:sub>
                  <m:r>
                    <m:rPr>
                      <m:nor/>
                    </m:rPr>
                    <w:rPr>
                      <w:i/>
                      <w:lang w:val="en-US"/>
                    </w:rPr>
                    <m:t>i</m:t>
                  </m:r>
                </m:sub>
              </m:sSub>
            </m:e>
          </m:nary>
          <m:r>
            <w:rPr>
              <w:rFonts w:ascii="Cambria Math" w:eastAsiaTheme="minorEastAsia" w:hAnsi="Cambria Math"/>
              <w:lang w:val="en-US"/>
            </w:rPr>
            <m:t>=</m:t>
          </m:r>
          <m:r>
            <m:rPr>
              <m:nor/>
            </m:rPr>
            <w:rPr>
              <w:i/>
              <w:lang w:val="en-US"/>
            </w:rPr>
            <m:t>0</m:t>
          </m:r>
        </m:oMath>
      </m:oMathPara>
    </w:p>
    <w:p w14:paraId="5ACBD84F" w14:textId="77777777" w:rsidR="00A85F75" w:rsidRPr="004237DE" w:rsidRDefault="00A85F75" w:rsidP="00D66F7D">
      <w:pPr>
        <w:pStyle w:val="Textonotapie"/>
        <w:ind w:left="284"/>
        <w:rPr>
          <w:rFonts w:eastAsiaTheme="minorEastAsia"/>
        </w:rPr>
      </w:pPr>
      <w:r w:rsidRPr="004237DE">
        <w:rPr>
          <w:rFonts w:eastAsiaTheme="minorEastAsia"/>
        </w:rPr>
        <w:t xml:space="preserve">El consumidor gasta toda su </w:t>
      </w:r>
      <w:r>
        <w:rPr>
          <w:rFonts w:eastAsiaTheme="minorEastAsia"/>
        </w:rPr>
        <w:t>riqueza</w:t>
      </w:r>
      <w:r w:rsidRPr="004237DE">
        <w:rPr>
          <w:rFonts w:eastAsiaTheme="minorEastAsia"/>
        </w:rPr>
        <w:t>, fruto del axioma de monotonía de las preferencias.</w:t>
      </w:r>
    </w:p>
    <w:p w14:paraId="59364310" w14:textId="77777777" w:rsidR="00A85F75" w:rsidRPr="004237DE" w:rsidRDefault="00A85F75">
      <w:pPr>
        <w:pStyle w:val="Textonotapie"/>
        <w:keepNext/>
        <w:numPr>
          <w:ilvl w:val="0"/>
          <w:numId w:val="15"/>
        </w:numPr>
        <w:spacing w:after="0"/>
        <w:ind w:left="284" w:hanging="57"/>
      </w:pPr>
      <w:bookmarkStart w:id="33" w:name="_Ref109290742"/>
      <w:r w:rsidRPr="004237DE">
        <w:rPr>
          <w:i/>
          <w:iCs/>
          <w:u w:val="single"/>
        </w:rPr>
        <w:t>No negatividad de los bienes</w:t>
      </w:r>
      <w:r w:rsidRPr="004237DE">
        <w:t>:</w:t>
      </w:r>
      <w:bookmarkEnd w:id="33"/>
    </w:p>
    <w:p w14:paraId="11B79A07" w14:textId="77777777" w:rsidR="00A85F75" w:rsidRPr="004237DE" w:rsidRDefault="00000000" w:rsidP="00D66F7D">
      <w:pPr>
        <w:pStyle w:val="Textonotapie"/>
        <w:keepNext/>
        <w:spacing w:after="0"/>
        <w:ind w:left="284"/>
      </w:pPr>
      <m:oMathPara>
        <m:oMath>
          <m:sSub>
            <m:sSubPr>
              <m:ctrlPr>
                <w:rPr>
                  <w:rFonts w:ascii="Cambria Math" w:hAnsi="Cambria Math"/>
                  <w:i/>
                </w:rPr>
              </m:ctrlPr>
            </m:sSubPr>
            <m:e>
              <m:r>
                <m:rPr>
                  <m:nor/>
                </m:rPr>
                <w:rPr>
                  <w:i/>
                </w:rPr>
                <m:t>x</m:t>
              </m:r>
            </m:e>
            <m:sub>
              <m:r>
                <m:rPr>
                  <m:nor/>
                </m:rPr>
                <w:rPr>
                  <w:i/>
                </w:rPr>
                <m:t>i</m:t>
              </m:r>
            </m:sub>
          </m:sSub>
          <m:r>
            <w:rPr>
              <w:rFonts w:ascii="Cambria Math" w:eastAsiaTheme="minorEastAsia" w:hAnsi="Cambria Math"/>
            </w:rPr>
            <m:t>≥</m:t>
          </m:r>
          <m:r>
            <m:rPr>
              <m:nor/>
            </m:rPr>
            <w:rPr>
              <w:i/>
            </w:rPr>
            <m:t>0</m:t>
          </m:r>
        </m:oMath>
      </m:oMathPara>
    </w:p>
    <w:p w14:paraId="4B9CB085" w14:textId="77777777" w:rsidR="00A85F75" w:rsidRPr="004237DE" w:rsidRDefault="00A85F75" w:rsidP="00D66F7D">
      <w:pPr>
        <w:pStyle w:val="Textonotapie"/>
        <w:ind w:left="284"/>
      </w:pPr>
      <w:r w:rsidRPr="004237DE">
        <w:t>En el óptimo el consumidor adquiere una cantidad positiva o nula de los bienes.</w:t>
      </w:r>
    </w:p>
    <w:p w14:paraId="552CBE13" w14:textId="77777777" w:rsidR="00A85F75" w:rsidRPr="00EC4B1C" w:rsidRDefault="00A85F75">
      <w:pPr>
        <w:pStyle w:val="Textonotapie"/>
        <w:keepNext/>
        <w:numPr>
          <w:ilvl w:val="0"/>
          <w:numId w:val="15"/>
        </w:numPr>
        <w:spacing w:after="0"/>
        <w:ind w:left="284" w:hanging="57"/>
      </w:pPr>
      <w:r w:rsidRPr="00EC4B1C">
        <w:rPr>
          <w:i/>
          <w:iCs/>
          <w:u w:val="single"/>
        </w:rPr>
        <w:t>Condición de holgura complementaria</w:t>
      </w:r>
      <w:r w:rsidRPr="00EC4B1C">
        <w:t>:</w:t>
      </w:r>
    </w:p>
    <w:p w14:paraId="3084BDFD" w14:textId="77777777" w:rsidR="00A85F75" w:rsidRPr="00EC4B1C" w:rsidRDefault="00000000" w:rsidP="00D66F7D">
      <w:pPr>
        <w:pStyle w:val="Textonotapie"/>
        <w:keepNext/>
        <w:spacing w:after="0"/>
        <w:ind w:left="284"/>
        <w:rPr>
          <w:rFonts w:eastAsiaTheme="minorEastAsia"/>
          <w:lang w:val="en-US"/>
        </w:rPr>
      </w:pPr>
      <m:oMathPara>
        <m:oMath>
          <m:sSub>
            <m:sSubPr>
              <m:ctrlPr>
                <w:rPr>
                  <w:rFonts w:ascii="Cambria Math" w:hAnsi="Cambria Math"/>
                  <w:i/>
                </w:rPr>
              </m:ctrlPr>
            </m:sSubPr>
            <m:e>
              <m:r>
                <m:rPr>
                  <m:nor/>
                </m:rPr>
                <w:rPr>
                  <w:i/>
                  <w:lang w:val="en-US"/>
                </w:rPr>
                <m:t>x</m:t>
              </m:r>
            </m:e>
            <m:sub>
              <m:r>
                <m:rPr>
                  <m:nor/>
                </m:rPr>
                <w:rPr>
                  <w:i/>
                  <w:lang w:val="en-US"/>
                </w:rPr>
                <m:t>i</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lang w:val="en-US"/>
                    </w:rPr>
                    <m:t>u</m:t>
                  </m:r>
                </m:e>
                <m:sub>
                  <m:r>
                    <m:rPr>
                      <m:nor/>
                    </m:rPr>
                    <w:rPr>
                      <w:i/>
                      <w:lang w:val="en-US"/>
                    </w:rPr>
                    <m:t>i</m:t>
                  </m:r>
                </m:sub>
              </m:sSub>
              <m:r>
                <w:rPr>
                  <w:rFonts w:ascii="Cambria Math" w:hAnsi="Cambria Math"/>
                </w:rPr>
                <m:t>-</m:t>
              </m:r>
              <m:r>
                <m:rPr>
                  <m:nor/>
                </m:rPr>
                <w:rPr>
                  <w:i/>
                  <w:lang w:val="en-US"/>
                </w:rPr>
                <m:t>λ</m:t>
              </m:r>
              <m:r>
                <w:rPr>
                  <w:rFonts w:ascii="Cambria Math" w:hAnsi="Cambria Math"/>
                </w:rPr>
                <m:t>∙</m:t>
              </m:r>
              <m:sSub>
                <m:sSubPr>
                  <m:ctrlPr>
                    <w:rPr>
                      <w:rFonts w:ascii="Cambria Math" w:hAnsi="Cambria Math"/>
                      <w:i/>
                    </w:rPr>
                  </m:ctrlPr>
                </m:sSubPr>
                <m:e>
                  <m:r>
                    <m:rPr>
                      <m:nor/>
                    </m:rPr>
                    <w:rPr>
                      <w:i/>
                      <w:lang w:val="en-US"/>
                    </w:rPr>
                    <m:t>p</m:t>
                  </m:r>
                </m:e>
                <m:sub>
                  <m:r>
                    <m:rPr>
                      <m:nor/>
                    </m:rPr>
                    <w:rPr>
                      <w:i/>
                      <w:lang w:val="en-US"/>
                    </w:rPr>
                    <m:t>i</m:t>
                  </m:r>
                </m:sub>
              </m:sSub>
            </m:e>
          </m:d>
          <m:r>
            <w:rPr>
              <w:rFonts w:ascii="Cambria Math" w:eastAsiaTheme="minorEastAsia" w:hAnsi="Cambria Math"/>
            </w:rPr>
            <m:t>=</m:t>
          </m:r>
          <m:r>
            <m:rPr>
              <m:nor/>
            </m:rPr>
            <w:rPr>
              <w:i/>
              <w:lang w:val="en-US"/>
            </w:rPr>
            <m:t>0</m:t>
          </m:r>
        </m:oMath>
      </m:oMathPara>
    </w:p>
    <w:p w14:paraId="47FC20D2" w14:textId="7E7781A4" w:rsidR="00A85F75" w:rsidRPr="00A85F75" w:rsidRDefault="00A85F75" w:rsidP="00D66F7D">
      <w:pPr>
        <w:pStyle w:val="Textonotapie"/>
        <w:ind w:left="284"/>
        <w:rPr>
          <w:highlight w:val="yellow"/>
        </w:rPr>
      </w:pPr>
      <w:r w:rsidRPr="00EC4B1C">
        <w:rPr>
          <w:rFonts w:eastAsiaTheme="minorEastAsia"/>
        </w:rPr>
        <w:t xml:space="preserve">Esta ecuación necesariamente se tiene que cumplir con igualdad, es decir, se debe anular la condición </w:t>
      </w:r>
      <w:r w:rsidRPr="004237DE">
        <w:rPr>
          <w:rFonts w:eastAsiaTheme="minorEastAsia"/>
          <w:i/>
          <w:iCs/>
        </w:rPr>
        <w:fldChar w:fldCharType="begin"/>
      </w:r>
      <w:r w:rsidRPr="004237DE">
        <w:rPr>
          <w:rFonts w:eastAsiaTheme="minorEastAsia"/>
          <w:i/>
          <w:iCs/>
        </w:rPr>
        <w:instrText xml:space="preserve"> REF _Ref109291657 \r \h  \* MERGEFORMAT </w:instrText>
      </w:r>
      <w:r w:rsidRPr="004237DE">
        <w:rPr>
          <w:rFonts w:eastAsiaTheme="minorEastAsia"/>
          <w:i/>
          <w:iCs/>
        </w:rPr>
      </w:r>
      <w:r w:rsidRPr="004237DE">
        <w:rPr>
          <w:rFonts w:eastAsiaTheme="minorEastAsia"/>
          <w:i/>
          <w:iCs/>
        </w:rPr>
        <w:fldChar w:fldCharType="separate"/>
      </w:r>
      <w:r w:rsidR="00E000C7">
        <w:rPr>
          <w:rFonts w:eastAsiaTheme="minorEastAsia"/>
          <w:i/>
          <w:iCs/>
        </w:rPr>
        <w:t>i</w:t>
      </w:r>
      <w:r w:rsidRPr="004237DE">
        <w:rPr>
          <w:rFonts w:eastAsiaTheme="minorEastAsia"/>
          <w:i/>
          <w:iCs/>
        </w:rPr>
        <w:fldChar w:fldCharType="end"/>
      </w:r>
      <w:r>
        <w:rPr>
          <w:rFonts w:eastAsiaTheme="minorEastAsia"/>
          <w:i/>
          <w:iCs/>
        </w:rPr>
        <w:t xml:space="preserve"> </w:t>
      </w:r>
      <w:r w:rsidRPr="00EC4B1C">
        <w:rPr>
          <w:rFonts w:eastAsiaTheme="minorEastAsia"/>
        </w:rPr>
        <w:t xml:space="preserve">(solución interior), la condición </w:t>
      </w:r>
      <w:r w:rsidRPr="00913394">
        <w:rPr>
          <w:rFonts w:eastAsiaTheme="minorEastAsia"/>
          <w:i/>
          <w:iCs/>
        </w:rPr>
        <w:fldChar w:fldCharType="begin"/>
      </w:r>
      <w:r w:rsidRPr="00913394">
        <w:rPr>
          <w:rFonts w:eastAsiaTheme="minorEastAsia"/>
          <w:i/>
          <w:iCs/>
        </w:rPr>
        <w:instrText xml:space="preserve"> REF _Ref109290742 \r \h </w:instrText>
      </w:r>
      <w:r>
        <w:rPr>
          <w:rFonts w:eastAsiaTheme="minorEastAsia"/>
          <w:i/>
          <w:iCs/>
        </w:rPr>
        <w:instrText xml:space="preserve"> \* MERGEFORMAT </w:instrText>
      </w:r>
      <w:r w:rsidRPr="00913394">
        <w:rPr>
          <w:rFonts w:eastAsiaTheme="minorEastAsia"/>
          <w:i/>
          <w:iCs/>
        </w:rPr>
      </w:r>
      <w:r w:rsidRPr="00913394">
        <w:rPr>
          <w:rFonts w:eastAsiaTheme="minorEastAsia"/>
          <w:i/>
          <w:iCs/>
        </w:rPr>
        <w:fldChar w:fldCharType="separate"/>
      </w:r>
      <w:r w:rsidR="00E000C7">
        <w:rPr>
          <w:rFonts w:eastAsiaTheme="minorEastAsia"/>
          <w:i/>
          <w:iCs/>
        </w:rPr>
        <w:t>iii</w:t>
      </w:r>
      <w:r w:rsidRPr="00913394">
        <w:rPr>
          <w:rFonts w:eastAsiaTheme="minorEastAsia"/>
          <w:i/>
          <w:iCs/>
        </w:rPr>
        <w:fldChar w:fldCharType="end"/>
      </w:r>
      <w:r>
        <w:rPr>
          <w:rFonts w:eastAsiaTheme="minorEastAsia"/>
          <w:i/>
          <w:iCs/>
        </w:rPr>
        <w:t xml:space="preserve"> </w:t>
      </w:r>
      <w:r w:rsidRPr="00EC4B1C">
        <w:rPr>
          <w:rFonts w:eastAsiaTheme="minorEastAsia"/>
        </w:rPr>
        <w:t>(solució</w:t>
      </w:r>
      <w:r>
        <w:rPr>
          <w:rFonts w:eastAsiaTheme="minorEastAsia"/>
        </w:rPr>
        <w:t>n de esquina) o ambas a la vez (solución de esquina), de ahí que el producto de ambas siempre sea nulo.</w:t>
      </w:r>
    </w:p>
  </w:footnote>
  <w:footnote w:id="10">
    <w:p w14:paraId="7CA0E751" w14:textId="77777777" w:rsidR="00D439AC" w:rsidRDefault="00D439AC" w:rsidP="00D439AC">
      <w:pPr>
        <w:pStyle w:val="Textonotapie"/>
      </w:pPr>
      <w:r>
        <w:rPr>
          <w:rStyle w:val="Refdenotaalpie"/>
        </w:rPr>
        <w:footnoteRef/>
      </w:r>
      <w:r>
        <w:t xml:space="preserve"> Asumiendo que la dotación temporal es igual para todos los individuos, y dejando de lado cualquier cambio en los gustos del consumidor, </w:t>
      </w:r>
      <w:r w:rsidRPr="00D439AC">
        <w:rPr>
          <w:szCs w:val="16"/>
        </w:rPr>
        <w:t xml:space="preserve">el único parámetro capaz de modificar el salario de reserva del agente es la renta exógena </w:t>
      </w:r>
      <m:oMath>
        <m:r>
          <m:rPr>
            <m:nor/>
          </m:rPr>
          <w:rPr>
            <w:i/>
            <w:szCs w:val="16"/>
          </w:rPr>
          <m:t>M</m:t>
        </m:r>
      </m:oMath>
      <w:r w:rsidRPr="00D439AC">
        <w:rPr>
          <w:szCs w:val="16"/>
        </w:rPr>
        <w:t>. Si derivamos la ecuación anterior (que define el salario de reserva) con</w:t>
      </w:r>
      <w:r>
        <w:t xml:space="preserve"> respecto a </w:t>
      </w:r>
      <m:oMath>
        <m:r>
          <m:rPr>
            <m:nor/>
          </m:rPr>
          <w:rPr>
            <w:i/>
          </w:rPr>
          <m:t>M</m:t>
        </m:r>
      </m:oMath>
      <w:r>
        <w:t xml:space="preserve">, podemos verificar que el salario de reserva aumenta con </w:t>
      </w:r>
      <m:oMath>
        <m:r>
          <m:rPr>
            <m:nor/>
          </m:rPr>
          <w:rPr>
            <w:i/>
          </w:rPr>
          <m:t>M</m:t>
        </m:r>
      </m:oMath>
      <w:r>
        <w:t xml:space="preserve"> si y solo si el ocio es un bien </w:t>
      </w:r>
      <w:r>
        <w:rPr>
          <w:i/>
        </w:rPr>
        <w:t>normal</w:t>
      </w:r>
      <w:r>
        <w:t xml:space="preserve"> (es decir, si su consumo crece con un aumento de la renta). En estas condiciones, un aumento de </w:t>
      </w:r>
      <m:oMath>
        <m:r>
          <m:rPr>
            <m:nor/>
          </m:rPr>
          <w:rPr>
            <w:i/>
          </w:rPr>
          <m:t>M</m:t>
        </m:r>
      </m:oMath>
      <w:r>
        <w:t xml:space="preserve"> aumenta el salario de reserva y tendrá por lo tanto un </w:t>
      </w:r>
      <w:r>
        <w:rPr>
          <w:i/>
        </w:rPr>
        <w:t>efecto desincentivo</w:t>
      </w:r>
      <w:r>
        <w:t xml:space="preserve"> sobre la entrada en el mercado de trabajo.</w:t>
      </w:r>
    </w:p>
  </w:footnote>
  <w:footnote w:id="11">
    <w:p w14:paraId="7459843A" w14:textId="77777777" w:rsidR="00EC345E" w:rsidRDefault="00EC345E" w:rsidP="00EC345E">
      <w:pPr>
        <w:pStyle w:val="Textonotapie"/>
      </w:pPr>
      <w:r>
        <w:rPr>
          <w:rStyle w:val="Refdenotaalpie"/>
        </w:rPr>
        <w:footnoteRef/>
      </w:r>
      <w:r>
        <w:t xml:space="preserve"> Mientras que con la subida del salario el efecto es, como hemos visto, ambiguo, con una </w:t>
      </w:r>
      <w:r w:rsidRPr="00F827D5">
        <w:rPr>
          <w:i/>
          <w:iCs/>
        </w:rPr>
        <w:t>prima por horas extraordinarias</w:t>
      </w:r>
      <w:r>
        <w:t xml:space="preserve"> la oferta de trabajo aumenta inequívocamente.</w:t>
      </w:r>
    </w:p>
    <w:p w14:paraId="293288F4" w14:textId="77777777" w:rsidR="00EC345E" w:rsidRDefault="00EC345E" w:rsidP="00EC345E">
      <w:pPr>
        <w:pStyle w:val="Textonotapie"/>
      </w:pPr>
      <w:r>
        <w:t>Esta diferencia se debe a que la respuesta a una prima por horas extraordinarias es esencialmente un efecto sustitución puro. Y es que la prima proporciona una mayor retribución por las horas extraordinarias trabajadas, mientras que una subida del salario proporciona una mayor retribución por todas las horas trabajadas.</w:t>
      </w:r>
    </w:p>
    <w:p w14:paraId="12BCB111" w14:textId="77777777" w:rsidR="00EC345E" w:rsidRDefault="00EC345E" w:rsidP="00EC345E">
      <w:pPr>
        <w:pStyle w:val="Textonotapie"/>
        <w:jc w:val="center"/>
      </w:pPr>
      <w:r w:rsidRPr="00F827D5">
        <w:rPr>
          <w:noProof/>
        </w:rPr>
        <w:drawing>
          <wp:inline distT="0" distB="0" distL="0" distR="0" wp14:anchorId="6BE18408" wp14:editId="45932336">
            <wp:extent cx="627087" cy="648204"/>
            <wp:effectExtent l="0" t="0" r="1905" b="0"/>
            <wp:docPr id="955153929" name="Imagen 955153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6522" cy="657957"/>
                    </a:xfrm>
                    <a:prstGeom prst="rect">
                      <a:avLst/>
                    </a:prstGeom>
                    <a:noFill/>
                    <a:ln>
                      <a:noFill/>
                    </a:ln>
                  </pic:spPr>
                </pic:pic>
              </a:graphicData>
            </a:graphic>
          </wp:inline>
        </w:drawing>
      </w:r>
    </w:p>
  </w:footnote>
  <w:footnote w:id="12">
    <w:p w14:paraId="7E7C6A01" w14:textId="03C9E419" w:rsidR="004F086C" w:rsidRDefault="004F086C">
      <w:pPr>
        <w:pStyle w:val="Textonotapie"/>
      </w:pPr>
      <w:r>
        <w:rPr>
          <w:rStyle w:val="Refdenotaalpie"/>
        </w:rPr>
        <w:footnoteRef/>
      </w:r>
      <w:r>
        <w:t xml:space="preserve"> </w:t>
      </w:r>
      <w:r w:rsidRPr="004F086C">
        <w:t>Normalmente predomina el efecto sustitución, pero para niveles muy altos de salario puede darse el caso de que el efecto renta predomine y la curva de oferta de trabajo adquiera pendiente negativa.</w:t>
      </w:r>
    </w:p>
  </w:footnote>
  <w:footnote w:id="13">
    <w:p w14:paraId="5A0EE37A" w14:textId="2BA3574E" w:rsidR="00AA20FD" w:rsidRDefault="00AA20FD">
      <w:pPr>
        <w:pStyle w:val="Textonotapie"/>
      </w:pPr>
      <w:r>
        <w:rPr>
          <w:rStyle w:val="Refdenotaalpie"/>
        </w:rPr>
        <w:footnoteRef/>
      </w:r>
      <w:r>
        <w:t xml:space="preserve"> </w:t>
      </w:r>
      <w:r w:rsidRPr="00AA20FD">
        <w:rPr>
          <w:smallCaps/>
        </w:rPr>
        <w:t>Ragnar Frisch</w:t>
      </w:r>
      <w:r>
        <w:t xml:space="preserve"> fue el primer galardonado con el Premio Nobel de Economía junto con </w:t>
      </w:r>
      <w:r>
        <w:rPr>
          <w:smallCaps/>
        </w:rPr>
        <w:t>Jan Tinbergen</w:t>
      </w:r>
      <w:r w:rsidRPr="00AA20FD">
        <w:t xml:space="preserve"> </w:t>
      </w:r>
      <w:r>
        <w:t xml:space="preserve">en 1969 </w:t>
      </w:r>
      <w:r w:rsidRPr="00AA20FD">
        <w:t>«Por desarrollar y aplicar los modelos dinámicos para el análisis de los procesos económicos»</w:t>
      </w:r>
      <w:r>
        <w:t>.</w:t>
      </w:r>
    </w:p>
  </w:footnote>
  <w:footnote w:id="14">
    <w:p w14:paraId="5AD782A1" w14:textId="0C15E0BE" w:rsidR="009F2418" w:rsidRDefault="009F2418">
      <w:pPr>
        <w:pStyle w:val="Textonotapie"/>
      </w:pPr>
      <w:r>
        <w:rPr>
          <w:rStyle w:val="Refdenotaalpie"/>
        </w:rPr>
        <w:footnoteRef/>
      </w:r>
      <w:r>
        <w:t xml:space="preserve"> Por lo tanto, habrá elasticidades en el margen </w:t>
      </w:r>
      <w:r w:rsidR="001D1F0C">
        <w:t>ex</w:t>
      </w:r>
      <w:r>
        <w:t xml:space="preserve">tensivo </w:t>
      </w:r>
      <w:r w:rsidR="001D1F0C">
        <w:t>e in</w:t>
      </w:r>
      <w:r>
        <w:t>tensivo. La elasticidad del extensivo es mayo</w:t>
      </w:r>
      <w:r w:rsidR="001D1F0C">
        <w:t>r</w:t>
      </w:r>
      <w:r>
        <w:t xml:space="preserve"> que la elasticidad del intensivo. </w:t>
      </w:r>
      <w:r w:rsidR="00152138">
        <w:t>En la práctica l</w:t>
      </w:r>
      <w:r w:rsidR="001D1F0C">
        <w:t>a elasticidad del margen intensivo es reducida, ya que los trabajadores no cambian mucho sus horas trabajadas ante cambios en el salario.</w:t>
      </w:r>
    </w:p>
  </w:footnote>
  <w:footnote w:id="15">
    <w:p w14:paraId="1B10D154" w14:textId="3C6290DA" w:rsidR="009F2418" w:rsidRPr="009F2418" w:rsidRDefault="009F2418">
      <w:pPr>
        <w:pStyle w:val="Textonotapie"/>
        <w:rPr>
          <w:smallCaps/>
          <w:sz w:val="18"/>
          <w:szCs w:val="22"/>
        </w:rPr>
      </w:pPr>
      <w:r>
        <w:rPr>
          <w:rStyle w:val="Refdenotaalpie"/>
        </w:rPr>
        <w:footnoteRef/>
      </w:r>
      <w:r>
        <w:t xml:space="preserve"> Por citar algún trabajo, </w:t>
      </w:r>
      <w:r>
        <w:rPr>
          <w:smallCaps/>
        </w:rPr>
        <w:t>González-Paramo</w:t>
      </w:r>
      <w:r w:rsidRPr="009F2418">
        <w:t xml:space="preserve"> mues</w:t>
      </w:r>
      <w:r>
        <w:t>tra que la elasticidad del trabajo con respecto al salario de los trabajadores principales de la unidad familiar es más baja que la de los trabajadores secundarios, pues los trabajadores secundarios comparan el salario con los costes de contratar empleados del hogar.</w:t>
      </w:r>
    </w:p>
  </w:footnote>
  <w:footnote w:id="16">
    <w:p w14:paraId="104A7209" w14:textId="4D3C4270" w:rsidR="004E2AD3" w:rsidRDefault="004E2AD3">
      <w:pPr>
        <w:pStyle w:val="Textonotapie"/>
      </w:pPr>
      <w:r>
        <w:rPr>
          <w:rStyle w:val="Refdenotaalpie"/>
        </w:rPr>
        <w:footnoteRef/>
      </w:r>
      <w:r>
        <w:t xml:space="preserve"> </w:t>
      </w:r>
      <w:r w:rsidRPr="004E2AD3">
        <w:t>Al haber competencia perfecta en todos los mercados, la empresa es precio-aceptante: el precio del bien y el salario son exógenos</w:t>
      </w:r>
      <w:r>
        <w:t xml:space="preserve"> </w:t>
      </w:r>
      <w:r w:rsidRPr="004E2AD3">
        <w:rPr>
          <w:color w:val="767171" w:themeColor="background2" w:themeShade="80"/>
          <w:sz w:val="14"/>
          <w:szCs w:val="18"/>
        </w:rPr>
        <w:t>[</w:t>
      </w:r>
      <w:r>
        <w:rPr>
          <w:color w:val="767171" w:themeColor="background2" w:themeShade="80"/>
          <w:sz w:val="14"/>
          <w:szCs w:val="18"/>
        </w:rPr>
        <w:t>para un caso más general en el que se incumple este supuesto ver el anexo </w:t>
      </w:r>
      <w:r>
        <w:rPr>
          <w:color w:val="767171" w:themeColor="background2" w:themeShade="80"/>
          <w:sz w:val="14"/>
          <w:szCs w:val="18"/>
        </w:rPr>
        <w:fldChar w:fldCharType="begin"/>
      </w:r>
      <w:r>
        <w:rPr>
          <w:color w:val="767171" w:themeColor="background2" w:themeShade="80"/>
          <w:sz w:val="14"/>
          <w:szCs w:val="18"/>
        </w:rPr>
        <w:instrText xml:space="preserve"> REF _Ref131348411 \r \h </w:instrText>
      </w:r>
      <w:r>
        <w:rPr>
          <w:color w:val="767171" w:themeColor="background2" w:themeShade="80"/>
          <w:sz w:val="14"/>
          <w:szCs w:val="18"/>
        </w:rPr>
      </w:r>
      <w:r>
        <w:rPr>
          <w:color w:val="767171" w:themeColor="background2" w:themeShade="80"/>
          <w:sz w:val="14"/>
          <w:szCs w:val="18"/>
        </w:rPr>
        <w:fldChar w:fldCharType="separate"/>
      </w:r>
      <w:r w:rsidR="00E000C7">
        <w:rPr>
          <w:color w:val="767171" w:themeColor="background2" w:themeShade="80"/>
          <w:sz w:val="14"/>
          <w:szCs w:val="18"/>
        </w:rPr>
        <w:t>A.2</w:t>
      </w:r>
      <w:r>
        <w:rPr>
          <w:color w:val="767171" w:themeColor="background2" w:themeShade="80"/>
          <w:sz w:val="14"/>
          <w:szCs w:val="18"/>
        </w:rPr>
        <w:fldChar w:fldCharType="end"/>
      </w:r>
      <w:r w:rsidRPr="004E2AD3">
        <w:rPr>
          <w:color w:val="767171" w:themeColor="background2" w:themeShade="80"/>
          <w:sz w:val="14"/>
          <w:szCs w:val="18"/>
        </w:rPr>
        <w:t>]</w:t>
      </w:r>
      <w:r w:rsidRPr="004E2AD3">
        <w:t>.</w:t>
      </w:r>
    </w:p>
  </w:footnote>
  <w:footnote w:id="17">
    <w:p w14:paraId="28833BF9" w14:textId="12C85804" w:rsidR="00515069" w:rsidRDefault="00515069">
      <w:pPr>
        <w:pStyle w:val="Textonotapie"/>
      </w:pPr>
      <w:r>
        <w:rPr>
          <w:rStyle w:val="Refdenotaalpie"/>
        </w:rPr>
        <w:footnoteRef/>
      </w:r>
      <w:r>
        <w:t xml:space="preserve"> </w:t>
      </w:r>
      <w:r w:rsidRPr="00515069">
        <w:t xml:space="preserve">La razón por la que para que se pueda maximizar se exige que la función de producción sea estrictamente cóncava y no basta con que sea estrictamente </w:t>
      </w:r>
      <w:r w:rsidRPr="00515069">
        <w:t>cuasicóncava, es que la función objetivo (i.e. la de beneficios) no está sujeta a una restricción (pues la “restricción” tecnológica se inserta en la función objetivo), algo que sí ocurre por ejemplo en el problema de maximización de la producción (donde, por lo tanto, se permite que la función de producción sea estrictamente cuasicóncava –i.e. se permite que tenga cualquier tipo de rendimientos–).</w:t>
      </w:r>
    </w:p>
  </w:footnote>
  <w:footnote w:id="18">
    <w:p w14:paraId="34655C0F" w14:textId="77777777" w:rsidR="00A75C11" w:rsidRDefault="00A75C11" w:rsidP="00A75C11">
      <w:pPr>
        <w:pStyle w:val="Textonotapie"/>
      </w:pPr>
      <w:r>
        <w:rPr>
          <w:rStyle w:val="Refdenotaalpie"/>
        </w:rPr>
        <w:footnoteRef/>
      </w:r>
      <w:r>
        <w:t xml:space="preserve"> </w:t>
      </w:r>
      <w:r w:rsidRPr="00A75C11">
        <w:t>No obstante, a diferencia de lo que ocurría en el corto plazo, estas ecuaciones no son las demandas de factores, ya que en el largo plazo éstas, además, dependen, como veremos más adelante, de la productividad y del precio del otro factor.</w:t>
      </w:r>
    </w:p>
  </w:footnote>
  <w:footnote w:id="19">
    <w:p w14:paraId="4646EFB4" w14:textId="77777777" w:rsidR="006F713D" w:rsidRDefault="006F713D" w:rsidP="006F713D">
      <w:pPr>
        <w:pStyle w:val="Textonotapie"/>
      </w:pPr>
      <w:r>
        <w:rPr>
          <w:rStyle w:val="Refdenotaalpie"/>
        </w:rPr>
        <w:footnoteRef/>
      </w:r>
      <w:r>
        <w:t xml:space="preserve"> La evidencia empírica ha tratado de ver la elasticidad de la demanda compensada. A nivel agregado las estimaciones son menores a 1. En concreto, se hallan elasticidades de aproximadamente 0,3. En cualquier caso, esta elasticidad depende fuertemente del sector. Los trabajadores poco cualificados son más sustituibles por capital (por lo que hay un mayor efecto sustitución y mayor elasticidad).</w:t>
      </w:r>
    </w:p>
    <w:p w14:paraId="2A66AE8C" w14:textId="77777777" w:rsidR="006F713D" w:rsidRDefault="006F713D" w:rsidP="006F713D">
      <w:pPr>
        <w:pStyle w:val="Textonotapie"/>
      </w:pPr>
      <w:r>
        <w:t>Las funciones de elasticidad de sustitución constante (CES) son las más habituales para modelizar la función de producción.</w:t>
      </w:r>
    </w:p>
  </w:footnote>
  <w:footnote w:id="20">
    <w:p w14:paraId="27BFFE3B" w14:textId="18D866DF" w:rsidR="00512637" w:rsidRDefault="00512637">
      <w:pPr>
        <w:pStyle w:val="Textonotapie"/>
      </w:pPr>
      <w:r>
        <w:rPr>
          <w:rStyle w:val="Refdenotaalpie"/>
        </w:rPr>
        <w:footnoteRef/>
      </w:r>
      <w:r>
        <w:t xml:space="preserve"> Se presupone estabilidad walrasiana.</w:t>
      </w:r>
    </w:p>
  </w:footnote>
  <w:footnote w:id="21">
    <w:p w14:paraId="3FA57036" w14:textId="0CF82DC4" w:rsidR="00496614" w:rsidRPr="00776AC4" w:rsidRDefault="00496614" w:rsidP="00496614">
      <w:pPr>
        <w:pStyle w:val="Textonotapie"/>
      </w:pPr>
      <w:r>
        <w:rPr>
          <w:rStyle w:val="Refdenotaalpie"/>
        </w:rPr>
        <w:footnoteRef/>
      </w:r>
      <w:r>
        <w:t xml:space="preserve"> </w:t>
      </w:r>
      <w:r>
        <w:rPr>
          <w:smallCaps/>
        </w:rPr>
        <w:t>Marshall</w:t>
      </w:r>
      <w:r>
        <w:t xml:space="preserve"> realiza este análisis para el mercado de pescado</w:t>
      </w:r>
      <w:r w:rsidR="00F2795C" w:rsidRPr="00F2795C">
        <w:rPr>
          <w:color w:val="767171" w:themeColor="background2" w:themeShade="80"/>
          <w:sz w:val="14"/>
          <w:szCs w:val="18"/>
        </w:rPr>
        <w:t xml:space="preserve"> [</w:t>
      </w:r>
      <w:r w:rsidR="00F2795C">
        <w:rPr>
          <w:color w:val="767171" w:themeColor="background2" w:themeShade="80"/>
          <w:sz w:val="14"/>
          <w:szCs w:val="18"/>
        </w:rPr>
        <w:t>ver tema 3.A.1</w:t>
      </w:r>
      <w:r w:rsidR="00C31CC6">
        <w:rPr>
          <w:color w:val="767171" w:themeColor="background2" w:themeShade="80"/>
          <w:sz w:val="14"/>
          <w:szCs w:val="18"/>
        </w:rPr>
        <w:t>6</w:t>
      </w:r>
      <w:r w:rsidR="00F2795C" w:rsidRPr="00F2795C">
        <w:rPr>
          <w:color w:val="767171" w:themeColor="background2" w:themeShade="80"/>
          <w:sz w:val="14"/>
          <w:szCs w:val="18"/>
        </w:rPr>
        <w:t>]</w:t>
      </w:r>
      <w:r>
        <w:t>.</w:t>
      </w:r>
    </w:p>
  </w:footnote>
  <w:footnote w:id="22">
    <w:p w14:paraId="6C9B9B97" w14:textId="47F98C67" w:rsidR="00A07526" w:rsidRPr="00A07526" w:rsidRDefault="00A07526">
      <w:pPr>
        <w:pStyle w:val="Textonotapie"/>
      </w:pPr>
      <w:r>
        <w:rPr>
          <w:rStyle w:val="Refdenotaalpie"/>
        </w:rPr>
        <w:footnoteRef/>
      </w:r>
      <w:r>
        <w:t xml:space="preserve"> En el ejemplo del mercado de pescado de </w:t>
      </w:r>
      <w:r>
        <w:rPr>
          <w:smallCaps/>
        </w:rPr>
        <w:t>Marshall</w:t>
      </w:r>
      <w:r>
        <w:t xml:space="preserve"> la oferta de mercado es vertical por la naturaleza perecedera del pescado.</w:t>
      </w:r>
    </w:p>
  </w:footnote>
  <w:footnote w:id="23">
    <w:p w14:paraId="468AE57D" w14:textId="2F1005B6" w:rsidR="004A0E0F" w:rsidRDefault="004A0E0F">
      <w:pPr>
        <w:pStyle w:val="Textonotapie"/>
      </w:pPr>
      <w:r>
        <w:rPr>
          <w:rStyle w:val="Refdenotaalpie"/>
        </w:rPr>
        <w:footnoteRef/>
      </w:r>
      <w:r>
        <w:t xml:space="preserve"> Es importante remarcar que </w:t>
      </w:r>
      <w:r w:rsidR="00A07526">
        <w:t>el mercado de trabajo se vacía en todo momento</w:t>
      </w:r>
      <w:r>
        <w:t xml:space="preserve">. </w:t>
      </w:r>
      <w:r w:rsidR="00A07526">
        <w:t>N</w:t>
      </w:r>
      <w:r>
        <w:t xml:space="preserve">o </w:t>
      </w:r>
      <w:r w:rsidR="00A07526">
        <w:t>existe</w:t>
      </w:r>
      <w:r>
        <w:t xml:space="preserve"> desempleo en el período de ajuste porque </w:t>
      </w:r>
      <w:r w:rsidR="00A07526">
        <w:t>la oferta de mercado coincide con la demanda de mercado. Por lo tanto, el</w:t>
      </w:r>
      <w:r>
        <w:t xml:space="preserve"> mercado de trabajo se vacía en cada período</w:t>
      </w:r>
      <w:r w:rsidR="00A07526">
        <w:t>.</w:t>
      </w:r>
    </w:p>
  </w:footnote>
  <w:footnote w:id="24">
    <w:p w14:paraId="07564CBA" w14:textId="039E61F9" w:rsidR="0036695B" w:rsidRDefault="0036695B">
      <w:pPr>
        <w:pStyle w:val="Textonotapie"/>
      </w:pPr>
      <w:r>
        <w:rPr>
          <w:rStyle w:val="Refdenotaalpie"/>
        </w:rPr>
        <w:footnoteRef/>
      </w:r>
      <w:r>
        <w:t xml:space="preserve"> Podría existir lo que algunos autores han denominado desempleo voluntario (si el salario de mercado es menor que el salario de reser</w:t>
      </w:r>
      <w:r w:rsidR="004F08E1">
        <w:t>v</w:t>
      </w:r>
      <w:r>
        <w:t>a, algunos trabajadores no tendrán empleo).</w:t>
      </w:r>
    </w:p>
  </w:footnote>
  <w:footnote w:id="25">
    <w:p w14:paraId="5046C486" w14:textId="77777777" w:rsidR="00F55E99" w:rsidRPr="007802AA" w:rsidRDefault="00F55E99" w:rsidP="00F55E99">
      <w:pPr>
        <w:pStyle w:val="Textonotapie"/>
        <w:keepNext/>
        <w:spacing w:after="0"/>
        <w:rPr>
          <w:rFonts w:eastAsiaTheme="minorEastAsia"/>
        </w:rPr>
      </w:pPr>
      <w:r w:rsidRPr="007802AA">
        <w:rPr>
          <w:rStyle w:val="Refdenotaalpie"/>
        </w:rPr>
        <w:footnoteRef/>
      </w:r>
      <w:r w:rsidRPr="007802AA">
        <w:t xml:space="preserve"> De forma general, las preferencias del consumidor se deben representar por una función de utilidad de la forma</w:t>
      </w:r>
      <w:r>
        <w:rPr>
          <w:rFonts w:eastAsiaTheme="minorEastAsia"/>
        </w:rPr>
        <w:t xml:space="preserve"> </w:t>
      </w:r>
      <m:oMath>
        <m:r>
          <w:rPr>
            <w:rFonts w:ascii="Cambria Math" w:eastAsiaTheme="minorEastAsia" w:hAnsi="Cambria Math"/>
          </w:rPr>
          <m:t xml:space="preserve"> </m:t>
        </m:r>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1</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r>
              <w:rPr>
                <w:rFonts w:ascii="Cambria Math" w:hAnsi="Cambria Math"/>
              </w:rPr>
              <m:t>,...,</m:t>
            </m:r>
            <m:sSub>
              <m:sSubPr>
                <m:ctrlPr>
                  <w:rPr>
                    <w:rFonts w:ascii="Cambria Math" w:hAnsi="Cambria Math"/>
                    <w:i/>
                  </w:rPr>
                </m:ctrlPr>
              </m:sSubPr>
              <m:e>
                <m:r>
                  <m:rPr>
                    <m:nor/>
                  </m:rPr>
                  <w:rPr>
                    <w:i/>
                  </w:rPr>
                  <m:t>C</m:t>
                </m:r>
              </m:e>
              <m:sub>
                <m:r>
                  <m:rPr>
                    <m:nor/>
                  </m:rPr>
                  <w:rPr>
                    <w:i/>
                  </w:rPr>
                  <m:t>T</m:t>
                </m:r>
              </m:sub>
            </m:sSub>
            <m:r>
              <m:rPr>
                <m:nor/>
              </m:rPr>
              <w:rPr>
                <w:i/>
              </w:rPr>
              <m:t>,</m:t>
            </m:r>
            <m:sSub>
              <m:sSubPr>
                <m:ctrlPr>
                  <w:rPr>
                    <w:rFonts w:ascii="Cambria Math" w:hAnsi="Cambria Math"/>
                    <w:i/>
                  </w:rPr>
                </m:ctrlPr>
              </m:sSubPr>
              <m:e>
                <m:r>
                  <m:rPr>
                    <m:nor/>
                  </m:rPr>
                  <w:rPr>
                    <w:rFonts w:eastAsiaTheme="minorEastAsia"/>
                    <w:i/>
                    <w:iCs/>
                  </w:rPr>
                  <m:t>O</m:t>
                </m:r>
              </m:e>
              <m:sub>
                <m:r>
                  <m:rPr>
                    <m:nor/>
                  </m:rPr>
                  <w:rPr>
                    <w:i/>
                  </w:rPr>
                  <m:t>1</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t</m:t>
                </m:r>
              </m:sub>
            </m:sSub>
            <m:r>
              <w:rPr>
                <w:rFonts w:ascii="Cambria Math" w:hAnsi="Cambria Math"/>
              </w:rPr>
              <m:t>,...,</m:t>
            </m:r>
            <m:sSub>
              <m:sSubPr>
                <m:ctrlPr>
                  <w:rPr>
                    <w:rFonts w:ascii="Cambria Math" w:hAnsi="Cambria Math"/>
                    <w:i/>
                  </w:rPr>
                </m:ctrlPr>
              </m:sSubPr>
              <m:e>
                <m:r>
                  <m:rPr>
                    <m:nor/>
                  </m:rPr>
                  <w:rPr>
                    <w:rFonts w:eastAsiaTheme="minorEastAsia"/>
                    <w:i/>
                    <w:iCs/>
                  </w:rPr>
                  <m:t>O</m:t>
                </m:r>
              </m:e>
              <m:sub>
                <m:r>
                  <m:rPr>
                    <m:nor/>
                  </m:rPr>
                  <w:rPr>
                    <w:i/>
                  </w:rPr>
                  <m:t>T</m:t>
                </m:r>
              </m:sub>
            </m:sSub>
          </m:e>
        </m:d>
      </m:oMath>
      <w:r w:rsidRPr="007802AA">
        <w:rPr>
          <w:rFonts w:eastAsiaTheme="minorEastAsia"/>
        </w:rPr>
        <w:t xml:space="preserve">. Pero esta forma tan general no nos permite obtener resultados simples analíticamente que sean fácilmente interpretables. Es por ello </w:t>
      </w:r>
      <w:r w:rsidRPr="007802AA">
        <w:rPr>
          <w:rFonts w:eastAsiaTheme="minorEastAsia"/>
        </w:rPr>
        <w:t>que asumiremos una función de utilidad separable temporalmente (</w:t>
      </w:r>
      <m:oMath>
        <m:nary>
          <m:naryPr>
            <m:chr m:val="∑"/>
            <m:limLoc m:val="undOvr"/>
            <m:ctrlPr>
              <w:rPr>
                <w:rFonts w:ascii="Cambria Math" w:hAnsi="Cambria Math"/>
                <w:i/>
              </w:rPr>
            </m:ctrlPr>
          </m:naryPr>
          <m:sub>
            <m:r>
              <m:rPr>
                <m:nor/>
              </m:rPr>
              <w:rPr>
                <w:i/>
              </w:rPr>
              <m:t>t=0</m:t>
            </m:r>
          </m:sub>
          <m:sup>
            <m:r>
              <m:rPr>
                <m:nor/>
              </m:rPr>
              <w:rPr>
                <w:i/>
              </w:rPr>
              <m:t>T</m:t>
            </m:r>
          </m:sup>
          <m:e>
            <m:r>
              <m:rPr>
                <m:nor/>
              </m:rPr>
              <w:rPr>
                <w:i/>
              </w:rPr>
              <m:t>U</m:t>
            </m:r>
            <m:d>
              <m:dPr>
                <m:ctrlPr>
                  <w:rPr>
                    <w:rFonts w:ascii="Cambria Math" w:hAnsi="Cambria Math"/>
                    <w:i/>
                  </w:rPr>
                </m:ctrlPr>
              </m:dPr>
              <m:e>
                <m:sSub>
                  <m:sSubPr>
                    <m:ctrlPr>
                      <w:rPr>
                        <w:rFonts w:ascii="Cambria Math" w:hAnsi="Cambria Math"/>
                        <w:i/>
                      </w:rPr>
                    </m:ctrlPr>
                  </m:sSubPr>
                  <m:e>
                    <m:r>
                      <m:rPr>
                        <m:nor/>
                      </m:rPr>
                      <w:rPr>
                        <w:i/>
                      </w:rPr>
                      <m:t>C</m:t>
                    </m:r>
                  </m:e>
                  <m:sub>
                    <m:r>
                      <m:rPr>
                        <m:nor/>
                      </m:rPr>
                      <w:rPr>
                        <w:i/>
                      </w:rPr>
                      <m:t>t</m:t>
                    </m:r>
                  </m:sub>
                </m:sSub>
                <m:r>
                  <m:rPr>
                    <m:nor/>
                  </m:rPr>
                  <w:rPr>
                    <w:i/>
                  </w:rPr>
                  <m:t>,</m:t>
                </m:r>
                <m:sSub>
                  <m:sSubPr>
                    <m:ctrlPr>
                      <w:rPr>
                        <w:rFonts w:ascii="Cambria Math" w:hAnsi="Cambria Math"/>
                        <w:i/>
                      </w:rPr>
                    </m:ctrlPr>
                  </m:sSubPr>
                  <m:e>
                    <m:r>
                      <m:rPr>
                        <m:nor/>
                      </m:rPr>
                      <w:rPr>
                        <w:rFonts w:eastAsiaTheme="minorEastAsia"/>
                        <w:i/>
                        <w:iCs/>
                      </w:rPr>
                      <m:t>O</m:t>
                    </m:r>
                  </m:e>
                  <m:sub>
                    <m:r>
                      <m:rPr>
                        <m:nor/>
                      </m:rPr>
                      <w:rPr>
                        <w:i/>
                      </w:rPr>
                      <m:t>t</m:t>
                    </m:r>
                  </m:sub>
                </m:sSub>
                <m:r>
                  <m:rPr>
                    <m:nor/>
                  </m:rPr>
                  <w:rPr>
                    <w:i/>
                  </w:rPr>
                  <m:t>,t</m:t>
                </m:r>
              </m:e>
            </m:d>
          </m:e>
        </m:nary>
      </m:oMath>
      <w:r w:rsidRPr="007802AA">
        <w:rPr>
          <w:rFonts w:eastAsiaTheme="minorEastAsia"/>
        </w:rPr>
        <w:t>). En cualquier caso, esta representación de preferencias es muy restrictiva:</w:t>
      </w:r>
    </w:p>
    <w:p w14:paraId="45EE1ACD" w14:textId="77777777" w:rsidR="00F55E99" w:rsidRPr="007802AA" w:rsidRDefault="00F55E99">
      <w:pPr>
        <w:pStyle w:val="Textonotapie"/>
        <w:numPr>
          <w:ilvl w:val="0"/>
          <w:numId w:val="20"/>
        </w:numPr>
        <w:spacing w:after="0"/>
        <w:ind w:left="283" w:hanging="113"/>
      </w:pPr>
      <w:r w:rsidRPr="007802AA">
        <w:t>No nos permite tener en cuenta los hábitos en el consumo, ya que habría que incorporar el consumo pasado en la utilidad de periodo actual.</w:t>
      </w:r>
    </w:p>
    <w:p w14:paraId="5A87074F" w14:textId="77777777" w:rsidR="00F55E99" w:rsidRPr="007802AA" w:rsidRDefault="00F55E99">
      <w:pPr>
        <w:pStyle w:val="Textonotapie"/>
        <w:numPr>
          <w:ilvl w:val="0"/>
          <w:numId w:val="20"/>
        </w:numPr>
        <w:ind w:left="283" w:hanging="113"/>
      </w:pPr>
      <w:r w:rsidRPr="007802AA">
        <w:t xml:space="preserve">No incluye decisiones sobre formación. La formación aumenta el capital humano de un individuo y aumenta sus perspectivas salariales, por lo que debería reflejarse un </w:t>
      </w:r>
      <w:r w:rsidRPr="007802AA">
        <w:rPr>
          <w:i/>
          <w:iCs/>
        </w:rPr>
        <w:t>trade-off</w:t>
      </w:r>
      <w:r w:rsidRPr="007802AA">
        <w:t xml:space="preserve"> entre el tiempo dedicado a ocio, trabajo y formación.</w:t>
      </w:r>
    </w:p>
  </w:footnote>
  <w:footnote w:id="26">
    <w:p w14:paraId="09303D91" w14:textId="77777777" w:rsidR="00F55E99" w:rsidRDefault="00F55E99" w:rsidP="00F55E99">
      <w:pPr>
        <w:pStyle w:val="Textonotapie"/>
      </w:pPr>
      <w:r>
        <w:rPr>
          <w:rStyle w:val="Refdenotaalpie"/>
        </w:rPr>
        <w:footnoteRef/>
      </w:r>
      <w:r>
        <w:t xml:space="preserve"> </w:t>
      </w:r>
      <w:r w:rsidRPr="007802AA">
        <w:rPr>
          <w:rFonts w:eastAsiaTheme="minorEastAsia"/>
        </w:rPr>
        <w:t xml:space="preserve">Para cada periodo, normalizamos (por simplicidad analítica, pero sin pérdida de generalidad) el tiempo disponible </w:t>
      </w:r>
      <m:oMath>
        <m:sSub>
          <m:sSubPr>
            <m:ctrlPr>
              <w:rPr>
                <w:rFonts w:ascii="Cambria Math" w:hAnsi="Cambria Math"/>
                <w:i/>
              </w:rPr>
            </m:ctrlPr>
          </m:sSubPr>
          <m:e>
            <m:r>
              <m:rPr>
                <m:nor/>
              </m:rPr>
              <w:rPr>
                <w:rFonts w:eastAsiaTheme="minorEastAsia"/>
                <w:i/>
                <w:iCs/>
              </w:rPr>
              <m:t>O</m:t>
            </m:r>
          </m:e>
          <m:sub>
            <m:r>
              <m:rPr>
                <m:nor/>
              </m:rPr>
              <w:rPr>
                <w:i/>
              </w:rPr>
              <m:t>0</m:t>
            </m:r>
          </m:sub>
        </m:sSub>
        <m:r>
          <w:rPr>
            <w:rFonts w:ascii="Cambria Math" w:hAnsi="Cambria Math"/>
          </w:rPr>
          <m:t>=</m:t>
        </m:r>
        <m:r>
          <m:rPr>
            <m:nor/>
          </m:rPr>
          <w:rPr>
            <w:i/>
            <w:iCs/>
          </w:rPr>
          <m:t>1</m:t>
        </m:r>
      </m:oMath>
      <w:r w:rsidRPr="007802AA">
        <w:rPr>
          <w:rFonts w:eastAsiaTheme="minorEastAsia"/>
          <w:iCs/>
        </w:rPr>
        <w:t xml:space="preserve">. En este contexto el tiempo dedicado al trabajo es </w:t>
      </w:r>
      <m:oMath>
        <m:d>
          <m:dPr>
            <m:ctrlPr>
              <w:rPr>
                <w:rFonts w:ascii="Cambria Math" w:hAnsi="Cambria Math"/>
                <w:i/>
              </w:rPr>
            </m:ctrlPr>
          </m:dPr>
          <m:e>
            <m:sSub>
              <m:sSubPr>
                <m:ctrlPr>
                  <w:rPr>
                    <w:rFonts w:ascii="Cambria Math" w:hAnsi="Cambria Math"/>
                    <w:i/>
                  </w:rPr>
                </m:ctrlPr>
              </m:sSubPr>
              <m:e>
                <m:r>
                  <m:rPr>
                    <m:nor/>
                  </m:rPr>
                  <w:rPr>
                    <w:i/>
                  </w:rPr>
                  <m:t>1</m:t>
                </m:r>
                <m:r>
                  <w:rPr>
                    <w:rFonts w:ascii="Cambria Math" w:hAnsi="Cambria Math"/>
                  </w:rPr>
                  <m:t>-</m:t>
                </m:r>
                <m:r>
                  <m:rPr>
                    <m:nor/>
                  </m:rPr>
                  <w:rPr>
                    <w:rFonts w:eastAsiaTheme="minorEastAsia"/>
                    <w:i/>
                    <w:iCs/>
                  </w:rPr>
                  <m:t>O</m:t>
                </m:r>
              </m:e>
              <m:sub>
                <m:r>
                  <m:rPr>
                    <m:nor/>
                  </m:rPr>
                  <w:rPr>
                    <w:i/>
                  </w:rPr>
                  <m:t>t</m:t>
                </m:r>
              </m:sub>
            </m:sSub>
          </m:e>
        </m:d>
      </m:oMath>
      <w:r w:rsidRPr="007802AA">
        <w:rPr>
          <w:rFonts w:eastAsiaTheme="minorEastAsia"/>
        </w:rPr>
        <w:t>.</w:t>
      </w:r>
    </w:p>
  </w:footnote>
  <w:footnote w:id="27">
    <w:p w14:paraId="042B86C1" w14:textId="77777777" w:rsidR="00F93CE2" w:rsidRPr="00F67947" w:rsidRDefault="00F93CE2" w:rsidP="00F93CE2">
      <w:pPr>
        <w:keepNext/>
        <w:spacing w:after="0"/>
        <w:rPr>
          <w:rFonts w:eastAsiaTheme="minorEastAsia"/>
          <w:sz w:val="16"/>
          <w:szCs w:val="16"/>
        </w:rPr>
      </w:pPr>
      <w:r w:rsidRPr="00F67947">
        <w:rPr>
          <w:rStyle w:val="Refdenotaalpie"/>
          <w:sz w:val="16"/>
          <w:szCs w:val="16"/>
        </w:rPr>
        <w:footnoteRef/>
      </w:r>
      <w:r w:rsidRPr="00F67947">
        <w:rPr>
          <w:sz w:val="16"/>
          <w:szCs w:val="16"/>
        </w:rPr>
        <w:t xml:space="preserve"> Nótese que por lo tanto, la restricción presupuestaria </w:t>
      </w:r>
      <w:r w:rsidRPr="00F67947">
        <w:rPr>
          <w:sz w:val="16"/>
          <w:szCs w:val="16"/>
        </w:rPr>
        <w:t xml:space="preserve">intertemporal adoptará la forma </w:t>
      </w:r>
      <m:oMath>
        <m:sSub>
          <m:sSubPr>
            <m:ctrlPr>
              <w:rPr>
                <w:rFonts w:ascii="Cambria Math" w:hAnsi="Cambria Math"/>
                <w:i/>
                <w:sz w:val="16"/>
                <w:szCs w:val="16"/>
              </w:rPr>
            </m:ctrlPr>
          </m:sSubPr>
          <m:e>
            <m:r>
              <m:rPr>
                <m:nor/>
              </m:rPr>
              <w:rPr>
                <w:i/>
                <w:sz w:val="16"/>
                <w:szCs w:val="16"/>
              </w:rPr>
              <m:t>B</m:t>
            </m:r>
          </m:e>
          <m:sub>
            <m:r>
              <m:rPr>
                <m:nor/>
              </m:rPr>
              <w:rPr>
                <w:i/>
                <w:sz w:val="16"/>
                <w:szCs w:val="16"/>
              </w:rPr>
              <m:t>t</m:t>
            </m:r>
          </m:sub>
        </m:sSub>
        <m:r>
          <w:rPr>
            <w:rFonts w:ascii="Cambria Math" w:hAnsi="Cambria Math"/>
            <w:sz w:val="16"/>
            <w:szCs w:val="16"/>
          </w:rPr>
          <m:t>=</m:t>
        </m:r>
        <m:d>
          <m:dPr>
            <m:ctrlPr>
              <w:rPr>
                <w:rFonts w:ascii="Cambria Math" w:hAnsi="Cambria Math"/>
                <w:i/>
                <w:sz w:val="16"/>
                <w:szCs w:val="16"/>
              </w:rPr>
            </m:ctrlPr>
          </m:dPr>
          <m:e>
            <m:r>
              <m:rPr>
                <m:nor/>
              </m:rPr>
              <w:rPr>
                <w:i/>
                <w:sz w:val="16"/>
                <w:szCs w:val="16"/>
              </w:rPr>
              <m:t>1</m:t>
            </m:r>
            <m:r>
              <w:rPr>
                <w:rFonts w:ascii="Cambria Math" w:hAnsi="Cambria Math"/>
                <w:sz w:val="16"/>
                <w:szCs w:val="16"/>
              </w:rPr>
              <m:t>+</m:t>
            </m:r>
            <m:sSub>
              <m:sSubPr>
                <m:ctrlPr>
                  <w:rPr>
                    <w:rFonts w:ascii="Cambria Math" w:hAnsi="Cambria Math"/>
                    <w:i/>
                    <w:sz w:val="16"/>
                    <w:szCs w:val="16"/>
                  </w:rPr>
                </m:ctrlPr>
              </m:sSubPr>
              <m:e>
                <m:r>
                  <m:rPr>
                    <m:nor/>
                  </m:rPr>
                  <w:rPr>
                    <w:i/>
                    <w:sz w:val="16"/>
                    <w:szCs w:val="16"/>
                  </w:rPr>
                  <m:t>r</m:t>
                </m:r>
              </m:e>
              <m:sub>
                <m:r>
                  <m:rPr>
                    <m:nor/>
                  </m:rPr>
                  <w:rPr>
                    <w:i/>
                    <w:sz w:val="16"/>
                    <w:szCs w:val="16"/>
                  </w:rPr>
                  <m:t>t</m:t>
                </m:r>
              </m:sub>
            </m:sSub>
          </m:e>
        </m:d>
        <m:r>
          <w:rPr>
            <w:rFonts w:ascii="Cambria Math" w:hAnsi="Cambria Math"/>
            <w:sz w:val="16"/>
            <w:szCs w:val="16"/>
          </w:rPr>
          <m:t>∙</m:t>
        </m:r>
        <m:sSub>
          <m:sSubPr>
            <m:ctrlPr>
              <w:rPr>
                <w:rFonts w:ascii="Cambria Math" w:hAnsi="Cambria Math"/>
                <w:i/>
                <w:sz w:val="16"/>
                <w:szCs w:val="16"/>
              </w:rPr>
            </m:ctrlPr>
          </m:sSubPr>
          <m:e>
            <m:r>
              <m:rPr>
                <m:nor/>
              </m:rPr>
              <w:rPr>
                <w:i/>
                <w:sz w:val="16"/>
                <w:szCs w:val="16"/>
              </w:rPr>
              <m:t>B</m:t>
            </m:r>
          </m:e>
          <m:sub>
            <m:r>
              <m:rPr>
                <m:nor/>
              </m:rPr>
              <w:rPr>
                <w:i/>
                <w:sz w:val="16"/>
                <w:szCs w:val="16"/>
              </w:rPr>
              <m:t>t</m:t>
            </m:r>
            <m:r>
              <w:rPr>
                <w:rFonts w:ascii="Cambria Math" w:hAnsi="Cambria Math"/>
                <w:sz w:val="16"/>
                <w:szCs w:val="16"/>
              </w:rPr>
              <m:t>-</m:t>
            </m:r>
            <m:r>
              <m:rPr>
                <m:nor/>
              </m:rPr>
              <w:rPr>
                <w:i/>
                <w:sz w:val="16"/>
                <w:szCs w:val="16"/>
              </w:rPr>
              <m:t>1</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M</m:t>
            </m:r>
          </m:e>
          <m:sub>
            <m:r>
              <m:rPr>
                <m:nor/>
              </m:rPr>
              <w:rPr>
                <w:i/>
                <w:sz w:val="16"/>
                <w:szCs w:val="16"/>
              </w:rPr>
              <m:t>t</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w</m:t>
            </m:r>
          </m:e>
          <m:sub>
            <m:r>
              <m:rPr>
                <m:nor/>
              </m:rPr>
              <w:rPr>
                <w:i/>
                <w:sz w:val="16"/>
                <w:szCs w:val="16"/>
              </w:rPr>
              <m:t>t</m:t>
            </m:r>
          </m:sub>
        </m:sSub>
        <m:r>
          <w:rPr>
            <w:rFonts w:ascii="Cambria Math" w:hAnsi="Cambria Math"/>
            <w:sz w:val="16"/>
            <w:szCs w:val="16"/>
          </w:rPr>
          <m:t>∙</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rPr>
                  <m:t>1</m:t>
                </m:r>
                <m:r>
                  <w:rPr>
                    <w:rFonts w:ascii="Cambria Math" w:hAnsi="Cambria Math"/>
                    <w:sz w:val="16"/>
                    <w:szCs w:val="16"/>
                  </w:rPr>
                  <m:t>-</m:t>
                </m:r>
                <m:r>
                  <m:rPr>
                    <m:nor/>
                  </m:rPr>
                  <w:rPr>
                    <w:rFonts w:eastAsiaTheme="minorEastAsia"/>
                    <w:i/>
                    <w:iCs/>
                    <w:sz w:val="16"/>
                    <w:szCs w:val="16"/>
                  </w:rPr>
                  <m:t>O</m:t>
                </m:r>
              </m:e>
              <m:sub>
                <m:r>
                  <m:rPr>
                    <m:nor/>
                  </m:rPr>
                  <w:rPr>
                    <w:i/>
                    <w:sz w:val="16"/>
                    <w:szCs w:val="16"/>
                  </w:rPr>
                  <m:t>t</m:t>
                </m:r>
              </m:sub>
            </m:sSub>
          </m:e>
        </m:d>
        <m:r>
          <w:rPr>
            <w:rFonts w:ascii="Cambria Math" w:hAnsi="Cambria Math"/>
            <w:sz w:val="16"/>
            <w:szCs w:val="16"/>
          </w:rPr>
          <m:t>-</m:t>
        </m:r>
        <m:sSub>
          <m:sSubPr>
            <m:ctrlPr>
              <w:rPr>
                <w:rFonts w:ascii="Cambria Math" w:hAnsi="Cambria Math"/>
                <w:i/>
                <w:sz w:val="16"/>
                <w:szCs w:val="16"/>
              </w:rPr>
            </m:ctrlPr>
          </m:sSubPr>
          <m:e>
            <m:r>
              <m:rPr>
                <m:nor/>
              </m:rPr>
              <w:rPr>
                <w:i/>
                <w:sz w:val="16"/>
                <w:szCs w:val="16"/>
              </w:rPr>
              <m:t>C</m:t>
            </m:r>
          </m:e>
          <m:sub>
            <m:r>
              <m:rPr>
                <m:nor/>
              </m:rPr>
              <w:rPr>
                <w:i/>
                <w:sz w:val="16"/>
                <w:szCs w:val="16"/>
              </w:rPr>
              <m:t>t</m:t>
            </m:r>
          </m:sub>
        </m:sSub>
      </m:oMath>
      <w:r w:rsidRPr="00F67947">
        <w:rPr>
          <w:sz w:val="16"/>
          <w:szCs w:val="16"/>
        </w:rPr>
        <w:t xml:space="preserve">. Esto se puede interpretar de forma que en cada periodo, el incremento en los ahorros viene dado por </w:t>
      </w:r>
      <m:oMath>
        <m:sSub>
          <m:sSubPr>
            <m:ctrlPr>
              <w:rPr>
                <w:rFonts w:ascii="Cambria Math" w:hAnsi="Cambria Math"/>
                <w:i/>
                <w:sz w:val="16"/>
                <w:szCs w:val="16"/>
              </w:rPr>
            </m:ctrlPr>
          </m:sSubPr>
          <m:e>
            <m:r>
              <m:rPr>
                <m:nor/>
              </m:rPr>
              <w:rPr>
                <w:i/>
                <w:sz w:val="16"/>
                <w:szCs w:val="16"/>
              </w:rPr>
              <m:t>B</m:t>
            </m:r>
          </m:e>
          <m:sub>
            <m:r>
              <m:rPr>
                <m:nor/>
              </m:rPr>
              <w:rPr>
                <w:i/>
                <w:sz w:val="16"/>
                <w:szCs w:val="16"/>
              </w:rPr>
              <m:t>t</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B</m:t>
            </m:r>
          </m:e>
          <m:sub>
            <m:r>
              <m:rPr>
                <m:nor/>
              </m:rPr>
              <w:rPr>
                <w:i/>
                <w:sz w:val="16"/>
                <w:szCs w:val="16"/>
              </w:rPr>
              <m:t>t</m:t>
            </m:r>
            <m:r>
              <w:rPr>
                <w:rFonts w:ascii="Cambria Math" w:hAnsi="Cambria Math"/>
                <w:sz w:val="16"/>
                <w:szCs w:val="16"/>
              </w:rPr>
              <m:t>-</m:t>
            </m:r>
            <m:r>
              <m:rPr>
                <m:nor/>
              </m:rPr>
              <w:rPr>
                <w:i/>
                <w:sz w:val="16"/>
                <w:szCs w:val="16"/>
              </w:rPr>
              <m:t>1</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r</m:t>
            </m:r>
          </m:e>
          <m:sub>
            <m:r>
              <m:rPr>
                <m:nor/>
              </m:rPr>
              <w:rPr>
                <w:i/>
                <w:sz w:val="16"/>
                <w:szCs w:val="16"/>
              </w:rPr>
              <m:t>t</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B</m:t>
            </m:r>
          </m:e>
          <m:sub>
            <m:r>
              <m:rPr>
                <m:nor/>
              </m:rPr>
              <w:rPr>
                <w:i/>
                <w:sz w:val="16"/>
                <w:szCs w:val="16"/>
              </w:rPr>
              <m:t>t</m:t>
            </m:r>
            <m:r>
              <w:rPr>
                <w:rFonts w:ascii="Cambria Math" w:hAnsi="Cambria Math"/>
                <w:sz w:val="16"/>
                <w:szCs w:val="16"/>
              </w:rPr>
              <m:t>-</m:t>
            </m:r>
            <m:r>
              <m:rPr>
                <m:nor/>
              </m:rPr>
              <w:rPr>
                <w:i/>
                <w:sz w:val="16"/>
                <w:szCs w:val="16"/>
              </w:rPr>
              <m:t>1</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M</m:t>
            </m:r>
          </m:e>
          <m:sub>
            <m:r>
              <m:rPr>
                <m:nor/>
              </m:rPr>
              <w:rPr>
                <w:i/>
                <w:sz w:val="16"/>
                <w:szCs w:val="16"/>
              </w:rPr>
              <m:t>t</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w</m:t>
            </m:r>
          </m:e>
          <m:sub>
            <m:r>
              <m:rPr>
                <m:nor/>
              </m:rPr>
              <w:rPr>
                <w:i/>
                <w:sz w:val="16"/>
                <w:szCs w:val="16"/>
              </w:rPr>
              <m:t>t</m:t>
            </m:r>
          </m:sub>
        </m:sSub>
        <m:r>
          <w:rPr>
            <w:rFonts w:ascii="Cambria Math" w:hAnsi="Cambria Math"/>
            <w:sz w:val="16"/>
            <w:szCs w:val="16"/>
          </w:rPr>
          <m:t>∙</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rPr>
                  <m:t>1</m:t>
                </m:r>
                <m:r>
                  <w:rPr>
                    <w:rFonts w:ascii="Cambria Math" w:hAnsi="Cambria Math"/>
                    <w:sz w:val="16"/>
                    <w:szCs w:val="16"/>
                  </w:rPr>
                  <m:t>-</m:t>
                </m:r>
                <m:r>
                  <m:rPr>
                    <m:nor/>
                  </m:rPr>
                  <w:rPr>
                    <w:rFonts w:eastAsiaTheme="minorEastAsia"/>
                    <w:i/>
                    <w:iCs/>
                    <w:sz w:val="16"/>
                    <w:szCs w:val="16"/>
                  </w:rPr>
                  <m:t>O</m:t>
                </m:r>
              </m:e>
              <m:sub>
                <m:r>
                  <m:rPr>
                    <m:nor/>
                  </m:rPr>
                  <w:rPr>
                    <w:i/>
                    <w:sz w:val="16"/>
                    <w:szCs w:val="16"/>
                  </w:rPr>
                  <m:t>t</m:t>
                </m:r>
              </m:sub>
            </m:sSub>
          </m:e>
        </m:d>
        <m:r>
          <w:rPr>
            <w:rFonts w:ascii="Cambria Math" w:hAnsi="Cambria Math"/>
            <w:sz w:val="16"/>
            <w:szCs w:val="16"/>
          </w:rPr>
          <m:t>-</m:t>
        </m:r>
        <m:sSub>
          <m:sSubPr>
            <m:ctrlPr>
              <w:rPr>
                <w:rFonts w:ascii="Cambria Math" w:hAnsi="Cambria Math"/>
                <w:i/>
                <w:sz w:val="16"/>
                <w:szCs w:val="16"/>
              </w:rPr>
            </m:ctrlPr>
          </m:sSubPr>
          <m:e>
            <m:r>
              <m:rPr>
                <m:nor/>
              </m:rPr>
              <w:rPr>
                <w:i/>
                <w:sz w:val="16"/>
                <w:szCs w:val="16"/>
              </w:rPr>
              <m:t>C</m:t>
            </m:r>
          </m:e>
          <m:sub>
            <m:r>
              <m:rPr>
                <m:nor/>
              </m:rPr>
              <w:rPr>
                <w:i/>
                <w:sz w:val="16"/>
                <w:szCs w:val="16"/>
              </w:rPr>
              <m:t>t</m:t>
            </m:r>
          </m:sub>
        </m:sSub>
      </m:oMath>
      <w:r w:rsidRPr="00F67947">
        <w:rPr>
          <w:rFonts w:eastAsiaTheme="minorEastAsia"/>
          <w:sz w:val="16"/>
          <w:szCs w:val="16"/>
        </w:rPr>
        <w:t>, es decir, el aumento en los ahorros es igual a:</w:t>
      </w:r>
    </w:p>
    <w:p w14:paraId="14DD5A7B" w14:textId="77777777" w:rsidR="00F93CE2" w:rsidRPr="00F67947" w:rsidRDefault="00F93CE2">
      <w:pPr>
        <w:numPr>
          <w:ilvl w:val="0"/>
          <w:numId w:val="7"/>
        </w:numPr>
        <w:spacing w:after="0" w:line="240" w:lineRule="auto"/>
        <w:ind w:hanging="153"/>
        <w:rPr>
          <w:sz w:val="16"/>
          <w:szCs w:val="16"/>
        </w:rPr>
      </w:pPr>
      <w:r w:rsidRPr="00F67947">
        <w:rPr>
          <w:sz w:val="16"/>
          <w:szCs w:val="16"/>
        </w:rPr>
        <w:t xml:space="preserve">El salario ganado en el periodo </w:t>
      </w:r>
      <w:r w:rsidRPr="00F67947">
        <w:rPr>
          <w:i/>
          <w:iCs/>
          <w:sz w:val="16"/>
          <w:szCs w:val="16"/>
        </w:rPr>
        <w:t>t</w:t>
      </w:r>
      <w:r w:rsidRPr="00F67947">
        <w:rPr>
          <w:sz w:val="16"/>
          <w:szCs w:val="16"/>
        </w:rPr>
        <w:t xml:space="preserve">: </w:t>
      </w:r>
      <m:oMath>
        <m:sSub>
          <m:sSubPr>
            <m:ctrlPr>
              <w:rPr>
                <w:rFonts w:ascii="Cambria Math" w:hAnsi="Cambria Math"/>
                <w:i/>
                <w:sz w:val="16"/>
                <w:szCs w:val="16"/>
              </w:rPr>
            </m:ctrlPr>
          </m:sSubPr>
          <m:e>
            <m:r>
              <m:rPr>
                <m:nor/>
              </m:rPr>
              <w:rPr>
                <w:i/>
                <w:sz w:val="16"/>
                <w:szCs w:val="16"/>
              </w:rPr>
              <m:t>w</m:t>
            </m:r>
          </m:e>
          <m:sub>
            <m:r>
              <m:rPr>
                <m:nor/>
              </m:rPr>
              <w:rPr>
                <w:i/>
                <w:sz w:val="16"/>
                <w:szCs w:val="16"/>
              </w:rPr>
              <m:t>t</m:t>
            </m:r>
          </m:sub>
        </m:sSub>
        <m:r>
          <w:rPr>
            <w:rFonts w:ascii="Cambria Math" w:hAnsi="Cambria Math"/>
            <w:sz w:val="16"/>
            <w:szCs w:val="16"/>
          </w:rPr>
          <m:t>∙</m:t>
        </m:r>
        <m:d>
          <m:dPr>
            <m:ctrlPr>
              <w:rPr>
                <w:rFonts w:ascii="Cambria Math" w:hAnsi="Cambria Math"/>
                <w:i/>
                <w:sz w:val="16"/>
                <w:szCs w:val="16"/>
              </w:rPr>
            </m:ctrlPr>
          </m:dPr>
          <m:e>
            <m:sSub>
              <m:sSubPr>
                <m:ctrlPr>
                  <w:rPr>
                    <w:rFonts w:ascii="Cambria Math" w:hAnsi="Cambria Math"/>
                    <w:i/>
                    <w:sz w:val="16"/>
                    <w:szCs w:val="16"/>
                  </w:rPr>
                </m:ctrlPr>
              </m:sSubPr>
              <m:e>
                <m:r>
                  <m:rPr>
                    <m:nor/>
                  </m:rPr>
                  <w:rPr>
                    <w:i/>
                    <w:sz w:val="16"/>
                    <w:szCs w:val="16"/>
                  </w:rPr>
                  <m:t>1</m:t>
                </m:r>
                <m:r>
                  <w:rPr>
                    <w:rFonts w:ascii="Cambria Math" w:hAnsi="Cambria Math"/>
                    <w:sz w:val="16"/>
                    <w:szCs w:val="16"/>
                  </w:rPr>
                  <m:t>-</m:t>
                </m:r>
                <m:r>
                  <m:rPr>
                    <m:nor/>
                  </m:rPr>
                  <w:rPr>
                    <w:rFonts w:eastAsiaTheme="minorEastAsia"/>
                    <w:i/>
                    <w:iCs/>
                    <w:sz w:val="16"/>
                    <w:szCs w:val="16"/>
                  </w:rPr>
                  <m:t>O</m:t>
                </m:r>
              </m:e>
              <m:sub>
                <m:r>
                  <m:rPr>
                    <m:nor/>
                  </m:rPr>
                  <w:rPr>
                    <w:i/>
                    <w:sz w:val="16"/>
                    <w:szCs w:val="16"/>
                  </w:rPr>
                  <m:t>t</m:t>
                </m:r>
              </m:sub>
            </m:sSub>
          </m:e>
        </m:d>
      </m:oMath>
    </w:p>
    <w:p w14:paraId="0AE4D549" w14:textId="77777777" w:rsidR="00F93CE2" w:rsidRPr="00F67947" w:rsidRDefault="00F93CE2">
      <w:pPr>
        <w:numPr>
          <w:ilvl w:val="0"/>
          <w:numId w:val="7"/>
        </w:numPr>
        <w:spacing w:after="0" w:line="240" w:lineRule="auto"/>
        <w:ind w:hanging="153"/>
        <w:rPr>
          <w:sz w:val="16"/>
          <w:szCs w:val="16"/>
        </w:rPr>
      </w:pPr>
      <w:r w:rsidRPr="00F67947">
        <w:rPr>
          <w:sz w:val="16"/>
          <w:szCs w:val="16"/>
        </w:rPr>
        <w:t xml:space="preserve">Las rentas obtenidas del ahorro en el periodo </w:t>
      </w:r>
      <w:r w:rsidRPr="00F67947">
        <w:rPr>
          <w:i/>
          <w:iCs/>
          <w:sz w:val="16"/>
          <w:szCs w:val="16"/>
        </w:rPr>
        <w:t>t</w:t>
      </w:r>
      <w:r w:rsidRPr="00F67947">
        <w:rPr>
          <w:sz w:val="16"/>
          <w:szCs w:val="16"/>
        </w:rPr>
        <w:t xml:space="preserve">: </w:t>
      </w:r>
      <m:oMath>
        <m:r>
          <w:rPr>
            <w:rFonts w:ascii="Cambria Math" w:hAnsi="Cambria Math"/>
            <w:sz w:val="16"/>
            <w:szCs w:val="16"/>
          </w:rPr>
          <m:t xml:space="preserve"> </m:t>
        </m:r>
        <m:sSub>
          <m:sSubPr>
            <m:ctrlPr>
              <w:rPr>
                <w:rFonts w:ascii="Cambria Math" w:hAnsi="Cambria Math"/>
                <w:i/>
                <w:sz w:val="16"/>
                <w:szCs w:val="16"/>
              </w:rPr>
            </m:ctrlPr>
          </m:sSubPr>
          <m:e>
            <m:r>
              <m:rPr>
                <m:nor/>
              </m:rPr>
              <w:rPr>
                <w:i/>
                <w:sz w:val="16"/>
                <w:szCs w:val="16"/>
              </w:rPr>
              <m:t>r</m:t>
            </m:r>
          </m:e>
          <m:sub>
            <m:r>
              <m:rPr>
                <m:nor/>
              </m:rPr>
              <w:rPr>
                <w:i/>
                <w:sz w:val="16"/>
                <w:szCs w:val="16"/>
              </w:rPr>
              <m:t>t</m:t>
            </m:r>
          </m:sub>
        </m:sSub>
        <m:r>
          <w:rPr>
            <w:rFonts w:ascii="Cambria Math" w:hAnsi="Cambria Math"/>
            <w:sz w:val="16"/>
            <w:szCs w:val="16"/>
          </w:rPr>
          <m:t>∙</m:t>
        </m:r>
        <m:sSub>
          <m:sSubPr>
            <m:ctrlPr>
              <w:rPr>
                <w:rFonts w:ascii="Cambria Math" w:hAnsi="Cambria Math"/>
                <w:i/>
                <w:sz w:val="16"/>
                <w:szCs w:val="16"/>
              </w:rPr>
            </m:ctrlPr>
          </m:sSubPr>
          <m:e>
            <m:r>
              <m:rPr>
                <m:nor/>
              </m:rPr>
              <w:rPr>
                <w:i/>
                <w:sz w:val="16"/>
                <w:szCs w:val="16"/>
              </w:rPr>
              <m:t>B</m:t>
            </m:r>
          </m:e>
          <m:sub>
            <m:r>
              <m:rPr>
                <m:nor/>
              </m:rPr>
              <w:rPr>
                <w:i/>
                <w:sz w:val="16"/>
                <w:szCs w:val="16"/>
              </w:rPr>
              <m:t>t</m:t>
            </m:r>
            <m:r>
              <w:rPr>
                <w:rFonts w:ascii="Cambria Math" w:hAnsi="Cambria Math"/>
                <w:sz w:val="16"/>
                <w:szCs w:val="16"/>
              </w:rPr>
              <m:t>-</m:t>
            </m:r>
            <m:r>
              <m:rPr>
                <m:nor/>
              </m:rPr>
              <w:rPr>
                <w:i/>
                <w:sz w:val="16"/>
                <w:szCs w:val="16"/>
              </w:rPr>
              <m:t>1</m:t>
            </m:r>
          </m:sub>
        </m:sSub>
      </m:oMath>
    </w:p>
    <w:p w14:paraId="07D718A1" w14:textId="77777777" w:rsidR="00F93CE2" w:rsidRPr="00F67947" w:rsidRDefault="00F93CE2">
      <w:pPr>
        <w:numPr>
          <w:ilvl w:val="0"/>
          <w:numId w:val="7"/>
        </w:numPr>
        <w:spacing w:after="0" w:line="240" w:lineRule="auto"/>
        <w:ind w:hanging="153"/>
        <w:rPr>
          <w:sz w:val="16"/>
          <w:szCs w:val="16"/>
        </w:rPr>
      </w:pPr>
      <w:r w:rsidRPr="00F67947">
        <w:rPr>
          <w:rFonts w:eastAsiaTheme="minorEastAsia"/>
          <w:sz w:val="16"/>
          <w:szCs w:val="16"/>
        </w:rPr>
        <w:t xml:space="preserve">Otras ganancias obtenidas en </w:t>
      </w:r>
      <w:r w:rsidRPr="00F67947">
        <w:rPr>
          <w:rFonts w:eastAsiaTheme="minorEastAsia"/>
          <w:i/>
          <w:iCs/>
          <w:sz w:val="16"/>
          <w:szCs w:val="16"/>
        </w:rPr>
        <w:t>t</w:t>
      </w:r>
      <w:r w:rsidRPr="00F67947">
        <w:rPr>
          <w:rFonts w:eastAsiaTheme="minorEastAsia"/>
          <w:sz w:val="16"/>
          <w:szCs w:val="16"/>
        </w:rPr>
        <w:t xml:space="preserve">: </w:t>
      </w:r>
      <m:oMath>
        <m:sSub>
          <m:sSubPr>
            <m:ctrlPr>
              <w:rPr>
                <w:rFonts w:ascii="Cambria Math" w:hAnsi="Cambria Math"/>
                <w:i/>
                <w:sz w:val="16"/>
                <w:szCs w:val="16"/>
              </w:rPr>
            </m:ctrlPr>
          </m:sSubPr>
          <m:e>
            <m:r>
              <m:rPr>
                <m:nor/>
              </m:rPr>
              <w:rPr>
                <w:i/>
                <w:sz w:val="16"/>
                <w:szCs w:val="16"/>
              </w:rPr>
              <m:t>M</m:t>
            </m:r>
          </m:e>
          <m:sub>
            <m:r>
              <m:rPr>
                <m:nor/>
              </m:rPr>
              <w:rPr>
                <w:i/>
                <w:sz w:val="16"/>
                <w:szCs w:val="16"/>
              </w:rPr>
              <m:t>t</m:t>
            </m:r>
          </m:sub>
        </m:sSub>
      </m:oMath>
    </w:p>
    <w:p w14:paraId="61D89A6C" w14:textId="77777777" w:rsidR="00F93CE2" w:rsidRPr="00F67947" w:rsidRDefault="00F93CE2">
      <w:pPr>
        <w:numPr>
          <w:ilvl w:val="0"/>
          <w:numId w:val="8"/>
        </w:numPr>
        <w:spacing w:after="0"/>
        <w:ind w:hanging="153"/>
        <w:rPr>
          <w:sz w:val="16"/>
          <w:szCs w:val="16"/>
        </w:rPr>
      </w:pPr>
      <w:r w:rsidRPr="00F67947">
        <w:rPr>
          <w:sz w:val="16"/>
          <w:szCs w:val="16"/>
        </w:rPr>
        <w:t xml:space="preserve">El gasto en consumo en </w:t>
      </w:r>
      <w:r w:rsidRPr="00F67947">
        <w:rPr>
          <w:i/>
          <w:iCs/>
          <w:sz w:val="16"/>
          <w:szCs w:val="16"/>
        </w:rPr>
        <w:t>t</w:t>
      </w:r>
      <w:r w:rsidRPr="00F67947">
        <w:rPr>
          <w:sz w:val="16"/>
          <w:szCs w:val="16"/>
        </w:rPr>
        <w:t xml:space="preserve">: </w:t>
      </w:r>
      <m:oMath>
        <m:sSub>
          <m:sSubPr>
            <m:ctrlPr>
              <w:rPr>
                <w:rFonts w:ascii="Cambria Math" w:hAnsi="Cambria Math"/>
                <w:i/>
                <w:sz w:val="16"/>
                <w:szCs w:val="16"/>
              </w:rPr>
            </m:ctrlPr>
          </m:sSubPr>
          <m:e>
            <m:r>
              <m:rPr>
                <m:nor/>
              </m:rPr>
              <w:rPr>
                <w:i/>
                <w:sz w:val="16"/>
                <w:szCs w:val="16"/>
              </w:rPr>
              <m:t>C</m:t>
            </m:r>
          </m:e>
          <m:sub>
            <m:r>
              <m:rPr>
                <m:nor/>
              </m:rPr>
              <w:rPr>
                <w:i/>
                <w:sz w:val="16"/>
                <w:szCs w:val="16"/>
              </w:rPr>
              <m:t>t</m:t>
            </m:r>
          </m:sub>
        </m:sSub>
      </m:oMath>
    </w:p>
    <w:p w14:paraId="4DA91B71" w14:textId="78A1305A" w:rsidR="00F93CE2" w:rsidRDefault="00F93CE2" w:rsidP="00F93CE2">
      <w:pPr>
        <w:pStyle w:val="Textonotapie"/>
      </w:pPr>
      <w:r w:rsidRPr="00F67947">
        <w:rPr>
          <w:szCs w:val="16"/>
        </w:rPr>
        <w:t>Nótese que la renta no salarial del modelo estático simple denotada</w:t>
      </w:r>
      <w:r>
        <w:t xml:space="preserve"> por </w:t>
      </w:r>
      <m:oMath>
        <m:sSub>
          <m:sSubPr>
            <m:ctrlPr>
              <w:rPr>
                <w:rFonts w:ascii="Cambria Math" w:hAnsi="Cambria Math"/>
                <w:i/>
                <w:sz w:val="14"/>
                <w:szCs w:val="14"/>
              </w:rPr>
            </m:ctrlPr>
          </m:sSubPr>
          <m:e>
            <m:r>
              <m:rPr>
                <m:nor/>
              </m:rPr>
              <w:rPr>
                <w:i/>
                <w:szCs w:val="14"/>
              </w:rPr>
              <m:t>M</m:t>
            </m:r>
          </m:e>
          <m:sub>
            <m:r>
              <m:rPr>
                <m:nor/>
              </m:rPr>
              <w:rPr>
                <w:i/>
                <w:sz w:val="14"/>
                <w:szCs w:val="14"/>
              </w:rPr>
              <m:t>t</m:t>
            </m:r>
          </m:sub>
        </m:sSub>
      </m:oMath>
      <w:r>
        <w:rPr>
          <w:rFonts w:eastAsiaTheme="minorEastAsia"/>
          <w:szCs w:val="14"/>
        </w:rPr>
        <w:t xml:space="preserve"> en este modelo sería igual a </w:t>
      </w:r>
      <m:oMath>
        <m:r>
          <w:rPr>
            <w:rFonts w:ascii="Cambria Math" w:hAnsi="Cambria Math"/>
            <w:szCs w:val="14"/>
          </w:rPr>
          <m:t xml:space="preserve"> </m:t>
        </m:r>
        <m:sSub>
          <m:sSubPr>
            <m:ctrlPr>
              <w:rPr>
                <w:rFonts w:ascii="Cambria Math" w:hAnsi="Cambria Math"/>
                <w:i/>
                <w:sz w:val="14"/>
                <w:szCs w:val="14"/>
              </w:rPr>
            </m:ctrlPr>
          </m:sSubPr>
          <m:e>
            <m:r>
              <m:rPr>
                <m:nor/>
              </m:rPr>
              <w:rPr>
                <w:i/>
                <w:sz w:val="14"/>
                <w:szCs w:val="14"/>
              </w:rPr>
              <m:t>r</m:t>
            </m:r>
          </m:e>
          <m:sub>
            <m:r>
              <m:rPr>
                <m:nor/>
              </m:rPr>
              <w:rPr>
                <w:i/>
                <w:sz w:val="14"/>
                <w:szCs w:val="14"/>
              </w:rPr>
              <m:t>t</m:t>
            </m:r>
          </m:sub>
        </m:sSub>
        <m:r>
          <w:rPr>
            <w:rFonts w:ascii="Cambria Math" w:hAnsi="Cambria Math"/>
            <w:sz w:val="14"/>
            <w:szCs w:val="14"/>
          </w:rPr>
          <m:t>∙</m:t>
        </m:r>
        <m:sSub>
          <m:sSubPr>
            <m:ctrlPr>
              <w:rPr>
                <w:rFonts w:ascii="Cambria Math" w:hAnsi="Cambria Math"/>
                <w:i/>
                <w:sz w:val="14"/>
                <w:szCs w:val="14"/>
              </w:rPr>
            </m:ctrlPr>
          </m:sSubPr>
          <m:e>
            <m:r>
              <m:rPr>
                <m:nor/>
              </m:rPr>
              <w:rPr>
                <w:i/>
                <w:sz w:val="14"/>
                <w:szCs w:val="14"/>
              </w:rPr>
              <m:t>B</m:t>
            </m:r>
          </m:e>
          <m:sub>
            <m:r>
              <m:rPr>
                <m:nor/>
              </m:rPr>
              <w:rPr>
                <w:i/>
                <w:sz w:val="14"/>
                <w:szCs w:val="14"/>
              </w:rPr>
              <m:t>t</m:t>
            </m:r>
            <m:r>
              <w:rPr>
                <w:rFonts w:ascii="Cambria Math" w:hAnsi="Cambria Math"/>
                <w:sz w:val="14"/>
                <w:szCs w:val="14"/>
              </w:rPr>
              <m:t>-</m:t>
            </m:r>
            <m:r>
              <m:rPr>
                <m:nor/>
              </m:rPr>
              <w:rPr>
                <w:i/>
                <w:sz w:val="14"/>
                <w:szCs w:val="14"/>
              </w:rPr>
              <m:t>1</m:t>
            </m:r>
          </m:sub>
        </m:sSub>
        <m:r>
          <w:rPr>
            <w:rFonts w:ascii="Cambria Math" w:hAnsi="Cambria Math"/>
            <w:szCs w:val="14"/>
          </w:rPr>
          <m:t>+</m:t>
        </m:r>
        <m:sSub>
          <m:sSubPr>
            <m:ctrlPr>
              <w:rPr>
                <w:rFonts w:ascii="Cambria Math" w:hAnsi="Cambria Math"/>
                <w:i/>
                <w:sz w:val="14"/>
                <w:szCs w:val="14"/>
              </w:rPr>
            </m:ctrlPr>
          </m:sSubPr>
          <m:e>
            <m:r>
              <m:rPr>
                <m:nor/>
              </m:rPr>
              <w:rPr>
                <w:i/>
                <w:sz w:val="14"/>
                <w:szCs w:val="14"/>
              </w:rPr>
              <m:t>M</m:t>
            </m:r>
          </m:e>
          <m:sub>
            <m:r>
              <m:rPr>
                <m:nor/>
              </m:rPr>
              <w:rPr>
                <w:i/>
                <w:sz w:val="14"/>
                <w:szCs w:val="14"/>
              </w:rPr>
              <m:t>t</m:t>
            </m:r>
          </m:sub>
        </m:sSub>
      </m:oMath>
    </w:p>
  </w:footnote>
  <w:footnote w:id="28">
    <w:p w14:paraId="012E06BD" w14:textId="75B96AAB" w:rsidR="008F7B6A" w:rsidRPr="008F7B6A" w:rsidRDefault="008F7B6A" w:rsidP="008F7B6A">
      <w:pPr>
        <w:pStyle w:val="Textonotapie"/>
        <w:rPr>
          <w:lang w:val="en-US"/>
        </w:rPr>
      </w:pPr>
      <w:r>
        <w:rPr>
          <w:rStyle w:val="Refdenotaalpie"/>
        </w:rPr>
        <w:footnoteRef/>
      </w:r>
      <w:r w:rsidRPr="008F7B6A">
        <w:rPr>
          <w:lang w:val="en-US"/>
        </w:rPr>
        <w:t xml:space="preserve"> </w:t>
      </w:r>
      <w:r w:rsidRPr="0000133A">
        <w:rPr>
          <w:i/>
          <w:iCs/>
          <w:lang w:val="en-US"/>
        </w:rPr>
        <w:t>The equality between the marginal rate of substitution and the current wage is thus maintained at every date, but this result is not general; it is a direct consequence of the hypothesis of the separability of the utility function.</w:t>
      </w:r>
    </w:p>
  </w:footnote>
  <w:footnote w:id="29">
    <w:p w14:paraId="449F680C" w14:textId="77777777" w:rsidR="00481FBE" w:rsidRDefault="00481FBE" w:rsidP="00481FBE">
      <w:pPr>
        <w:pStyle w:val="Textonotapie"/>
      </w:pPr>
      <w:r>
        <w:rPr>
          <w:rStyle w:val="Refdenotaalpie"/>
        </w:rPr>
        <w:footnoteRef/>
      </w:r>
      <w:r>
        <w:t xml:space="preserve"> La elasticidad de Frisch de la oferta de trabajo captura la elasticidad de las horas trabajadas con respecto al salario, dada una utilidad marginal constante de la riqueza. La utilidad marginal es constante para las personas neutrales al riesgo de acuerdo con la microeconomía. En otras palabras, la elasticidad de Frisch mide el efecto sustitución de un cambio en la tasa salarial sobre la oferta de trabajo. Este concepto, que da nombre a la elasticidad de la oferta de trabajo, fue propuesto por el economista </w:t>
      </w:r>
      <w:r w:rsidRPr="006219D2">
        <w:rPr>
          <w:smallCaps/>
        </w:rPr>
        <w:t>Ragnar Frisch</w:t>
      </w:r>
      <w:r>
        <w:t>.</w:t>
      </w:r>
    </w:p>
    <w:p w14:paraId="32677638" w14:textId="77777777" w:rsidR="00481FBE" w:rsidRDefault="00481FBE" w:rsidP="00481FBE">
      <w:pPr>
        <w:pStyle w:val="Textonotapie"/>
      </w:pPr>
      <w:r>
        <w:t>El valor de la elasticidad de Frisch se interpreta como la disposición a trabajar cuando se cambia el salario. Cuanto mayor sea la elasticidad de Frisch, más dispuestas estarán las personas a trabajar si aumenta el salario.</w:t>
      </w:r>
    </w:p>
  </w:footnote>
  <w:footnote w:id="30">
    <w:p w14:paraId="462EFE5C" w14:textId="77777777" w:rsidR="00481FBE" w:rsidRDefault="00481FBE" w:rsidP="00481FBE">
      <w:pPr>
        <w:pStyle w:val="Textonotapie"/>
        <w:keepNext/>
        <w:spacing w:after="0"/>
      </w:pPr>
      <w:r>
        <w:rPr>
          <w:rStyle w:val="Refdenotaalpie"/>
        </w:rPr>
        <w:footnoteRef/>
      </w:r>
      <w:r>
        <w:t xml:space="preserve"> Nuevamente, hay que distinguir entre el margen extensivo y el margen intensivo. Algunos ejemplos de la evidencia empírica son:</w:t>
      </w:r>
    </w:p>
    <w:p w14:paraId="13E0FC39" w14:textId="214BDB50" w:rsidR="00481FBE" w:rsidRDefault="00481FBE">
      <w:pPr>
        <w:pStyle w:val="Textonotapie"/>
        <w:numPr>
          <w:ilvl w:val="0"/>
          <w:numId w:val="12"/>
        </w:numPr>
        <w:spacing w:after="0"/>
        <w:ind w:left="510" w:hanging="113"/>
      </w:pPr>
      <w:r>
        <w:t>Los hombres muestran una menor elasticidad de Frisch que las mujeres, es decir, están menos dispuestos a variar su trabajo ante cambios en el salario</w:t>
      </w:r>
      <w:r w:rsidR="00921A7E">
        <w:t xml:space="preserve"> (y a pesar de ello, para las mujeres la elasticidad también es menor que uno)</w:t>
      </w:r>
      <w:r>
        <w:t>.</w:t>
      </w:r>
    </w:p>
    <w:p w14:paraId="3938C04B" w14:textId="77777777" w:rsidR="00481FBE" w:rsidRDefault="00481FBE">
      <w:pPr>
        <w:pStyle w:val="Textonotapie"/>
        <w:numPr>
          <w:ilvl w:val="0"/>
          <w:numId w:val="12"/>
        </w:numPr>
        <w:spacing w:after="0"/>
        <w:ind w:left="510" w:hanging="113"/>
      </w:pPr>
      <w:r>
        <w:t>Las mujeres sin hijos presentan una menor elasticidad de Frisch que aquellas que tienen hijos.</w:t>
      </w:r>
    </w:p>
    <w:p w14:paraId="5135CFD1" w14:textId="77777777" w:rsidR="00481FBE" w:rsidRDefault="00481FBE">
      <w:pPr>
        <w:pStyle w:val="Textonotapie"/>
        <w:numPr>
          <w:ilvl w:val="0"/>
          <w:numId w:val="12"/>
        </w:numPr>
        <w:spacing w:after="0"/>
        <w:ind w:left="510" w:hanging="113"/>
      </w:pPr>
      <w:r>
        <w:t>Cuanto más nos quede para la jubilación, menor es la elasticidad de Frisch.</w:t>
      </w:r>
    </w:p>
  </w:footnote>
  <w:footnote w:id="31">
    <w:p w14:paraId="57B7EC74" w14:textId="77777777" w:rsidR="0035546F" w:rsidRPr="002F4CCF" w:rsidRDefault="0035546F" w:rsidP="0035546F">
      <w:pPr>
        <w:pStyle w:val="Textonotapie"/>
      </w:pPr>
      <w:r>
        <w:rPr>
          <w:rStyle w:val="Refdenotaalpie"/>
        </w:rPr>
        <w:footnoteRef/>
      </w:r>
      <w:r>
        <w:t xml:space="preserve"> </w:t>
      </w:r>
      <w:r>
        <w:rPr>
          <w:smallCaps/>
        </w:rPr>
        <w:t>Gary Becker</w:t>
      </w:r>
      <w:r>
        <w:t xml:space="preserve"> fue galardonado con el Premio Nobel de Economía en 1992 </w:t>
      </w:r>
      <w:r w:rsidRPr="002F4CCF">
        <w:t>«Por extender el dominio del análisis microeconómico hacia nuevos dominios del comportamiento y de las relaciones humanas, incluso más allá de los límites del mercado».</w:t>
      </w:r>
    </w:p>
  </w:footnote>
  <w:footnote w:id="32">
    <w:p w14:paraId="414678CD" w14:textId="783CAD7F" w:rsidR="00F01E2E" w:rsidRPr="00F01E2E" w:rsidRDefault="00F01E2E">
      <w:pPr>
        <w:pStyle w:val="Textonotapie"/>
      </w:pPr>
      <w:r>
        <w:rPr>
          <w:rStyle w:val="Refdenotaalpie"/>
        </w:rPr>
        <w:footnoteRef/>
      </w:r>
      <w:r>
        <w:t xml:space="preserve"> </w:t>
      </w:r>
      <w:r w:rsidRPr="00F01E2E">
        <w:rPr>
          <w:smallCaps/>
        </w:rPr>
        <w:t>Alfred</w:t>
      </w:r>
      <w:r>
        <w:t xml:space="preserve"> </w:t>
      </w:r>
      <w:r>
        <w:rPr>
          <w:smallCaps/>
        </w:rPr>
        <w:t>Marshall</w:t>
      </w:r>
      <w:r>
        <w:t xml:space="preserve"> (1890) ya afirmó que </w:t>
      </w:r>
      <w:r w:rsidRPr="003335FC">
        <w:rPr>
          <w:i/>
          <w:iCs/>
        </w:rPr>
        <w:t>“el</w:t>
      </w:r>
      <w:r>
        <w:rPr>
          <w:i/>
          <w:iCs/>
        </w:rPr>
        <w:t xml:space="preserve"> capital más valioso de todos es el que se ha invertido en seres humanos.</w:t>
      </w:r>
      <w:r w:rsidRPr="003335FC">
        <w:rPr>
          <w:i/>
          <w:iCs/>
        </w:rPr>
        <w:t>”</w:t>
      </w:r>
      <w:r>
        <w:t xml:space="preserve">. Sin embargo, este tema comenzó a suscitar interés a partir de la década de 1960. </w:t>
      </w:r>
      <w:r>
        <w:rPr>
          <w:smallCaps/>
        </w:rPr>
        <w:t>Becker</w:t>
      </w:r>
      <w:r>
        <w:t xml:space="preserve"> señala que </w:t>
      </w:r>
      <w:r w:rsidRPr="00F01E2E">
        <w:rPr>
          <w:i/>
          <w:iCs/>
        </w:rPr>
        <w:t>“</w:t>
      </w:r>
      <w:r>
        <w:rPr>
          <w:i/>
          <w:iCs/>
        </w:rPr>
        <w:t>la motivación fundamental ha sido probablemente el reconocimiento de que el capital físico, al menos tal y como se mide convencionalmente, explica sólo una parte relativamente pequeña del crecimiento de la renta de numerosos países. La búsqueda de explicaciones más satisfactorias […] ha fomentado el interés por fenómenos menos tangibles, tales como el cambio tecnológico y el capital humano</w:t>
      </w:r>
      <w:r w:rsidRPr="00F01E2E">
        <w:rPr>
          <w:i/>
          <w:iCs/>
        </w:rPr>
        <w:t>”</w:t>
      </w:r>
      <w:r>
        <w:t>.</w:t>
      </w:r>
    </w:p>
  </w:footnote>
  <w:footnote w:id="33">
    <w:p w14:paraId="5DDC58F6" w14:textId="77777777" w:rsidR="00D41E12" w:rsidRPr="002348FC" w:rsidRDefault="00D41E12" w:rsidP="00D41E12">
      <w:pPr>
        <w:pStyle w:val="Textonotapie"/>
      </w:pPr>
      <w:r>
        <w:rPr>
          <w:rStyle w:val="Refdenotaalpie"/>
        </w:rPr>
        <w:footnoteRef/>
      </w:r>
      <w:r>
        <w:t xml:space="preserve"> En cualquier caso, la obra de </w:t>
      </w:r>
      <w:r>
        <w:rPr>
          <w:smallCaps/>
        </w:rPr>
        <w:t>Spence</w:t>
      </w:r>
      <w:r>
        <w:t xml:space="preserve">, </w:t>
      </w:r>
      <w:r>
        <w:rPr>
          <w:i/>
          <w:iCs/>
        </w:rPr>
        <w:t xml:space="preserve">“Job </w:t>
      </w:r>
      <w:r>
        <w:rPr>
          <w:i/>
          <w:iCs/>
        </w:rPr>
        <w:t>Market Signalling”</w:t>
      </w:r>
      <w:r>
        <w:t xml:space="preserve"> (1973), va más encaminada a tratar el problema de selección adversa en el mercado de trabajo que a dar motivos de porque los individuos invierten en capital humano. El propio </w:t>
      </w:r>
      <w:r>
        <w:rPr>
          <w:smallCaps/>
        </w:rPr>
        <w:t>Spence</w:t>
      </w:r>
      <w:r>
        <w:t xml:space="preserve"> se ha arrepentido de que se haya tomado su teoría como una descripción literal de la realidad.</w:t>
      </w:r>
    </w:p>
  </w:footnote>
  <w:footnote w:id="34">
    <w:p w14:paraId="1DFCE7DF" w14:textId="262DE98F" w:rsidR="006E18BC" w:rsidRDefault="006E18BC">
      <w:pPr>
        <w:pStyle w:val="Textonotapie"/>
      </w:pPr>
      <w:r>
        <w:rPr>
          <w:rStyle w:val="Refdenotaalpie"/>
        </w:rPr>
        <w:footnoteRef/>
      </w:r>
      <w:r>
        <w:t xml:space="preserve"> </w:t>
      </w:r>
      <w:r w:rsidRPr="006E18BC">
        <w:rPr>
          <w:smallCaps/>
        </w:rPr>
        <w:t>Becker</w:t>
      </w:r>
      <w:r>
        <w:t xml:space="preserve"> ya señaló que este sesgo ya podía ocurrir.</w:t>
      </w:r>
    </w:p>
  </w:footnote>
  <w:footnote w:id="35">
    <w:p w14:paraId="47993700" w14:textId="210040B4" w:rsidR="00CD23CA" w:rsidRDefault="00CD23CA" w:rsidP="00CD23CA">
      <w:pPr>
        <w:pStyle w:val="Textonotapie"/>
        <w:rPr>
          <w:lang w:val="en-US"/>
        </w:rPr>
      </w:pPr>
      <w:r>
        <w:rPr>
          <w:rStyle w:val="Refdenotaalpie"/>
        </w:rPr>
        <w:footnoteRef/>
      </w:r>
      <w:r w:rsidRPr="00CD23CA">
        <w:rPr>
          <w:lang w:val="en-US"/>
        </w:rPr>
        <w:t xml:space="preserve"> Several studies have pursued a clever way out of the problem raised by unobserved ability</w:t>
      </w:r>
      <w:r>
        <w:rPr>
          <w:lang w:val="en-US"/>
        </w:rPr>
        <w:t xml:space="preserve"> </w:t>
      </w:r>
      <w:r w:rsidRPr="00CD23CA">
        <w:rPr>
          <w:lang w:val="en-US"/>
        </w:rPr>
        <w:t>differences among</w:t>
      </w:r>
      <w:r>
        <w:rPr>
          <w:lang w:val="en-US"/>
        </w:rPr>
        <w:t xml:space="preserve"> </w:t>
      </w:r>
      <w:r w:rsidRPr="00CD23CA">
        <w:rPr>
          <w:lang w:val="en-US"/>
        </w:rPr>
        <w:t>workers. The ability bias</w:t>
      </w:r>
      <w:r>
        <w:rPr>
          <w:lang w:val="en-US"/>
        </w:rPr>
        <w:t xml:space="preserve"> </w:t>
      </w:r>
      <w:r w:rsidRPr="00CD23CA">
        <w:rPr>
          <w:lang w:val="en-US"/>
        </w:rPr>
        <w:t>would disappear if</w:t>
      </w:r>
      <w:r>
        <w:rPr>
          <w:lang w:val="en-US"/>
        </w:rPr>
        <w:t xml:space="preserve"> </w:t>
      </w:r>
      <w:r w:rsidRPr="00CD23CA">
        <w:rPr>
          <w:lang w:val="en-US"/>
        </w:rPr>
        <w:t>we could</w:t>
      </w:r>
      <w:r>
        <w:rPr>
          <w:lang w:val="en-US"/>
        </w:rPr>
        <w:t xml:space="preserve"> </w:t>
      </w:r>
      <w:r w:rsidRPr="00CD23CA">
        <w:rPr>
          <w:lang w:val="en-US"/>
        </w:rPr>
        <w:t>compare</w:t>
      </w:r>
      <w:r>
        <w:rPr>
          <w:lang w:val="en-US"/>
        </w:rPr>
        <w:t xml:space="preserve"> </w:t>
      </w:r>
      <w:r w:rsidRPr="00CD23CA">
        <w:rPr>
          <w:lang w:val="en-US"/>
        </w:rPr>
        <w:t>the</w:t>
      </w:r>
      <w:r>
        <w:rPr>
          <w:lang w:val="en-US"/>
        </w:rPr>
        <w:t xml:space="preserve"> </w:t>
      </w:r>
      <w:r w:rsidRPr="00CD23CA">
        <w:rPr>
          <w:lang w:val="en-US"/>
        </w:rPr>
        <w:t>earnings of</w:t>
      </w:r>
      <w:r>
        <w:rPr>
          <w:lang w:val="en-US"/>
        </w:rPr>
        <w:t xml:space="preserve"> </w:t>
      </w:r>
      <w:r w:rsidRPr="00CD23CA">
        <w:rPr>
          <w:lang w:val="en-US"/>
        </w:rPr>
        <w:t>two</w:t>
      </w:r>
      <w:r>
        <w:rPr>
          <w:lang w:val="en-US"/>
        </w:rPr>
        <w:t xml:space="preserve"> </w:t>
      </w:r>
      <w:r w:rsidRPr="00CD23CA">
        <w:rPr>
          <w:lang w:val="en-US"/>
        </w:rPr>
        <w:t>workers who</w:t>
      </w:r>
      <w:r>
        <w:rPr>
          <w:lang w:val="en-US"/>
        </w:rPr>
        <w:t xml:space="preserve"> </w:t>
      </w:r>
      <w:r w:rsidRPr="00CD23CA">
        <w:rPr>
          <w:lang w:val="en-US"/>
        </w:rPr>
        <w:t>we</w:t>
      </w:r>
      <w:r>
        <w:rPr>
          <w:lang w:val="en-US"/>
        </w:rPr>
        <w:t xml:space="preserve"> </w:t>
      </w:r>
      <w:r w:rsidRPr="00CD23CA">
        <w:rPr>
          <w:lang w:val="en-US"/>
        </w:rPr>
        <w:t>know</w:t>
      </w:r>
      <w:r>
        <w:rPr>
          <w:lang w:val="en-US"/>
        </w:rPr>
        <w:t xml:space="preserve"> </w:t>
      </w:r>
      <w:r w:rsidRPr="00CD23CA">
        <w:rPr>
          <w:lang w:val="en-US"/>
        </w:rPr>
        <w:t>have</w:t>
      </w:r>
      <w:r>
        <w:rPr>
          <w:lang w:val="en-US"/>
        </w:rPr>
        <w:t xml:space="preserve"> </w:t>
      </w:r>
      <w:r w:rsidRPr="00CD23CA">
        <w:rPr>
          <w:lang w:val="en-US"/>
        </w:rPr>
        <w:t>the same ability but</w:t>
      </w:r>
      <w:r>
        <w:rPr>
          <w:lang w:val="en-US"/>
        </w:rPr>
        <w:t xml:space="preserve"> </w:t>
      </w:r>
      <w:r w:rsidRPr="00CD23CA">
        <w:rPr>
          <w:lang w:val="en-US"/>
        </w:rPr>
        <w:t>have</w:t>
      </w:r>
      <w:r>
        <w:rPr>
          <w:lang w:val="en-US"/>
        </w:rPr>
        <w:t xml:space="preserve"> </w:t>
      </w:r>
      <w:r w:rsidRPr="00CD23CA">
        <w:rPr>
          <w:lang w:val="en-US"/>
        </w:rPr>
        <w:t>different educational</w:t>
      </w:r>
      <w:r>
        <w:rPr>
          <w:lang w:val="en-US"/>
        </w:rPr>
        <w:t xml:space="preserve"> </w:t>
      </w:r>
      <w:r w:rsidRPr="00CD23CA">
        <w:rPr>
          <w:lang w:val="en-US"/>
        </w:rPr>
        <w:t>attainment. The</w:t>
      </w:r>
      <w:r>
        <w:rPr>
          <w:lang w:val="en-US"/>
        </w:rPr>
        <w:t xml:space="preserve"> </w:t>
      </w:r>
      <w:r w:rsidRPr="00CD23CA">
        <w:rPr>
          <w:lang w:val="en-US"/>
        </w:rPr>
        <w:t>comparison of</w:t>
      </w:r>
      <w:r>
        <w:rPr>
          <w:lang w:val="en-US"/>
        </w:rPr>
        <w:t xml:space="preserve"> </w:t>
      </w:r>
      <w:r w:rsidRPr="00CD23CA">
        <w:rPr>
          <w:lang w:val="en-US"/>
        </w:rPr>
        <w:t>the</w:t>
      </w:r>
      <w:r>
        <w:rPr>
          <w:lang w:val="en-US"/>
        </w:rPr>
        <w:t xml:space="preserve"> </w:t>
      </w:r>
      <w:r w:rsidRPr="00CD23CA">
        <w:rPr>
          <w:lang w:val="en-US"/>
        </w:rPr>
        <w:t>earnings of a pair of identical twins, who</w:t>
      </w:r>
      <w:r>
        <w:rPr>
          <w:lang w:val="en-US"/>
        </w:rPr>
        <w:t xml:space="preserve"> </w:t>
      </w:r>
      <w:r w:rsidRPr="00CD23CA">
        <w:rPr>
          <w:lang w:val="en-US"/>
        </w:rPr>
        <w:t>have</w:t>
      </w:r>
      <w:r>
        <w:rPr>
          <w:lang w:val="en-US"/>
        </w:rPr>
        <w:t xml:space="preserve"> </w:t>
      </w:r>
      <w:r w:rsidRPr="00CD23CA">
        <w:rPr>
          <w:lang w:val="en-US"/>
        </w:rPr>
        <w:t>the same</w:t>
      </w:r>
      <w:r>
        <w:rPr>
          <w:lang w:val="en-US"/>
        </w:rPr>
        <w:t xml:space="preserve"> </w:t>
      </w:r>
      <w:r w:rsidRPr="00CD23CA">
        <w:rPr>
          <w:lang w:val="en-US"/>
        </w:rPr>
        <w:t>DNA,</w:t>
      </w:r>
      <w:r>
        <w:rPr>
          <w:lang w:val="en-US"/>
        </w:rPr>
        <w:t xml:space="preserve"> </w:t>
      </w:r>
      <w:r w:rsidRPr="00CD23CA">
        <w:rPr>
          <w:lang w:val="en-US"/>
        </w:rPr>
        <w:t>provides a</w:t>
      </w:r>
      <w:r>
        <w:rPr>
          <w:lang w:val="en-US"/>
        </w:rPr>
        <w:t xml:space="preserve"> </w:t>
      </w:r>
      <w:r w:rsidRPr="00CD23CA">
        <w:rPr>
          <w:lang w:val="en-US"/>
        </w:rPr>
        <w:t>setting</w:t>
      </w:r>
      <w:r>
        <w:rPr>
          <w:lang w:val="en-US"/>
        </w:rPr>
        <w:t xml:space="preserve"> </w:t>
      </w:r>
      <w:r w:rsidRPr="00CD23CA">
        <w:rPr>
          <w:lang w:val="en-US"/>
        </w:rPr>
        <w:t>that seems</w:t>
      </w:r>
      <w:r>
        <w:rPr>
          <w:lang w:val="en-US"/>
        </w:rPr>
        <w:t xml:space="preserve"> </w:t>
      </w:r>
      <w:r w:rsidRPr="00CD23CA">
        <w:rPr>
          <w:lang w:val="en-US"/>
        </w:rPr>
        <w:t>to satisfy</w:t>
      </w:r>
      <w:r>
        <w:rPr>
          <w:lang w:val="en-US"/>
        </w:rPr>
        <w:t xml:space="preserve"> </w:t>
      </w:r>
      <w:r w:rsidRPr="00CD23CA">
        <w:rPr>
          <w:lang w:val="en-US"/>
        </w:rPr>
        <w:t>these</w:t>
      </w:r>
      <w:r>
        <w:rPr>
          <w:lang w:val="en-US"/>
        </w:rPr>
        <w:t xml:space="preserve"> </w:t>
      </w:r>
      <w:r w:rsidRPr="00CD23CA">
        <w:rPr>
          <w:lang w:val="en-US"/>
        </w:rPr>
        <w:t>restrictions.</w:t>
      </w:r>
    </w:p>
    <w:p w14:paraId="768C386A" w14:textId="731E33D8" w:rsidR="008F027D" w:rsidRPr="00CD23CA" w:rsidRDefault="008F027D" w:rsidP="008F027D">
      <w:pPr>
        <w:pStyle w:val="Textonotapie"/>
        <w:rPr>
          <w:lang w:val="en-US"/>
        </w:rPr>
      </w:pPr>
      <w:r w:rsidRPr="008F027D">
        <w:rPr>
          <w:lang w:val="en-US"/>
        </w:rPr>
        <w:t>The method of using identical twins to rid the analysis of ability bias raises an important</w:t>
      </w:r>
      <w:r>
        <w:rPr>
          <w:lang w:val="en-US"/>
        </w:rPr>
        <w:t xml:space="preserve"> </w:t>
      </w:r>
      <w:r w:rsidRPr="008F027D">
        <w:rPr>
          <w:lang w:val="en-US"/>
        </w:rPr>
        <w:t>question:</w:t>
      </w:r>
      <w:r>
        <w:rPr>
          <w:lang w:val="en-US"/>
        </w:rPr>
        <w:t xml:space="preserve"> </w:t>
      </w:r>
      <w:r w:rsidRPr="008F027D">
        <w:rPr>
          <w:lang w:val="en-US"/>
        </w:rPr>
        <w:t>If</w:t>
      </w:r>
      <w:r>
        <w:rPr>
          <w:lang w:val="en-US"/>
        </w:rPr>
        <w:t xml:space="preserve"> </w:t>
      </w:r>
      <w:r w:rsidRPr="008F027D">
        <w:rPr>
          <w:lang w:val="en-US"/>
        </w:rPr>
        <w:t>identical</w:t>
      </w:r>
      <w:r>
        <w:rPr>
          <w:lang w:val="en-US"/>
        </w:rPr>
        <w:t xml:space="preserve"> t</w:t>
      </w:r>
      <w:r w:rsidRPr="008F027D">
        <w:rPr>
          <w:lang w:val="en-US"/>
        </w:rPr>
        <w:t>wins</w:t>
      </w:r>
      <w:r>
        <w:rPr>
          <w:lang w:val="en-US"/>
        </w:rPr>
        <w:t xml:space="preserve"> </w:t>
      </w:r>
      <w:r w:rsidRPr="008F027D">
        <w:rPr>
          <w:lang w:val="en-US"/>
        </w:rPr>
        <w:t>are</w:t>
      </w:r>
      <w:r>
        <w:rPr>
          <w:lang w:val="en-US"/>
        </w:rPr>
        <w:t xml:space="preserve"> </w:t>
      </w:r>
      <w:r w:rsidRPr="008F027D">
        <w:rPr>
          <w:lang w:val="en-US"/>
        </w:rPr>
        <w:t>really</w:t>
      </w:r>
      <w:r>
        <w:rPr>
          <w:lang w:val="en-US"/>
        </w:rPr>
        <w:t xml:space="preserve"> </w:t>
      </w:r>
      <w:r w:rsidRPr="008F027D">
        <w:rPr>
          <w:lang w:val="en-US"/>
        </w:rPr>
        <w:t>identical</w:t>
      </w:r>
      <w:r>
        <w:rPr>
          <w:lang w:val="en-US"/>
        </w:rPr>
        <w:t xml:space="preserve"> </w:t>
      </w:r>
      <w:r w:rsidRPr="008F027D">
        <w:rPr>
          <w:lang w:val="en-US"/>
        </w:rPr>
        <w:t>in</w:t>
      </w:r>
      <w:r>
        <w:rPr>
          <w:lang w:val="en-US"/>
        </w:rPr>
        <w:t xml:space="preserve"> </w:t>
      </w:r>
      <w:r w:rsidRPr="008F027D">
        <w:rPr>
          <w:lang w:val="en-US"/>
        </w:rPr>
        <w:t>all</w:t>
      </w:r>
      <w:r>
        <w:rPr>
          <w:lang w:val="en-US"/>
        </w:rPr>
        <w:t xml:space="preserve"> </w:t>
      </w:r>
      <w:r w:rsidRPr="008F027D">
        <w:rPr>
          <w:lang w:val="en-US"/>
        </w:rPr>
        <w:t>important</w:t>
      </w:r>
      <w:r>
        <w:rPr>
          <w:lang w:val="en-US"/>
        </w:rPr>
        <w:t xml:space="preserve"> </w:t>
      </w:r>
      <w:r w:rsidRPr="008F027D">
        <w:rPr>
          <w:lang w:val="en-US"/>
        </w:rPr>
        <w:t>ways,</w:t>
      </w:r>
      <w:r>
        <w:rPr>
          <w:lang w:val="en-US"/>
        </w:rPr>
        <w:t xml:space="preserve"> </w:t>
      </w:r>
      <w:r w:rsidRPr="008F027D">
        <w:rPr>
          <w:lang w:val="en-US"/>
        </w:rPr>
        <w:t>why</w:t>
      </w:r>
      <w:r>
        <w:rPr>
          <w:lang w:val="en-US"/>
        </w:rPr>
        <w:t xml:space="preserve"> </w:t>
      </w:r>
      <w:r w:rsidRPr="008F027D">
        <w:rPr>
          <w:lang w:val="en-US"/>
        </w:rPr>
        <w:t>exactly do</w:t>
      </w:r>
      <w:r>
        <w:rPr>
          <w:lang w:val="en-US"/>
        </w:rPr>
        <w:t xml:space="preserve"> </w:t>
      </w:r>
      <w:r w:rsidRPr="008F027D">
        <w:rPr>
          <w:lang w:val="en-US"/>
        </w:rPr>
        <w:t>they have different levels of schooling? Might the difference be attributable to environmental</w:t>
      </w:r>
      <w:r>
        <w:rPr>
          <w:lang w:val="en-US"/>
        </w:rPr>
        <w:t xml:space="preserve"> </w:t>
      </w:r>
      <w:r w:rsidRPr="008F027D">
        <w:rPr>
          <w:lang w:val="en-US"/>
        </w:rPr>
        <w:t>differences in</w:t>
      </w:r>
      <w:r>
        <w:rPr>
          <w:lang w:val="en-US"/>
        </w:rPr>
        <w:t xml:space="preserve"> </w:t>
      </w:r>
      <w:r w:rsidRPr="008F027D">
        <w:rPr>
          <w:lang w:val="en-US"/>
        </w:rPr>
        <w:t>the</w:t>
      </w:r>
      <w:r>
        <w:rPr>
          <w:lang w:val="en-US"/>
        </w:rPr>
        <w:t xml:space="preserve"> </w:t>
      </w:r>
      <w:r w:rsidRPr="008F027D">
        <w:rPr>
          <w:lang w:val="en-US"/>
        </w:rPr>
        <w:t>womb, and might</w:t>
      </w:r>
      <w:r>
        <w:rPr>
          <w:lang w:val="en-US"/>
        </w:rPr>
        <w:t xml:space="preserve"> </w:t>
      </w:r>
      <w:r w:rsidRPr="008F027D">
        <w:rPr>
          <w:lang w:val="en-US"/>
        </w:rPr>
        <w:t>these</w:t>
      </w:r>
      <w:r>
        <w:rPr>
          <w:lang w:val="en-US"/>
        </w:rPr>
        <w:t xml:space="preserve"> </w:t>
      </w:r>
      <w:r w:rsidRPr="008F027D">
        <w:rPr>
          <w:lang w:val="en-US"/>
        </w:rPr>
        <w:t>differences</w:t>
      </w:r>
      <w:r>
        <w:rPr>
          <w:lang w:val="en-US"/>
        </w:rPr>
        <w:t xml:space="preserve"> </w:t>
      </w:r>
      <w:r w:rsidRPr="008F027D">
        <w:rPr>
          <w:lang w:val="en-US"/>
        </w:rPr>
        <w:t>have an</w:t>
      </w:r>
      <w:r>
        <w:rPr>
          <w:lang w:val="en-US"/>
        </w:rPr>
        <w:t xml:space="preserve"> </w:t>
      </w:r>
      <w:r w:rsidRPr="008F027D">
        <w:rPr>
          <w:lang w:val="en-US"/>
        </w:rPr>
        <w:t>impact on</w:t>
      </w:r>
      <w:r>
        <w:rPr>
          <w:lang w:val="en-US"/>
        </w:rPr>
        <w:t xml:space="preserve"> </w:t>
      </w:r>
      <w:r w:rsidRPr="008F027D">
        <w:rPr>
          <w:lang w:val="en-US"/>
        </w:rPr>
        <w:t>the</w:t>
      </w:r>
      <w:r>
        <w:rPr>
          <w:lang w:val="en-US"/>
        </w:rPr>
        <w:t xml:space="preserve"> </w:t>
      </w:r>
      <w:r w:rsidRPr="008F027D">
        <w:rPr>
          <w:lang w:val="en-US"/>
        </w:rPr>
        <w:t>twins’</w:t>
      </w:r>
      <w:r>
        <w:rPr>
          <w:lang w:val="en-US"/>
        </w:rPr>
        <w:t xml:space="preserve"> </w:t>
      </w:r>
      <w:r w:rsidRPr="008F027D">
        <w:rPr>
          <w:lang w:val="en-US"/>
        </w:rPr>
        <w:t>eventual</w:t>
      </w:r>
      <w:r>
        <w:rPr>
          <w:lang w:val="en-US"/>
        </w:rPr>
        <w:t xml:space="preserve"> </w:t>
      </w:r>
      <w:r w:rsidRPr="008F027D">
        <w:rPr>
          <w:lang w:val="en-US"/>
        </w:rPr>
        <w:t>earnings</w:t>
      </w:r>
      <w:r>
        <w:rPr>
          <w:lang w:val="en-US"/>
        </w:rPr>
        <w:t xml:space="preserve"> </w:t>
      </w:r>
      <w:r w:rsidRPr="008F027D">
        <w:rPr>
          <w:lang w:val="en-US"/>
        </w:rPr>
        <w:t>potential?</w:t>
      </w:r>
      <w:r>
        <w:rPr>
          <w:lang w:val="en-US"/>
        </w:rPr>
        <w:t xml:space="preserve"> </w:t>
      </w:r>
      <w:r w:rsidRPr="008F027D">
        <w:rPr>
          <w:lang w:val="en-US"/>
        </w:rPr>
        <w:t>When twins</w:t>
      </w:r>
      <w:r>
        <w:rPr>
          <w:lang w:val="en-US"/>
        </w:rPr>
        <w:t xml:space="preserve"> </w:t>
      </w:r>
      <w:r w:rsidRPr="008F027D">
        <w:rPr>
          <w:lang w:val="en-US"/>
        </w:rPr>
        <w:t>are</w:t>
      </w:r>
      <w:r>
        <w:rPr>
          <w:lang w:val="en-US"/>
        </w:rPr>
        <w:t xml:space="preserve"> </w:t>
      </w:r>
      <w:r w:rsidRPr="008F027D">
        <w:rPr>
          <w:lang w:val="en-US"/>
        </w:rPr>
        <w:t>asked</w:t>
      </w:r>
      <w:r>
        <w:rPr>
          <w:lang w:val="en-US"/>
        </w:rPr>
        <w:t xml:space="preserve"> </w:t>
      </w:r>
      <w:r w:rsidRPr="008F027D">
        <w:rPr>
          <w:lang w:val="en-US"/>
        </w:rPr>
        <w:t>why</w:t>
      </w:r>
      <w:r>
        <w:rPr>
          <w:lang w:val="en-US"/>
        </w:rPr>
        <w:t xml:space="preserve"> </w:t>
      </w:r>
      <w:r w:rsidRPr="008F027D">
        <w:rPr>
          <w:lang w:val="en-US"/>
        </w:rPr>
        <w:t>they</w:t>
      </w:r>
      <w:r>
        <w:rPr>
          <w:lang w:val="en-US"/>
        </w:rPr>
        <w:t xml:space="preserve"> </w:t>
      </w:r>
      <w:r w:rsidRPr="008F027D">
        <w:rPr>
          <w:lang w:val="en-US"/>
        </w:rPr>
        <w:t>have</w:t>
      </w:r>
      <w:r>
        <w:rPr>
          <w:lang w:val="en-US"/>
        </w:rPr>
        <w:t xml:space="preserve"> </w:t>
      </w:r>
      <w:r w:rsidRPr="008F027D">
        <w:rPr>
          <w:lang w:val="en-US"/>
        </w:rPr>
        <w:t>different</w:t>
      </w:r>
      <w:r>
        <w:rPr>
          <w:lang w:val="en-US"/>
        </w:rPr>
        <w:t xml:space="preserve"> </w:t>
      </w:r>
      <w:r w:rsidRPr="008F027D">
        <w:rPr>
          <w:lang w:val="en-US"/>
        </w:rPr>
        <w:t>schooling,</w:t>
      </w:r>
      <w:r>
        <w:rPr>
          <w:lang w:val="en-US"/>
        </w:rPr>
        <w:t xml:space="preserve"> </w:t>
      </w:r>
      <w:r w:rsidRPr="008F027D">
        <w:rPr>
          <w:lang w:val="en-US"/>
        </w:rPr>
        <w:t>for</w:t>
      </w:r>
      <w:r>
        <w:rPr>
          <w:lang w:val="en-US"/>
        </w:rPr>
        <w:t xml:space="preserve"> </w:t>
      </w:r>
      <w:r w:rsidRPr="008F027D">
        <w:rPr>
          <w:lang w:val="en-US"/>
        </w:rPr>
        <w:t>example,</w:t>
      </w:r>
      <w:r>
        <w:rPr>
          <w:lang w:val="en-US"/>
        </w:rPr>
        <w:t xml:space="preserve"> </w:t>
      </w:r>
      <w:r w:rsidRPr="008F027D">
        <w:rPr>
          <w:lang w:val="en-US"/>
        </w:rPr>
        <w:t>they</w:t>
      </w:r>
      <w:r>
        <w:rPr>
          <w:lang w:val="en-US"/>
        </w:rPr>
        <w:t xml:space="preserve"> </w:t>
      </w:r>
      <w:r w:rsidRPr="008F027D">
        <w:rPr>
          <w:lang w:val="en-US"/>
        </w:rPr>
        <w:t>sometimes</w:t>
      </w:r>
      <w:r>
        <w:rPr>
          <w:lang w:val="en-US"/>
        </w:rPr>
        <w:t xml:space="preserve"> </w:t>
      </w:r>
      <w:r w:rsidRPr="008F027D">
        <w:rPr>
          <w:lang w:val="en-US"/>
        </w:rPr>
        <w:t>reply</w:t>
      </w:r>
      <w:r>
        <w:rPr>
          <w:lang w:val="en-US"/>
        </w:rPr>
        <w:t xml:space="preserve"> </w:t>
      </w:r>
      <w:r w:rsidRPr="008F027D">
        <w:rPr>
          <w:lang w:val="en-US"/>
        </w:rPr>
        <w:t>that</w:t>
      </w:r>
      <w:r>
        <w:rPr>
          <w:lang w:val="en-US"/>
        </w:rPr>
        <w:t xml:space="preserve"> </w:t>
      </w:r>
      <w:r w:rsidRPr="008F027D">
        <w:rPr>
          <w:lang w:val="en-US"/>
        </w:rPr>
        <w:t>they had</w:t>
      </w:r>
      <w:r>
        <w:rPr>
          <w:lang w:val="en-US"/>
        </w:rPr>
        <w:t xml:space="preserve"> </w:t>
      </w:r>
      <w:r w:rsidRPr="008F027D">
        <w:rPr>
          <w:lang w:val="en-US"/>
        </w:rPr>
        <w:t>different</w:t>
      </w:r>
      <w:r>
        <w:rPr>
          <w:lang w:val="en-US"/>
        </w:rPr>
        <w:t xml:space="preserve"> </w:t>
      </w:r>
      <w:r w:rsidRPr="008F027D">
        <w:rPr>
          <w:lang w:val="en-US"/>
        </w:rPr>
        <w:t>career</w:t>
      </w:r>
      <w:r>
        <w:rPr>
          <w:lang w:val="en-US"/>
        </w:rPr>
        <w:t xml:space="preserve"> </w:t>
      </w:r>
      <w:r w:rsidRPr="008F027D">
        <w:rPr>
          <w:lang w:val="en-US"/>
        </w:rPr>
        <w:t>interests or</w:t>
      </w:r>
      <w:r>
        <w:rPr>
          <w:lang w:val="en-US"/>
        </w:rPr>
        <w:t xml:space="preserve"> </w:t>
      </w:r>
      <w:r w:rsidRPr="008F027D">
        <w:rPr>
          <w:lang w:val="en-US"/>
        </w:rPr>
        <w:t>that “one</w:t>
      </w:r>
      <w:r>
        <w:rPr>
          <w:lang w:val="en-US"/>
        </w:rPr>
        <w:t xml:space="preserve"> </w:t>
      </w:r>
      <w:r w:rsidRPr="008F027D">
        <w:rPr>
          <w:lang w:val="en-US"/>
        </w:rPr>
        <w:t>was</w:t>
      </w:r>
      <w:r>
        <w:rPr>
          <w:lang w:val="en-US"/>
        </w:rPr>
        <w:t xml:space="preserve"> </w:t>
      </w:r>
      <w:r w:rsidRPr="008F027D">
        <w:rPr>
          <w:lang w:val="en-US"/>
        </w:rPr>
        <w:t>better at</w:t>
      </w:r>
      <w:r>
        <w:rPr>
          <w:lang w:val="en-US"/>
        </w:rPr>
        <w:t xml:space="preserve"> </w:t>
      </w:r>
      <w:r w:rsidRPr="008F027D">
        <w:rPr>
          <w:lang w:val="en-US"/>
        </w:rPr>
        <w:t>books”</w:t>
      </w:r>
      <w:r w:rsidR="00A004F9">
        <w:rPr>
          <w:lang w:val="en-US"/>
        </w:rPr>
        <w:t>.</w:t>
      </w:r>
      <w:r w:rsidRPr="008F027D">
        <w:rPr>
          <w:lang w:val="en-US"/>
        </w:rPr>
        <w:t xml:space="preserve"> These</w:t>
      </w:r>
      <w:r>
        <w:rPr>
          <w:lang w:val="en-US"/>
        </w:rPr>
        <w:t xml:space="preserve"> </w:t>
      </w:r>
      <w:r w:rsidRPr="008F027D">
        <w:rPr>
          <w:lang w:val="en-US"/>
        </w:rPr>
        <w:t>responses</w:t>
      </w:r>
      <w:r>
        <w:rPr>
          <w:lang w:val="en-US"/>
        </w:rPr>
        <w:t xml:space="preserve"> </w:t>
      </w:r>
      <w:r w:rsidRPr="008F027D">
        <w:rPr>
          <w:lang w:val="en-US"/>
        </w:rPr>
        <w:t>suggest</w:t>
      </w:r>
      <w:r>
        <w:rPr>
          <w:lang w:val="en-US"/>
        </w:rPr>
        <w:t xml:space="preserve"> </w:t>
      </w:r>
      <w:r w:rsidRPr="008F027D">
        <w:rPr>
          <w:lang w:val="en-US"/>
        </w:rPr>
        <w:t>that</w:t>
      </w:r>
      <w:r>
        <w:rPr>
          <w:lang w:val="en-US"/>
        </w:rPr>
        <w:t xml:space="preserve"> </w:t>
      </w:r>
      <w:r w:rsidRPr="008F027D">
        <w:rPr>
          <w:lang w:val="en-US"/>
        </w:rPr>
        <w:t>there</w:t>
      </w:r>
      <w:r>
        <w:rPr>
          <w:lang w:val="en-US"/>
        </w:rPr>
        <w:t xml:space="preserve"> </w:t>
      </w:r>
      <w:r w:rsidRPr="008F027D">
        <w:rPr>
          <w:lang w:val="en-US"/>
        </w:rPr>
        <w:t>may be</w:t>
      </w:r>
      <w:r>
        <w:rPr>
          <w:lang w:val="en-US"/>
        </w:rPr>
        <w:t xml:space="preserve"> </w:t>
      </w:r>
      <w:r w:rsidRPr="008F027D">
        <w:rPr>
          <w:lang w:val="en-US"/>
        </w:rPr>
        <w:t>productivity</w:t>
      </w:r>
      <w:r>
        <w:rPr>
          <w:lang w:val="en-US"/>
        </w:rPr>
        <w:t xml:space="preserve"> </w:t>
      </w:r>
      <w:r w:rsidRPr="008F027D">
        <w:rPr>
          <w:lang w:val="en-US"/>
        </w:rPr>
        <w:t>differences</w:t>
      </w:r>
      <w:r>
        <w:rPr>
          <w:lang w:val="en-US"/>
        </w:rPr>
        <w:t xml:space="preserve"> </w:t>
      </w:r>
      <w:r w:rsidRPr="008F027D">
        <w:rPr>
          <w:lang w:val="en-US"/>
        </w:rPr>
        <w:t>even among</w:t>
      </w:r>
      <w:r>
        <w:rPr>
          <w:lang w:val="en-US"/>
        </w:rPr>
        <w:t xml:space="preserve"> </w:t>
      </w:r>
      <w:r w:rsidRPr="008F027D">
        <w:rPr>
          <w:lang w:val="en-US"/>
        </w:rPr>
        <w:t>genetically</w:t>
      </w:r>
      <w:r>
        <w:rPr>
          <w:lang w:val="en-US"/>
        </w:rPr>
        <w:t xml:space="preserve"> </w:t>
      </w:r>
      <w:r w:rsidRPr="008F027D">
        <w:rPr>
          <w:lang w:val="en-US"/>
        </w:rPr>
        <w:t>identical</w:t>
      </w:r>
      <w:r>
        <w:rPr>
          <w:lang w:val="en-US"/>
        </w:rPr>
        <w:t xml:space="preserve"> </w:t>
      </w:r>
      <w:r w:rsidRPr="008F027D">
        <w:rPr>
          <w:lang w:val="en-US"/>
        </w:rPr>
        <w:t>twins. The possibility that identical twins may not really be identical suggests that</w:t>
      </w:r>
      <w:r>
        <w:rPr>
          <w:lang w:val="en-US"/>
        </w:rPr>
        <w:t xml:space="preserve"> </w:t>
      </w:r>
      <w:r w:rsidRPr="008F027D">
        <w:rPr>
          <w:lang w:val="en-US"/>
        </w:rPr>
        <w:t>we may not be able to use the earnings gap between identical twins to calculate the “true”</w:t>
      </w:r>
      <w:r>
        <w:rPr>
          <w:lang w:val="en-US"/>
        </w:rPr>
        <w:t xml:space="preserve"> </w:t>
      </w:r>
      <w:r w:rsidRPr="008F027D">
        <w:rPr>
          <w:lang w:val="en-US"/>
        </w:rPr>
        <w:t>rate of return to school.</w:t>
      </w:r>
    </w:p>
  </w:footnote>
  <w:footnote w:id="36">
    <w:p w14:paraId="2EEC526D" w14:textId="1834D950" w:rsidR="002D46D5" w:rsidRDefault="002D46D5">
      <w:pPr>
        <w:pStyle w:val="Textonotapie"/>
      </w:pPr>
      <w:r>
        <w:rPr>
          <w:rStyle w:val="Refdenotaalpie"/>
        </w:rPr>
        <w:footnoteRef/>
      </w:r>
      <w:r>
        <w:t xml:space="preserve"> En los siguientes temas se tratará de relajar estos supuestos anteriores, para ver qué consecuencias genera en el modelo y analizar fenómenos económicos observados como la existencia de desempleo involuntario y su persistencia que el modelo neoclásico no puede explicar dados los supuestos en los que se basa.</w:t>
      </w:r>
    </w:p>
  </w:footnote>
  <w:footnote w:id="37">
    <w:p w14:paraId="6A7E1B90" w14:textId="42D621DD" w:rsidR="00D04F27" w:rsidRDefault="00D04F27" w:rsidP="00D04F27">
      <w:pPr>
        <w:pStyle w:val="Textonotapie"/>
      </w:pPr>
      <w:r>
        <w:rPr>
          <w:rStyle w:val="Refdenotaalpie"/>
        </w:rPr>
        <w:footnoteRef/>
      </w:r>
      <w:r>
        <w:t xml:space="preserve"> Si comparamos la situación en que la empresa es sólo monopolista o sólo </w:t>
      </w:r>
      <w:r>
        <w:t xml:space="preserve">monopsonista, no podríamos obtener conclusiones inequívocas, pero en ambas situaciones hay paro involuntario (es decir, en la </w:t>
      </w:r>
      <w:r>
        <w:fldChar w:fldCharType="begin"/>
      </w:r>
      <w:r>
        <w:instrText xml:space="preserve"> REF _Ref118047338 \h </w:instrText>
      </w:r>
      <w:r>
        <w:fldChar w:fldCharType="separate"/>
      </w:r>
      <w:r w:rsidR="00E000C7" w:rsidRPr="00076BE0">
        <w:t>Imagen</w:t>
      </w:r>
      <w:r w:rsidR="00E000C7">
        <w:t> </w:t>
      </w:r>
      <w:r w:rsidR="00E000C7">
        <w:rPr>
          <w:noProof/>
        </w:rPr>
        <w:t>16</w:t>
      </w:r>
      <w:r>
        <w:fldChar w:fldCharType="end"/>
      </w:r>
      <w:r>
        <w:t>, el equilibrio</w:t>
      </w:r>
      <w:r w:rsidR="00F936D5">
        <w:t> </w:t>
      </w:r>
      <w:r>
        <w:t>2 podría dar lugar a menor empleo y mayor salario que el equilibrio</w:t>
      </w:r>
      <w:r w:rsidR="00F936D5">
        <w:t> </w:t>
      </w:r>
      <w:r>
        <w:t>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4E7E00" w:rsidRPr="00C44422" w14:paraId="14BF49A4" w14:textId="77777777" w:rsidTr="00CC2C8C">
      <w:trPr>
        <w:trHeight w:val="136"/>
        <w:jc w:val="center"/>
      </w:trPr>
      <w:sdt>
        <w:sdtPr>
          <w:rPr>
            <w:b/>
            <w:bCs/>
            <w:i/>
            <w:iCs/>
            <w:caps/>
            <w:color w:val="5F2987"/>
            <w:sz w:val="18"/>
            <w:szCs w:val="18"/>
          </w:rPr>
          <w:alias w:val="Title"/>
          <w:tag w:val=""/>
          <w:id w:val="1535233213"/>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178F0AAF" w14:textId="62237B3F" w:rsidR="004E7E00" w:rsidRPr="00C44422" w:rsidRDefault="005E01E0" w:rsidP="00206AF3">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3.A.25</w:t>
              </w:r>
            </w:p>
          </w:tc>
        </w:sdtContent>
      </w:sdt>
      <w:tc>
        <w:tcPr>
          <w:tcW w:w="7088" w:type="dxa"/>
          <w:vAlign w:val="center"/>
        </w:tcPr>
        <w:sdt>
          <w:sdtPr>
            <w:rPr>
              <w:i/>
              <w:iCs/>
              <w:color w:val="5F2987"/>
              <w:sz w:val="18"/>
              <w:szCs w:val="18"/>
            </w:rPr>
            <w:alias w:val="Subject"/>
            <w:tag w:val=""/>
            <w:id w:val="-953173551"/>
            <w:dataBinding w:prefixMappings="xmlns:ns0='http://purl.org/dc/elements/1.1/' xmlns:ns1='http://schemas.openxmlformats.org/package/2006/metadata/core-properties' " w:xpath="/ns1:coreProperties[1]/ns0:subject[1]" w:storeItemID="{6C3C8BC8-F283-45AE-878A-BAB7291924A1}"/>
            <w:text/>
          </w:sdtPr>
          <w:sdtContent>
            <w:p w14:paraId="6599A1DB" w14:textId="0DF9AC85" w:rsidR="004E7E00" w:rsidRPr="00C44422" w:rsidRDefault="005E01E0" w:rsidP="00206AF3">
              <w:pPr>
                <w:pStyle w:val="Encabezado"/>
                <w:spacing w:after="0"/>
                <w:ind w:right="-110"/>
                <w:contextualSpacing/>
                <w:jc w:val="center"/>
                <w:rPr>
                  <w:i/>
                  <w:iCs/>
                  <w:color w:val="5F2987"/>
                  <w:sz w:val="18"/>
                  <w:szCs w:val="18"/>
                </w:rPr>
              </w:pPr>
              <w:r>
                <w:rPr>
                  <w:i/>
                  <w:iCs/>
                  <w:color w:val="5F2987"/>
                  <w:sz w:val="18"/>
                  <w:szCs w:val="18"/>
                </w:rPr>
                <w:t xml:space="preserve">La teoría neoclásica del mercado de trabajo. Análisis </w:t>
              </w:r>
              <w:proofErr w:type="spellStart"/>
              <w:r>
                <w:rPr>
                  <w:i/>
                  <w:iCs/>
                  <w:color w:val="5F2987"/>
                  <w:sz w:val="18"/>
                  <w:szCs w:val="18"/>
                </w:rPr>
                <w:t>inter-temporal</w:t>
              </w:r>
              <w:proofErr w:type="spellEnd"/>
              <w:r>
                <w:rPr>
                  <w:i/>
                  <w:iCs/>
                  <w:color w:val="5F2987"/>
                  <w:sz w:val="18"/>
                  <w:szCs w:val="18"/>
                </w:rPr>
                <w:t xml:space="preserve"> de la oferta de trabajo. Teoría del capital humano. Función de ingresos de capital humano y evidencia empírica.</w:t>
              </w:r>
            </w:p>
          </w:sdtContent>
        </w:sdt>
      </w:tc>
      <w:sdt>
        <w:sdtPr>
          <w:rPr>
            <w:b/>
            <w:bCs/>
            <w:i/>
            <w:iCs/>
            <w:color w:val="5F2987"/>
            <w:spacing w:val="-6"/>
            <w:sz w:val="18"/>
            <w:szCs w:val="18"/>
          </w:rPr>
          <w:alias w:val="Author"/>
          <w:tag w:val=""/>
          <w:id w:val="-511294616"/>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51E336EF" w14:textId="77777777" w:rsidR="004E7E00" w:rsidRPr="00C44422" w:rsidRDefault="004E7E00" w:rsidP="00206AF3">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0508B41A" w14:textId="77777777" w:rsidR="002756C0" w:rsidRPr="00B70943" w:rsidRDefault="002756C0" w:rsidP="00B70943">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4E7E00" w:rsidRPr="00C44422" w14:paraId="2E22F500" w14:textId="77777777" w:rsidTr="00CC2C8C">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6DD4227" w14:textId="46978CBD" w:rsidR="004E7E00" w:rsidRPr="00C44422" w:rsidRDefault="005E01E0" w:rsidP="00A66E42">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3.A.25</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013FB53A" w14:textId="0A6027D5" w:rsidR="004E7E00" w:rsidRPr="00C44422" w:rsidRDefault="005E01E0" w:rsidP="00A66E42">
              <w:pPr>
                <w:pStyle w:val="Encabezado"/>
                <w:spacing w:after="0"/>
                <w:ind w:right="-110"/>
                <w:contextualSpacing/>
                <w:jc w:val="center"/>
                <w:rPr>
                  <w:i/>
                  <w:iCs/>
                  <w:color w:val="5F2987"/>
                  <w:sz w:val="18"/>
                  <w:szCs w:val="18"/>
                </w:rPr>
              </w:pPr>
              <w:r>
                <w:rPr>
                  <w:i/>
                  <w:iCs/>
                  <w:color w:val="5F2987"/>
                  <w:sz w:val="18"/>
                  <w:szCs w:val="18"/>
                </w:rPr>
                <w:t xml:space="preserve">La teoría neoclásica del mercado de trabajo. Análisis </w:t>
              </w:r>
              <w:proofErr w:type="spellStart"/>
              <w:r>
                <w:rPr>
                  <w:i/>
                  <w:iCs/>
                  <w:color w:val="5F2987"/>
                  <w:sz w:val="18"/>
                  <w:szCs w:val="18"/>
                </w:rPr>
                <w:t>inter-temporal</w:t>
              </w:r>
              <w:proofErr w:type="spellEnd"/>
              <w:r>
                <w:rPr>
                  <w:i/>
                  <w:iCs/>
                  <w:color w:val="5F2987"/>
                  <w:sz w:val="18"/>
                  <w:szCs w:val="18"/>
                </w:rPr>
                <w:t xml:space="preserve"> de la oferta de trabajo. Teoría del capital humano. Función de ingresos de capital humano y evidencia empírica.</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4182A7F" w14:textId="77777777" w:rsidR="004E7E00" w:rsidRPr="00C44422" w:rsidRDefault="004E7E00" w:rsidP="00A66E42">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7C77C842" w14:textId="77777777" w:rsidR="008274D7" w:rsidRPr="004C465C" w:rsidRDefault="008274D7" w:rsidP="00A66E42">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1650B" w:rsidRPr="00BE1B62" w14:paraId="3B61947D" w14:textId="77777777" w:rsidTr="00F24CEB">
      <w:tc>
        <w:tcPr>
          <w:tcW w:w="3261" w:type="dxa"/>
          <w:tcBorders>
            <w:bottom w:val="thickThinSmallGap" w:sz="12" w:space="0" w:color="5F2987"/>
          </w:tcBorders>
        </w:tcPr>
        <w:p w14:paraId="428A1AA9" w14:textId="5A5A3B19" w:rsidR="00A1650B" w:rsidRPr="00BE1B62" w:rsidRDefault="00A1650B" w:rsidP="00206AF3">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E000C7">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72DA66D" w14:textId="77777777" w:rsidR="00A1650B" w:rsidRPr="00BE1B62" w:rsidRDefault="00A1650B" w:rsidP="00206AF3">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3D56860E" w14:textId="5ABEF39C" w:rsidR="00A1650B" w:rsidRPr="00BE1B62" w:rsidRDefault="005E01E0" w:rsidP="00206AF3">
              <w:pPr>
                <w:pStyle w:val="Encabezado"/>
                <w:spacing w:after="0"/>
                <w:jc w:val="right"/>
                <w:rPr>
                  <w:i/>
                  <w:iCs/>
                  <w:color w:val="5F2987"/>
                  <w:spacing w:val="-6"/>
                  <w:sz w:val="18"/>
                  <w:szCs w:val="18"/>
                </w:rPr>
              </w:pPr>
              <w:r>
                <w:rPr>
                  <w:i/>
                  <w:iCs/>
                  <w:color w:val="5F2987"/>
                  <w:spacing w:val="-6"/>
                  <w:sz w:val="20"/>
                  <w:szCs w:val="20"/>
                </w:rPr>
                <w:t>3.A.25</w:t>
              </w:r>
            </w:p>
          </w:tc>
        </w:sdtContent>
      </w:sdt>
    </w:tr>
  </w:tbl>
  <w:p w14:paraId="2802FAD9" w14:textId="77777777" w:rsidR="002756C0" w:rsidRPr="004E7E00" w:rsidRDefault="002756C0" w:rsidP="00206AF3">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1"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2" w15:restartNumberingAfterBreak="0">
    <w:nsid w:val="0CD62DB8"/>
    <w:multiLevelType w:val="hybridMultilevel"/>
    <w:tmpl w:val="117CFE5C"/>
    <w:lvl w:ilvl="0" w:tplc="FFFFFFFF">
      <w:start w:val="1"/>
      <w:numFmt w:val="lowerRoman"/>
      <w:lvlText w:val="%1."/>
      <w:lvlJc w:val="right"/>
      <w:pPr>
        <w:ind w:left="720" w:hanging="360"/>
      </w:pPr>
      <w:rPr>
        <w:i/>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27A481D"/>
    <w:multiLevelType w:val="hybridMultilevel"/>
    <w:tmpl w:val="DE2C028A"/>
    <w:lvl w:ilvl="0" w:tplc="16727F56">
      <w:start w:val="1"/>
      <w:numFmt w:val="lowerRoman"/>
      <w:lvlText w:val="(%1)"/>
      <w:lvlJc w:val="right"/>
      <w:pPr>
        <w:ind w:left="1287" w:hanging="720"/>
      </w:pPr>
      <w:rPr>
        <w:rFonts w:hint="default"/>
        <w:i/>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5" w15:restartNumberingAfterBreak="0">
    <w:nsid w:val="230536B9"/>
    <w:multiLevelType w:val="hybridMultilevel"/>
    <w:tmpl w:val="4EC404C4"/>
    <w:lvl w:ilvl="0" w:tplc="0E08BE70">
      <w:start w:val="1"/>
      <w:numFmt w:val="bullet"/>
      <w:lvlText w:val="+"/>
      <w:lvlJc w:val="left"/>
      <w:pPr>
        <w:ind w:left="720" w:hanging="360"/>
      </w:pPr>
      <w:rPr>
        <w:rFonts w:ascii="Palatino Linotype" w:hAnsi="Palatino Linotype"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19" w15:restartNumberingAfterBreak="0">
    <w:nsid w:val="313C1316"/>
    <w:multiLevelType w:val="hybridMultilevel"/>
    <w:tmpl w:val="A7C234A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24B24C5"/>
    <w:multiLevelType w:val="hybridMultilevel"/>
    <w:tmpl w:val="218C505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331437D4"/>
    <w:multiLevelType w:val="hybridMultilevel"/>
    <w:tmpl w:val="11E27BB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372A7AE4"/>
    <w:multiLevelType w:val="hybridMultilevel"/>
    <w:tmpl w:val="86C0E26E"/>
    <w:lvl w:ilvl="0" w:tplc="B1B26A80">
      <w:start w:val="1"/>
      <w:numFmt w:val="lowerRoman"/>
      <w:lvlText w:val="%1)"/>
      <w:lvlJc w:val="right"/>
      <w:pPr>
        <w:ind w:left="720" w:hanging="360"/>
      </w:pPr>
      <w:rPr>
        <w:rFonts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D760E5"/>
    <w:multiLevelType w:val="hybridMultilevel"/>
    <w:tmpl w:val="7F8EE540"/>
    <w:lvl w:ilvl="0" w:tplc="C0C4A196">
      <w:start w:val="1"/>
      <w:numFmt w:val="lowerRoman"/>
      <w:lvlText w:val="%1."/>
      <w:lvlJc w:val="righ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0FB7C1A"/>
    <w:multiLevelType w:val="multilevel"/>
    <w:tmpl w:val="0809001D"/>
    <w:numStyleLink w:val="Lista1"/>
  </w:abstractNum>
  <w:abstractNum w:abstractNumId="27" w15:restartNumberingAfterBreak="0">
    <w:nsid w:val="55945F30"/>
    <w:multiLevelType w:val="hybridMultilevel"/>
    <w:tmpl w:val="08D08990"/>
    <w:lvl w:ilvl="0" w:tplc="B47EB6DC">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3DB25DA"/>
    <w:multiLevelType w:val="hybridMultilevel"/>
    <w:tmpl w:val="117CFE5C"/>
    <w:lvl w:ilvl="0" w:tplc="CAA6CB02">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96358B6"/>
    <w:multiLevelType w:val="hybridMultilevel"/>
    <w:tmpl w:val="A14C4C74"/>
    <w:lvl w:ilvl="0" w:tplc="FFFFFFFF">
      <w:start w:val="1"/>
      <w:numFmt w:val="decimal"/>
      <w:lvlText w:val="%1."/>
      <w:lvlJc w:val="left"/>
      <w:pPr>
        <w:ind w:left="720" w:hanging="360"/>
      </w:pPr>
    </w:lvl>
    <w:lvl w:ilvl="1" w:tplc="0C0A000F">
      <w:start w:val="1"/>
      <w:numFmt w:val="decimal"/>
      <w:lvlText w:val="%2."/>
      <w:lvlJc w:val="left"/>
      <w:pPr>
        <w:ind w:left="1440" w:hanging="360"/>
      </w:pPr>
    </w:lvl>
    <w:lvl w:ilvl="2" w:tplc="7DF0CC9E">
      <w:start w:val="1"/>
      <w:numFmt w:val="lowerLetter"/>
      <w:lvlText w:val="%3)"/>
      <w:lvlJc w:val="left"/>
      <w:pPr>
        <w:ind w:left="2340" w:hanging="360"/>
      </w:pPr>
      <w:rPr>
        <w:rFonts w:hint="default"/>
        <w:i/>
        <w:u w:val="none"/>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3436EE"/>
    <w:multiLevelType w:val="hybridMultilevel"/>
    <w:tmpl w:val="84EA8570"/>
    <w:lvl w:ilvl="0" w:tplc="BEF42422">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8"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9"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40" w15:restartNumberingAfterBreak="0">
    <w:nsid w:val="7ADC19A1"/>
    <w:multiLevelType w:val="hybridMultilevel"/>
    <w:tmpl w:val="A828B4E4"/>
    <w:lvl w:ilvl="0" w:tplc="FFFFFFFF">
      <w:start w:val="1"/>
      <w:numFmt w:val="bullet"/>
      <w:lvlText w:val=""/>
      <w:lvlJc w:val="left"/>
      <w:pPr>
        <w:ind w:left="720" w:hanging="360"/>
      </w:pPr>
      <w:rPr>
        <w:rFonts w:ascii="Wingdings" w:hAnsi="Wingdings" w:hint="default"/>
      </w:rPr>
    </w:lvl>
    <w:lvl w:ilvl="1" w:tplc="0C0A0011">
      <w:start w:val="1"/>
      <w:numFmt w:val="decimal"/>
      <w:lvlText w:val="%2)"/>
      <w:lvlJc w:val="left"/>
      <w:pPr>
        <w:ind w:left="144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41" w15:restartNumberingAfterBreak="0">
    <w:nsid w:val="7F7C05C4"/>
    <w:multiLevelType w:val="hybridMultilevel"/>
    <w:tmpl w:val="AEC41C62"/>
    <w:lvl w:ilvl="0" w:tplc="7D8836FE">
      <w:start w:val="1"/>
      <w:numFmt w:val="lowerLetter"/>
      <w:lvlText w:val="%1)"/>
      <w:lvlJc w:val="left"/>
      <w:pPr>
        <w:ind w:left="720" w:hanging="36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129542689">
    <w:abstractNumId w:val="11"/>
  </w:num>
  <w:num w:numId="2" w16cid:durableId="275724324">
    <w:abstractNumId w:val="38"/>
  </w:num>
  <w:num w:numId="3" w16cid:durableId="1060442260">
    <w:abstractNumId w:val="17"/>
  </w:num>
  <w:num w:numId="4" w16cid:durableId="1875804102">
    <w:abstractNumId w:val="32"/>
  </w:num>
  <w:num w:numId="5" w16cid:durableId="853882011">
    <w:abstractNumId w:val="18"/>
  </w:num>
  <w:num w:numId="6" w16cid:durableId="1235047841">
    <w:abstractNumId w:val="25"/>
  </w:num>
  <w:num w:numId="7" w16cid:durableId="1207764595">
    <w:abstractNumId w:val="15"/>
  </w:num>
  <w:num w:numId="8" w16cid:durableId="422991737">
    <w:abstractNumId w:val="27"/>
  </w:num>
  <w:num w:numId="9" w16cid:durableId="235281960">
    <w:abstractNumId w:val="30"/>
  </w:num>
  <w:num w:numId="10" w16cid:durableId="1192961202">
    <w:abstractNumId w:val="13"/>
  </w:num>
  <w:num w:numId="11" w16cid:durableId="2047440654">
    <w:abstractNumId w:val="12"/>
  </w:num>
  <w:num w:numId="12" w16cid:durableId="678889288">
    <w:abstractNumId w:val="21"/>
  </w:num>
  <w:num w:numId="13" w16cid:durableId="1946962475">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76371715">
    <w:abstractNumId w:val="40"/>
  </w:num>
  <w:num w:numId="15" w16cid:durableId="1114204725">
    <w:abstractNumId w:val="23"/>
  </w:num>
  <w:num w:numId="16" w16cid:durableId="694160600">
    <w:abstractNumId w:val="36"/>
  </w:num>
  <w:num w:numId="17" w16cid:durableId="884559020">
    <w:abstractNumId w:val="14"/>
  </w:num>
  <w:num w:numId="18" w16cid:durableId="1370109205">
    <w:abstractNumId w:val="22"/>
  </w:num>
  <w:num w:numId="19" w16cid:durableId="2132672643">
    <w:abstractNumId w:val="33"/>
  </w:num>
  <w:num w:numId="20" w16cid:durableId="1471168126">
    <w:abstractNumId w:val="19"/>
  </w:num>
  <w:num w:numId="21" w16cid:durableId="219950032">
    <w:abstractNumId w:val="41"/>
  </w:num>
  <w:num w:numId="22" w16cid:durableId="347760852">
    <w:abstractNumId w:val="31"/>
  </w:num>
  <w:num w:numId="23" w16cid:durableId="1567111872">
    <w:abstractNumId w:val="20"/>
  </w:num>
  <w:num w:numId="24" w16cid:durableId="181676059">
    <w:abstractNumId w:val="34"/>
  </w:num>
  <w:num w:numId="25" w16cid:durableId="1281767471">
    <w:abstractNumId w:val="35"/>
  </w:num>
  <w:num w:numId="26" w16cid:durableId="259066400">
    <w:abstractNumId w:val="39"/>
  </w:num>
  <w:num w:numId="27" w16cid:durableId="373384582">
    <w:abstractNumId w:val="16"/>
  </w:num>
  <w:num w:numId="28" w16cid:durableId="829365101">
    <w:abstractNumId w:val="29"/>
  </w:num>
  <w:num w:numId="29" w16cid:durableId="25372873">
    <w:abstractNumId w:val="26"/>
  </w:num>
  <w:num w:numId="30" w16cid:durableId="159583792">
    <w:abstractNumId w:val="9"/>
  </w:num>
  <w:num w:numId="31" w16cid:durableId="1412461012">
    <w:abstractNumId w:val="7"/>
  </w:num>
  <w:num w:numId="32" w16cid:durableId="1049498149">
    <w:abstractNumId w:val="6"/>
  </w:num>
  <w:num w:numId="33" w16cid:durableId="480776684">
    <w:abstractNumId w:val="5"/>
  </w:num>
  <w:num w:numId="34" w16cid:durableId="1221096349">
    <w:abstractNumId w:val="4"/>
  </w:num>
  <w:num w:numId="35" w16cid:durableId="1127814330">
    <w:abstractNumId w:val="8"/>
  </w:num>
  <w:num w:numId="36" w16cid:durableId="953441926">
    <w:abstractNumId w:val="3"/>
  </w:num>
  <w:num w:numId="37" w16cid:durableId="1642999023">
    <w:abstractNumId w:val="2"/>
  </w:num>
  <w:num w:numId="38" w16cid:durableId="327173804">
    <w:abstractNumId w:val="1"/>
  </w:num>
  <w:num w:numId="39" w16cid:durableId="434401366">
    <w:abstractNumId w:val="0"/>
  </w:num>
  <w:num w:numId="40" w16cid:durableId="1051079801">
    <w:abstractNumId w:val="37"/>
  </w:num>
  <w:num w:numId="41" w16cid:durableId="623118318">
    <w:abstractNumId w:val="24"/>
  </w:num>
  <w:num w:numId="42" w16cid:durableId="76653901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79938890">
    <w:abstractNumId w:val="28"/>
  </w:num>
  <w:num w:numId="44" w16cid:durableId="494882035">
    <w:abstractNumId w:val="1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01D"/>
    <w:rsid w:val="000002B3"/>
    <w:rsid w:val="0000133A"/>
    <w:rsid w:val="000013F8"/>
    <w:rsid w:val="00002862"/>
    <w:rsid w:val="00003248"/>
    <w:rsid w:val="000037A9"/>
    <w:rsid w:val="00005D3A"/>
    <w:rsid w:val="0001096E"/>
    <w:rsid w:val="000111E7"/>
    <w:rsid w:val="000112EB"/>
    <w:rsid w:val="0001272E"/>
    <w:rsid w:val="00015ADC"/>
    <w:rsid w:val="0002327C"/>
    <w:rsid w:val="0002549F"/>
    <w:rsid w:val="0003007C"/>
    <w:rsid w:val="00030C0E"/>
    <w:rsid w:val="00031D43"/>
    <w:rsid w:val="00033A01"/>
    <w:rsid w:val="00034FE5"/>
    <w:rsid w:val="0004098B"/>
    <w:rsid w:val="000438E9"/>
    <w:rsid w:val="00044055"/>
    <w:rsid w:val="000520D5"/>
    <w:rsid w:val="0005410A"/>
    <w:rsid w:val="00056B2A"/>
    <w:rsid w:val="00057A5B"/>
    <w:rsid w:val="00057B8A"/>
    <w:rsid w:val="0006593D"/>
    <w:rsid w:val="00067639"/>
    <w:rsid w:val="00070C24"/>
    <w:rsid w:val="00071250"/>
    <w:rsid w:val="00073715"/>
    <w:rsid w:val="0007399A"/>
    <w:rsid w:val="00076BE0"/>
    <w:rsid w:val="00077F98"/>
    <w:rsid w:val="000807E7"/>
    <w:rsid w:val="0008182C"/>
    <w:rsid w:val="00081923"/>
    <w:rsid w:val="00093151"/>
    <w:rsid w:val="0009537F"/>
    <w:rsid w:val="000A2C86"/>
    <w:rsid w:val="000A3137"/>
    <w:rsid w:val="000A4F59"/>
    <w:rsid w:val="000A773B"/>
    <w:rsid w:val="000B16B0"/>
    <w:rsid w:val="000B396C"/>
    <w:rsid w:val="000B4D4B"/>
    <w:rsid w:val="000B6AB3"/>
    <w:rsid w:val="000C0BB5"/>
    <w:rsid w:val="000C1F6F"/>
    <w:rsid w:val="000C43B1"/>
    <w:rsid w:val="000C590E"/>
    <w:rsid w:val="000C6874"/>
    <w:rsid w:val="000C7D68"/>
    <w:rsid w:val="000D2F34"/>
    <w:rsid w:val="000D6CB5"/>
    <w:rsid w:val="000D73B8"/>
    <w:rsid w:val="000E3517"/>
    <w:rsid w:val="000E5655"/>
    <w:rsid w:val="000E6955"/>
    <w:rsid w:val="000F23CE"/>
    <w:rsid w:val="000F28EE"/>
    <w:rsid w:val="000F3BBC"/>
    <w:rsid w:val="00100D55"/>
    <w:rsid w:val="00104ED7"/>
    <w:rsid w:val="001079C9"/>
    <w:rsid w:val="00120EDD"/>
    <w:rsid w:val="00123634"/>
    <w:rsid w:val="00126CA0"/>
    <w:rsid w:val="0013128B"/>
    <w:rsid w:val="00131E02"/>
    <w:rsid w:val="00135625"/>
    <w:rsid w:val="001364A8"/>
    <w:rsid w:val="0014151F"/>
    <w:rsid w:val="00143826"/>
    <w:rsid w:val="00143A65"/>
    <w:rsid w:val="0015013E"/>
    <w:rsid w:val="00152138"/>
    <w:rsid w:val="00153F91"/>
    <w:rsid w:val="001604E3"/>
    <w:rsid w:val="00160C77"/>
    <w:rsid w:val="001629B5"/>
    <w:rsid w:val="0016795D"/>
    <w:rsid w:val="00171A1C"/>
    <w:rsid w:val="00171A33"/>
    <w:rsid w:val="00181718"/>
    <w:rsid w:val="001830C9"/>
    <w:rsid w:val="001869B6"/>
    <w:rsid w:val="00195184"/>
    <w:rsid w:val="001957CC"/>
    <w:rsid w:val="0019669A"/>
    <w:rsid w:val="00197314"/>
    <w:rsid w:val="00197DD4"/>
    <w:rsid w:val="001A0EC2"/>
    <w:rsid w:val="001A3D32"/>
    <w:rsid w:val="001A6EDC"/>
    <w:rsid w:val="001B0438"/>
    <w:rsid w:val="001B1A61"/>
    <w:rsid w:val="001D0F23"/>
    <w:rsid w:val="001D1F0C"/>
    <w:rsid w:val="001E76A1"/>
    <w:rsid w:val="001F6125"/>
    <w:rsid w:val="00206AF3"/>
    <w:rsid w:val="00210006"/>
    <w:rsid w:val="00210F20"/>
    <w:rsid w:val="00210F45"/>
    <w:rsid w:val="0021774E"/>
    <w:rsid w:val="00222224"/>
    <w:rsid w:val="00222A90"/>
    <w:rsid w:val="00226667"/>
    <w:rsid w:val="002300CA"/>
    <w:rsid w:val="0023140A"/>
    <w:rsid w:val="002348FC"/>
    <w:rsid w:val="002379BF"/>
    <w:rsid w:val="002410CA"/>
    <w:rsid w:val="002463C2"/>
    <w:rsid w:val="00251D31"/>
    <w:rsid w:val="00254714"/>
    <w:rsid w:val="002637F1"/>
    <w:rsid w:val="00263A1E"/>
    <w:rsid w:val="002665C6"/>
    <w:rsid w:val="00271C61"/>
    <w:rsid w:val="00272233"/>
    <w:rsid w:val="00273C10"/>
    <w:rsid w:val="002756C0"/>
    <w:rsid w:val="002810B5"/>
    <w:rsid w:val="00283011"/>
    <w:rsid w:val="002853C7"/>
    <w:rsid w:val="0028684C"/>
    <w:rsid w:val="002873E9"/>
    <w:rsid w:val="002934A2"/>
    <w:rsid w:val="00293B67"/>
    <w:rsid w:val="00294AD7"/>
    <w:rsid w:val="00295974"/>
    <w:rsid w:val="002A118D"/>
    <w:rsid w:val="002A1386"/>
    <w:rsid w:val="002A17D0"/>
    <w:rsid w:val="002A3679"/>
    <w:rsid w:val="002A7603"/>
    <w:rsid w:val="002B0B35"/>
    <w:rsid w:val="002B5E45"/>
    <w:rsid w:val="002B7A13"/>
    <w:rsid w:val="002B7E21"/>
    <w:rsid w:val="002C6439"/>
    <w:rsid w:val="002D46D5"/>
    <w:rsid w:val="002D68ED"/>
    <w:rsid w:val="002D6BEA"/>
    <w:rsid w:val="002E0C48"/>
    <w:rsid w:val="002E1C74"/>
    <w:rsid w:val="002E5F5F"/>
    <w:rsid w:val="002E788F"/>
    <w:rsid w:val="002F4A2D"/>
    <w:rsid w:val="002F4CCF"/>
    <w:rsid w:val="002F7FA3"/>
    <w:rsid w:val="00302440"/>
    <w:rsid w:val="00302A0E"/>
    <w:rsid w:val="00304D2D"/>
    <w:rsid w:val="003054B0"/>
    <w:rsid w:val="00307C23"/>
    <w:rsid w:val="0031501B"/>
    <w:rsid w:val="00315379"/>
    <w:rsid w:val="00317406"/>
    <w:rsid w:val="0031762E"/>
    <w:rsid w:val="00321D22"/>
    <w:rsid w:val="00322827"/>
    <w:rsid w:val="00323F1C"/>
    <w:rsid w:val="00324A2B"/>
    <w:rsid w:val="00327139"/>
    <w:rsid w:val="00342648"/>
    <w:rsid w:val="003462E8"/>
    <w:rsid w:val="003527F6"/>
    <w:rsid w:val="00352BAF"/>
    <w:rsid w:val="00355458"/>
    <w:rsid w:val="0035546F"/>
    <w:rsid w:val="00355EC8"/>
    <w:rsid w:val="0036181D"/>
    <w:rsid w:val="0036695B"/>
    <w:rsid w:val="003677FA"/>
    <w:rsid w:val="00367DF7"/>
    <w:rsid w:val="00372CAA"/>
    <w:rsid w:val="003739F7"/>
    <w:rsid w:val="003847B1"/>
    <w:rsid w:val="003866EF"/>
    <w:rsid w:val="003B04F7"/>
    <w:rsid w:val="003B0F58"/>
    <w:rsid w:val="003B53FF"/>
    <w:rsid w:val="003C09B0"/>
    <w:rsid w:val="003C2FEA"/>
    <w:rsid w:val="003C72A5"/>
    <w:rsid w:val="003D3322"/>
    <w:rsid w:val="003E387B"/>
    <w:rsid w:val="003E5408"/>
    <w:rsid w:val="003E5960"/>
    <w:rsid w:val="003E754F"/>
    <w:rsid w:val="003E77BB"/>
    <w:rsid w:val="003E7E34"/>
    <w:rsid w:val="003F2835"/>
    <w:rsid w:val="003F492A"/>
    <w:rsid w:val="003F529B"/>
    <w:rsid w:val="004005AD"/>
    <w:rsid w:val="00405419"/>
    <w:rsid w:val="00406E72"/>
    <w:rsid w:val="004072AB"/>
    <w:rsid w:val="004156DD"/>
    <w:rsid w:val="00417327"/>
    <w:rsid w:val="00423763"/>
    <w:rsid w:val="00423F8A"/>
    <w:rsid w:val="004251F4"/>
    <w:rsid w:val="0042535B"/>
    <w:rsid w:val="004263AB"/>
    <w:rsid w:val="00431AE3"/>
    <w:rsid w:val="00432BF5"/>
    <w:rsid w:val="00433535"/>
    <w:rsid w:val="004354F4"/>
    <w:rsid w:val="00445B7B"/>
    <w:rsid w:val="004464AC"/>
    <w:rsid w:val="00447376"/>
    <w:rsid w:val="00450DA6"/>
    <w:rsid w:val="00451771"/>
    <w:rsid w:val="00453A5B"/>
    <w:rsid w:val="004567F5"/>
    <w:rsid w:val="0046405B"/>
    <w:rsid w:val="0046713E"/>
    <w:rsid w:val="0047265B"/>
    <w:rsid w:val="00473285"/>
    <w:rsid w:val="00481E21"/>
    <w:rsid w:val="00481FBE"/>
    <w:rsid w:val="00482402"/>
    <w:rsid w:val="00482936"/>
    <w:rsid w:val="00482FB2"/>
    <w:rsid w:val="004902AE"/>
    <w:rsid w:val="00490A5A"/>
    <w:rsid w:val="00493FC0"/>
    <w:rsid w:val="00496614"/>
    <w:rsid w:val="00497285"/>
    <w:rsid w:val="004A0E0F"/>
    <w:rsid w:val="004A5D8A"/>
    <w:rsid w:val="004A6BE1"/>
    <w:rsid w:val="004A7656"/>
    <w:rsid w:val="004B1C3C"/>
    <w:rsid w:val="004B2D1E"/>
    <w:rsid w:val="004B4233"/>
    <w:rsid w:val="004B767D"/>
    <w:rsid w:val="004C0C34"/>
    <w:rsid w:val="004C37E0"/>
    <w:rsid w:val="004C465C"/>
    <w:rsid w:val="004C4C0F"/>
    <w:rsid w:val="004C5DE5"/>
    <w:rsid w:val="004E2AD3"/>
    <w:rsid w:val="004E454A"/>
    <w:rsid w:val="004E69D4"/>
    <w:rsid w:val="004E7E00"/>
    <w:rsid w:val="004F086C"/>
    <w:rsid w:val="004F08E1"/>
    <w:rsid w:val="004F180D"/>
    <w:rsid w:val="004F29D8"/>
    <w:rsid w:val="004F6A8E"/>
    <w:rsid w:val="004F6F5A"/>
    <w:rsid w:val="004F758F"/>
    <w:rsid w:val="004F7C6E"/>
    <w:rsid w:val="005003BB"/>
    <w:rsid w:val="00501932"/>
    <w:rsid w:val="00502A72"/>
    <w:rsid w:val="005030A0"/>
    <w:rsid w:val="00503F80"/>
    <w:rsid w:val="005107FE"/>
    <w:rsid w:val="00510FB5"/>
    <w:rsid w:val="00512637"/>
    <w:rsid w:val="00514002"/>
    <w:rsid w:val="00515069"/>
    <w:rsid w:val="00516F46"/>
    <w:rsid w:val="00517021"/>
    <w:rsid w:val="00517086"/>
    <w:rsid w:val="0052273D"/>
    <w:rsid w:val="00525E98"/>
    <w:rsid w:val="005360C0"/>
    <w:rsid w:val="00536EFA"/>
    <w:rsid w:val="0053792E"/>
    <w:rsid w:val="00545471"/>
    <w:rsid w:val="00545DF8"/>
    <w:rsid w:val="00546E8D"/>
    <w:rsid w:val="005473EF"/>
    <w:rsid w:val="00550E4F"/>
    <w:rsid w:val="00552653"/>
    <w:rsid w:val="005528AC"/>
    <w:rsid w:val="00554AA3"/>
    <w:rsid w:val="00554E7A"/>
    <w:rsid w:val="00555D6B"/>
    <w:rsid w:val="00555F64"/>
    <w:rsid w:val="00556271"/>
    <w:rsid w:val="00556F6E"/>
    <w:rsid w:val="0056101D"/>
    <w:rsid w:val="00566FB4"/>
    <w:rsid w:val="00570DAE"/>
    <w:rsid w:val="00577C8A"/>
    <w:rsid w:val="00577EEE"/>
    <w:rsid w:val="00581C65"/>
    <w:rsid w:val="00586EFC"/>
    <w:rsid w:val="005907FE"/>
    <w:rsid w:val="00594683"/>
    <w:rsid w:val="00596A2E"/>
    <w:rsid w:val="005A0192"/>
    <w:rsid w:val="005A673F"/>
    <w:rsid w:val="005B0816"/>
    <w:rsid w:val="005B4FE2"/>
    <w:rsid w:val="005C127A"/>
    <w:rsid w:val="005C131B"/>
    <w:rsid w:val="005C16C5"/>
    <w:rsid w:val="005C6B10"/>
    <w:rsid w:val="005D53C0"/>
    <w:rsid w:val="005D5AC3"/>
    <w:rsid w:val="005E01E0"/>
    <w:rsid w:val="005E1357"/>
    <w:rsid w:val="005E53B9"/>
    <w:rsid w:val="005E6507"/>
    <w:rsid w:val="005F0C11"/>
    <w:rsid w:val="005F2C0E"/>
    <w:rsid w:val="005F6925"/>
    <w:rsid w:val="005F7538"/>
    <w:rsid w:val="00602888"/>
    <w:rsid w:val="0060664A"/>
    <w:rsid w:val="00606E13"/>
    <w:rsid w:val="00610756"/>
    <w:rsid w:val="00612FD7"/>
    <w:rsid w:val="00621376"/>
    <w:rsid w:val="006219D2"/>
    <w:rsid w:val="006225DE"/>
    <w:rsid w:val="006266DD"/>
    <w:rsid w:val="00630D0B"/>
    <w:rsid w:val="00636938"/>
    <w:rsid w:val="00637486"/>
    <w:rsid w:val="00642EFC"/>
    <w:rsid w:val="00645060"/>
    <w:rsid w:val="006470C1"/>
    <w:rsid w:val="00651CB4"/>
    <w:rsid w:val="00653F50"/>
    <w:rsid w:val="00654255"/>
    <w:rsid w:val="00656CAD"/>
    <w:rsid w:val="006652B2"/>
    <w:rsid w:val="00673F42"/>
    <w:rsid w:val="006775C5"/>
    <w:rsid w:val="00677B91"/>
    <w:rsid w:val="00682A97"/>
    <w:rsid w:val="006841E4"/>
    <w:rsid w:val="00684229"/>
    <w:rsid w:val="0068426C"/>
    <w:rsid w:val="0068472D"/>
    <w:rsid w:val="00685108"/>
    <w:rsid w:val="00692410"/>
    <w:rsid w:val="00692CFB"/>
    <w:rsid w:val="0069397F"/>
    <w:rsid w:val="00693B21"/>
    <w:rsid w:val="00693E74"/>
    <w:rsid w:val="00695347"/>
    <w:rsid w:val="006A3101"/>
    <w:rsid w:val="006A68AD"/>
    <w:rsid w:val="006B2CA1"/>
    <w:rsid w:val="006C33CE"/>
    <w:rsid w:val="006C38A5"/>
    <w:rsid w:val="006C561E"/>
    <w:rsid w:val="006C5CC1"/>
    <w:rsid w:val="006C69B3"/>
    <w:rsid w:val="006D1105"/>
    <w:rsid w:val="006D1564"/>
    <w:rsid w:val="006E165B"/>
    <w:rsid w:val="006E18BC"/>
    <w:rsid w:val="006E1CC7"/>
    <w:rsid w:val="006E3344"/>
    <w:rsid w:val="006E4EEA"/>
    <w:rsid w:val="006F557C"/>
    <w:rsid w:val="006F713D"/>
    <w:rsid w:val="00710DB5"/>
    <w:rsid w:val="007110E0"/>
    <w:rsid w:val="007178B6"/>
    <w:rsid w:val="00717B66"/>
    <w:rsid w:val="00720638"/>
    <w:rsid w:val="00724F4B"/>
    <w:rsid w:val="00741B8A"/>
    <w:rsid w:val="007500B0"/>
    <w:rsid w:val="00754008"/>
    <w:rsid w:val="00755BC1"/>
    <w:rsid w:val="0076411C"/>
    <w:rsid w:val="00764F96"/>
    <w:rsid w:val="0076655B"/>
    <w:rsid w:val="00770F4D"/>
    <w:rsid w:val="00775102"/>
    <w:rsid w:val="00776AC4"/>
    <w:rsid w:val="007802AA"/>
    <w:rsid w:val="0078088B"/>
    <w:rsid w:val="00785070"/>
    <w:rsid w:val="00785C2D"/>
    <w:rsid w:val="00793A9F"/>
    <w:rsid w:val="00793C96"/>
    <w:rsid w:val="00797AA1"/>
    <w:rsid w:val="007A0F7E"/>
    <w:rsid w:val="007A52E1"/>
    <w:rsid w:val="007B0A12"/>
    <w:rsid w:val="007B0DF8"/>
    <w:rsid w:val="007B58F9"/>
    <w:rsid w:val="007B7BA2"/>
    <w:rsid w:val="007C0F1E"/>
    <w:rsid w:val="007C4BA4"/>
    <w:rsid w:val="007D0A9C"/>
    <w:rsid w:val="007D0E73"/>
    <w:rsid w:val="007D3D1F"/>
    <w:rsid w:val="007D7B56"/>
    <w:rsid w:val="007E0411"/>
    <w:rsid w:val="007E45E8"/>
    <w:rsid w:val="007E4A7C"/>
    <w:rsid w:val="007F1BD7"/>
    <w:rsid w:val="007F5C40"/>
    <w:rsid w:val="008054AC"/>
    <w:rsid w:val="00811E67"/>
    <w:rsid w:val="00811FAE"/>
    <w:rsid w:val="00812700"/>
    <w:rsid w:val="008142B0"/>
    <w:rsid w:val="0081544B"/>
    <w:rsid w:val="008233F9"/>
    <w:rsid w:val="008239C9"/>
    <w:rsid w:val="008274D7"/>
    <w:rsid w:val="00827955"/>
    <w:rsid w:val="00832BC1"/>
    <w:rsid w:val="00833733"/>
    <w:rsid w:val="00833DC6"/>
    <w:rsid w:val="0084353C"/>
    <w:rsid w:val="00851F40"/>
    <w:rsid w:val="0085353E"/>
    <w:rsid w:val="00856C38"/>
    <w:rsid w:val="00860DBD"/>
    <w:rsid w:val="00864335"/>
    <w:rsid w:val="008653F0"/>
    <w:rsid w:val="00867D83"/>
    <w:rsid w:val="00871BC7"/>
    <w:rsid w:val="00875F40"/>
    <w:rsid w:val="008764F9"/>
    <w:rsid w:val="008776D9"/>
    <w:rsid w:val="00880683"/>
    <w:rsid w:val="00886BE9"/>
    <w:rsid w:val="008906F4"/>
    <w:rsid w:val="00890A7E"/>
    <w:rsid w:val="008937DA"/>
    <w:rsid w:val="00894EAF"/>
    <w:rsid w:val="00895A53"/>
    <w:rsid w:val="008A1793"/>
    <w:rsid w:val="008A41B4"/>
    <w:rsid w:val="008A75A3"/>
    <w:rsid w:val="008B0873"/>
    <w:rsid w:val="008B444C"/>
    <w:rsid w:val="008B4AB2"/>
    <w:rsid w:val="008B4C2A"/>
    <w:rsid w:val="008B6BEA"/>
    <w:rsid w:val="008C5740"/>
    <w:rsid w:val="008D2A16"/>
    <w:rsid w:val="008D5069"/>
    <w:rsid w:val="008D760F"/>
    <w:rsid w:val="008E2DA4"/>
    <w:rsid w:val="008E328A"/>
    <w:rsid w:val="008E5500"/>
    <w:rsid w:val="008F027D"/>
    <w:rsid w:val="008F2E1C"/>
    <w:rsid w:val="008F6160"/>
    <w:rsid w:val="008F7B6A"/>
    <w:rsid w:val="00900D26"/>
    <w:rsid w:val="00901BDA"/>
    <w:rsid w:val="00903185"/>
    <w:rsid w:val="00903DA8"/>
    <w:rsid w:val="00907BB3"/>
    <w:rsid w:val="00914232"/>
    <w:rsid w:val="009142EE"/>
    <w:rsid w:val="009144D4"/>
    <w:rsid w:val="00915DEA"/>
    <w:rsid w:val="00916DD6"/>
    <w:rsid w:val="00917380"/>
    <w:rsid w:val="00920FAB"/>
    <w:rsid w:val="00921A7E"/>
    <w:rsid w:val="00922AEC"/>
    <w:rsid w:val="00924BD4"/>
    <w:rsid w:val="009269AA"/>
    <w:rsid w:val="00926BC9"/>
    <w:rsid w:val="00930D74"/>
    <w:rsid w:val="0093119C"/>
    <w:rsid w:val="00933CCC"/>
    <w:rsid w:val="009369C2"/>
    <w:rsid w:val="00941876"/>
    <w:rsid w:val="009478DD"/>
    <w:rsid w:val="009544F7"/>
    <w:rsid w:val="00962D7C"/>
    <w:rsid w:val="00963CFC"/>
    <w:rsid w:val="00963FE9"/>
    <w:rsid w:val="0096481D"/>
    <w:rsid w:val="00965CAC"/>
    <w:rsid w:val="00971031"/>
    <w:rsid w:val="00971908"/>
    <w:rsid w:val="00974D96"/>
    <w:rsid w:val="00975698"/>
    <w:rsid w:val="00981A85"/>
    <w:rsid w:val="0099208F"/>
    <w:rsid w:val="00994CAB"/>
    <w:rsid w:val="009A1C21"/>
    <w:rsid w:val="009A793C"/>
    <w:rsid w:val="009B0708"/>
    <w:rsid w:val="009B4461"/>
    <w:rsid w:val="009B7CCA"/>
    <w:rsid w:val="009C00B9"/>
    <w:rsid w:val="009C111E"/>
    <w:rsid w:val="009C2CC5"/>
    <w:rsid w:val="009C69E8"/>
    <w:rsid w:val="009D73F3"/>
    <w:rsid w:val="009E25C7"/>
    <w:rsid w:val="009F053C"/>
    <w:rsid w:val="009F2418"/>
    <w:rsid w:val="009F5188"/>
    <w:rsid w:val="009F6D52"/>
    <w:rsid w:val="00A004F9"/>
    <w:rsid w:val="00A01573"/>
    <w:rsid w:val="00A01958"/>
    <w:rsid w:val="00A05F2C"/>
    <w:rsid w:val="00A063AD"/>
    <w:rsid w:val="00A07526"/>
    <w:rsid w:val="00A07D09"/>
    <w:rsid w:val="00A116B6"/>
    <w:rsid w:val="00A15DDF"/>
    <w:rsid w:val="00A1650B"/>
    <w:rsid w:val="00A234D9"/>
    <w:rsid w:val="00A242E7"/>
    <w:rsid w:val="00A258F1"/>
    <w:rsid w:val="00A41372"/>
    <w:rsid w:val="00A42628"/>
    <w:rsid w:val="00A443E0"/>
    <w:rsid w:val="00A50A23"/>
    <w:rsid w:val="00A51A44"/>
    <w:rsid w:val="00A51B24"/>
    <w:rsid w:val="00A52CC5"/>
    <w:rsid w:val="00A53C2D"/>
    <w:rsid w:val="00A54398"/>
    <w:rsid w:val="00A562BC"/>
    <w:rsid w:val="00A5774D"/>
    <w:rsid w:val="00A6431A"/>
    <w:rsid w:val="00A64FBA"/>
    <w:rsid w:val="00A6505E"/>
    <w:rsid w:val="00A65520"/>
    <w:rsid w:val="00A66637"/>
    <w:rsid w:val="00A66E42"/>
    <w:rsid w:val="00A67D13"/>
    <w:rsid w:val="00A73118"/>
    <w:rsid w:val="00A7375C"/>
    <w:rsid w:val="00A73A52"/>
    <w:rsid w:val="00A75C11"/>
    <w:rsid w:val="00A85709"/>
    <w:rsid w:val="00A85F75"/>
    <w:rsid w:val="00A85F9C"/>
    <w:rsid w:val="00AA10F8"/>
    <w:rsid w:val="00AA20FD"/>
    <w:rsid w:val="00AA2930"/>
    <w:rsid w:val="00AA437C"/>
    <w:rsid w:val="00AA442A"/>
    <w:rsid w:val="00AA63EF"/>
    <w:rsid w:val="00AB03FA"/>
    <w:rsid w:val="00AB63D3"/>
    <w:rsid w:val="00AC0B52"/>
    <w:rsid w:val="00AC16AC"/>
    <w:rsid w:val="00AC4ED7"/>
    <w:rsid w:val="00AC62B8"/>
    <w:rsid w:val="00AD4114"/>
    <w:rsid w:val="00AD472E"/>
    <w:rsid w:val="00AD4844"/>
    <w:rsid w:val="00AD5A8C"/>
    <w:rsid w:val="00AE27FF"/>
    <w:rsid w:val="00AE281D"/>
    <w:rsid w:val="00AE2E6F"/>
    <w:rsid w:val="00AE3350"/>
    <w:rsid w:val="00AF2B6D"/>
    <w:rsid w:val="00B0080A"/>
    <w:rsid w:val="00B0200E"/>
    <w:rsid w:val="00B04939"/>
    <w:rsid w:val="00B04A3F"/>
    <w:rsid w:val="00B074FA"/>
    <w:rsid w:val="00B127CF"/>
    <w:rsid w:val="00B12B8F"/>
    <w:rsid w:val="00B22C13"/>
    <w:rsid w:val="00B3419F"/>
    <w:rsid w:val="00B40132"/>
    <w:rsid w:val="00B431A1"/>
    <w:rsid w:val="00B440F7"/>
    <w:rsid w:val="00B50D06"/>
    <w:rsid w:val="00B511FE"/>
    <w:rsid w:val="00B53608"/>
    <w:rsid w:val="00B555BE"/>
    <w:rsid w:val="00B56E86"/>
    <w:rsid w:val="00B62EFF"/>
    <w:rsid w:val="00B637A8"/>
    <w:rsid w:val="00B66CCD"/>
    <w:rsid w:val="00B70943"/>
    <w:rsid w:val="00B74D7E"/>
    <w:rsid w:val="00B75046"/>
    <w:rsid w:val="00B76991"/>
    <w:rsid w:val="00B77C0F"/>
    <w:rsid w:val="00B856BD"/>
    <w:rsid w:val="00B9022F"/>
    <w:rsid w:val="00B91E42"/>
    <w:rsid w:val="00B92738"/>
    <w:rsid w:val="00B93602"/>
    <w:rsid w:val="00B939A3"/>
    <w:rsid w:val="00B949A4"/>
    <w:rsid w:val="00BA4FE6"/>
    <w:rsid w:val="00BA66D2"/>
    <w:rsid w:val="00BB6271"/>
    <w:rsid w:val="00BB6810"/>
    <w:rsid w:val="00BB771C"/>
    <w:rsid w:val="00BC0212"/>
    <w:rsid w:val="00BC5341"/>
    <w:rsid w:val="00BC726E"/>
    <w:rsid w:val="00BE0BC9"/>
    <w:rsid w:val="00BE34F3"/>
    <w:rsid w:val="00BF06A4"/>
    <w:rsid w:val="00BF5E7D"/>
    <w:rsid w:val="00BF7F80"/>
    <w:rsid w:val="00C01F45"/>
    <w:rsid w:val="00C06539"/>
    <w:rsid w:val="00C118FE"/>
    <w:rsid w:val="00C14095"/>
    <w:rsid w:val="00C16867"/>
    <w:rsid w:val="00C2003B"/>
    <w:rsid w:val="00C223F5"/>
    <w:rsid w:val="00C22DC6"/>
    <w:rsid w:val="00C240AF"/>
    <w:rsid w:val="00C302DC"/>
    <w:rsid w:val="00C31CC6"/>
    <w:rsid w:val="00C3301E"/>
    <w:rsid w:val="00C3705A"/>
    <w:rsid w:val="00C40881"/>
    <w:rsid w:val="00C4210F"/>
    <w:rsid w:val="00C45843"/>
    <w:rsid w:val="00C50246"/>
    <w:rsid w:val="00C51344"/>
    <w:rsid w:val="00C544DF"/>
    <w:rsid w:val="00C66727"/>
    <w:rsid w:val="00C66F89"/>
    <w:rsid w:val="00C67FDA"/>
    <w:rsid w:val="00C70472"/>
    <w:rsid w:val="00C727E9"/>
    <w:rsid w:val="00C73466"/>
    <w:rsid w:val="00C770A6"/>
    <w:rsid w:val="00C81078"/>
    <w:rsid w:val="00C82F4C"/>
    <w:rsid w:val="00C847F9"/>
    <w:rsid w:val="00C851DA"/>
    <w:rsid w:val="00C85773"/>
    <w:rsid w:val="00C8761E"/>
    <w:rsid w:val="00C91BA4"/>
    <w:rsid w:val="00C96545"/>
    <w:rsid w:val="00C9714D"/>
    <w:rsid w:val="00CA39D3"/>
    <w:rsid w:val="00CA6A8D"/>
    <w:rsid w:val="00CA6BEA"/>
    <w:rsid w:val="00CA79C4"/>
    <w:rsid w:val="00CB0DAF"/>
    <w:rsid w:val="00CB4843"/>
    <w:rsid w:val="00CB62AA"/>
    <w:rsid w:val="00CC2C8C"/>
    <w:rsid w:val="00CC64B8"/>
    <w:rsid w:val="00CC74D1"/>
    <w:rsid w:val="00CC7DA6"/>
    <w:rsid w:val="00CD0C92"/>
    <w:rsid w:val="00CD145B"/>
    <w:rsid w:val="00CD23CA"/>
    <w:rsid w:val="00CD50BA"/>
    <w:rsid w:val="00CD6EDF"/>
    <w:rsid w:val="00CD7716"/>
    <w:rsid w:val="00CE01DE"/>
    <w:rsid w:val="00CE0A9F"/>
    <w:rsid w:val="00CE37D0"/>
    <w:rsid w:val="00CE38F9"/>
    <w:rsid w:val="00CE7571"/>
    <w:rsid w:val="00CF38EE"/>
    <w:rsid w:val="00CF45EC"/>
    <w:rsid w:val="00CF4EAC"/>
    <w:rsid w:val="00CF6245"/>
    <w:rsid w:val="00CF6BBD"/>
    <w:rsid w:val="00CF6C0F"/>
    <w:rsid w:val="00CF6FE1"/>
    <w:rsid w:val="00D016C2"/>
    <w:rsid w:val="00D04EF7"/>
    <w:rsid w:val="00D04F27"/>
    <w:rsid w:val="00D05D2C"/>
    <w:rsid w:val="00D10CF3"/>
    <w:rsid w:val="00D125B8"/>
    <w:rsid w:val="00D15B43"/>
    <w:rsid w:val="00D1632E"/>
    <w:rsid w:val="00D16AF3"/>
    <w:rsid w:val="00D2100C"/>
    <w:rsid w:val="00D21A87"/>
    <w:rsid w:val="00D3008A"/>
    <w:rsid w:val="00D30425"/>
    <w:rsid w:val="00D34916"/>
    <w:rsid w:val="00D41E12"/>
    <w:rsid w:val="00D439AC"/>
    <w:rsid w:val="00D46C0C"/>
    <w:rsid w:val="00D50A5C"/>
    <w:rsid w:val="00D52FB8"/>
    <w:rsid w:val="00D5338B"/>
    <w:rsid w:val="00D53570"/>
    <w:rsid w:val="00D54918"/>
    <w:rsid w:val="00D560EF"/>
    <w:rsid w:val="00D564BC"/>
    <w:rsid w:val="00D63961"/>
    <w:rsid w:val="00D66F7D"/>
    <w:rsid w:val="00D66FA3"/>
    <w:rsid w:val="00D70037"/>
    <w:rsid w:val="00D7155E"/>
    <w:rsid w:val="00D7399B"/>
    <w:rsid w:val="00D80CCB"/>
    <w:rsid w:val="00D83A22"/>
    <w:rsid w:val="00D852AF"/>
    <w:rsid w:val="00D907AC"/>
    <w:rsid w:val="00D92051"/>
    <w:rsid w:val="00DA723A"/>
    <w:rsid w:val="00DB269D"/>
    <w:rsid w:val="00DB3942"/>
    <w:rsid w:val="00DB3E06"/>
    <w:rsid w:val="00DB58E4"/>
    <w:rsid w:val="00DB7F23"/>
    <w:rsid w:val="00DC117D"/>
    <w:rsid w:val="00DC35E1"/>
    <w:rsid w:val="00DC58F7"/>
    <w:rsid w:val="00DC5AE1"/>
    <w:rsid w:val="00DC6F40"/>
    <w:rsid w:val="00DD2738"/>
    <w:rsid w:val="00DD418A"/>
    <w:rsid w:val="00DD5AC2"/>
    <w:rsid w:val="00DE0F85"/>
    <w:rsid w:val="00DE5071"/>
    <w:rsid w:val="00DE664B"/>
    <w:rsid w:val="00DE6BEB"/>
    <w:rsid w:val="00DF0C7F"/>
    <w:rsid w:val="00DF6B9D"/>
    <w:rsid w:val="00E000C7"/>
    <w:rsid w:val="00E035DC"/>
    <w:rsid w:val="00E069C0"/>
    <w:rsid w:val="00E14EF3"/>
    <w:rsid w:val="00E15E11"/>
    <w:rsid w:val="00E165FA"/>
    <w:rsid w:val="00E177C8"/>
    <w:rsid w:val="00E2111B"/>
    <w:rsid w:val="00E24EA6"/>
    <w:rsid w:val="00E25ED7"/>
    <w:rsid w:val="00E31D13"/>
    <w:rsid w:val="00E3675A"/>
    <w:rsid w:val="00E517FC"/>
    <w:rsid w:val="00E51F5C"/>
    <w:rsid w:val="00E65410"/>
    <w:rsid w:val="00E6544F"/>
    <w:rsid w:val="00E66AC1"/>
    <w:rsid w:val="00E713C1"/>
    <w:rsid w:val="00E7487F"/>
    <w:rsid w:val="00E74F4D"/>
    <w:rsid w:val="00E75B15"/>
    <w:rsid w:val="00E75E09"/>
    <w:rsid w:val="00E76525"/>
    <w:rsid w:val="00E85A87"/>
    <w:rsid w:val="00E93947"/>
    <w:rsid w:val="00E957C4"/>
    <w:rsid w:val="00E9763D"/>
    <w:rsid w:val="00EA6B0D"/>
    <w:rsid w:val="00EB1163"/>
    <w:rsid w:val="00EB1508"/>
    <w:rsid w:val="00EB35D3"/>
    <w:rsid w:val="00EB707E"/>
    <w:rsid w:val="00EB7B21"/>
    <w:rsid w:val="00EC09FD"/>
    <w:rsid w:val="00EC345E"/>
    <w:rsid w:val="00ED11E9"/>
    <w:rsid w:val="00ED1C3E"/>
    <w:rsid w:val="00ED2482"/>
    <w:rsid w:val="00ED4148"/>
    <w:rsid w:val="00ED646B"/>
    <w:rsid w:val="00ED7809"/>
    <w:rsid w:val="00EE1D14"/>
    <w:rsid w:val="00EE2F8F"/>
    <w:rsid w:val="00EE6D9F"/>
    <w:rsid w:val="00EE6E36"/>
    <w:rsid w:val="00F018F3"/>
    <w:rsid w:val="00F01E2E"/>
    <w:rsid w:val="00F023B4"/>
    <w:rsid w:val="00F140FD"/>
    <w:rsid w:val="00F16F9C"/>
    <w:rsid w:val="00F17F8F"/>
    <w:rsid w:val="00F2467B"/>
    <w:rsid w:val="00F24CEB"/>
    <w:rsid w:val="00F254D1"/>
    <w:rsid w:val="00F2795C"/>
    <w:rsid w:val="00F31E37"/>
    <w:rsid w:val="00F322BF"/>
    <w:rsid w:val="00F328E2"/>
    <w:rsid w:val="00F32D49"/>
    <w:rsid w:val="00F3623C"/>
    <w:rsid w:val="00F37FDE"/>
    <w:rsid w:val="00F42F7F"/>
    <w:rsid w:val="00F45FDB"/>
    <w:rsid w:val="00F47E87"/>
    <w:rsid w:val="00F5537F"/>
    <w:rsid w:val="00F55E99"/>
    <w:rsid w:val="00F63404"/>
    <w:rsid w:val="00F67947"/>
    <w:rsid w:val="00F70A56"/>
    <w:rsid w:val="00F71BBB"/>
    <w:rsid w:val="00F81021"/>
    <w:rsid w:val="00F810B2"/>
    <w:rsid w:val="00F81B3F"/>
    <w:rsid w:val="00F821D0"/>
    <w:rsid w:val="00F827D5"/>
    <w:rsid w:val="00F82AD9"/>
    <w:rsid w:val="00F87AD1"/>
    <w:rsid w:val="00F919B8"/>
    <w:rsid w:val="00F936D5"/>
    <w:rsid w:val="00F93CE2"/>
    <w:rsid w:val="00F95D53"/>
    <w:rsid w:val="00F95E9F"/>
    <w:rsid w:val="00FA1574"/>
    <w:rsid w:val="00FA227F"/>
    <w:rsid w:val="00FA4E13"/>
    <w:rsid w:val="00FA69EE"/>
    <w:rsid w:val="00FB006D"/>
    <w:rsid w:val="00FB14EE"/>
    <w:rsid w:val="00FB250F"/>
    <w:rsid w:val="00FB379F"/>
    <w:rsid w:val="00FB50D4"/>
    <w:rsid w:val="00FB76F5"/>
    <w:rsid w:val="00FC0B96"/>
    <w:rsid w:val="00FC3137"/>
    <w:rsid w:val="00FD095D"/>
    <w:rsid w:val="00FD2417"/>
    <w:rsid w:val="00FE0280"/>
    <w:rsid w:val="00FE0542"/>
    <w:rsid w:val="00FE0A6F"/>
    <w:rsid w:val="00FE3603"/>
    <w:rsid w:val="00FE4DFE"/>
    <w:rsid w:val="00FF0353"/>
    <w:rsid w:val="00FF0A2C"/>
    <w:rsid w:val="00FF28F6"/>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228032"/>
  <w15:docId w15:val="{CD9D111D-7865-4FB4-825F-21CF7F05A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0C7"/>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E000C7"/>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E000C7"/>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E000C7"/>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E000C7"/>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E000C7"/>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E000C7"/>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E000C7"/>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E000C7"/>
    <w:pPr>
      <w:ind w:left="993"/>
      <w:outlineLvl w:val="7"/>
    </w:pPr>
    <w:rPr>
      <w:color w:val="321547"/>
      <w:szCs w:val="22"/>
      <w:u w:val="dotDotDash"/>
    </w:rPr>
  </w:style>
  <w:style w:type="paragraph" w:styleId="Ttulo9">
    <w:name w:val="heading 9"/>
    <w:basedOn w:val="Ttulo8"/>
    <w:next w:val="Normal"/>
    <w:link w:val="Ttulo9Car"/>
    <w:uiPriority w:val="9"/>
    <w:unhideWhenUsed/>
    <w:qFormat/>
    <w:rsid w:val="00E000C7"/>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E000C7"/>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E000C7"/>
  </w:style>
  <w:style w:type="paragraph" w:styleId="Encabezado">
    <w:name w:val="header"/>
    <w:basedOn w:val="Normal"/>
    <w:link w:val="EncabezadoCar"/>
    <w:uiPriority w:val="99"/>
    <w:unhideWhenUsed/>
    <w:rsid w:val="00E000C7"/>
    <w:pPr>
      <w:tabs>
        <w:tab w:val="center" w:pos="4252"/>
        <w:tab w:val="right" w:pos="8504"/>
      </w:tabs>
    </w:pPr>
  </w:style>
  <w:style w:type="character" w:customStyle="1" w:styleId="HeaderChar">
    <w:name w:val="Header Char"/>
    <w:basedOn w:val="Fuentedeprrafopredeter"/>
    <w:uiPriority w:val="99"/>
    <w:rsid w:val="00E000C7"/>
    <w:rPr>
      <w:rFonts w:ascii="Garamond" w:hAnsi="Garamond"/>
      <w:lang w:val="es-ES"/>
    </w:rPr>
  </w:style>
  <w:style w:type="character" w:customStyle="1" w:styleId="FooterChar">
    <w:name w:val="Footer Char"/>
    <w:basedOn w:val="Fuentedeprrafopredeter"/>
    <w:uiPriority w:val="99"/>
    <w:rsid w:val="00E000C7"/>
    <w:rPr>
      <w:rFonts w:ascii="Garamond" w:hAnsi="Garamond"/>
      <w:lang w:val="es-ES"/>
    </w:rPr>
  </w:style>
  <w:style w:type="table" w:styleId="Tablaconcuadrcula">
    <w:name w:val="Table Grid"/>
    <w:basedOn w:val="Tablanormal"/>
    <w:uiPriority w:val="39"/>
    <w:rsid w:val="00E00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E000C7"/>
    <w:rPr>
      <w:color w:val="808080"/>
    </w:rPr>
  </w:style>
  <w:style w:type="paragraph" w:styleId="Ttulo">
    <w:name w:val="Title"/>
    <w:basedOn w:val="Normal"/>
    <w:next w:val="Normal"/>
    <w:link w:val="TtuloCar"/>
    <w:uiPriority w:val="10"/>
    <w:qFormat/>
    <w:rsid w:val="00E000C7"/>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itleChar">
    <w:name w:val="Title Char"/>
    <w:basedOn w:val="Fuentedeprrafopredeter"/>
    <w:uiPriority w:val="10"/>
    <w:rsid w:val="00E000C7"/>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E000C7"/>
    <w:rPr>
      <w:rFonts w:ascii="Garamond" w:hAnsi="Garamond"/>
      <w:b/>
      <w:bCs/>
      <w:caps/>
      <w:color w:val="C5E0B3" w:themeColor="accent6" w:themeTint="66"/>
      <w:shd w:val="clear" w:color="auto" w:fill="5F2987"/>
      <w:lang w:val="es-ES"/>
    </w:rPr>
  </w:style>
  <w:style w:type="paragraph" w:customStyle="1" w:styleId="Nivel2">
    <w:name w:val="Nivel 2"/>
    <w:basedOn w:val="Normal"/>
    <w:link w:val="Nivel2Car"/>
    <w:qFormat/>
    <w:rsid w:val="00E000C7"/>
    <w:pPr>
      <w:numPr>
        <w:ilvl w:val="1"/>
        <w:numId w:val="1"/>
      </w:numPr>
      <w:spacing w:after="100"/>
      <w:ind w:left="1049" w:hanging="198"/>
      <w:contextualSpacing/>
    </w:pPr>
  </w:style>
  <w:style w:type="character" w:customStyle="1" w:styleId="Heading2Char">
    <w:name w:val="Heading 2 Char"/>
    <w:basedOn w:val="Fuentedeprrafopredeter"/>
    <w:uiPriority w:val="9"/>
    <w:rsid w:val="00E000C7"/>
    <w:rPr>
      <w:rFonts w:ascii="Garamond" w:hAnsi="Garamond"/>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E000C7"/>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E000C7"/>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E000C7"/>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E000C7"/>
    <w:rPr>
      <w:color w:val="0563C1" w:themeColor="hyperlink"/>
      <w:u w:val="single"/>
    </w:rPr>
  </w:style>
  <w:style w:type="character" w:customStyle="1" w:styleId="Heading3Char">
    <w:name w:val="Heading 3 Char"/>
    <w:basedOn w:val="Fuentedeprrafopredeter"/>
    <w:uiPriority w:val="9"/>
    <w:rsid w:val="00E000C7"/>
    <w:rPr>
      <w:rFonts w:ascii="Garamond" w:hAnsi="Garamond"/>
      <w:i/>
      <w:iCs/>
      <w:color w:val="5F2987"/>
      <w:u w:val="single"/>
      <w:lang w:val="es-ES"/>
    </w:rPr>
  </w:style>
  <w:style w:type="paragraph" w:styleId="TDC3">
    <w:name w:val="toc 3"/>
    <w:basedOn w:val="Normal"/>
    <w:next w:val="FinTDC"/>
    <w:autoRedefine/>
    <w:uiPriority w:val="39"/>
    <w:unhideWhenUsed/>
    <w:rsid w:val="00E000C7"/>
    <w:pPr>
      <w:keepNext/>
      <w:tabs>
        <w:tab w:val="right" w:leader="dot" w:pos="9288"/>
      </w:tabs>
      <w:spacing w:after="0" w:line="240" w:lineRule="auto"/>
      <w:ind w:left="822" w:hanging="340"/>
      <w:contextualSpacing/>
      <w:jc w:val="left"/>
    </w:pPr>
    <w:rPr>
      <w:color w:val="7030A0"/>
      <w:sz w:val="14"/>
    </w:rPr>
  </w:style>
  <w:style w:type="character" w:customStyle="1" w:styleId="Heading4Char">
    <w:name w:val="Heading 4 Char"/>
    <w:basedOn w:val="Fuentedeprrafopredeter"/>
    <w:uiPriority w:val="9"/>
    <w:rsid w:val="00E000C7"/>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E000C7"/>
    <w:rPr>
      <w:rFonts w:ascii="Garamond" w:hAnsi="Garamond"/>
      <w:i/>
      <w:iCs/>
      <w:color w:val="5F2987"/>
      <w:u w:val="single"/>
      <w:shd w:val="clear" w:color="auto" w:fill="E2EFD9" w:themeFill="accent6" w:themeFillTint="33"/>
      <w:lang w:val="es-ES"/>
    </w:rPr>
  </w:style>
  <w:style w:type="paragraph" w:customStyle="1" w:styleId="Nocantar">
    <w:name w:val="No cantar"/>
    <w:basedOn w:val="Normal"/>
    <w:link w:val="NocantarChar"/>
    <w:qFormat/>
    <w:rsid w:val="00E000C7"/>
    <w:rPr>
      <w:color w:val="FFFFFF" w:themeColor="text1" w:themeTint="80"/>
      <w:sz w:val="16"/>
    </w:rPr>
  </w:style>
  <w:style w:type="character" w:customStyle="1" w:styleId="NocantarChar">
    <w:name w:val="No cantar Char"/>
    <w:basedOn w:val="Fuentedeprrafopredeter"/>
    <w:link w:val="Nocantar"/>
    <w:rsid w:val="00E000C7"/>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E000C7"/>
    <w:pPr>
      <w:numPr>
        <w:numId w:val="0"/>
      </w:numPr>
      <w:ind w:firstLine="142"/>
    </w:pPr>
  </w:style>
  <w:style w:type="character" w:customStyle="1" w:styleId="IntroduccinyconclusinChar">
    <w:name w:val="Introducción y conclusión Char"/>
    <w:basedOn w:val="Ttulo1Car"/>
    <w:link w:val="Introduccinyconclusin"/>
    <w:rsid w:val="00E000C7"/>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E000C7"/>
    <w:pPr>
      <w:numPr>
        <w:numId w:val="3"/>
      </w:numPr>
    </w:pPr>
  </w:style>
  <w:style w:type="paragraph" w:customStyle="1" w:styleId="Nivel1">
    <w:name w:val="Nivel 1"/>
    <w:basedOn w:val="Normal"/>
    <w:qFormat/>
    <w:rsid w:val="00E000C7"/>
    <w:pPr>
      <w:numPr>
        <w:numId w:val="1"/>
      </w:numPr>
      <w:spacing w:before="100" w:after="100"/>
      <w:ind w:left="623" w:hanging="198"/>
    </w:pPr>
  </w:style>
  <w:style w:type="paragraph" w:customStyle="1" w:styleId="Nivel3">
    <w:name w:val="Nivel 3"/>
    <w:basedOn w:val="Nivel2"/>
    <w:link w:val="Nivel3Car"/>
    <w:qFormat/>
    <w:rsid w:val="00E000C7"/>
    <w:pPr>
      <w:numPr>
        <w:ilvl w:val="2"/>
      </w:numPr>
      <w:spacing w:after="0"/>
      <w:ind w:left="1474" w:hanging="198"/>
    </w:pPr>
  </w:style>
  <w:style w:type="paragraph" w:customStyle="1" w:styleId="Letra">
    <w:name w:val="Letra"/>
    <w:basedOn w:val="Nivel1"/>
    <w:qFormat/>
    <w:rsid w:val="00E000C7"/>
    <w:pPr>
      <w:numPr>
        <w:numId w:val="4"/>
      </w:numPr>
      <w:spacing w:before="0" w:after="40"/>
      <w:ind w:left="936" w:hanging="227"/>
    </w:pPr>
  </w:style>
  <w:style w:type="paragraph" w:customStyle="1" w:styleId="Nmero">
    <w:name w:val="Número"/>
    <w:basedOn w:val="Normal"/>
    <w:qFormat/>
    <w:rsid w:val="00E000C7"/>
    <w:pPr>
      <w:numPr>
        <w:numId w:val="5"/>
      </w:numPr>
      <w:spacing w:after="40"/>
      <w:ind w:left="936" w:hanging="227"/>
    </w:pPr>
  </w:style>
  <w:style w:type="paragraph" w:styleId="Textodeglobo">
    <w:name w:val="Balloon Text"/>
    <w:basedOn w:val="Normal"/>
    <w:link w:val="TextodegloboCar"/>
    <w:uiPriority w:val="99"/>
    <w:semiHidden/>
    <w:unhideWhenUsed/>
    <w:rsid w:val="00E000C7"/>
    <w:rPr>
      <w:rFonts w:ascii="Segoe UI" w:hAnsi="Segoe UI" w:cs="Segoe UI"/>
      <w:sz w:val="18"/>
      <w:szCs w:val="18"/>
    </w:rPr>
  </w:style>
  <w:style w:type="character" w:customStyle="1" w:styleId="BalloonTextChar">
    <w:name w:val="Balloon Text Char"/>
    <w:basedOn w:val="Fuentedeprrafopredeter"/>
    <w:uiPriority w:val="99"/>
    <w:semiHidden/>
    <w:rsid w:val="00E000C7"/>
    <w:rPr>
      <w:rFonts w:ascii="Segoe UI" w:hAnsi="Segoe UI" w:cs="Segoe UI"/>
      <w:sz w:val="18"/>
      <w:szCs w:val="18"/>
      <w:lang w:val="es-ES"/>
    </w:rPr>
  </w:style>
  <w:style w:type="paragraph" w:customStyle="1" w:styleId="Notaalopositor">
    <w:name w:val="Nota al opositor"/>
    <w:basedOn w:val="Normal"/>
    <w:link w:val="NotaalopositorChar"/>
    <w:qFormat/>
    <w:rsid w:val="00E000C7"/>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E000C7"/>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E000C7"/>
    <w:pPr>
      <w:keepLines/>
      <w:spacing w:after="40" w:line="240" w:lineRule="auto"/>
    </w:pPr>
    <w:rPr>
      <w:sz w:val="16"/>
      <w:szCs w:val="20"/>
    </w:rPr>
  </w:style>
  <w:style w:type="character" w:customStyle="1" w:styleId="FootnoteTextChar">
    <w:name w:val="Footnote Text Char"/>
    <w:aliases w:val="Nota a pie de página Char"/>
    <w:basedOn w:val="Fuentedeprrafopredeter"/>
    <w:uiPriority w:val="99"/>
    <w:rsid w:val="00E000C7"/>
    <w:rPr>
      <w:rFonts w:ascii="Garamond" w:hAnsi="Garamond"/>
      <w:sz w:val="16"/>
      <w:szCs w:val="20"/>
      <w:lang w:val="es-ES"/>
    </w:rPr>
  </w:style>
  <w:style w:type="character" w:styleId="Refdenotaalpie">
    <w:name w:val="footnote reference"/>
    <w:basedOn w:val="Fuentedeprrafopredeter"/>
    <w:uiPriority w:val="99"/>
    <w:unhideWhenUsed/>
    <w:rsid w:val="00E000C7"/>
    <w:rPr>
      <w:vertAlign w:val="superscript"/>
    </w:rPr>
  </w:style>
  <w:style w:type="character" w:customStyle="1" w:styleId="Heading6Char">
    <w:name w:val="Heading 6 Char"/>
    <w:basedOn w:val="Fuentedeprrafopredeter"/>
    <w:uiPriority w:val="9"/>
    <w:semiHidden/>
    <w:rsid w:val="00E000C7"/>
    <w:rPr>
      <w:rFonts w:ascii="Garamond" w:eastAsiaTheme="majorEastAsia" w:hAnsi="Garamond" w:cstheme="majorBidi"/>
      <w:b/>
      <w:u w:val="single"/>
      <w:lang w:val="es-ES"/>
    </w:rPr>
  </w:style>
  <w:style w:type="paragraph" w:styleId="Subttulo">
    <w:name w:val="Subtitle"/>
    <w:basedOn w:val="Normal"/>
    <w:next w:val="Normal"/>
    <w:link w:val="SubttuloCar"/>
    <w:uiPriority w:val="11"/>
    <w:qFormat/>
    <w:rsid w:val="00E000C7"/>
    <w:pPr>
      <w:numPr>
        <w:ilvl w:val="1"/>
      </w:numPr>
    </w:pPr>
    <w:rPr>
      <w:rFonts w:eastAsiaTheme="minorEastAsia"/>
      <w:smallCaps/>
      <w:color w:val="FFFFFF" w:themeColor="text1" w:themeTint="A5"/>
    </w:rPr>
  </w:style>
  <w:style w:type="character" w:customStyle="1" w:styleId="SubtitleChar">
    <w:name w:val="Subtitle Char"/>
    <w:basedOn w:val="Fuentedeprrafopredeter"/>
    <w:uiPriority w:val="11"/>
    <w:rsid w:val="00E000C7"/>
    <w:rPr>
      <w:rFonts w:ascii="Garamond" w:eastAsiaTheme="minorEastAsia" w:hAnsi="Garamond"/>
      <w:smallCaps/>
      <w:color w:val="FFFFFF" w:themeColor="text1" w:themeTint="A5"/>
      <w:lang w:val="es-ES"/>
    </w:rPr>
  </w:style>
  <w:style w:type="paragraph" w:customStyle="1" w:styleId="Nivel1SM">
    <w:name w:val="Nivel 1 SM"/>
    <w:basedOn w:val="Nivel1"/>
    <w:qFormat/>
    <w:rsid w:val="00E000C7"/>
    <w:pPr>
      <w:ind w:left="0"/>
    </w:pPr>
  </w:style>
  <w:style w:type="paragraph" w:customStyle="1" w:styleId="Nivel2SM">
    <w:name w:val="Nivel 2 SM"/>
    <w:basedOn w:val="Nivel2"/>
    <w:qFormat/>
    <w:rsid w:val="00E000C7"/>
    <w:pPr>
      <w:ind w:left="567"/>
    </w:pPr>
  </w:style>
  <w:style w:type="paragraph" w:customStyle="1" w:styleId="Nivel3SM">
    <w:name w:val="Nivel 3 SM"/>
    <w:basedOn w:val="Nivel3"/>
    <w:qFormat/>
    <w:rsid w:val="00E000C7"/>
    <w:pPr>
      <w:ind w:left="963"/>
    </w:pPr>
  </w:style>
  <w:style w:type="paragraph" w:styleId="Encabezadodelista">
    <w:name w:val="toa heading"/>
    <w:basedOn w:val="Normal"/>
    <w:next w:val="Normal"/>
    <w:uiPriority w:val="99"/>
    <w:semiHidden/>
    <w:unhideWhenUsed/>
    <w:rsid w:val="00E000C7"/>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E000C7"/>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E000C7"/>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E000C7"/>
    <w:rPr>
      <w:rFonts w:ascii="Palatino Linotype" w:hAnsi="Palatino Linotype"/>
      <w:shd w:val="clear" w:color="auto" w:fill="E7E6E6" w:themeFill="background2"/>
      <w:lang w:val="es-ES"/>
    </w:rPr>
  </w:style>
  <w:style w:type="character" w:customStyle="1" w:styleId="EncabezadoCar">
    <w:name w:val="Encabezado Car"/>
    <w:basedOn w:val="Fuentedeprrafopredeter"/>
    <w:link w:val="Encabezado"/>
    <w:uiPriority w:val="99"/>
    <w:rsid w:val="00E000C7"/>
    <w:rPr>
      <w:rFonts w:ascii="Palatino Linotype" w:hAnsi="Palatino Linotype"/>
      <w:lang w:val="es-ES"/>
    </w:rPr>
  </w:style>
  <w:style w:type="character" w:customStyle="1" w:styleId="TtuloCar">
    <w:name w:val="Título Car"/>
    <w:basedOn w:val="Fuentedeprrafopredeter"/>
    <w:link w:val="Ttulo"/>
    <w:uiPriority w:val="10"/>
    <w:rsid w:val="00E000C7"/>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E000C7"/>
    <w:rPr>
      <w:rFonts w:ascii="Palatino Linotype" w:hAnsi="Palatino Linotype"/>
      <w:b/>
      <w:bCs/>
      <w:caps/>
      <w:color w:val="E2EFD9" w:themeColor="accent6" w:themeTint="33"/>
      <w:shd w:val="clear" w:color="auto" w:fill="5F2987"/>
      <w:lang w:val="es-ES"/>
    </w:rPr>
  </w:style>
  <w:style w:type="character" w:customStyle="1" w:styleId="Ttulo2Car">
    <w:name w:val="Título 2 Car"/>
    <w:basedOn w:val="Fuentedeprrafopredeter"/>
    <w:link w:val="Ttulo2"/>
    <w:uiPriority w:val="9"/>
    <w:rsid w:val="00E000C7"/>
    <w:rPr>
      <w:rFonts w:ascii="Palatino Linotype" w:hAnsi="Palatino Linotype"/>
      <w:b/>
      <w:bCs/>
      <w:color w:val="5F2987"/>
      <w:shd w:val="clear" w:color="auto" w:fill="E2EFD9" w:themeFill="accent6" w:themeFillTint="33"/>
      <w:lang w:val="es-ES"/>
    </w:rPr>
  </w:style>
  <w:style w:type="character" w:customStyle="1" w:styleId="Ttulo3Car">
    <w:name w:val="Título 3 Car"/>
    <w:basedOn w:val="Fuentedeprrafopredeter"/>
    <w:link w:val="Ttulo3"/>
    <w:uiPriority w:val="9"/>
    <w:rsid w:val="00E000C7"/>
    <w:rPr>
      <w:rFonts w:ascii="Palatino Linotype" w:hAnsi="Palatino Linotype"/>
      <w:i/>
      <w:iCs/>
      <w:color w:val="5F2987"/>
      <w:u w:val="single"/>
      <w:lang w:val="es-ES"/>
    </w:rPr>
  </w:style>
  <w:style w:type="character" w:customStyle="1" w:styleId="Ttulo4Car">
    <w:name w:val="Título 4 Car"/>
    <w:basedOn w:val="Fuentedeprrafopredeter"/>
    <w:link w:val="Ttulo4"/>
    <w:uiPriority w:val="9"/>
    <w:rsid w:val="00E000C7"/>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E000C7"/>
    <w:rPr>
      <w:rFonts w:ascii="Palatino Linotype" w:hAnsi="Palatino Linotype"/>
      <w:i/>
      <w:iCs/>
      <w:color w:val="5F2987"/>
      <w:spacing w:val="-4"/>
      <w:u w:val="single"/>
      <w:shd w:val="clear" w:color="auto" w:fill="E2EFD9" w:themeFill="accent6" w:themeFillTint="33"/>
      <w:lang w:val="es-ES"/>
    </w:rPr>
  </w:style>
  <w:style w:type="character" w:customStyle="1" w:styleId="TextodegloboCar">
    <w:name w:val="Texto de globo Car"/>
    <w:basedOn w:val="Fuentedeprrafopredeter"/>
    <w:link w:val="Textodeglobo"/>
    <w:uiPriority w:val="99"/>
    <w:semiHidden/>
    <w:rsid w:val="00E000C7"/>
    <w:rPr>
      <w:rFonts w:ascii="Segoe UI" w:hAnsi="Segoe UI" w:cs="Segoe UI"/>
      <w:sz w:val="18"/>
      <w:szCs w:val="18"/>
      <w:lang w:val="es-ES"/>
    </w:rPr>
  </w:style>
  <w:style w:type="character" w:customStyle="1" w:styleId="TextonotapieCar">
    <w:name w:val="Texto nota pie Car"/>
    <w:aliases w:val="Nota a pie de página Car"/>
    <w:basedOn w:val="Fuentedeprrafopredeter"/>
    <w:link w:val="Textonotapie"/>
    <w:uiPriority w:val="99"/>
    <w:rsid w:val="00E000C7"/>
    <w:rPr>
      <w:rFonts w:ascii="Palatino Linotype" w:hAnsi="Palatino Linotype"/>
      <w:sz w:val="16"/>
      <w:szCs w:val="20"/>
      <w:lang w:val="es-ES"/>
    </w:rPr>
  </w:style>
  <w:style w:type="character" w:customStyle="1" w:styleId="Ttulo6Car">
    <w:name w:val="Título 6 Car"/>
    <w:basedOn w:val="Fuentedeprrafopredeter"/>
    <w:link w:val="Ttulo6"/>
    <w:uiPriority w:val="9"/>
    <w:rsid w:val="00E000C7"/>
    <w:rPr>
      <w:rFonts w:ascii="Palatino Linotype" w:eastAsiaTheme="majorEastAsia" w:hAnsi="Palatino Linotype" w:cstheme="majorBidi"/>
      <w:b/>
      <w:color w:val="5F2987"/>
      <w:u w:val="single"/>
      <w:lang w:val="es-ES"/>
    </w:rPr>
  </w:style>
  <w:style w:type="character" w:customStyle="1" w:styleId="SubttuloCar">
    <w:name w:val="Subtítulo Car"/>
    <w:basedOn w:val="Fuentedeprrafopredeter"/>
    <w:link w:val="Subttulo"/>
    <w:uiPriority w:val="11"/>
    <w:rsid w:val="00E000C7"/>
    <w:rPr>
      <w:rFonts w:ascii="Palatino Linotype" w:eastAsiaTheme="minorEastAsia" w:hAnsi="Palatino Linotype"/>
      <w:smallCaps/>
      <w:color w:val="FFFFFF" w:themeColor="text1" w:themeTint="A5"/>
      <w:lang w:val="es-ES"/>
    </w:rPr>
  </w:style>
  <w:style w:type="character" w:styleId="Mencinsinresolver">
    <w:name w:val="Unresolved Mention"/>
    <w:basedOn w:val="Fuentedeprrafopredeter"/>
    <w:uiPriority w:val="99"/>
    <w:semiHidden/>
    <w:unhideWhenUsed/>
    <w:rsid w:val="00E000C7"/>
    <w:rPr>
      <w:color w:val="605E5C"/>
      <w:shd w:val="clear" w:color="auto" w:fill="E1DFDD"/>
    </w:rPr>
  </w:style>
  <w:style w:type="character" w:customStyle="1" w:styleId="Ttulo7Car">
    <w:name w:val="Título 7 Car"/>
    <w:basedOn w:val="Fuentedeprrafopredeter"/>
    <w:link w:val="Ttulo7"/>
    <w:uiPriority w:val="9"/>
    <w:rsid w:val="00E000C7"/>
    <w:rPr>
      <w:rFonts w:ascii="Palatino Linotype" w:eastAsiaTheme="majorEastAsia" w:hAnsi="Palatino Linotype" w:cstheme="majorBidi"/>
      <w:i/>
      <w:iCs/>
      <w:color w:val="5F2987"/>
      <w:spacing w:val="-4"/>
      <w:szCs w:val="20"/>
      <w:u w:val="dash"/>
      <w:lang w:val="es-ES"/>
    </w:rPr>
  </w:style>
  <w:style w:type="paragraph" w:styleId="TDC5">
    <w:name w:val="toc 5"/>
    <w:basedOn w:val="Normal"/>
    <w:next w:val="FinTDC"/>
    <w:autoRedefine/>
    <w:uiPriority w:val="39"/>
    <w:unhideWhenUsed/>
    <w:rsid w:val="00E000C7"/>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E000C7"/>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E000C7"/>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E000C7"/>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E000C7"/>
    <w:pPr>
      <w:spacing w:line="240" w:lineRule="auto"/>
      <w:ind w:left="567" w:hanging="567"/>
    </w:pPr>
  </w:style>
  <w:style w:type="paragraph" w:customStyle="1" w:styleId="Ttuloimagen">
    <w:name w:val="Título imagen"/>
    <w:basedOn w:val="PiedeImagen"/>
    <w:next w:val="Imagen"/>
    <w:link w:val="TtuloimagenCar"/>
    <w:qFormat/>
    <w:rsid w:val="00E000C7"/>
    <w:pPr>
      <w:keepNext/>
      <w:spacing w:after="0"/>
    </w:pPr>
    <w:rPr>
      <w:i w:val="0"/>
      <w:smallCaps/>
      <w:sz w:val="20"/>
    </w:rPr>
  </w:style>
  <w:style w:type="character" w:customStyle="1" w:styleId="TtuloimagenCar">
    <w:name w:val="Título imagen Car"/>
    <w:basedOn w:val="ImagenCar"/>
    <w:link w:val="Ttuloimagen"/>
    <w:rsid w:val="00E000C7"/>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E000C7"/>
    <w:pPr>
      <w:ind w:left="1100"/>
    </w:pPr>
  </w:style>
  <w:style w:type="character" w:styleId="Hipervnculovisitado">
    <w:name w:val="FollowedHyperlink"/>
    <w:basedOn w:val="Fuentedeprrafopredeter"/>
    <w:uiPriority w:val="99"/>
    <w:semiHidden/>
    <w:unhideWhenUsed/>
    <w:rsid w:val="0023140A"/>
    <w:rPr>
      <w:color w:val="954F72" w:themeColor="followedHyperlink"/>
      <w:u w:val="single"/>
    </w:rPr>
  </w:style>
  <w:style w:type="paragraph" w:styleId="Prrafodelista">
    <w:name w:val="List Paragraph"/>
    <w:basedOn w:val="Normal"/>
    <w:uiPriority w:val="34"/>
    <w:rsid w:val="00E000C7"/>
    <w:pPr>
      <w:ind w:left="720"/>
      <w:contextualSpacing/>
    </w:pPr>
  </w:style>
  <w:style w:type="character" w:customStyle="1" w:styleId="Ttulo8Car">
    <w:name w:val="Título 8 Car"/>
    <w:basedOn w:val="Fuentedeprrafopredeter"/>
    <w:link w:val="Ttulo8"/>
    <w:uiPriority w:val="9"/>
    <w:rsid w:val="00E000C7"/>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E000C7"/>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E000C7"/>
    <w:rPr>
      <w:rFonts w:eastAsiaTheme="minorEastAsia"/>
      <w:lang w:val="es-ES" w:eastAsia="es-ES"/>
    </w:rPr>
  </w:style>
  <w:style w:type="paragraph" w:customStyle="1" w:styleId="Nmeroromano">
    <w:name w:val="Número romano"/>
    <w:basedOn w:val="Prrafodelista"/>
    <w:qFormat/>
    <w:rsid w:val="00E000C7"/>
    <w:pPr>
      <w:numPr>
        <w:numId w:val="22"/>
      </w:numPr>
      <w:spacing w:after="100"/>
      <w:ind w:left="567" w:hanging="113"/>
    </w:pPr>
  </w:style>
  <w:style w:type="paragraph" w:customStyle="1" w:styleId="Saltodettulos">
    <w:name w:val="Salto de títulos"/>
    <w:basedOn w:val="Normal"/>
    <w:rsid w:val="00E000C7"/>
    <w:pPr>
      <w:spacing w:after="0" w:line="240" w:lineRule="auto"/>
    </w:pPr>
    <w:rPr>
      <w:color w:val="FFFFFF"/>
      <w:sz w:val="2"/>
    </w:rPr>
  </w:style>
  <w:style w:type="paragraph" w:styleId="TDC7">
    <w:name w:val="toc 7"/>
    <w:basedOn w:val="Normal"/>
    <w:next w:val="FinTDC"/>
    <w:autoRedefine/>
    <w:uiPriority w:val="39"/>
    <w:unhideWhenUsed/>
    <w:rsid w:val="00E000C7"/>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E000C7"/>
    <w:rPr>
      <w:rFonts w:ascii="Palatino Linotype" w:eastAsiaTheme="majorEastAsia" w:hAnsi="Palatino Linotype" w:cstheme="majorBidi"/>
      <w:i/>
      <w:color w:val="240F33"/>
      <w:spacing w:val="-4"/>
      <w:w w:val="99"/>
      <w:sz w:val="21"/>
      <w:szCs w:val="21"/>
      <w:u w:val="dotted"/>
      <w:lang w:val="es-ES"/>
    </w:rPr>
  </w:style>
  <w:style w:type="paragraph" w:customStyle="1" w:styleId="FinTDC">
    <w:name w:val="FinTDC"/>
    <w:basedOn w:val="Nivel1"/>
    <w:qFormat/>
    <w:rsid w:val="00E000C7"/>
    <w:pPr>
      <w:numPr>
        <w:numId w:val="0"/>
      </w:numPr>
      <w:spacing w:before="0" w:after="0" w:line="240" w:lineRule="auto"/>
      <w:jc w:val="center"/>
    </w:pPr>
    <w:rPr>
      <w:vanish/>
      <w:sz w:val="2"/>
    </w:rPr>
  </w:style>
  <w:style w:type="paragraph" w:styleId="TDC8">
    <w:name w:val="toc 8"/>
    <w:basedOn w:val="Normal"/>
    <w:next w:val="FinTDC"/>
    <w:autoRedefine/>
    <w:uiPriority w:val="39"/>
    <w:semiHidden/>
    <w:unhideWhenUsed/>
    <w:rsid w:val="00E000C7"/>
    <w:pPr>
      <w:spacing w:after="0" w:line="240" w:lineRule="auto"/>
      <w:jc w:val="left"/>
    </w:pPr>
    <w:rPr>
      <w:sz w:val="15"/>
    </w:rPr>
  </w:style>
  <w:style w:type="paragraph" w:styleId="TDC9">
    <w:name w:val="toc 9"/>
    <w:basedOn w:val="TDC8"/>
    <w:next w:val="FinTDC"/>
    <w:autoRedefine/>
    <w:uiPriority w:val="39"/>
    <w:semiHidden/>
    <w:unhideWhenUsed/>
    <w:rsid w:val="00E000C7"/>
    <w:pPr>
      <w:ind w:left="1760"/>
    </w:pPr>
  </w:style>
  <w:style w:type="paragraph" w:customStyle="1" w:styleId="Apartado0">
    <w:name w:val="Apartado 0"/>
    <w:basedOn w:val="Ttulo1"/>
    <w:next w:val="Normal"/>
    <w:link w:val="Apartado0Car"/>
    <w:qFormat/>
    <w:rsid w:val="00E000C7"/>
    <w:pPr>
      <w:numPr>
        <w:numId w:val="10"/>
      </w:numPr>
      <w:ind w:left="357" w:hanging="357"/>
    </w:pPr>
  </w:style>
  <w:style w:type="character" w:customStyle="1" w:styleId="Apartado0Car">
    <w:name w:val="Apartado 0 Car"/>
    <w:basedOn w:val="Ttulo1Car"/>
    <w:link w:val="Apartado0"/>
    <w:rsid w:val="00E000C7"/>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E000C7"/>
    <w:pPr>
      <w:numPr>
        <w:ilvl w:val="3"/>
      </w:numPr>
      <w:ind w:left="1899" w:hanging="198"/>
    </w:pPr>
  </w:style>
  <w:style w:type="paragraph" w:customStyle="1" w:styleId="Nivel5">
    <w:name w:val="Nivel 5"/>
    <w:basedOn w:val="Nivel4"/>
    <w:link w:val="Nivel5Car"/>
    <w:qFormat/>
    <w:rsid w:val="00E000C7"/>
    <w:pPr>
      <w:numPr>
        <w:ilvl w:val="4"/>
      </w:numPr>
      <w:ind w:left="2155" w:hanging="170"/>
    </w:pPr>
  </w:style>
  <w:style w:type="character" w:customStyle="1" w:styleId="Nivel2Car">
    <w:name w:val="Nivel 2 Car"/>
    <w:basedOn w:val="Fuentedeprrafopredeter"/>
    <w:link w:val="Nivel2"/>
    <w:rsid w:val="00E000C7"/>
    <w:rPr>
      <w:rFonts w:ascii="Palatino Linotype" w:hAnsi="Palatino Linotype"/>
      <w:lang w:val="es-ES"/>
    </w:rPr>
  </w:style>
  <w:style w:type="character" w:customStyle="1" w:styleId="Nivel3Car">
    <w:name w:val="Nivel 3 Car"/>
    <w:basedOn w:val="Nivel2Car"/>
    <w:link w:val="Nivel3"/>
    <w:rsid w:val="00E000C7"/>
    <w:rPr>
      <w:rFonts w:ascii="Palatino Linotype" w:hAnsi="Palatino Linotype"/>
      <w:lang w:val="es-ES"/>
    </w:rPr>
  </w:style>
  <w:style w:type="character" w:customStyle="1" w:styleId="Nivel4Car">
    <w:name w:val="Nivel 4 Car"/>
    <w:basedOn w:val="Nivel3Car"/>
    <w:link w:val="Nivel4"/>
    <w:rsid w:val="00E000C7"/>
    <w:rPr>
      <w:rFonts w:ascii="Palatino Linotype" w:hAnsi="Palatino Linotype"/>
      <w:lang w:val="es-ES"/>
    </w:rPr>
  </w:style>
  <w:style w:type="paragraph" w:customStyle="1" w:styleId="Nivel6">
    <w:name w:val="Nivel 6"/>
    <w:basedOn w:val="Nivel5"/>
    <w:link w:val="Nivel6Car"/>
    <w:qFormat/>
    <w:rsid w:val="00E000C7"/>
    <w:pPr>
      <w:numPr>
        <w:ilvl w:val="5"/>
      </w:numPr>
      <w:ind w:left="2438" w:hanging="227"/>
    </w:pPr>
  </w:style>
  <w:style w:type="character" w:customStyle="1" w:styleId="Nivel5Car">
    <w:name w:val="Nivel 5 Car"/>
    <w:basedOn w:val="Nivel4Car"/>
    <w:link w:val="Nivel5"/>
    <w:rsid w:val="00E000C7"/>
    <w:rPr>
      <w:rFonts w:ascii="Palatino Linotype" w:hAnsi="Palatino Linotype"/>
      <w:lang w:val="es-ES"/>
    </w:rPr>
  </w:style>
  <w:style w:type="paragraph" w:customStyle="1" w:styleId="Nivel7">
    <w:name w:val="Nivel 7"/>
    <w:basedOn w:val="Nivel5"/>
    <w:link w:val="Nivel7Car"/>
    <w:qFormat/>
    <w:rsid w:val="00E000C7"/>
    <w:pPr>
      <w:numPr>
        <w:ilvl w:val="6"/>
      </w:numPr>
      <w:ind w:left="2722" w:hanging="170"/>
    </w:pPr>
  </w:style>
  <w:style w:type="character" w:customStyle="1" w:styleId="Nivel6Car">
    <w:name w:val="Nivel 6 Car"/>
    <w:basedOn w:val="Nivel5Car"/>
    <w:link w:val="Nivel6"/>
    <w:rsid w:val="00E000C7"/>
    <w:rPr>
      <w:rFonts w:ascii="Palatino Linotype" w:hAnsi="Palatino Linotype"/>
      <w:lang w:val="es-ES"/>
    </w:rPr>
  </w:style>
  <w:style w:type="character" w:customStyle="1" w:styleId="Nivel7Car">
    <w:name w:val="Nivel 7 Car"/>
    <w:basedOn w:val="Nivel5Car"/>
    <w:link w:val="Nivel7"/>
    <w:rsid w:val="00E000C7"/>
    <w:rPr>
      <w:rFonts w:ascii="Palatino Linotype" w:hAnsi="Palatino Linotype"/>
      <w:lang w:val="es-ES"/>
    </w:rPr>
  </w:style>
  <w:style w:type="paragraph" w:styleId="Descripcin">
    <w:name w:val="caption"/>
    <w:basedOn w:val="Normal"/>
    <w:next w:val="Normal"/>
    <w:uiPriority w:val="35"/>
    <w:unhideWhenUsed/>
    <w:qFormat/>
    <w:rsid w:val="00E000C7"/>
    <w:pPr>
      <w:spacing w:after="200" w:line="240" w:lineRule="auto"/>
    </w:pPr>
    <w:rPr>
      <w:i/>
      <w:iCs/>
      <w:color w:val="44546A" w:themeColor="text2"/>
      <w:sz w:val="18"/>
      <w:szCs w:val="18"/>
    </w:rPr>
  </w:style>
  <w:style w:type="paragraph" w:customStyle="1" w:styleId="Ttulo10">
    <w:name w:val="Título 10"/>
    <w:basedOn w:val="Ttulo9"/>
    <w:link w:val="Ttulo10Car"/>
    <w:qFormat/>
    <w:rsid w:val="00E000C7"/>
    <w:pPr>
      <w:ind w:left="1276"/>
    </w:pPr>
    <w:rPr>
      <w:w w:val="97"/>
      <w:sz w:val="20"/>
    </w:rPr>
  </w:style>
  <w:style w:type="character" w:customStyle="1" w:styleId="Ttulo10Car">
    <w:name w:val="Título 10 Car"/>
    <w:basedOn w:val="Ttulo9Car"/>
    <w:link w:val="Ttulo10"/>
    <w:rsid w:val="00E000C7"/>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E000C7"/>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E000C7"/>
    <w:pPr>
      <w:numPr>
        <w:ilvl w:val="7"/>
      </w:numPr>
      <w:ind w:left="3005" w:hanging="170"/>
    </w:pPr>
  </w:style>
  <w:style w:type="character" w:customStyle="1" w:styleId="Nivel8Car">
    <w:name w:val="Nivel 8 Car"/>
    <w:basedOn w:val="Nivel7Car"/>
    <w:link w:val="Nivel8"/>
    <w:rsid w:val="00E000C7"/>
    <w:rPr>
      <w:rFonts w:ascii="Palatino Linotype" w:hAnsi="Palatino Linotype"/>
      <w:lang w:val="es-ES"/>
    </w:rPr>
  </w:style>
  <w:style w:type="paragraph" w:customStyle="1" w:styleId="Advertencia">
    <w:name w:val="Advertencia"/>
    <w:basedOn w:val="Normal"/>
    <w:next w:val="Normal"/>
    <w:link w:val="AdvertenciaCar"/>
    <w:qFormat/>
    <w:rsid w:val="00E000C7"/>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E000C7"/>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E000C7"/>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E000C7"/>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E000C7"/>
    <w:rPr>
      <w:vertAlign w:val="superscript"/>
    </w:rPr>
  </w:style>
  <w:style w:type="paragraph" w:styleId="Piedepgina">
    <w:name w:val="footer"/>
    <w:basedOn w:val="Normal"/>
    <w:link w:val="PiedepginaCar"/>
    <w:uiPriority w:val="99"/>
    <w:unhideWhenUsed/>
    <w:qFormat/>
    <w:rsid w:val="00EB116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B1163"/>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074740">
      <w:bodyDiv w:val="1"/>
      <w:marLeft w:val="0"/>
      <w:marRight w:val="0"/>
      <w:marTop w:val="0"/>
      <w:marBottom w:val="0"/>
      <w:divBdr>
        <w:top w:val="none" w:sz="0" w:space="0" w:color="auto"/>
        <w:left w:val="none" w:sz="0" w:space="0" w:color="auto"/>
        <w:bottom w:val="none" w:sz="0" w:space="0" w:color="auto"/>
        <w:right w:val="none" w:sz="0" w:space="0" w:color="auto"/>
      </w:divBdr>
    </w:div>
    <w:div w:id="216859117">
      <w:bodyDiv w:val="1"/>
      <w:marLeft w:val="0"/>
      <w:marRight w:val="0"/>
      <w:marTop w:val="0"/>
      <w:marBottom w:val="0"/>
      <w:divBdr>
        <w:top w:val="none" w:sz="0" w:space="0" w:color="auto"/>
        <w:left w:val="none" w:sz="0" w:space="0" w:color="auto"/>
        <w:bottom w:val="none" w:sz="0" w:space="0" w:color="auto"/>
        <w:right w:val="none" w:sz="0" w:space="0" w:color="auto"/>
      </w:divBdr>
    </w:div>
    <w:div w:id="264963155">
      <w:bodyDiv w:val="1"/>
      <w:marLeft w:val="0"/>
      <w:marRight w:val="0"/>
      <w:marTop w:val="0"/>
      <w:marBottom w:val="0"/>
      <w:divBdr>
        <w:top w:val="none" w:sz="0" w:space="0" w:color="auto"/>
        <w:left w:val="none" w:sz="0" w:space="0" w:color="auto"/>
        <w:bottom w:val="none" w:sz="0" w:space="0" w:color="auto"/>
        <w:right w:val="none" w:sz="0" w:space="0" w:color="auto"/>
      </w:divBdr>
    </w:div>
    <w:div w:id="310907817">
      <w:bodyDiv w:val="1"/>
      <w:marLeft w:val="0"/>
      <w:marRight w:val="0"/>
      <w:marTop w:val="0"/>
      <w:marBottom w:val="0"/>
      <w:divBdr>
        <w:top w:val="none" w:sz="0" w:space="0" w:color="auto"/>
        <w:left w:val="none" w:sz="0" w:space="0" w:color="auto"/>
        <w:bottom w:val="none" w:sz="0" w:space="0" w:color="auto"/>
        <w:right w:val="none" w:sz="0" w:space="0" w:color="auto"/>
      </w:divBdr>
    </w:div>
    <w:div w:id="499664639">
      <w:bodyDiv w:val="1"/>
      <w:marLeft w:val="0"/>
      <w:marRight w:val="0"/>
      <w:marTop w:val="0"/>
      <w:marBottom w:val="0"/>
      <w:divBdr>
        <w:top w:val="none" w:sz="0" w:space="0" w:color="auto"/>
        <w:left w:val="none" w:sz="0" w:space="0" w:color="auto"/>
        <w:bottom w:val="none" w:sz="0" w:space="0" w:color="auto"/>
        <w:right w:val="none" w:sz="0" w:space="0" w:color="auto"/>
      </w:divBdr>
    </w:div>
    <w:div w:id="503670079">
      <w:bodyDiv w:val="1"/>
      <w:marLeft w:val="0"/>
      <w:marRight w:val="0"/>
      <w:marTop w:val="0"/>
      <w:marBottom w:val="0"/>
      <w:divBdr>
        <w:top w:val="none" w:sz="0" w:space="0" w:color="auto"/>
        <w:left w:val="none" w:sz="0" w:space="0" w:color="auto"/>
        <w:bottom w:val="none" w:sz="0" w:space="0" w:color="auto"/>
        <w:right w:val="none" w:sz="0" w:space="0" w:color="auto"/>
      </w:divBdr>
      <w:divsChild>
        <w:div w:id="1022971009">
          <w:marLeft w:val="480"/>
          <w:marRight w:val="0"/>
          <w:marTop w:val="0"/>
          <w:marBottom w:val="0"/>
          <w:divBdr>
            <w:top w:val="none" w:sz="0" w:space="0" w:color="auto"/>
            <w:left w:val="none" w:sz="0" w:space="0" w:color="auto"/>
            <w:bottom w:val="none" w:sz="0" w:space="0" w:color="auto"/>
            <w:right w:val="none" w:sz="0" w:space="0" w:color="auto"/>
          </w:divBdr>
          <w:divsChild>
            <w:div w:id="147386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6870261">
      <w:bodyDiv w:val="1"/>
      <w:marLeft w:val="0"/>
      <w:marRight w:val="0"/>
      <w:marTop w:val="0"/>
      <w:marBottom w:val="0"/>
      <w:divBdr>
        <w:top w:val="none" w:sz="0" w:space="0" w:color="auto"/>
        <w:left w:val="none" w:sz="0" w:space="0" w:color="auto"/>
        <w:bottom w:val="none" w:sz="0" w:space="0" w:color="auto"/>
        <w:right w:val="none" w:sz="0" w:space="0" w:color="auto"/>
      </w:divBdr>
      <w:divsChild>
        <w:div w:id="965279901">
          <w:marLeft w:val="480"/>
          <w:marRight w:val="0"/>
          <w:marTop w:val="0"/>
          <w:marBottom w:val="0"/>
          <w:divBdr>
            <w:top w:val="none" w:sz="0" w:space="0" w:color="auto"/>
            <w:left w:val="none" w:sz="0" w:space="0" w:color="auto"/>
            <w:bottom w:val="none" w:sz="0" w:space="0" w:color="auto"/>
            <w:right w:val="none" w:sz="0" w:space="0" w:color="auto"/>
          </w:divBdr>
          <w:divsChild>
            <w:div w:id="849687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358143">
      <w:bodyDiv w:val="1"/>
      <w:marLeft w:val="0"/>
      <w:marRight w:val="0"/>
      <w:marTop w:val="0"/>
      <w:marBottom w:val="0"/>
      <w:divBdr>
        <w:top w:val="none" w:sz="0" w:space="0" w:color="auto"/>
        <w:left w:val="none" w:sz="0" w:space="0" w:color="auto"/>
        <w:bottom w:val="none" w:sz="0" w:space="0" w:color="auto"/>
        <w:right w:val="none" w:sz="0" w:space="0" w:color="auto"/>
      </w:divBdr>
    </w:div>
    <w:div w:id="1015231606">
      <w:bodyDiv w:val="1"/>
      <w:marLeft w:val="0"/>
      <w:marRight w:val="0"/>
      <w:marTop w:val="0"/>
      <w:marBottom w:val="0"/>
      <w:divBdr>
        <w:top w:val="none" w:sz="0" w:space="0" w:color="auto"/>
        <w:left w:val="none" w:sz="0" w:space="0" w:color="auto"/>
        <w:bottom w:val="none" w:sz="0" w:space="0" w:color="auto"/>
        <w:right w:val="none" w:sz="0" w:space="0" w:color="auto"/>
      </w:divBdr>
      <w:divsChild>
        <w:div w:id="104007589">
          <w:marLeft w:val="480"/>
          <w:marRight w:val="0"/>
          <w:marTop w:val="0"/>
          <w:marBottom w:val="0"/>
          <w:divBdr>
            <w:top w:val="none" w:sz="0" w:space="0" w:color="auto"/>
            <w:left w:val="none" w:sz="0" w:space="0" w:color="auto"/>
            <w:bottom w:val="none" w:sz="0" w:space="0" w:color="auto"/>
            <w:right w:val="none" w:sz="0" w:space="0" w:color="auto"/>
          </w:divBdr>
          <w:divsChild>
            <w:div w:id="107612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855787">
      <w:bodyDiv w:val="1"/>
      <w:marLeft w:val="0"/>
      <w:marRight w:val="0"/>
      <w:marTop w:val="0"/>
      <w:marBottom w:val="0"/>
      <w:divBdr>
        <w:top w:val="none" w:sz="0" w:space="0" w:color="auto"/>
        <w:left w:val="none" w:sz="0" w:space="0" w:color="auto"/>
        <w:bottom w:val="none" w:sz="0" w:space="0" w:color="auto"/>
        <w:right w:val="none" w:sz="0" w:space="0" w:color="auto"/>
      </w:divBdr>
      <w:divsChild>
        <w:div w:id="1189296751">
          <w:marLeft w:val="480"/>
          <w:marRight w:val="0"/>
          <w:marTop w:val="0"/>
          <w:marBottom w:val="0"/>
          <w:divBdr>
            <w:top w:val="none" w:sz="0" w:space="0" w:color="auto"/>
            <w:left w:val="none" w:sz="0" w:space="0" w:color="auto"/>
            <w:bottom w:val="none" w:sz="0" w:space="0" w:color="auto"/>
            <w:right w:val="none" w:sz="0" w:space="0" w:color="auto"/>
          </w:divBdr>
          <w:divsChild>
            <w:div w:id="94897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58314">
      <w:bodyDiv w:val="1"/>
      <w:marLeft w:val="0"/>
      <w:marRight w:val="0"/>
      <w:marTop w:val="0"/>
      <w:marBottom w:val="0"/>
      <w:divBdr>
        <w:top w:val="none" w:sz="0" w:space="0" w:color="auto"/>
        <w:left w:val="none" w:sz="0" w:space="0" w:color="auto"/>
        <w:bottom w:val="none" w:sz="0" w:space="0" w:color="auto"/>
        <w:right w:val="none" w:sz="0" w:space="0" w:color="auto"/>
      </w:divBdr>
      <w:divsChild>
        <w:div w:id="1025133245">
          <w:marLeft w:val="480"/>
          <w:marRight w:val="0"/>
          <w:marTop w:val="0"/>
          <w:marBottom w:val="0"/>
          <w:divBdr>
            <w:top w:val="none" w:sz="0" w:space="0" w:color="auto"/>
            <w:left w:val="none" w:sz="0" w:space="0" w:color="auto"/>
            <w:bottom w:val="none" w:sz="0" w:space="0" w:color="auto"/>
            <w:right w:val="none" w:sz="0" w:space="0" w:color="auto"/>
          </w:divBdr>
          <w:divsChild>
            <w:div w:id="4598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498309">
      <w:bodyDiv w:val="1"/>
      <w:marLeft w:val="0"/>
      <w:marRight w:val="0"/>
      <w:marTop w:val="0"/>
      <w:marBottom w:val="0"/>
      <w:divBdr>
        <w:top w:val="none" w:sz="0" w:space="0" w:color="auto"/>
        <w:left w:val="none" w:sz="0" w:space="0" w:color="auto"/>
        <w:bottom w:val="none" w:sz="0" w:space="0" w:color="auto"/>
        <w:right w:val="none" w:sz="0" w:space="0" w:color="auto"/>
      </w:divBdr>
    </w:div>
    <w:div w:id="1562248211">
      <w:bodyDiv w:val="1"/>
      <w:marLeft w:val="0"/>
      <w:marRight w:val="0"/>
      <w:marTop w:val="0"/>
      <w:marBottom w:val="0"/>
      <w:divBdr>
        <w:top w:val="none" w:sz="0" w:space="0" w:color="auto"/>
        <w:left w:val="none" w:sz="0" w:space="0" w:color="auto"/>
        <w:bottom w:val="none" w:sz="0" w:space="0" w:color="auto"/>
        <w:right w:val="none" w:sz="0" w:space="0" w:color="auto"/>
      </w:divBdr>
      <w:divsChild>
        <w:div w:id="1710448943">
          <w:marLeft w:val="480"/>
          <w:marRight w:val="0"/>
          <w:marTop w:val="0"/>
          <w:marBottom w:val="0"/>
          <w:divBdr>
            <w:top w:val="none" w:sz="0" w:space="0" w:color="auto"/>
            <w:left w:val="none" w:sz="0" w:space="0" w:color="auto"/>
            <w:bottom w:val="none" w:sz="0" w:space="0" w:color="auto"/>
            <w:right w:val="none" w:sz="0" w:space="0" w:color="auto"/>
          </w:divBdr>
          <w:divsChild>
            <w:div w:id="1051222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315945">
      <w:bodyDiv w:val="1"/>
      <w:marLeft w:val="0"/>
      <w:marRight w:val="0"/>
      <w:marTop w:val="0"/>
      <w:marBottom w:val="0"/>
      <w:divBdr>
        <w:top w:val="none" w:sz="0" w:space="0" w:color="auto"/>
        <w:left w:val="none" w:sz="0" w:space="0" w:color="auto"/>
        <w:bottom w:val="none" w:sz="0" w:space="0" w:color="auto"/>
        <w:right w:val="none" w:sz="0" w:space="0" w:color="auto"/>
      </w:divBdr>
      <w:divsChild>
        <w:div w:id="991132690">
          <w:marLeft w:val="480"/>
          <w:marRight w:val="0"/>
          <w:marTop w:val="0"/>
          <w:marBottom w:val="0"/>
          <w:divBdr>
            <w:top w:val="none" w:sz="0" w:space="0" w:color="auto"/>
            <w:left w:val="none" w:sz="0" w:space="0" w:color="auto"/>
            <w:bottom w:val="none" w:sz="0" w:space="0" w:color="auto"/>
            <w:right w:val="none" w:sz="0" w:space="0" w:color="auto"/>
          </w:divBdr>
          <w:divsChild>
            <w:div w:id="1372879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215849">
      <w:bodyDiv w:val="1"/>
      <w:marLeft w:val="0"/>
      <w:marRight w:val="0"/>
      <w:marTop w:val="0"/>
      <w:marBottom w:val="0"/>
      <w:divBdr>
        <w:top w:val="none" w:sz="0" w:space="0" w:color="auto"/>
        <w:left w:val="none" w:sz="0" w:space="0" w:color="auto"/>
        <w:bottom w:val="none" w:sz="0" w:space="0" w:color="auto"/>
        <w:right w:val="none" w:sz="0" w:space="0" w:color="auto"/>
      </w:divBdr>
    </w:div>
    <w:div w:id="1952126570">
      <w:bodyDiv w:val="1"/>
      <w:marLeft w:val="0"/>
      <w:marRight w:val="0"/>
      <w:marTop w:val="0"/>
      <w:marBottom w:val="0"/>
      <w:divBdr>
        <w:top w:val="none" w:sz="0" w:space="0" w:color="auto"/>
        <w:left w:val="none" w:sz="0" w:space="0" w:color="auto"/>
        <w:bottom w:val="none" w:sz="0" w:space="0" w:color="auto"/>
        <w:right w:val="none" w:sz="0" w:space="0" w:color="auto"/>
      </w:divBdr>
      <w:divsChild>
        <w:div w:id="1652128853">
          <w:marLeft w:val="480"/>
          <w:marRight w:val="0"/>
          <w:marTop w:val="0"/>
          <w:marBottom w:val="0"/>
          <w:divBdr>
            <w:top w:val="none" w:sz="0" w:space="0" w:color="auto"/>
            <w:left w:val="none" w:sz="0" w:space="0" w:color="auto"/>
            <w:bottom w:val="none" w:sz="0" w:space="0" w:color="auto"/>
            <w:right w:val="none" w:sz="0" w:space="0" w:color="auto"/>
          </w:divBdr>
          <w:divsChild>
            <w:div w:id="112755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oter" Target="footer3.xml"/><Relationship Id="rId21" Type="http://schemas.openxmlformats.org/officeDocument/2006/relationships/image" Target="media/image15.png"/><Relationship Id="rId34" Type="http://schemas.openxmlformats.org/officeDocument/2006/relationships/header" Target="header1.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tmp"/><Relationship Id="rId41"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8.png"/><Relationship Id="rId32" Type="http://schemas.openxmlformats.org/officeDocument/2006/relationships/image" Target="media/image25.jpg"/><Relationship Id="rId37" Type="http://schemas.openxmlformats.org/officeDocument/2006/relationships/footer" Target="footer2.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footer" Target="footer1.xml"/><Relationship Id="rId10" Type="http://schemas.openxmlformats.org/officeDocument/2006/relationships/image" Target="media/image3.jpg"/><Relationship Id="rId19" Type="http://schemas.openxmlformats.org/officeDocument/2006/relationships/image" Target="media/image13.png"/><Relationship Id="rId31" Type="http://schemas.openxmlformats.org/officeDocument/2006/relationships/image" Target="media/image24.jp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s://www.quia.com/quiz/6562889.html" TargetMode="External"/><Relationship Id="rId35" Type="http://schemas.openxmlformats.org/officeDocument/2006/relationships/header" Target="head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6.png"/><Relationship Id="rId38" Type="http://schemas.openxmlformats.org/officeDocument/2006/relationships/header" Target="header3.xml"/></Relationships>
</file>

<file path=word/_rels/footnotes.xml.rels><?xml version="1.0" encoding="UTF-8" standalone="yes"?>
<Relationships xmlns="http://schemas.openxmlformats.org/package/2006/relationships"><Relationship Id="rId2" Type="http://schemas.openxmlformats.org/officeDocument/2006/relationships/image" Target="media/image6.emf"/><Relationship Id="rId1" Type="http://schemas.openxmlformats.org/officeDocument/2006/relationships/hyperlink" Target="https://www.ine.es/jaxiT3/Tabla.htm?t=4086&amp;L=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552ED8F68694061929B51BBC1E209CC"/>
        <w:category>
          <w:name w:val="General"/>
          <w:gallery w:val="placeholder"/>
        </w:category>
        <w:types>
          <w:type w:val="bbPlcHdr"/>
        </w:types>
        <w:behaviors>
          <w:behavior w:val="content"/>
        </w:behaviors>
        <w:guid w:val="{F7B7BAD7-0D1C-4ABA-9E46-A8D31A710702}"/>
      </w:docPartPr>
      <w:docPartBody>
        <w:p w:rsidR="00F80B07" w:rsidRDefault="00D777CF">
          <w:pPr>
            <w:pStyle w:val="C552ED8F68694061929B51BBC1E209CC"/>
          </w:pPr>
          <w:r w:rsidRPr="001B5103">
            <w:rPr>
              <w:rStyle w:val="Textodelmarcadordeposicin"/>
            </w:rPr>
            <w:t>[Title]</w:t>
          </w:r>
        </w:p>
      </w:docPartBody>
    </w:docPart>
    <w:docPart>
      <w:docPartPr>
        <w:name w:val="E4D4CC86B9F54007BE4C264BCD4FA338"/>
        <w:category>
          <w:name w:val="General"/>
          <w:gallery w:val="placeholder"/>
        </w:category>
        <w:types>
          <w:type w:val="bbPlcHdr"/>
        </w:types>
        <w:behaviors>
          <w:behavior w:val="content"/>
        </w:behaviors>
        <w:guid w:val="{5AC66319-F8B8-4975-9F8B-50C9ABDBBE36}"/>
      </w:docPartPr>
      <w:docPartBody>
        <w:p w:rsidR="00F80B07" w:rsidRDefault="00D777CF">
          <w:pPr>
            <w:pStyle w:val="E4D4CC86B9F54007BE4C264BCD4FA338"/>
          </w:pPr>
          <w:r w:rsidRPr="001B5103">
            <w:rPr>
              <w:rStyle w:val="Textodelmarcadordeposicin"/>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7CF"/>
    <w:rsid w:val="00005597"/>
    <w:rsid w:val="0007417A"/>
    <w:rsid w:val="000B50BE"/>
    <w:rsid w:val="000B6C7E"/>
    <w:rsid w:val="00104DF9"/>
    <w:rsid w:val="00135625"/>
    <w:rsid w:val="001717BF"/>
    <w:rsid w:val="00180844"/>
    <w:rsid w:val="00247797"/>
    <w:rsid w:val="00265876"/>
    <w:rsid w:val="00310C28"/>
    <w:rsid w:val="00416468"/>
    <w:rsid w:val="00422DA4"/>
    <w:rsid w:val="00435F82"/>
    <w:rsid w:val="00453D8A"/>
    <w:rsid w:val="004A06C8"/>
    <w:rsid w:val="004D1D64"/>
    <w:rsid w:val="004E6430"/>
    <w:rsid w:val="005140EA"/>
    <w:rsid w:val="0054361C"/>
    <w:rsid w:val="00642114"/>
    <w:rsid w:val="00696799"/>
    <w:rsid w:val="006B46F5"/>
    <w:rsid w:val="00762386"/>
    <w:rsid w:val="00785800"/>
    <w:rsid w:val="00796AD5"/>
    <w:rsid w:val="008115CB"/>
    <w:rsid w:val="00815342"/>
    <w:rsid w:val="00862B6C"/>
    <w:rsid w:val="008648D7"/>
    <w:rsid w:val="008A209C"/>
    <w:rsid w:val="00913011"/>
    <w:rsid w:val="00917380"/>
    <w:rsid w:val="00933CCC"/>
    <w:rsid w:val="0093586E"/>
    <w:rsid w:val="00970F1F"/>
    <w:rsid w:val="009B622C"/>
    <w:rsid w:val="009D0492"/>
    <w:rsid w:val="009E383C"/>
    <w:rsid w:val="009F60C3"/>
    <w:rsid w:val="00A231CE"/>
    <w:rsid w:val="00A264C6"/>
    <w:rsid w:val="00A9035C"/>
    <w:rsid w:val="00A905E6"/>
    <w:rsid w:val="00AB5E51"/>
    <w:rsid w:val="00AD1E8E"/>
    <w:rsid w:val="00B34F6E"/>
    <w:rsid w:val="00B74207"/>
    <w:rsid w:val="00BE5BF0"/>
    <w:rsid w:val="00C356E6"/>
    <w:rsid w:val="00C372AC"/>
    <w:rsid w:val="00C94F45"/>
    <w:rsid w:val="00CE7231"/>
    <w:rsid w:val="00D003E4"/>
    <w:rsid w:val="00D777CF"/>
    <w:rsid w:val="00D94D6C"/>
    <w:rsid w:val="00DD32CE"/>
    <w:rsid w:val="00E820CA"/>
    <w:rsid w:val="00E951A0"/>
    <w:rsid w:val="00EB79BA"/>
    <w:rsid w:val="00F36281"/>
    <w:rsid w:val="00F80B07"/>
    <w:rsid w:val="00F86702"/>
    <w:rsid w:val="00FA11DB"/>
    <w:rsid w:val="00FB31EB"/>
    <w:rsid w:val="00FC2FE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s-ES" w:eastAsia="es-E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862B6C"/>
    <w:rPr>
      <w:color w:val="808080"/>
    </w:rPr>
  </w:style>
  <w:style w:type="paragraph" w:customStyle="1" w:styleId="C552ED8F68694061929B51BBC1E209CC">
    <w:name w:val="C552ED8F68694061929B51BBC1E209CC"/>
  </w:style>
  <w:style w:type="paragraph" w:customStyle="1" w:styleId="E4D4CC86B9F54007BE4C264BCD4FA338">
    <w:name w:val="E4D4CC86B9F54007BE4C264BCD4FA3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9</TotalTime>
  <Pages>1</Pages>
  <Words>14553</Words>
  <Characters>80042</Characters>
  <Application>Microsoft Office Word</Application>
  <DocSecurity>0</DocSecurity>
  <Lines>667</Lines>
  <Paragraphs>188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3.A.18</vt:lpstr>
      <vt:lpstr>TEMA E.P.NN</vt:lpstr>
    </vt:vector>
  </TitlesOfParts>
  <Company/>
  <LinksUpToDate>false</LinksUpToDate>
  <CharactersWithSpaces>94407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3.A.25</dc:title>
  <dc:subject>La teoría neoclásica del mercado de trabajo. Análisis inter-temporal de la oferta de trabajo. Teoría del capital humano. Función de ingresos de capital humano y evidencia empírica.</dc:subject>
  <dc:creator>Víctor Gutiérrez Marcos</dc:creator>
  <cp:keywords/>
  <dc:description/>
  <cp:lastModifiedBy>Víctor Gutiérrez Marcos</cp:lastModifiedBy>
  <dcterms:created xsi:type="dcterms:W3CDTF">2024-07-15T15:41:00Z</dcterms:created>
  <dcterms:modified xsi:type="dcterms:W3CDTF">2024-08-10T12:46:00Z</dcterms:modified>
</cp:coreProperties>
</file>