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EF2723" w14:textId="446DB3F4" w:rsidR="00307C23" w:rsidRDefault="00000000" w:rsidP="00315263">
      <w:pPr>
        <w:pStyle w:val="Ttulo"/>
        <w:ind w:left="-851" w:right="-568"/>
      </w:pPr>
      <w:sdt>
        <w:sdtPr>
          <w:rPr>
            <w:i/>
            <w:iCs w:val="0"/>
            <w:u w:val="single"/>
          </w:rPr>
          <w:alias w:val="Title"/>
          <w:tag w:val=""/>
          <w:id w:val="-780801520"/>
          <w:placeholder>
            <w:docPart w:val="2A8419169EF94075BE758D67B36EF32A"/>
          </w:placeholder>
          <w:dataBinding w:prefixMappings="xmlns:ns0='http://purl.org/dc/elements/1.1/' xmlns:ns1='http://schemas.openxmlformats.org/package/2006/metadata/core-properties' " w:xpath="/ns1:coreProperties[1]/ns0:title[1]" w:storeItemID="{6C3C8BC8-F283-45AE-878A-BAB7291924A1}"/>
          <w:text/>
        </w:sdtPr>
        <w:sdtContent>
          <w:r w:rsidR="002000D6">
            <w:rPr>
              <w:i/>
              <w:iCs w:val="0"/>
              <w:u w:val="single"/>
            </w:rPr>
            <w:t>3.A.</w:t>
          </w:r>
          <w:r w:rsidR="00315263">
            <w:rPr>
              <w:i/>
              <w:iCs w:val="0"/>
              <w:u w:val="single"/>
            </w:rPr>
            <w:t>11</w:t>
          </w:r>
        </w:sdtContent>
      </w:sdt>
      <w:r w:rsidR="00C851DA">
        <w:t xml:space="preserve"> :</w:t>
      </w:r>
      <w:r w:rsidR="00C81078" w:rsidRPr="004C0C34">
        <w:t xml:space="preserve"> </w:t>
      </w:r>
      <w:sdt>
        <w:sdtPr>
          <w:alias w:val="Subject"/>
          <w:tag w:val=""/>
          <w:id w:val="-1903059896"/>
          <w:placeholder>
            <w:docPart w:val="1F4A911DC20345E6ABDACD4E67BB9146"/>
          </w:placeholder>
          <w:dataBinding w:prefixMappings="xmlns:ns0='http://purl.org/dc/elements/1.1/' xmlns:ns1='http://schemas.openxmlformats.org/package/2006/metadata/core-properties' " w:xpath="/ns1:coreProperties[1]/ns0:subject[1]" w:storeItemID="{6C3C8BC8-F283-45AE-878A-BAB7291924A1}"/>
          <w:text/>
        </w:sdtPr>
        <w:sdtContent>
          <w:r w:rsidR="002000D6">
            <w:t>Teoría de la producción</w:t>
          </w:r>
          <w:r w:rsidR="00315263">
            <w:t>. Caracterización de la tecnología de la empresa a corto y largo plazo. El conjunto de posibilidades de producción. La función de producción. Rendimientos locales y globales a escala. Elasticidad de sustitución. Producción conjunta.</w:t>
          </w:r>
        </w:sdtContent>
      </w:sdt>
    </w:p>
    <w:p w14:paraId="26AA807D" w14:textId="77777777" w:rsidR="003845B2" w:rsidRDefault="003845B2" w:rsidP="003845B2">
      <w:pPr>
        <w:pStyle w:val="Notaalopositor"/>
        <w:spacing w:after="0"/>
      </w:pPr>
      <w:r>
        <w:t>Con el cambio de temario, a partir de la convocatoria de 2023 este tema pasará a ser:</w:t>
      </w:r>
    </w:p>
    <w:p w14:paraId="760FFE78" w14:textId="53F90B68" w:rsidR="003845B2" w:rsidRDefault="003845B2" w:rsidP="003845B2">
      <w:pPr>
        <w:pStyle w:val="Notaalopositor"/>
      </w:pPr>
      <w:r>
        <w:t>3.A.11: Teoría de la producción. Caracterización de la tecnología de la empresa a corto y largo plazo. El conjunto de posibilidades de producción. La función de producción. Rendimientos locales y globales a escala. Elasticidad de sustitución. Producción conjunta.</w:t>
      </w:r>
    </w:p>
    <w:p w14:paraId="74A05894" w14:textId="77777777" w:rsidR="00E149E2" w:rsidRPr="003845B2" w:rsidRDefault="00E149E2" w:rsidP="00E149E2">
      <w:pPr>
        <w:pStyle w:val="Notaalopositor"/>
      </w:pPr>
      <w:r>
        <w:t xml:space="preserve">De este modo, con lo escrito en este documento este tema estaría </w:t>
      </w:r>
      <w:r>
        <w:rPr>
          <w:b/>
          <w:bCs/>
        </w:rPr>
        <w:t>actualizado</w:t>
      </w:r>
      <w:r w:rsidRPr="00FC696F">
        <w:t>.</w:t>
      </w:r>
      <w:r>
        <w:t xml:space="preserve"> Lo único que faltaría sería la distinción entre rendimientos locales y globales a escala.</w:t>
      </w:r>
      <w:r w:rsidRPr="00C31734">
        <w:t xml:space="preserve"> </w:t>
      </w:r>
      <w:hyperlink r:id="rId8" w:history="1">
        <w:r w:rsidRPr="00B31F2A">
          <w:rPr>
            <w:rStyle w:val="Hipervnculo"/>
          </w:rPr>
          <w:t>https://www.jstor.org/stable/4101869</w:t>
        </w:r>
      </w:hyperlink>
      <w:r>
        <w:t xml:space="preserve"> (Ver págs. 133 y 134 </w:t>
      </w:r>
      <w:proofErr w:type="spellStart"/>
      <w:r>
        <w:t>Jehle</w:t>
      </w:r>
      <w:proofErr w:type="spellEnd"/>
      <w:r>
        <w:t xml:space="preserve"> y </w:t>
      </w:r>
      <w:proofErr w:type="spellStart"/>
      <w:r>
        <w:t>Reny</w:t>
      </w:r>
      <w:proofErr w:type="spellEnd"/>
      <w:r>
        <w:t>)</w:t>
      </w:r>
    </w:p>
    <w:p w14:paraId="143770B9" w14:textId="46634B5D" w:rsidR="003845B2" w:rsidRDefault="003845B2" w:rsidP="003845B2">
      <w:pPr>
        <w:pStyle w:val="Notaalopositor"/>
        <w:jc w:val="center"/>
      </w:pPr>
      <w:r w:rsidRPr="003845B2">
        <w:rPr>
          <w:noProof/>
        </w:rPr>
        <w:drawing>
          <wp:inline distT="0" distB="0" distL="0" distR="0" wp14:anchorId="7E939237" wp14:editId="2B0E5C48">
            <wp:extent cx="2880000" cy="2167620"/>
            <wp:effectExtent l="0" t="0" r="0" b="4445"/>
            <wp:docPr id="5" name="Imagen 5" descr="Tabl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abla&#10;&#10;Descripción generada automáticamente con confianza media"/>
                    <pic:cNvPicPr/>
                  </pic:nvPicPr>
                  <pic:blipFill>
                    <a:blip r:embed="rId9"/>
                    <a:stretch>
                      <a:fillRect/>
                    </a:stretch>
                  </pic:blipFill>
                  <pic:spPr>
                    <a:xfrm>
                      <a:off x="0" y="0"/>
                      <a:ext cx="2880000" cy="2167620"/>
                    </a:xfrm>
                    <a:prstGeom prst="rect">
                      <a:avLst/>
                    </a:prstGeom>
                  </pic:spPr>
                </pic:pic>
              </a:graphicData>
            </a:graphic>
          </wp:inline>
        </w:drawing>
      </w:r>
    </w:p>
    <w:p w14:paraId="21BD5C35" w14:textId="07A995AD" w:rsidR="0021774E" w:rsidRDefault="0021774E" w:rsidP="00E5034D">
      <w:pPr>
        <w:pStyle w:val="Introduccinyconclusin"/>
        <w:rPr>
          <w:rStyle w:val="IntroduccinyconclusinChar"/>
          <w:b/>
          <w:bCs/>
          <w:caps/>
          <w:shd w:val="clear" w:color="auto" w:fill="auto"/>
        </w:rPr>
      </w:pPr>
      <w:bookmarkStart w:id="0" w:name="_Toc55382054"/>
      <w:bookmarkStart w:id="1" w:name="_Toc55382089"/>
      <w:bookmarkStart w:id="2" w:name="_Toc55382517"/>
      <w:bookmarkStart w:id="3" w:name="_Toc55382751"/>
      <w:r w:rsidRPr="00E5034D">
        <w:t>I</w:t>
      </w:r>
      <w:r w:rsidRPr="00E5034D">
        <w:rPr>
          <w:rStyle w:val="IntroduccinyconclusinChar"/>
          <w:b/>
          <w:bCs/>
          <w:caps/>
          <w:shd w:val="clear" w:color="auto" w:fill="auto"/>
        </w:rPr>
        <w:t>NTRODUCCIÓN</w:t>
      </w:r>
      <w:bookmarkEnd w:id="0"/>
      <w:bookmarkEnd w:id="1"/>
      <w:bookmarkEnd w:id="2"/>
      <w:bookmarkEnd w:id="3"/>
    </w:p>
    <w:p w14:paraId="788725B5" w14:textId="5841E8C6" w:rsidR="00B77C0F" w:rsidRPr="00B96D15" w:rsidRDefault="00B77C0F" w:rsidP="009A0B10">
      <w:pPr>
        <w:pStyle w:val="Nivel1"/>
        <w:keepNext/>
        <w:spacing w:before="0" w:after="0"/>
        <w:rPr>
          <w:rStyle w:val="Hipervnculo"/>
          <w:color w:val="auto"/>
          <w:u w:val="none"/>
        </w:rPr>
      </w:pPr>
      <w:r w:rsidRPr="00AC65FF">
        <w:rPr>
          <w:b/>
          <w:bCs/>
          <w:i/>
          <w:iCs/>
          <w:spacing w:val="-4"/>
        </w:rPr>
        <w:t>Enganche</w:t>
      </w:r>
      <w:r w:rsidRPr="00AC65FF">
        <w:rPr>
          <w:spacing w:val="-4"/>
        </w:rPr>
        <w:t>:</w:t>
      </w:r>
    </w:p>
    <w:p w14:paraId="7C572F18" w14:textId="77777777" w:rsidR="007E0962" w:rsidRDefault="007E0962" w:rsidP="007E0962">
      <w:pPr>
        <w:pStyle w:val="Nivel2"/>
        <w:keepNext/>
        <w:spacing w:after="0"/>
        <w:rPr>
          <w:rStyle w:val="Hipervnculo"/>
          <w:color w:val="auto"/>
          <w:u w:val="none"/>
        </w:rPr>
      </w:pPr>
      <w:bookmarkStart w:id="4" w:name="_Hlk99365876"/>
      <w:bookmarkStart w:id="5" w:name="_Hlk99101733"/>
      <w:bookmarkStart w:id="6" w:name="_Hlk99102860"/>
      <w:r>
        <w:rPr>
          <w:smallCaps/>
        </w:rPr>
        <w:t>Alfred Marshall</w:t>
      </w:r>
      <w:r w:rsidRPr="004B7B86">
        <w:t>,</w:t>
      </w:r>
      <w:r>
        <w:t xml:space="preserve"> en sus </w:t>
      </w:r>
      <w:r w:rsidRPr="001F631A">
        <w:rPr>
          <w:i/>
          <w:iCs/>
        </w:rPr>
        <w:t>Principios de Economía</w:t>
      </w:r>
      <w:r>
        <w:t xml:space="preserve"> (1890) define </w:t>
      </w:r>
      <w:r w:rsidRPr="00497089">
        <w:t xml:space="preserve">la economía </w:t>
      </w:r>
      <w:r>
        <w:t>como</w:t>
      </w:r>
      <w:r w:rsidRPr="00497089">
        <w:rPr>
          <w:i/>
          <w:iCs/>
        </w:rPr>
        <w:t xml:space="preserve"> la </w:t>
      </w:r>
      <w:r w:rsidRPr="007C1936">
        <w:rPr>
          <w:i/>
          <w:iCs/>
        </w:rPr>
        <w:t>ciencia de la vida diaria</w:t>
      </w:r>
      <w:r w:rsidRPr="00497089">
        <w:rPr>
          <w:i/>
          <w:iCs/>
        </w:rPr>
        <w:t xml:space="preserve"> en lo que respecta a las </w:t>
      </w:r>
      <w:r w:rsidRPr="004B7B86">
        <w:rPr>
          <w:i/>
          <w:iCs/>
          <w:u w:val="single"/>
        </w:rPr>
        <w:t>acciones humanas</w:t>
      </w:r>
      <w:r w:rsidRPr="00497089">
        <w:rPr>
          <w:i/>
          <w:iCs/>
        </w:rPr>
        <w:t xml:space="preserve"> tomadas para alcanzar un </w:t>
      </w:r>
      <w:r w:rsidRPr="007C1936">
        <w:rPr>
          <w:i/>
          <w:iCs/>
        </w:rPr>
        <w:t>nivel máximo de bienestar</w:t>
      </w:r>
      <w:r>
        <w:t>.</w:t>
      </w:r>
    </w:p>
    <w:p w14:paraId="37B69CA3" w14:textId="77777777" w:rsidR="007E0962" w:rsidRDefault="007E0962" w:rsidP="007E0962">
      <w:pPr>
        <w:pStyle w:val="Nivel3"/>
        <w:rPr>
          <w:rStyle w:val="Hipervnculo"/>
          <w:color w:val="auto"/>
          <w:u w:val="none"/>
        </w:rPr>
      </w:pPr>
      <w:r>
        <w:rPr>
          <w:rStyle w:val="Hipervnculo"/>
          <w:color w:val="auto"/>
          <w:u w:val="none"/>
        </w:rPr>
        <w:t xml:space="preserve">Esta definición nos muestra cómo uno de los principios subyacentes a la reflexión económica, pero particularmente enfatizado en la teoría neoclásica, es el del </w:t>
      </w:r>
      <w:r>
        <w:rPr>
          <w:rStyle w:val="Hipervnculo"/>
          <w:b/>
          <w:bCs/>
          <w:color w:val="auto"/>
          <w:u w:val="none"/>
        </w:rPr>
        <w:t>individualismo metodológico</w:t>
      </w:r>
      <w:bookmarkStart w:id="7" w:name="_Hlk99365893"/>
      <w:r w:rsidRPr="004E1C77">
        <w:rPr>
          <w:rStyle w:val="Refdenotaalpie"/>
        </w:rPr>
        <w:footnoteReference w:id="2"/>
      </w:r>
      <w:bookmarkEnd w:id="7"/>
      <w:r>
        <w:rPr>
          <w:rStyle w:val="Hipervnculo"/>
          <w:color w:val="auto"/>
          <w:u w:val="none"/>
        </w:rPr>
        <w:t xml:space="preserve">. Se contempla el objeto de la teoría como una </w:t>
      </w:r>
      <w:r>
        <w:rPr>
          <w:rStyle w:val="Hipervnculo"/>
          <w:i/>
          <w:iCs/>
          <w:color w:val="auto"/>
          <w:u w:val="none"/>
        </w:rPr>
        <w:t>realidad social compuesta de individuos que se interrelacionan en economías descentralizadas</w:t>
      </w:r>
      <w:r>
        <w:rPr>
          <w:rStyle w:val="Hipervnculo"/>
          <w:color w:val="auto"/>
          <w:u w:val="none"/>
        </w:rPr>
        <w:t>.</w:t>
      </w:r>
    </w:p>
    <w:bookmarkEnd w:id="4"/>
    <w:p w14:paraId="4E2C8CA4" w14:textId="09098651" w:rsidR="009D0E37" w:rsidRPr="00492C10" w:rsidRDefault="009D0E37" w:rsidP="009D0E37">
      <w:pPr>
        <w:pStyle w:val="Nivel2"/>
        <w:rPr>
          <w:spacing w:val="-4"/>
        </w:rPr>
      </w:pPr>
      <w:r>
        <w:t xml:space="preserve">En su objetivo fundamental de comprender y predecir el funcionamiento de los mercados, la </w:t>
      </w:r>
      <w:r w:rsidRPr="000551B2">
        <w:rPr>
          <w:b/>
          <w:bCs/>
        </w:rPr>
        <w:t>microeconomía</w:t>
      </w:r>
      <w:r>
        <w:t xml:space="preserve"> examina el comportamiento de dos agentes fundamentales: </w:t>
      </w:r>
      <w:r w:rsidRPr="000551B2">
        <w:rPr>
          <w:i/>
          <w:iCs/>
        </w:rPr>
        <w:t>consumidores</w:t>
      </w:r>
      <w:r>
        <w:t xml:space="preserve"> y </w:t>
      </w:r>
      <w:r w:rsidR="002000D6">
        <w:rPr>
          <w:i/>
          <w:iCs/>
        </w:rPr>
        <w:t>productores</w:t>
      </w:r>
      <w:r>
        <w:rPr>
          <w:rStyle w:val="Refdenotaalpie"/>
        </w:rPr>
        <w:footnoteReference w:id="3"/>
      </w:r>
      <w:r>
        <w:t>.</w:t>
      </w:r>
    </w:p>
    <w:bookmarkEnd w:id="5"/>
    <w:p w14:paraId="08EB2701" w14:textId="60C298A9" w:rsidR="007B0ED9" w:rsidRPr="00B96D15" w:rsidRDefault="007B0ED9" w:rsidP="00AB1D44">
      <w:pPr>
        <w:pStyle w:val="Nivel2"/>
        <w:keepNext/>
        <w:spacing w:after="0"/>
        <w:rPr>
          <w:rStyle w:val="Hipervnculo"/>
          <w:color w:val="auto"/>
          <w:u w:val="none"/>
        </w:rPr>
      </w:pPr>
      <w:r>
        <w:rPr>
          <w:rStyle w:val="Hipervnculo"/>
          <w:color w:val="auto"/>
          <w:u w:val="none"/>
        </w:rPr>
        <w:lastRenderedPageBreak/>
        <w:t xml:space="preserve">En la </w:t>
      </w:r>
      <w:r w:rsidRPr="00FB12C7">
        <w:rPr>
          <w:rStyle w:val="Hipervnculo"/>
          <w:i/>
          <w:iCs/>
          <w:color w:val="auto"/>
          <w:u w:val="none"/>
        </w:rPr>
        <w:t xml:space="preserve">teoría de la </w:t>
      </w:r>
      <w:r w:rsidR="00FB12C7" w:rsidRPr="00FB12C7">
        <w:rPr>
          <w:rStyle w:val="Hipervnculo"/>
          <w:i/>
          <w:iCs/>
          <w:color w:val="auto"/>
          <w:u w:val="none"/>
        </w:rPr>
        <w:t>empresa</w:t>
      </w:r>
      <w:r w:rsidR="0038493D">
        <w:rPr>
          <w:rStyle w:val="Hipervnculo"/>
          <w:color w:val="auto"/>
          <w:u w:val="none"/>
        </w:rPr>
        <w:t xml:space="preserve">, </w:t>
      </w:r>
      <w:r>
        <w:rPr>
          <w:rStyle w:val="Hipervnculo"/>
          <w:color w:val="auto"/>
          <w:u w:val="none"/>
        </w:rPr>
        <w:t>los individuos objeto de estudio son l</w:t>
      </w:r>
      <w:r w:rsidR="002000D6">
        <w:rPr>
          <w:rStyle w:val="Hipervnculo"/>
          <w:color w:val="auto"/>
          <w:u w:val="none"/>
        </w:rPr>
        <w:t>o</w:t>
      </w:r>
      <w:r>
        <w:rPr>
          <w:rStyle w:val="Hipervnculo"/>
          <w:color w:val="auto"/>
          <w:u w:val="none"/>
        </w:rPr>
        <w:t xml:space="preserve">s </w:t>
      </w:r>
      <w:r w:rsidR="002000D6">
        <w:rPr>
          <w:rStyle w:val="Hipervnculo"/>
          <w:b/>
          <w:bCs/>
          <w:color w:val="auto"/>
          <w:u w:val="none"/>
        </w:rPr>
        <w:t>productore</w:t>
      </w:r>
      <w:r>
        <w:rPr>
          <w:rStyle w:val="Hipervnculo"/>
          <w:b/>
          <w:bCs/>
          <w:color w:val="auto"/>
          <w:u w:val="none"/>
        </w:rPr>
        <w:t>s</w:t>
      </w:r>
      <w:r>
        <w:rPr>
          <w:rStyle w:val="Hipervnculo"/>
          <w:color w:val="auto"/>
          <w:u w:val="none"/>
        </w:rPr>
        <w:t>. Se asume que est</w:t>
      </w:r>
      <w:r w:rsidR="002000D6">
        <w:rPr>
          <w:rStyle w:val="Hipervnculo"/>
          <w:color w:val="auto"/>
          <w:u w:val="none"/>
        </w:rPr>
        <w:t>o</w:t>
      </w:r>
      <w:r>
        <w:rPr>
          <w:rStyle w:val="Hipervnculo"/>
          <w:color w:val="auto"/>
          <w:u w:val="none"/>
        </w:rPr>
        <w:t>s se comportan de manera optimizadora y quedan caracterizad</w:t>
      </w:r>
      <w:r w:rsidR="002000D6">
        <w:rPr>
          <w:rStyle w:val="Hipervnculo"/>
          <w:color w:val="auto"/>
          <w:u w:val="none"/>
        </w:rPr>
        <w:t>o</w:t>
      </w:r>
      <w:r>
        <w:rPr>
          <w:rStyle w:val="Hipervnculo"/>
          <w:color w:val="auto"/>
          <w:u w:val="none"/>
        </w:rPr>
        <w:t>s por la producción de una serie de outputs a partir de una serie de inputs.</w:t>
      </w:r>
    </w:p>
    <w:p w14:paraId="5630052D" w14:textId="77777777" w:rsidR="007B0ED9" w:rsidRPr="00492C10" w:rsidRDefault="007B0ED9" w:rsidP="00AB1D44">
      <w:pPr>
        <w:pStyle w:val="Nivel3"/>
        <w:keepNext/>
      </w:pPr>
      <w:r w:rsidRPr="00492C10">
        <w:t xml:space="preserve">Al igual que las decisiones de los consumidores se ven limitadas por su restricción presupuestaria, las decisiones de los productores se ven </w:t>
      </w:r>
      <w:r w:rsidRPr="00492C10">
        <w:rPr>
          <w:b/>
          <w:bCs/>
        </w:rPr>
        <w:t>restringidas</w:t>
      </w:r>
      <w:r w:rsidRPr="00492C10">
        <w:t xml:space="preserve"> por una serie de aspectos técnicos, </w:t>
      </w:r>
      <w:r>
        <w:t>presupuestarios</w:t>
      </w:r>
      <w:r w:rsidRPr="00492C10">
        <w:t xml:space="preserve"> y organizativos:</w:t>
      </w:r>
    </w:p>
    <w:p w14:paraId="0B437D32" w14:textId="54C504B4" w:rsidR="007B0ED9" w:rsidRPr="00492C10" w:rsidRDefault="007B0ED9" w:rsidP="00AB1D44">
      <w:pPr>
        <w:pStyle w:val="Nivel4"/>
      </w:pPr>
      <w:r w:rsidRPr="00FD0870">
        <w:rPr>
          <w:i/>
          <w:iCs/>
          <w:u w:val="single"/>
        </w:rPr>
        <w:t>Técnicos</w:t>
      </w:r>
      <w:r w:rsidRPr="00492C10">
        <w:t xml:space="preserve">: </w:t>
      </w:r>
      <w:r w:rsidR="005654E4">
        <w:t>E</w:t>
      </w:r>
      <w:r w:rsidRPr="00492C10">
        <w:t xml:space="preserve">ste área corresponde a la </w:t>
      </w:r>
      <w:r w:rsidRPr="00270938">
        <w:rPr>
          <w:i/>
          <w:iCs/>
        </w:rPr>
        <w:t>teoría de la producción</w:t>
      </w:r>
      <w:r w:rsidRPr="00492C10">
        <w:t xml:space="preserve"> </w:t>
      </w:r>
      <w:r w:rsidRPr="00492C10">
        <w:rPr>
          <w:color w:val="767171" w:themeColor="background2" w:themeShade="80"/>
          <w:sz w:val="19"/>
          <w:szCs w:val="19"/>
        </w:rPr>
        <w:t>[tema 3.A.9]</w:t>
      </w:r>
      <w:r w:rsidRPr="00492C10">
        <w:t>, que estudia cómo se combinan de manera eficiente los factores de producción para obtener de ellos bienes y servicios, dada una tecnología.</w:t>
      </w:r>
    </w:p>
    <w:p w14:paraId="3726A595" w14:textId="635D9341" w:rsidR="007B0ED9" w:rsidRPr="00492C10" w:rsidRDefault="00C11E2F" w:rsidP="00AB1D44">
      <w:pPr>
        <w:pStyle w:val="Nivel4"/>
      </w:pPr>
      <w:r>
        <w:rPr>
          <w:i/>
          <w:iCs/>
          <w:u w:val="single"/>
        </w:rPr>
        <w:t>De costes</w:t>
      </w:r>
      <w:r w:rsidR="007B0ED9" w:rsidRPr="00492C10">
        <w:t xml:space="preserve">: </w:t>
      </w:r>
      <w:r w:rsidR="005654E4">
        <w:t>E</w:t>
      </w:r>
      <w:r w:rsidR="007B0ED9" w:rsidRPr="00492C10">
        <w:t xml:space="preserve">ste área corresponde a la </w:t>
      </w:r>
      <w:r w:rsidR="007B0ED9" w:rsidRPr="00270938">
        <w:rPr>
          <w:i/>
          <w:iCs/>
        </w:rPr>
        <w:t>teoría de los costes</w:t>
      </w:r>
      <w:r w:rsidR="007B0ED9" w:rsidRPr="00492C10">
        <w:t xml:space="preserve"> </w:t>
      </w:r>
      <w:r w:rsidR="007B0ED9" w:rsidRPr="00492C10">
        <w:rPr>
          <w:color w:val="767171" w:themeColor="background2" w:themeShade="80"/>
          <w:sz w:val="19"/>
          <w:szCs w:val="19"/>
        </w:rPr>
        <w:t>[tema 3.A.</w:t>
      </w:r>
      <w:r w:rsidR="007B0ED9">
        <w:rPr>
          <w:color w:val="767171" w:themeColor="background2" w:themeShade="80"/>
          <w:sz w:val="19"/>
          <w:szCs w:val="19"/>
        </w:rPr>
        <w:t>10</w:t>
      </w:r>
      <w:r w:rsidR="007B0ED9" w:rsidRPr="00492C10">
        <w:rPr>
          <w:color w:val="767171" w:themeColor="background2" w:themeShade="80"/>
          <w:sz w:val="19"/>
          <w:szCs w:val="19"/>
        </w:rPr>
        <w:t>]</w:t>
      </w:r>
      <w:r w:rsidR="007B0ED9" w:rsidRPr="00492C10">
        <w:t>, que trata de determinar, de entre todas las combinaciones técnicamente eficientes, aquellas que también lo son económicamente, minimizando los costes de producción.</w:t>
      </w:r>
    </w:p>
    <w:p w14:paraId="5006DBAF" w14:textId="77777777" w:rsidR="002F75D0" w:rsidRDefault="002F75D0" w:rsidP="002F75D0">
      <w:pPr>
        <w:pStyle w:val="Nivel4"/>
        <w:keepNext/>
      </w:pPr>
      <w:r w:rsidRPr="00FD0870">
        <w:rPr>
          <w:i/>
          <w:iCs/>
          <w:u w:val="single"/>
        </w:rPr>
        <w:t>Organizativos</w:t>
      </w:r>
      <w:r w:rsidRPr="00492C10">
        <w:t xml:space="preserve">: </w:t>
      </w:r>
      <w:r>
        <w:t>E</w:t>
      </w:r>
      <w:r w:rsidRPr="00492C10">
        <w:t xml:space="preserve">ste área corresponde a la </w:t>
      </w:r>
      <w:r w:rsidRPr="00A95C12">
        <w:rPr>
          <w:i/>
          <w:iCs/>
        </w:rPr>
        <w:t>teoría de la empresa y de los mercados</w:t>
      </w:r>
      <w:r w:rsidRPr="00492C10">
        <w:t xml:space="preserve"> </w:t>
      </w:r>
      <w:r w:rsidRPr="00492C10">
        <w:rPr>
          <w:color w:val="767171" w:themeColor="background2" w:themeShade="80"/>
          <w:sz w:val="19"/>
          <w:szCs w:val="19"/>
        </w:rPr>
        <w:t>[tema</w:t>
      </w:r>
      <w:r>
        <w:rPr>
          <w:color w:val="767171" w:themeColor="background2" w:themeShade="80"/>
          <w:sz w:val="19"/>
          <w:szCs w:val="19"/>
        </w:rPr>
        <w:t xml:space="preserve">s </w:t>
      </w:r>
      <w:r w:rsidRPr="00492C10">
        <w:rPr>
          <w:color w:val="767171" w:themeColor="background2" w:themeShade="80"/>
          <w:sz w:val="19"/>
          <w:szCs w:val="19"/>
        </w:rPr>
        <w:t>3.A.</w:t>
      </w:r>
      <w:r>
        <w:rPr>
          <w:color w:val="767171" w:themeColor="background2" w:themeShade="80"/>
          <w:sz w:val="19"/>
          <w:szCs w:val="19"/>
        </w:rPr>
        <w:t>11 y 3.A.14-3.A.17</w:t>
      </w:r>
      <w:r w:rsidRPr="00492C10">
        <w:rPr>
          <w:color w:val="767171" w:themeColor="background2" w:themeShade="80"/>
          <w:sz w:val="19"/>
          <w:szCs w:val="19"/>
        </w:rPr>
        <w:t>]</w:t>
      </w:r>
      <w:r w:rsidRPr="00492C10">
        <w:t>.</w:t>
      </w:r>
    </w:p>
    <w:p w14:paraId="3226B166" w14:textId="77777777" w:rsidR="002F75D0" w:rsidRPr="00492C10" w:rsidRDefault="002F75D0" w:rsidP="002F75D0">
      <w:pPr>
        <w:pStyle w:val="Nivel5"/>
      </w:pPr>
      <w:r w:rsidRPr="00492C10">
        <w:t xml:space="preserve">Las teorías de la </w:t>
      </w:r>
      <w:r w:rsidRPr="00492C10">
        <w:rPr>
          <w:i/>
          <w:iCs/>
        </w:rPr>
        <w:t>producción</w:t>
      </w:r>
      <w:r w:rsidRPr="00492C10">
        <w:t xml:space="preserve">, de los </w:t>
      </w:r>
      <w:r w:rsidRPr="00492C10">
        <w:rPr>
          <w:i/>
          <w:iCs/>
        </w:rPr>
        <w:t>costes</w:t>
      </w:r>
      <w:r w:rsidRPr="00492C10">
        <w:t xml:space="preserve"> y de los </w:t>
      </w:r>
      <w:r w:rsidRPr="00492C10">
        <w:rPr>
          <w:i/>
          <w:iCs/>
        </w:rPr>
        <w:t>mercados</w:t>
      </w:r>
      <w:r w:rsidRPr="00492C10">
        <w:t xml:space="preserve"> tienen el objetivo de comprender y </w:t>
      </w:r>
      <w:r w:rsidRPr="00492C10">
        <w:rPr>
          <w:b/>
          <w:bCs/>
        </w:rPr>
        <w:t>modelizar</w:t>
      </w:r>
      <w:r w:rsidRPr="00492C10">
        <w:t xml:space="preserve"> las decisiones de los productores en relación con su oferta de productos y su demanda de factores productivos.</w:t>
      </w:r>
    </w:p>
    <w:p w14:paraId="1BD36FAE" w14:textId="3FD369BE" w:rsidR="007B0ED9" w:rsidRDefault="007B0ED9" w:rsidP="001D34DD">
      <w:pPr>
        <w:pStyle w:val="Nivel2"/>
        <w:keepNext/>
        <w:spacing w:after="0"/>
      </w:pPr>
      <w:r w:rsidRPr="002A08D5">
        <w:rPr>
          <w:i/>
          <w:iCs/>
          <w:u w:val="single"/>
        </w:rPr>
        <w:t>En est</w:t>
      </w:r>
      <w:r w:rsidR="002A08D5" w:rsidRPr="002A08D5">
        <w:rPr>
          <w:i/>
          <w:iCs/>
          <w:u w:val="single"/>
        </w:rPr>
        <w:t>a</w:t>
      </w:r>
      <w:r w:rsidRPr="002A08D5">
        <w:rPr>
          <w:i/>
          <w:iCs/>
          <w:u w:val="single"/>
        </w:rPr>
        <w:t xml:space="preserve"> </w:t>
      </w:r>
      <w:r w:rsidR="002A08D5" w:rsidRPr="002A08D5">
        <w:rPr>
          <w:i/>
          <w:iCs/>
          <w:u w:val="single"/>
        </w:rPr>
        <w:t>exposición</w:t>
      </w:r>
      <w:r w:rsidR="002A08D5">
        <w:t>,</w:t>
      </w:r>
      <w:r>
        <w:t xml:space="preserve"> nos vamos a centrar en la </w:t>
      </w:r>
      <w:r w:rsidRPr="00270938">
        <w:rPr>
          <w:i/>
          <w:iCs/>
        </w:rPr>
        <w:t>teoría de la producción</w:t>
      </w:r>
      <w:r>
        <w:t xml:space="preserve"> (es decir, en las restricciones </w:t>
      </w:r>
      <w:r>
        <w:rPr>
          <w:i/>
          <w:iCs/>
        </w:rPr>
        <w:t>técnicas</w:t>
      </w:r>
      <w:r>
        <w:t xml:space="preserve"> a las que se enfrenta la empresa).</w:t>
      </w:r>
    </w:p>
    <w:p w14:paraId="1623740B" w14:textId="7E4ACE48" w:rsidR="001D34DD" w:rsidRDefault="001D34DD" w:rsidP="001D34DD">
      <w:pPr>
        <w:pStyle w:val="Nivel3"/>
      </w:pPr>
      <w:r>
        <w:t xml:space="preserve">En este sentido, buscamos </w:t>
      </w:r>
      <w:r w:rsidRPr="00D720CF">
        <w:rPr>
          <w:b/>
          <w:bCs/>
        </w:rPr>
        <w:t>modelizar</w:t>
      </w:r>
      <w:r>
        <w:t xml:space="preserve"> las decisiones del productor para explicar el comportamiento de las empresas en el mercado.</w:t>
      </w:r>
    </w:p>
    <w:bookmarkEnd w:id="6"/>
    <w:p w14:paraId="6374C87F" w14:textId="5EDA244A" w:rsidR="000A26B3" w:rsidRDefault="000A26B3" w:rsidP="000A26B3">
      <w:pPr>
        <w:pStyle w:val="Nivel1"/>
        <w:keepNext/>
        <w:spacing w:after="0"/>
        <w:rPr>
          <w:spacing w:val="-4"/>
        </w:rPr>
      </w:pPr>
      <w:r w:rsidRPr="000A26B3">
        <w:rPr>
          <w:b/>
          <w:bCs/>
          <w:i/>
          <w:iCs/>
          <w:spacing w:val="-4"/>
        </w:rPr>
        <w:t>Relevancia</w:t>
      </w:r>
      <w:r>
        <w:rPr>
          <w:spacing w:val="-4"/>
        </w:rPr>
        <w:t>:</w:t>
      </w:r>
    </w:p>
    <w:p w14:paraId="331C24F4" w14:textId="77777777" w:rsidR="00642C95" w:rsidRDefault="00642C95" w:rsidP="00642C95">
      <w:pPr>
        <w:pStyle w:val="Nivel2"/>
        <w:keepNext/>
        <w:spacing w:after="0"/>
      </w:pPr>
      <w:bookmarkStart w:id="8" w:name="_Hlk109376896"/>
      <w:bookmarkStart w:id="9" w:name="_Hlk98831009"/>
      <w:r>
        <w:t>Esta cuestión es de gran relevancia a nivel teórico, tanto a nivel microeconómico como a nivel macroeconómico:</w:t>
      </w:r>
    </w:p>
    <w:p w14:paraId="59C2806D" w14:textId="3E10A788" w:rsidR="00642C95" w:rsidRDefault="00642C95" w:rsidP="00642C95">
      <w:pPr>
        <w:pStyle w:val="Nivel3"/>
      </w:pPr>
      <w:r w:rsidRPr="00AB4666">
        <w:rPr>
          <w:i/>
          <w:iCs/>
        </w:rPr>
        <w:t>A nivel microeconómico</w:t>
      </w:r>
      <w:r>
        <w:t>, supone un paso previo para la determinación de la oferta y por tanto es de utilidad para la determinación del equilibrio de mercado.</w:t>
      </w:r>
    </w:p>
    <w:p w14:paraId="55FAF9EF" w14:textId="77777777" w:rsidR="00BF4E71" w:rsidRPr="00BF4E71" w:rsidRDefault="00642C95" w:rsidP="00BF4E71">
      <w:pPr>
        <w:pStyle w:val="Nivel3"/>
      </w:pPr>
      <w:r w:rsidRPr="00AB4666">
        <w:rPr>
          <w:i/>
          <w:iCs/>
        </w:rPr>
        <w:t>A nivel macroeconómico</w:t>
      </w:r>
      <w:r>
        <w:t xml:space="preserve">, </w:t>
      </w:r>
      <w:bookmarkEnd w:id="8"/>
      <w:r w:rsidR="00BF4E71" w:rsidRPr="00BF4E71">
        <w:t>la teoría de la producción tiene implicaciones fundamentales en disciplinas como la teoría del crecimiento económico o la teoría del comercio internacional.</w:t>
      </w:r>
    </w:p>
    <w:bookmarkEnd w:id="9"/>
    <w:p w14:paraId="6EC3903B" w14:textId="0873F46E" w:rsidR="00A51B24" w:rsidRPr="00AC65FF" w:rsidRDefault="0029255D" w:rsidP="000A26B3">
      <w:pPr>
        <w:pStyle w:val="Nivel1"/>
        <w:keepNext/>
        <w:spacing w:after="0"/>
        <w:rPr>
          <w:spacing w:val="-4"/>
        </w:rPr>
      </w:pPr>
      <w:r w:rsidRPr="00AC65FF">
        <w:rPr>
          <w:b/>
          <w:bCs/>
          <w:i/>
          <w:iCs/>
          <w:spacing w:val="-4"/>
        </w:rPr>
        <w:t>Contextualización</w:t>
      </w:r>
      <w:r w:rsidR="00A51B24" w:rsidRPr="00AC65FF">
        <w:rPr>
          <w:spacing w:val="-4"/>
        </w:rPr>
        <w:t>:</w:t>
      </w:r>
    </w:p>
    <w:p w14:paraId="00E6B5BC" w14:textId="0D79085C" w:rsidR="003E1FF8" w:rsidRPr="003E1FF8" w:rsidRDefault="00BF4E71" w:rsidP="009D4E34">
      <w:pPr>
        <w:pStyle w:val="Nivel2"/>
        <w:keepNext/>
        <w:spacing w:after="0"/>
        <w:rPr>
          <w:spacing w:val="-4"/>
        </w:rPr>
      </w:pPr>
      <w:r>
        <w:rPr>
          <w:i/>
          <w:iCs/>
          <w:spacing w:val="-4"/>
          <w:u w:val="single"/>
        </w:rPr>
        <w:t>Desde un</w:t>
      </w:r>
      <w:r w:rsidR="009D4E34">
        <w:rPr>
          <w:i/>
          <w:iCs/>
          <w:spacing w:val="-4"/>
          <w:u w:val="single"/>
        </w:rPr>
        <w:t xml:space="preserve"> punto de vista</w:t>
      </w:r>
      <w:r>
        <w:rPr>
          <w:i/>
          <w:iCs/>
          <w:spacing w:val="-4"/>
          <w:u w:val="single"/>
        </w:rPr>
        <w:t xml:space="preserve"> históric</w:t>
      </w:r>
      <w:r w:rsidR="009D4E34">
        <w:rPr>
          <w:i/>
          <w:iCs/>
          <w:spacing w:val="-4"/>
          <w:u w:val="single"/>
        </w:rPr>
        <w:t>o</w:t>
      </w:r>
      <w:r w:rsidR="003E1FF8">
        <w:rPr>
          <w:rStyle w:val="Refdenotaalpie"/>
          <w:spacing w:val="-4"/>
        </w:rPr>
        <w:footnoteReference w:id="4"/>
      </w:r>
      <w:r w:rsidR="009D4E34">
        <w:rPr>
          <w:spacing w:val="-4"/>
        </w:rPr>
        <w:t>,</w:t>
      </w:r>
    </w:p>
    <w:p w14:paraId="3F0719CE" w14:textId="1A48BEEC" w:rsidR="000551B2" w:rsidRPr="000551B2" w:rsidRDefault="0080395C" w:rsidP="00EF4E5B">
      <w:pPr>
        <w:pStyle w:val="Nivel3"/>
        <w:keepNext/>
        <w:rPr>
          <w:spacing w:val="-4"/>
        </w:rPr>
      </w:pPr>
      <w:r>
        <w:t xml:space="preserve">Si bien autores como </w:t>
      </w:r>
      <w:r w:rsidR="007155F1" w:rsidRPr="0080395C">
        <w:rPr>
          <w:smallCaps/>
        </w:rPr>
        <w:t>Hesíodo</w:t>
      </w:r>
      <w:r>
        <w:t xml:space="preserve"> </w:t>
      </w:r>
      <w:r w:rsidR="005C2230">
        <w:t xml:space="preserve">o </w:t>
      </w:r>
      <w:r w:rsidR="005C2230">
        <w:rPr>
          <w:smallCaps/>
        </w:rPr>
        <w:t xml:space="preserve">Jenofonte </w:t>
      </w:r>
      <w:r>
        <w:t xml:space="preserve">ya se habían interesado por el concepto de </w:t>
      </w:r>
      <w:r w:rsidRPr="00916548">
        <w:rPr>
          <w:i/>
          <w:iCs/>
        </w:rPr>
        <w:t>eficiencia</w:t>
      </w:r>
      <w:r>
        <w:t>, e</w:t>
      </w:r>
      <w:r w:rsidR="000551B2" w:rsidRPr="0080395C">
        <w:t>l</w:t>
      </w:r>
      <w:r w:rsidR="000551B2">
        <w:t xml:space="preserve"> </w:t>
      </w:r>
      <w:r w:rsidR="000551B2" w:rsidRPr="00916548">
        <w:t>estudio de la teoría de la producción</w:t>
      </w:r>
      <w:r w:rsidR="000551B2">
        <w:t xml:space="preserve"> </w:t>
      </w:r>
      <w:r w:rsidR="00916548">
        <w:t>surge en la Escuela de Lausanne de</w:t>
      </w:r>
      <w:r w:rsidR="00916548">
        <w:rPr>
          <w:smallCaps/>
        </w:rPr>
        <w:t xml:space="preserve"> Léon Walras</w:t>
      </w:r>
      <w:r w:rsidR="00916548">
        <w:t xml:space="preserve"> y </w:t>
      </w:r>
      <w:r w:rsidR="00916548">
        <w:rPr>
          <w:smallCaps/>
        </w:rPr>
        <w:t>Vilfredo Pareto</w:t>
      </w:r>
      <w:r w:rsidR="00916548" w:rsidRPr="00916548">
        <w:t xml:space="preserve"> </w:t>
      </w:r>
      <w:r w:rsidR="000551B2">
        <w:t xml:space="preserve">con la idea de producción como un </w:t>
      </w:r>
      <w:r w:rsidR="000551B2" w:rsidRPr="00916548">
        <w:rPr>
          <w:i/>
          <w:iCs/>
        </w:rPr>
        <w:t>intercambio indirecto</w:t>
      </w:r>
      <w:r w:rsidR="000551B2">
        <w:t xml:space="preserve"> (los factores en sí no se intercambian, no tienen utilidad por sí mismos sino para producir los bienes que se intercambiarán en el mercado). Estos autores iniciaron el estudio</w:t>
      </w:r>
      <w:r w:rsidR="00086E8A">
        <w:t xml:space="preserve"> </w:t>
      </w:r>
      <w:r w:rsidR="00086E8A" w:rsidRPr="00E21E3F">
        <w:rPr>
          <w:b/>
          <w:bCs/>
        </w:rPr>
        <w:t>a mediados del siglo</w:t>
      </w:r>
      <w:r w:rsidR="009A0B10">
        <w:rPr>
          <w:b/>
          <w:bCs/>
        </w:rPr>
        <w:t> </w:t>
      </w:r>
      <w:r w:rsidR="00086E8A" w:rsidRPr="00E21E3F">
        <w:rPr>
          <w:b/>
          <w:bCs/>
        </w:rPr>
        <w:t>XIX</w:t>
      </w:r>
      <w:r w:rsidR="000551B2">
        <w:t xml:space="preserve"> con un ojo puesto en el sistema de </w:t>
      </w:r>
      <w:r w:rsidR="000551B2" w:rsidRPr="00916548">
        <w:rPr>
          <w:i/>
          <w:iCs/>
          <w:u w:val="single"/>
        </w:rPr>
        <w:t>equilibrio general</w:t>
      </w:r>
      <w:r w:rsidR="000551B2">
        <w:t xml:space="preserve"> en el que se integra esta escuela, lo que causó que las decisiones de los productores quedaran relegadas a un segundo plano.</w:t>
      </w:r>
    </w:p>
    <w:p w14:paraId="123D0573" w14:textId="5F3F92D3" w:rsidR="00916548" w:rsidRPr="001D3B54" w:rsidRDefault="000551B2" w:rsidP="00EF4E5B">
      <w:pPr>
        <w:pStyle w:val="Nivel4"/>
      </w:pPr>
      <w:r w:rsidRPr="001D3B54">
        <w:rPr>
          <w:b/>
          <w:bCs/>
        </w:rPr>
        <w:t>A</w:t>
      </w:r>
      <w:r w:rsidR="00916548" w:rsidRPr="001D3B54">
        <w:rPr>
          <w:b/>
          <w:bCs/>
        </w:rPr>
        <w:t xml:space="preserve"> finales del siglo</w:t>
      </w:r>
      <w:r w:rsidR="009A0B10">
        <w:rPr>
          <w:b/>
          <w:bCs/>
        </w:rPr>
        <w:t> </w:t>
      </w:r>
      <w:r w:rsidR="00916548" w:rsidRPr="001D3B54">
        <w:rPr>
          <w:b/>
          <w:bCs/>
        </w:rPr>
        <w:t>XIX</w:t>
      </w:r>
      <w:r w:rsidR="00916548" w:rsidRPr="001D3B54">
        <w:t>,</w:t>
      </w:r>
      <w:r w:rsidRPr="001D3B54">
        <w:t xml:space="preserve"> </w:t>
      </w:r>
      <w:r w:rsidR="00EC1FF2" w:rsidRPr="001D3B54">
        <w:t>autores como</w:t>
      </w:r>
      <w:r w:rsidRPr="001D3B54">
        <w:rPr>
          <w:smallCaps/>
        </w:rPr>
        <w:t xml:space="preserve"> Vilfredo Pareto</w:t>
      </w:r>
      <w:r w:rsidRPr="001D3B54">
        <w:t xml:space="preserve">, </w:t>
      </w:r>
      <w:r w:rsidR="009C3EB1" w:rsidRPr="001D3B54">
        <w:rPr>
          <w:smallCaps/>
        </w:rPr>
        <w:t>Philip</w:t>
      </w:r>
      <w:r w:rsidR="009C3EB1" w:rsidRPr="001D3B54">
        <w:t xml:space="preserve"> </w:t>
      </w:r>
      <w:r w:rsidR="00086E8A" w:rsidRPr="001D3B54">
        <w:rPr>
          <w:smallCaps/>
        </w:rPr>
        <w:t>Wicksteed</w:t>
      </w:r>
      <w:r w:rsidR="00086E8A" w:rsidRPr="001D3B54">
        <w:t>,</w:t>
      </w:r>
      <w:r w:rsidRPr="001D3B54">
        <w:t xml:space="preserve"> </w:t>
      </w:r>
      <w:r w:rsidR="009C3EB1" w:rsidRPr="001D3B54">
        <w:rPr>
          <w:smallCaps/>
        </w:rPr>
        <w:t>Knut</w:t>
      </w:r>
      <w:r w:rsidR="009C3EB1" w:rsidRPr="001D3B54">
        <w:t xml:space="preserve"> </w:t>
      </w:r>
      <w:r w:rsidR="00086E8A" w:rsidRPr="001D3B54">
        <w:rPr>
          <w:smallCaps/>
        </w:rPr>
        <w:t>Wicksell</w:t>
      </w:r>
      <w:r w:rsidR="00086E8A" w:rsidRPr="001D3B54">
        <w:t xml:space="preserve"> </w:t>
      </w:r>
      <w:r w:rsidRPr="001D3B54">
        <w:t>y</w:t>
      </w:r>
      <w:r w:rsidRPr="001D3B54">
        <w:rPr>
          <w:smallCaps/>
        </w:rPr>
        <w:t xml:space="preserve"> J</w:t>
      </w:r>
      <w:r w:rsidR="00EC1FF2" w:rsidRPr="001D3B54">
        <w:rPr>
          <w:smallCaps/>
        </w:rPr>
        <w:t xml:space="preserve">ohn </w:t>
      </w:r>
      <w:r w:rsidRPr="001D3B54">
        <w:rPr>
          <w:smallCaps/>
        </w:rPr>
        <w:t>B</w:t>
      </w:r>
      <w:r w:rsidR="00EC1FF2" w:rsidRPr="001D3B54">
        <w:rPr>
          <w:smallCaps/>
        </w:rPr>
        <w:t>ates</w:t>
      </w:r>
      <w:r w:rsidRPr="001D3B54">
        <w:rPr>
          <w:smallCaps/>
        </w:rPr>
        <w:t xml:space="preserve"> Clark</w:t>
      </w:r>
      <w:r w:rsidR="00EC1FF2" w:rsidRPr="001D3B54">
        <w:t xml:space="preserve"> estudiar</w:t>
      </w:r>
      <w:r w:rsidR="00916548" w:rsidRPr="001D3B54">
        <w:t>o</w:t>
      </w:r>
      <w:r w:rsidR="00EC1FF2" w:rsidRPr="001D3B54">
        <w:t>n</w:t>
      </w:r>
      <w:r w:rsidR="00086E8A" w:rsidRPr="001D3B54">
        <w:t xml:space="preserve"> </w:t>
      </w:r>
      <w:r w:rsidR="00EC1FF2" w:rsidRPr="001D3B54">
        <w:t xml:space="preserve">la </w:t>
      </w:r>
      <w:r w:rsidR="00EC1FF2" w:rsidRPr="001D3B54">
        <w:rPr>
          <w:i/>
          <w:iCs/>
        </w:rPr>
        <w:t>maximización del beneficio</w:t>
      </w:r>
      <w:r w:rsidR="00EC1FF2" w:rsidRPr="001D3B54">
        <w:t xml:space="preserve">, </w:t>
      </w:r>
      <w:r w:rsidR="00086E8A" w:rsidRPr="001D3B54">
        <w:t xml:space="preserve">la </w:t>
      </w:r>
      <w:r w:rsidR="00EC1FF2" w:rsidRPr="001D3B54">
        <w:rPr>
          <w:i/>
          <w:iCs/>
        </w:rPr>
        <w:t>elección de los factores</w:t>
      </w:r>
      <w:r w:rsidR="00EC1FF2" w:rsidRPr="001D3B54">
        <w:t xml:space="preserve"> y la </w:t>
      </w:r>
      <w:r w:rsidR="00EC1FF2" w:rsidRPr="001D3B54">
        <w:rPr>
          <w:i/>
          <w:iCs/>
        </w:rPr>
        <w:t>Teoría de la Distribución de la Productividad Marginal</w:t>
      </w:r>
      <w:r w:rsidR="00916548" w:rsidRPr="001D3B54">
        <w:t>.</w:t>
      </w:r>
    </w:p>
    <w:p w14:paraId="685CA340" w14:textId="77777777" w:rsidR="001C5BA0" w:rsidRPr="001C5BA0" w:rsidRDefault="00916548" w:rsidP="00EF4E5B">
      <w:pPr>
        <w:pStyle w:val="Nivel4"/>
        <w:rPr>
          <w:spacing w:val="-4"/>
        </w:rPr>
      </w:pPr>
      <w:r w:rsidRPr="00E21E3F">
        <w:rPr>
          <w:b/>
          <w:bCs/>
        </w:rPr>
        <w:t>En</w:t>
      </w:r>
      <w:r w:rsidRPr="00E21E3F">
        <w:t xml:space="preserve"> </w:t>
      </w:r>
      <w:r w:rsidR="00EC1FF2" w:rsidRPr="00E21E3F">
        <w:rPr>
          <w:b/>
          <w:bCs/>
        </w:rPr>
        <w:t>l</w:t>
      </w:r>
      <w:r w:rsidRPr="00E21E3F">
        <w:rPr>
          <w:b/>
          <w:bCs/>
        </w:rPr>
        <w:t>a</w:t>
      </w:r>
      <w:r w:rsidR="00EC1FF2" w:rsidRPr="00E21E3F">
        <w:rPr>
          <w:b/>
          <w:bCs/>
        </w:rPr>
        <w:t xml:space="preserve"> </w:t>
      </w:r>
      <w:r w:rsidRPr="00E21E3F">
        <w:rPr>
          <w:b/>
          <w:bCs/>
        </w:rPr>
        <w:t>década de 1930</w:t>
      </w:r>
      <w:r w:rsidRPr="00916548">
        <w:t>,</w:t>
      </w:r>
      <w:r>
        <w:t xml:space="preserve"> durante el apogeo de la </w:t>
      </w:r>
      <w:r w:rsidRPr="00086E8A">
        <w:t>“Escuela Paretiana”</w:t>
      </w:r>
      <w:r>
        <w:t xml:space="preserve"> (</w:t>
      </w:r>
      <w:r w:rsidRPr="00E11F41">
        <w:rPr>
          <w:smallCaps/>
        </w:rPr>
        <w:t>Jacob Viner</w:t>
      </w:r>
      <w:r>
        <w:t xml:space="preserve">, </w:t>
      </w:r>
      <w:r w:rsidRPr="00E11F41">
        <w:rPr>
          <w:smallCaps/>
        </w:rPr>
        <w:t>Harold Hotelling</w:t>
      </w:r>
      <w:r>
        <w:t>,</w:t>
      </w:r>
      <w:r w:rsidRPr="00E11F41">
        <w:rPr>
          <w:smallCaps/>
        </w:rPr>
        <w:t xml:space="preserve"> John Hicks</w:t>
      </w:r>
      <w:r>
        <w:t xml:space="preserve">, </w:t>
      </w:r>
      <w:r w:rsidRPr="00E11F41">
        <w:rPr>
          <w:smallCaps/>
        </w:rPr>
        <w:t>Paul Samuelson</w:t>
      </w:r>
      <w:r>
        <w:t>),</w:t>
      </w:r>
      <w:r w:rsidR="00EC1FF2">
        <w:t xml:space="preserve"> </w:t>
      </w:r>
      <w:r>
        <w:t xml:space="preserve">se unificarían las </w:t>
      </w:r>
      <w:r w:rsidR="00EC1FF2">
        <w:t>distintas ramas de la Teoría de la Producción.</w:t>
      </w:r>
    </w:p>
    <w:p w14:paraId="403B2297" w14:textId="4AFD095A" w:rsidR="00EC1FF2" w:rsidRPr="00E11F41" w:rsidRDefault="00EC1FF2" w:rsidP="00EF4E5B">
      <w:pPr>
        <w:pStyle w:val="Nivel4"/>
        <w:rPr>
          <w:spacing w:val="-4"/>
        </w:rPr>
      </w:pPr>
      <w:r w:rsidRPr="001C5BA0">
        <w:rPr>
          <w:b/>
          <w:bCs/>
        </w:rPr>
        <w:lastRenderedPageBreak/>
        <w:t>Posteriormente</w:t>
      </w:r>
      <w:r>
        <w:t xml:space="preserve">, el desarrollo fue enriquecido por los enfoques de dualidad planteados por </w:t>
      </w:r>
      <w:r w:rsidRPr="00E11F41">
        <w:rPr>
          <w:smallCaps/>
        </w:rPr>
        <w:t>Shephard</w:t>
      </w:r>
      <w:r>
        <w:t xml:space="preserve"> y</w:t>
      </w:r>
      <w:r w:rsidRPr="00E11F41">
        <w:rPr>
          <w:smallCaps/>
        </w:rPr>
        <w:t xml:space="preserve"> Uzawa</w:t>
      </w:r>
      <w:r>
        <w:t>.</w:t>
      </w:r>
    </w:p>
    <w:p w14:paraId="60125D16" w14:textId="57CC5555" w:rsidR="00E21E3F" w:rsidRPr="00E21E3F" w:rsidRDefault="00E11F41" w:rsidP="001D34DD">
      <w:pPr>
        <w:pStyle w:val="Nivel3"/>
        <w:keepNext/>
        <w:rPr>
          <w:spacing w:val="-4"/>
        </w:rPr>
      </w:pPr>
      <w:r>
        <w:t>En contraposición a todas estas vertientes,</w:t>
      </w:r>
      <w:r w:rsidR="00F8788A">
        <w:t xml:space="preserve"> </w:t>
      </w:r>
      <w:r w:rsidR="00F8788A">
        <w:rPr>
          <w:b/>
          <w:bCs/>
        </w:rPr>
        <w:t>a mediados del siglo</w:t>
      </w:r>
      <w:r w:rsidR="009A0B10">
        <w:rPr>
          <w:b/>
          <w:bCs/>
        </w:rPr>
        <w:t> </w:t>
      </w:r>
      <w:r w:rsidR="00F8788A">
        <w:rPr>
          <w:b/>
          <w:bCs/>
        </w:rPr>
        <w:t>XIX</w:t>
      </w:r>
      <w:r w:rsidR="00F8788A">
        <w:t>,</w:t>
      </w:r>
      <w:r>
        <w:t xml:space="preserve"> </w:t>
      </w:r>
      <w:r>
        <w:rPr>
          <w:smallCaps/>
        </w:rPr>
        <w:t>Augustin Cournot</w:t>
      </w:r>
      <w:r>
        <w:t xml:space="preserve"> (1838) y </w:t>
      </w:r>
      <w:r>
        <w:rPr>
          <w:smallCaps/>
        </w:rPr>
        <w:t>Alfred Marshall</w:t>
      </w:r>
      <w:r>
        <w:t xml:space="preserve"> (seguido de los neoclásicos de la Escuela de Cambridge) detallaron la </w:t>
      </w:r>
      <w:r w:rsidRPr="00F54F48">
        <w:rPr>
          <w:i/>
          <w:iCs/>
        </w:rPr>
        <w:t>Teoría de la Empresa</w:t>
      </w:r>
      <w:r>
        <w:t xml:space="preserve"> bajo </w:t>
      </w:r>
      <w:r w:rsidRPr="00F54F48">
        <w:rPr>
          <w:i/>
          <w:iCs/>
          <w:u w:val="single"/>
        </w:rPr>
        <w:t>equilibrio parcial</w:t>
      </w:r>
      <w:r>
        <w:t>.</w:t>
      </w:r>
    </w:p>
    <w:p w14:paraId="157B7CBA" w14:textId="77777777" w:rsidR="00E21E3F" w:rsidRPr="00E21E3F" w:rsidRDefault="00E11F41" w:rsidP="00E21E3F">
      <w:pPr>
        <w:pStyle w:val="Nivel4"/>
        <w:rPr>
          <w:spacing w:val="-4"/>
        </w:rPr>
      </w:pPr>
      <w:r>
        <w:t xml:space="preserve">Fue bajo la tradición marshalliana que </w:t>
      </w:r>
      <w:r w:rsidRPr="00E11F41">
        <w:rPr>
          <w:smallCaps/>
        </w:rPr>
        <w:t>Piero Sraffa</w:t>
      </w:r>
      <w:r w:rsidRPr="00E11F41">
        <w:t xml:space="preserve"> (1926)</w:t>
      </w:r>
      <w:r w:rsidRPr="00E11F41">
        <w:rPr>
          <w:smallCaps/>
        </w:rPr>
        <w:t xml:space="preserve"> </w:t>
      </w:r>
      <w:r>
        <w:t>publicó su famosa crítica</w:t>
      </w:r>
      <w:r w:rsidR="00E21E3F">
        <w:rPr>
          <w:rStyle w:val="Refdenotaalpie"/>
          <w:smallCaps/>
        </w:rPr>
        <w:footnoteReference w:id="5"/>
      </w:r>
      <w:r>
        <w:t xml:space="preserve">, y fue a partir de sus escombros que </w:t>
      </w:r>
      <w:r>
        <w:rPr>
          <w:smallCaps/>
        </w:rPr>
        <w:t>Joan Robinson</w:t>
      </w:r>
      <w:r>
        <w:t xml:space="preserve"> (1933) y </w:t>
      </w:r>
      <w:r>
        <w:rPr>
          <w:smallCaps/>
        </w:rPr>
        <w:t>Edward Chamberlin</w:t>
      </w:r>
      <w:r>
        <w:t xml:space="preserve"> (1933) iniciaron la teoría de la compet</w:t>
      </w:r>
      <w:r w:rsidR="00E21E3F">
        <w:t>encia</w:t>
      </w:r>
      <w:r>
        <w:t xml:space="preserve"> imperfecta.</w:t>
      </w:r>
    </w:p>
    <w:p w14:paraId="0A53EEE2" w14:textId="6785DCFB" w:rsidR="00E11F41" w:rsidRPr="001D34DD" w:rsidRDefault="00E11F41" w:rsidP="00E21E3F">
      <w:pPr>
        <w:pStyle w:val="Nivel4"/>
        <w:rPr>
          <w:spacing w:val="-1"/>
        </w:rPr>
      </w:pPr>
      <w:r w:rsidRPr="001D34DD">
        <w:rPr>
          <w:spacing w:val="-1"/>
        </w:rPr>
        <w:t xml:space="preserve">La teoría del oligopolio de </w:t>
      </w:r>
      <w:r w:rsidRPr="001D34DD">
        <w:rPr>
          <w:smallCaps/>
          <w:spacing w:val="-1"/>
        </w:rPr>
        <w:t>Cournot</w:t>
      </w:r>
      <w:r w:rsidRPr="001D34DD">
        <w:rPr>
          <w:spacing w:val="-1"/>
        </w:rPr>
        <w:t xml:space="preserve"> fue retomada</w:t>
      </w:r>
      <w:r w:rsidR="003E1FF8" w:rsidRPr="001D34DD">
        <w:rPr>
          <w:spacing w:val="-1"/>
        </w:rPr>
        <w:t xml:space="preserve"> por </w:t>
      </w:r>
      <w:r w:rsidR="003E1FF8" w:rsidRPr="001D34DD">
        <w:rPr>
          <w:smallCaps/>
          <w:spacing w:val="-1"/>
        </w:rPr>
        <w:t>von Stackelberg</w:t>
      </w:r>
      <w:r w:rsidR="003E1FF8" w:rsidRPr="001D34DD">
        <w:rPr>
          <w:spacing w:val="-1"/>
        </w:rPr>
        <w:t xml:space="preserve"> y desde entonces ha pasado a un primer plano en la </w:t>
      </w:r>
      <w:r w:rsidR="003E1FF8" w:rsidRPr="001D34DD">
        <w:rPr>
          <w:i/>
          <w:iCs/>
          <w:spacing w:val="-1"/>
        </w:rPr>
        <w:t>Teoría de la Organización Industrial</w:t>
      </w:r>
      <w:r w:rsidR="003E1FF8" w:rsidRPr="001D34DD">
        <w:rPr>
          <w:spacing w:val="-1"/>
        </w:rPr>
        <w:t>.</w:t>
      </w:r>
    </w:p>
    <w:p w14:paraId="20A2CA2B" w14:textId="39D5FE2B" w:rsidR="003E1FF8" w:rsidRPr="003E1FF8" w:rsidRDefault="003E1FF8" w:rsidP="003E1FF8">
      <w:pPr>
        <w:pStyle w:val="Nivel3"/>
        <w:rPr>
          <w:spacing w:val="-4"/>
        </w:rPr>
      </w:pPr>
      <w:r>
        <w:t xml:space="preserve">Tras la Segunda Guerra Mundial, </w:t>
      </w:r>
      <w:r>
        <w:rPr>
          <w:smallCaps/>
        </w:rPr>
        <w:t>Koopmans</w:t>
      </w:r>
      <w:r>
        <w:t xml:space="preserve"> y</w:t>
      </w:r>
      <w:r w:rsidR="00E21E3F">
        <w:t xml:space="preserve"> </w:t>
      </w:r>
      <w:r>
        <w:rPr>
          <w:smallCaps/>
        </w:rPr>
        <w:t>Debreu</w:t>
      </w:r>
      <w:r>
        <w:t xml:space="preserve"> desarrollan la Teoría de la Producción “Neo-Walrasiana”, similar a la “Paretiana” pero introduciendo métodos de programación lineal y de análisis de actividad.</w:t>
      </w:r>
    </w:p>
    <w:p w14:paraId="0F43EFEF" w14:textId="5144852E" w:rsidR="003E1FF8" w:rsidRPr="00E11F41" w:rsidRDefault="003E1FF8" w:rsidP="003E1FF8">
      <w:pPr>
        <w:pStyle w:val="Nivel3"/>
        <w:rPr>
          <w:spacing w:val="-4"/>
        </w:rPr>
      </w:pPr>
      <w:r>
        <w:t xml:space="preserve">Cabe destacar la labor de </w:t>
      </w:r>
      <w:r>
        <w:rPr>
          <w:smallCaps/>
        </w:rPr>
        <w:t>George J. Stigler</w:t>
      </w:r>
      <w:r>
        <w:t xml:space="preserve"> que recopiló e hizo críticas de las obras expuestas.</w:t>
      </w:r>
    </w:p>
    <w:p w14:paraId="2184DE19" w14:textId="77777777" w:rsidR="005D7E1C" w:rsidRPr="00AC65FF" w:rsidRDefault="00B77C0F" w:rsidP="000A26B3">
      <w:pPr>
        <w:pStyle w:val="Nivel1"/>
        <w:keepNext/>
        <w:spacing w:after="0"/>
        <w:rPr>
          <w:spacing w:val="-4"/>
        </w:rPr>
      </w:pPr>
      <w:r w:rsidRPr="00AC65FF">
        <w:rPr>
          <w:b/>
          <w:bCs/>
          <w:i/>
          <w:iCs/>
          <w:spacing w:val="-4"/>
        </w:rPr>
        <w:t>Problemática</w:t>
      </w:r>
      <w:r w:rsidR="00D0748B" w:rsidRPr="00AC65FF">
        <w:rPr>
          <w:b/>
          <w:bCs/>
          <w:i/>
          <w:iCs/>
          <w:spacing w:val="-4"/>
        </w:rPr>
        <w:t xml:space="preserve"> (Preguntas clave)</w:t>
      </w:r>
      <w:r w:rsidRPr="00AC65FF">
        <w:rPr>
          <w:spacing w:val="-4"/>
        </w:rPr>
        <w:t>:</w:t>
      </w:r>
    </w:p>
    <w:p w14:paraId="01492EBE" w14:textId="61B4FE18" w:rsidR="00A42628" w:rsidRPr="000A3137" w:rsidRDefault="00ED646B" w:rsidP="005D7E1C">
      <w:pPr>
        <w:pStyle w:val="Nivel2"/>
      </w:pPr>
      <w:r w:rsidRPr="000A3137">
        <w:t>¿</w:t>
      </w:r>
      <w:r w:rsidR="000551B2">
        <w:t>Cómo modeliza la microeconomía la decisión de producción de la empresa</w:t>
      </w:r>
      <w:r w:rsidRPr="000A3137">
        <w:t>?</w:t>
      </w:r>
    </w:p>
    <w:p w14:paraId="6F92D157" w14:textId="77777777" w:rsidR="004C0D84" w:rsidRPr="00AC65FF" w:rsidRDefault="0029255D" w:rsidP="000A26B3">
      <w:pPr>
        <w:pStyle w:val="Nivel1"/>
        <w:keepNext/>
        <w:spacing w:after="0"/>
        <w:rPr>
          <w:spacing w:val="-4"/>
        </w:rPr>
      </w:pPr>
      <w:r w:rsidRPr="00AC65FF">
        <w:rPr>
          <w:b/>
          <w:bCs/>
          <w:i/>
          <w:iCs/>
          <w:spacing w:val="-4"/>
        </w:rPr>
        <w:t>Estructura</w:t>
      </w:r>
      <w:r w:rsidR="00B77C0F" w:rsidRPr="00AC65FF">
        <w:rPr>
          <w:spacing w:val="-4"/>
        </w:rPr>
        <w:t>:</w:t>
      </w:r>
    </w:p>
    <w:tbl>
      <w:tblPr>
        <w:tblStyle w:val="Tablaconcuadrcula"/>
        <w:tblW w:w="9071" w:type="dxa"/>
        <w:tblInd w:w="846" w:type="dxa"/>
        <w:tblLook w:val="04A0" w:firstRow="1" w:lastRow="0" w:firstColumn="1" w:lastColumn="0" w:noHBand="0" w:noVBand="1"/>
      </w:tblPr>
      <w:tblGrid>
        <w:gridCol w:w="9071"/>
      </w:tblGrid>
      <w:tr w:rsidR="0021774E" w14:paraId="4FDA64AE" w14:textId="77777777" w:rsidTr="00C87118">
        <w:trPr>
          <w:hidden/>
        </w:trPr>
        <w:tc>
          <w:tcPr>
            <w:tcW w:w="9071"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494BBCCB" w14:textId="77777777" w:rsidR="0081544B" w:rsidRDefault="0081544B" w:rsidP="00805E5F">
      <w:pPr>
        <w:rPr>
          <w:highlight w:val="lightGray"/>
        </w:rPr>
      </w:pPr>
      <w:r>
        <w:rPr>
          <w:highlight w:val="lightGray"/>
        </w:rPr>
        <w:br w:type="page"/>
      </w:r>
    </w:p>
    <w:p w14:paraId="773CCAA8" w14:textId="2057ADAC" w:rsidR="00046F9D" w:rsidRDefault="0066064C" w:rsidP="000A26B3">
      <w:pPr>
        <w:pStyle w:val="Ttulo1"/>
        <w:rPr>
          <w:spacing w:val="-2"/>
        </w:rPr>
      </w:pPr>
      <w:bookmarkStart w:id="10" w:name="_Toc144023396"/>
      <w:r w:rsidRPr="007E767B">
        <w:rPr>
          <w:spacing w:val="-2"/>
        </w:rPr>
        <w:lastRenderedPageBreak/>
        <w:t>LA TECNOLOGÍA:</w:t>
      </w:r>
      <w:r w:rsidR="00C87118">
        <w:rPr>
          <w:spacing w:val="-2"/>
        </w:rPr>
        <w:br/>
      </w:r>
      <w:r w:rsidRPr="00C87118">
        <w:rPr>
          <w:spacing w:val="-2"/>
          <w:sz w:val="20"/>
          <w:szCs w:val="20"/>
        </w:rPr>
        <w:t>DEFINICI</w:t>
      </w:r>
      <w:r w:rsidR="005F0521">
        <w:rPr>
          <w:spacing w:val="-2"/>
          <w:sz w:val="20"/>
          <w:szCs w:val="20"/>
        </w:rPr>
        <w:t>ÓN</w:t>
      </w:r>
      <w:r w:rsidRPr="00C87118">
        <w:rPr>
          <w:spacing w:val="-2"/>
          <w:sz w:val="20"/>
          <w:szCs w:val="20"/>
        </w:rPr>
        <w:t xml:space="preserve"> Y PROPIEDADES</w:t>
      </w:r>
      <w:r w:rsidR="007E767B" w:rsidRPr="00C87118">
        <w:rPr>
          <w:spacing w:val="-2"/>
          <w:sz w:val="20"/>
          <w:szCs w:val="20"/>
        </w:rPr>
        <w:t xml:space="preserve"> DE LA FUNCIÓN DE PRODUCCIÓN</w:t>
      </w:r>
      <w:bookmarkEnd w:id="10"/>
    </w:p>
    <w:p w14:paraId="512FD620" w14:textId="02F74886" w:rsidR="0002203E" w:rsidRPr="00E149E2" w:rsidRDefault="00000000" w:rsidP="00E149E2">
      <w:pPr>
        <w:pStyle w:val="Cajadeanotaciones"/>
        <w:spacing w:after="0"/>
        <w:rPr>
          <w:sz w:val="18"/>
          <w:szCs w:val="18"/>
        </w:rPr>
      </w:pPr>
      <w:hyperlink r:id="rId10" w:history="1">
        <w:r w:rsidR="0002203E" w:rsidRPr="00E149E2">
          <w:rPr>
            <w:rStyle w:val="Hipervnculo"/>
            <w:sz w:val="18"/>
            <w:szCs w:val="18"/>
          </w:rPr>
          <w:t>https://policonomics.com/es/lp-produccion1/</w:t>
        </w:r>
      </w:hyperlink>
    </w:p>
    <w:p w14:paraId="2840E87F" w14:textId="70347D9E" w:rsidR="0002203E" w:rsidRPr="00E149E2" w:rsidRDefault="00000000" w:rsidP="00E149E2">
      <w:pPr>
        <w:pStyle w:val="Cajadeanotaciones"/>
        <w:spacing w:after="0"/>
        <w:rPr>
          <w:sz w:val="18"/>
          <w:szCs w:val="18"/>
        </w:rPr>
      </w:pPr>
      <w:hyperlink r:id="rId11" w:history="1">
        <w:r w:rsidR="0002203E" w:rsidRPr="00E149E2">
          <w:rPr>
            <w:rStyle w:val="Hipervnculo"/>
            <w:sz w:val="18"/>
            <w:szCs w:val="18"/>
          </w:rPr>
          <w:t>https://policonomics.com/es/lp-produccion2/</w:t>
        </w:r>
      </w:hyperlink>
    </w:p>
    <w:p w14:paraId="0789E1D5" w14:textId="026AE8BD" w:rsidR="007E767B" w:rsidRPr="00E149E2" w:rsidRDefault="00000000" w:rsidP="00E149E2">
      <w:pPr>
        <w:pStyle w:val="Cajadeanotaciones"/>
        <w:spacing w:after="0"/>
        <w:rPr>
          <w:rStyle w:val="Hipervnculo"/>
          <w:sz w:val="18"/>
          <w:szCs w:val="18"/>
        </w:rPr>
      </w:pPr>
      <w:hyperlink r:id="rId12" w:history="1">
        <w:r w:rsidR="007E767B" w:rsidRPr="00E149E2">
          <w:rPr>
            <w:rStyle w:val="Hipervnculo"/>
            <w:sz w:val="18"/>
            <w:szCs w:val="18"/>
          </w:rPr>
          <w:t>https://policonomics.com/es/video-b1-funcion-produccion/</w:t>
        </w:r>
      </w:hyperlink>
    </w:p>
    <w:p w14:paraId="4F6BF68F" w14:textId="53CB5962" w:rsidR="000C61B4" w:rsidRDefault="000C61B4" w:rsidP="006F6628">
      <w:pPr>
        <w:pStyle w:val="Nivel1SM"/>
        <w:keepNext/>
        <w:spacing w:before="0" w:after="0"/>
        <w:rPr>
          <w:rStyle w:val="Hipervnculo"/>
          <w:color w:val="auto"/>
          <w:u w:val="none"/>
        </w:rPr>
      </w:pPr>
      <w:r w:rsidRPr="000C61B4">
        <w:rPr>
          <w:rStyle w:val="Hipervnculo"/>
          <w:color w:val="auto"/>
          <w:u w:val="none"/>
        </w:rPr>
        <w:t xml:space="preserve">La </w:t>
      </w:r>
      <w:r w:rsidRPr="00D563A6">
        <w:rPr>
          <w:rStyle w:val="Hipervnculo"/>
          <w:b/>
          <w:bCs/>
          <w:i/>
          <w:iCs/>
          <w:color w:val="auto"/>
          <w:u w:val="none"/>
        </w:rPr>
        <w:t>función de producción</w:t>
      </w:r>
      <w:r>
        <w:rPr>
          <w:rStyle w:val="Hipervnculo"/>
          <w:color w:val="auto"/>
          <w:u w:val="none"/>
        </w:rPr>
        <w:t xml:space="preserve"> va a ser aquella relación puramente técnica entre las cantidades de factores </w:t>
      </w:r>
      <w:r w:rsidR="004D2A0A">
        <w:rPr>
          <w:rStyle w:val="Hipervnculo"/>
          <w:color w:val="auto"/>
          <w:u w:val="none"/>
        </w:rPr>
        <w:t>prod</w:t>
      </w:r>
      <w:r w:rsidR="004D2A0A" w:rsidRPr="006F6628">
        <w:rPr>
          <w:rStyle w:val="Nivel2Car"/>
        </w:rPr>
        <w:t>uc</w:t>
      </w:r>
      <w:r w:rsidR="004D2A0A">
        <w:rPr>
          <w:rStyle w:val="Hipervnculo"/>
          <w:color w:val="auto"/>
          <w:u w:val="none"/>
        </w:rPr>
        <w:t xml:space="preserve">tivos </w:t>
      </w:r>
      <w:r>
        <w:rPr>
          <w:rStyle w:val="Hipervnculo"/>
          <w:color w:val="auto"/>
          <w:u w:val="none"/>
        </w:rPr>
        <w:t>empleados y los bienes y servicios producidos por una empresa en un momento del tiempo y con una tecnología dada.</w:t>
      </w:r>
    </w:p>
    <w:p w14:paraId="6EB9F7D0" w14:textId="45FEFD22" w:rsidR="00755F27" w:rsidRDefault="00755F27" w:rsidP="006F6628">
      <w:pPr>
        <w:pStyle w:val="Nivel2SM"/>
        <w:rPr>
          <w:rStyle w:val="Hipervnculo"/>
          <w:color w:val="auto"/>
          <w:u w:val="none"/>
        </w:rPr>
      </w:pPr>
      <w:r>
        <w:rPr>
          <w:rStyle w:val="Hipervnculo"/>
          <w:color w:val="auto"/>
          <w:u w:val="none"/>
        </w:rPr>
        <w:t>La función de producción recoge el máximo producto que se puede obtener dado un vector de factores productivos.</w:t>
      </w:r>
    </w:p>
    <w:p w14:paraId="5D4663CE" w14:textId="23C3F219" w:rsidR="00755F27" w:rsidRDefault="00755F27" w:rsidP="006F6628">
      <w:pPr>
        <w:pStyle w:val="Nivel1SM"/>
        <w:keepNext/>
        <w:spacing w:after="0"/>
      </w:pPr>
      <w:r>
        <w:t>Para est</w:t>
      </w:r>
      <w:r w:rsidRPr="006F6628">
        <w:rPr>
          <w:rStyle w:val="Nivel2Car"/>
        </w:rPr>
        <w:t>udi</w:t>
      </w:r>
      <w:r>
        <w:t xml:space="preserve">ar la función de producción seguiremos la </w:t>
      </w:r>
      <w:r w:rsidRPr="00755F27">
        <w:rPr>
          <w:b/>
          <w:bCs/>
        </w:rPr>
        <w:t>metodología</w:t>
      </w:r>
      <w:r>
        <w:t xml:space="preserve"> empleada en otras ramas de la microeconomía (i.e. teoría de la demanda del consumidor), distinguiendo </w:t>
      </w:r>
      <w:r w:rsidRPr="00755F27">
        <w:rPr>
          <w:b/>
          <w:bCs/>
        </w:rPr>
        <w:t>3</w:t>
      </w:r>
      <w:r w:rsidR="006F6628">
        <w:rPr>
          <w:b/>
          <w:bCs/>
        </w:rPr>
        <w:t> </w:t>
      </w:r>
      <w:r w:rsidRPr="00755F27">
        <w:rPr>
          <w:b/>
          <w:bCs/>
        </w:rPr>
        <w:t>etapas</w:t>
      </w:r>
      <w:r>
        <w:t>:</w:t>
      </w:r>
    </w:p>
    <w:p w14:paraId="427ACCFF" w14:textId="6ECE5C69" w:rsidR="00755F27" w:rsidRDefault="00755F27" w:rsidP="00AF3C70">
      <w:pPr>
        <w:pStyle w:val="Nmero"/>
        <w:spacing w:after="0"/>
        <w:ind w:left="567"/>
      </w:pPr>
      <w:r>
        <w:t xml:space="preserve">Definición del </w:t>
      </w:r>
      <w:r>
        <w:rPr>
          <w:i/>
          <w:iCs/>
        </w:rPr>
        <w:t xml:space="preserve">conjunto </w:t>
      </w:r>
      <w:r w:rsidR="00BF2709">
        <w:rPr>
          <w:i/>
          <w:iCs/>
        </w:rPr>
        <w:t>tecnológico</w:t>
      </w:r>
      <w:r>
        <w:t>.</w:t>
      </w:r>
    </w:p>
    <w:p w14:paraId="653B40C6" w14:textId="7A22C90D" w:rsidR="00755F27" w:rsidRDefault="00755F27" w:rsidP="00AF3C70">
      <w:pPr>
        <w:pStyle w:val="Nmero"/>
        <w:spacing w:after="0"/>
        <w:ind w:left="567"/>
        <w:jc w:val="left"/>
      </w:pPr>
      <w:r>
        <w:t xml:space="preserve">Obtención de la </w:t>
      </w:r>
      <w:r w:rsidRPr="00755F27">
        <w:rPr>
          <w:i/>
          <w:iCs/>
        </w:rPr>
        <w:t>función de producción</w:t>
      </w:r>
      <w:r>
        <w:t xml:space="preserve"> a partir de los axiomas de dicho conjunto.</w:t>
      </w:r>
    </w:p>
    <w:p w14:paraId="63CB6B83" w14:textId="681EB91D" w:rsidR="00755F27" w:rsidRPr="008140B0" w:rsidRDefault="00755F27" w:rsidP="00AF3C70">
      <w:pPr>
        <w:pStyle w:val="Nmero"/>
        <w:ind w:left="567"/>
        <w:jc w:val="left"/>
      </w:pPr>
      <w:r>
        <w:t xml:space="preserve">Obtención y estudio de las </w:t>
      </w:r>
      <w:r w:rsidRPr="00755F27">
        <w:rPr>
          <w:i/>
          <w:iCs/>
        </w:rPr>
        <w:t>isocuantas</w:t>
      </w:r>
      <w:r>
        <w:t>.</w:t>
      </w:r>
    </w:p>
    <w:tbl>
      <w:tblPr>
        <w:tblStyle w:val="Tablaconcuadrcula"/>
        <w:tblW w:w="1063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9"/>
        <w:gridCol w:w="1352"/>
        <w:gridCol w:w="2256"/>
        <w:gridCol w:w="516"/>
        <w:gridCol w:w="2327"/>
        <w:gridCol w:w="486"/>
        <w:gridCol w:w="2455"/>
      </w:tblGrid>
      <w:tr w:rsidR="0057423C" w14:paraId="3B88DFA5" w14:textId="77777777" w:rsidTr="00E443A6">
        <w:trPr>
          <w:trHeight w:val="510"/>
        </w:trPr>
        <w:tc>
          <w:tcPr>
            <w:tcW w:w="1239" w:type="dxa"/>
          </w:tcPr>
          <w:p w14:paraId="72D5B772" w14:textId="69A79AC4" w:rsidR="0057423C" w:rsidRPr="00755F27" w:rsidRDefault="00B253FC" w:rsidP="0057423C">
            <w:pPr>
              <w:spacing w:after="0"/>
              <w:jc w:val="center"/>
              <w:rPr>
                <w:b/>
                <w:bCs/>
                <w:i/>
                <w:iCs/>
                <w:sz w:val="20"/>
                <w:szCs w:val="20"/>
                <w14:glow w14:rad="63500">
                  <w14:schemeClr w14:val="accent6">
                    <w14:lumMod w14:val="20000"/>
                    <w14:lumOff w14:val="80000"/>
                  </w14:schemeClr>
                </w14:glow>
              </w:rPr>
            </w:pPr>
            <w:r>
              <w:rPr>
                <w:b/>
                <w:bCs/>
                <w:i/>
                <w:iCs/>
                <w:sz w:val="20"/>
                <w:szCs w:val="20"/>
                <w14:glow w14:rad="63500">
                  <w14:schemeClr w14:val="accent6">
                    <w14:lumMod w14:val="20000"/>
                    <w14:lumOff w14:val="80000"/>
                  </w14:schemeClr>
                </w14:glow>
              </w:rPr>
              <w:t>Conjunto tecnológico</w:t>
            </w:r>
          </w:p>
        </w:tc>
        <w:tc>
          <w:tcPr>
            <w:tcW w:w="1352" w:type="dxa"/>
          </w:tcPr>
          <w:p w14:paraId="0BEB8E99" w14:textId="2DED00A3" w:rsidR="0057423C" w:rsidRPr="00755F27" w:rsidRDefault="00B253FC" w:rsidP="0057423C">
            <w:pPr>
              <w:spacing w:after="0"/>
              <w:jc w:val="center"/>
              <w:rPr>
                <w:b/>
                <w:bCs/>
                <w:i/>
                <w:iCs/>
                <w:noProof/>
                <w:sz w:val="20"/>
                <w:szCs w:val="20"/>
                <w14:glow w14:rad="63500">
                  <w14:schemeClr w14:val="accent6">
                    <w14:lumMod w14:val="20000"/>
                    <w14:lumOff w14:val="80000"/>
                  </w14:schemeClr>
                </w14:glow>
              </w:rPr>
            </w:pPr>
            <w:r w:rsidRPr="00755F27">
              <w:rPr>
                <w:b/>
                <w:bCs/>
                <w:i/>
                <w:iCs/>
                <w:noProof/>
                <w:color w:val="5F2987"/>
                <w:sz w:val="14"/>
                <w:szCs w:val="14"/>
                <w14:glow w14:rad="63500">
                  <w14:schemeClr w14:val="accent6">
                    <w14:lumMod w14:val="20000"/>
                    <w14:lumOff w14:val="80000"/>
                  </w14:schemeClr>
                </w14:glow>
              </w:rPr>
              <w:t>Axiomas</w:t>
            </w:r>
            <w:r w:rsidRPr="00755F27">
              <w:rPr>
                <w:b/>
                <w:bCs/>
                <w:i/>
                <w:iCs/>
                <w:noProof/>
                <w:sz w:val="20"/>
                <w:szCs w:val="20"/>
                <w14:glow w14:rad="63500">
                  <w14:schemeClr w14:val="accent6">
                    <w14:lumMod w14:val="20000"/>
                    <w14:lumOff w14:val="80000"/>
                  </w14:schemeClr>
                </w14:glow>
              </w:rPr>
              <w:t xml:space="preserve"> </w:t>
            </w:r>
            <w:r w:rsidR="0057423C" w:rsidRPr="00755F27">
              <w:rPr>
                <w:b/>
                <w:bCs/>
                <w:i/>
                <w:iCs/>
                <w:noProof/>
                <w:sz w:val="20"/>
                <w:szCs w:val="20"/>
                <w14:glow w14:rad="63500">
                  <w14:schemeClr w14:val="accent6">
                    <w14:lumMod w14:val="20000"/>
                    <w14:lumOff w14:val="80000"/>
                  </w14:schemeClr>
                </w14:glow>
              </w:rPr>
              <mc:AlternateContent>
                <mc:Choice Requires="wps">
                  <w:drawing>
                    <wp:inline distT="0" distB="0" distL="0" distR="0" wp14:anchorId="1AC5527B" wp14:editId="1BF89857">
                      <wp:extent cx="684000" cy="0"/>
                      <wp:effectExtent l="0" t="76200" r="20955" b="95250"/>
                      <wp:docPr id="3" name="Conector recto de flecha 3"/>
                      <wp:cNvGraphicFramePr/>
                      <a:graphic xmlns:a="http://schemas.openxmlformats.org/drawingml/2006/main">
                        <a:graphicData uri="http://schemas.microsoft.com/office/word/2010/wordprocessingShape">
                          <wps:wsp>
                            <wps:cNvCnPr/>
                            <wps:spPr>
                              <a:xfrm>
                                <a:off x="0" y="0"/>
                                <a:ext cx="684000" cy="0"/>
                              </a:xfrm>
                              <a:prstGeom prst="straightConnector1">
                                <a:avLst/>
                              </a:prstGeom>
                              <a:ln>
                                <a:tailEnd type="stealth"/>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shapetype w14:anchorId="1D7C8C45" id="_x0000_t32" coordsize="21600,21600" o:spt="32" o:oned="t" path="m,l21600,21600e" filled="f">
                      <v:path arrowok="t" fillok="f" o:connecttype="none"/>
                      <o:lock v:ext="edit" shapetype="t"/>
                    </v:shapetype>
                    <v:shape id="Conector recto de flecha 3" o:spid="_x0000_s1026" type="#_x0000_t32" style="width:53.8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" strokecolor="#5f2987 [3204]" strokeweight=".5pt">
                      <v:stroke endarrow="classic" joinstyle="miter"/>
                      <w10:anchorlock/>
                    </v:shape>
                  </w:pict>
                </mc:Fallback>
              </mc:AlternateContent>
            </w:r>
          </w:p>
        </w:tc>
        <w:tc>
          <w:tcPr>
            <w:tcW w:w="2256" w:type="dxa"/>
            <w:vAlign w:val="center"/>
          </w:tcPr>
          <w:p w14:paraId="66CA328F" w14:textId="4481B7C4" w:rsidR="0057423C" w:rsidRPr="00755F27" w:rsidRDefault="0057423C" w:rsidP="00E443A6">
            <w:pPr>
              <w:spacing w:after="0"/>
              <w:jc w:val="right"/>
              <w:rPr>
                <w:b/>
                <w:bCs/>
                <w:i/>
                <w:iCs/>
                <w:sz w:val="20"/>
                <w:szCs w:val="20"/>
                <w14:glow w14:rad="63500">
                  <w14:schemeClr w14:val="accent6">
                    <w14:lumMod w14:val="20000"/>
                    <w14:lumOff w14:val="80000"/>
                  </w14:schemeClr>
                </w14:glow>
              </w:rPr>
            </w:pPr>
            <w:r w:rsidRPr="00755F27">
              <w:rPr>
                <w:b/>
                <w:bCs/>
                <w:i/>
                <w:iCs/>
                <w:sz w:val="20"/>
                <w:szCs w:val="20"/>
                <w14:glow w14:rad="63500">
                  <w14:schemeClr w14:val="accent6">
                    <w14:lumMod w14:val="20000"/>
                    <w14:lumOff w14:val="80000"/>
                  </w14:schemeClr>
                </w14:glow>
              </w:rPr>
              <w:t>Función de producción</w:t>
            </w:r>
          </w:p>
        </w:tc>
        <w:tc>
          <w:tcPr>
            <w:tcW w:w="516" w:type="dxa"/>
            <w:vMerge w:val="restart"/>
            <w:vAlign w:val="center"/>
          </w:tcPr>
          <w:p w14:paraId="760293E1" w14:textId="77777777" w:rsidR="0057423C" w:rsidRPr="00551D5A" w:rsidRDefault="0057423C" w:rsidP="0057423C">
            <w:pPr>
              <w:spacing w:after="0"/>
              <w:jc w:val="center"/>
              <w:rPr>
                <w:i/>
                <w:iCs/>
                <w:spacing w:val="-2"/>
                <w:sz w:val="20"/>
                <w:szCs w:val="20"/>
              </w:rPr>
            </w:pPr>
            <w:r>
              <w:rPr>
                <w:i/>
                <w:iCs/>
                <w:noProof/>
                <w:sz w:val="20"/>
                <w:szCs w:val="20"/>
              </w:rPr>
              <mc:AlternateContent>
                <mc:Choice Requires="wps">
                  <w:drawing>
                    <wp:inline distT="0" distB="0" distL="0" distR="0" wp14:anchorId="76FC5A82" wp14:editId="4A292DBA">
                      <wp:extent cx="129540" cy="586800"/>
                      <wp:effectExtent l="0" t="0" r="60960" b="22860"/>
                      <wp:docPr id="1" name="Cerrar llave 1"/>
                      <wp:cNvGraphicFramePr/>
                      <a:graphic xmlns:a="http://schemas.openxmlformats.org/drawingml/2006/main">
                        <a:graphicData uri="http://schemas.microsoft.com/office/word/2010/wordprocessingShape">
                          <wps:wsp>
                            <wps:cNvSpPr/>
                            <wps:spPr>
                              <a:xfrm>
                                <a:off x="0" y="0"/>
                                <a:ext cx="129540" cy="586800"/>
                              </a:xfrm>
                              <a:prstGeom prst="rightBrace">
                                <a:avLst>
                                  <a:gd name="adj1" fmla="val 88038"/>
                                  <a:gd name="adj2" fmla="val 50000"/>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4D873A7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Cerrar llave 1" o:spid="_x0000_s1026" type="#_x0000_t88" style="width:10.2pt;height:46.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" adj="4198" strokecolor="#5f2987 [3204]" strokeweight=".5pt">
                      <v:stroke joinstyle="miter"/>
                      <w10:anchorlock/>
                    </v:shape>
                  </w:pict>
                </mc:Fallback>
              </mc:AlternateContent>
            </w:r>
          </w:p>
        </w:tc>
        <w:tc>
          <w:tcPr>
            <w:tcW w:w="2327" w:type="dxa"/>
            <w:vMerge w:val="restart"/>
            <w:vAlign w:val="center"/>
          </w:tcPr>
          <w:p w14:paraId="5BF00936" w14:textId="02D6799A" w:rsidR="0057423C" w:rsidRPr="005F738E" w:rsidRDefault="0057423C" w:rsidP="0057423C">
            <w:pPr>
              <w:spacing w:after="0"/>
              <w:jc w:val="center"/>
              <w:rPr>
                <w:i/>
                <w:iCs/>
                <w:spacing w:val="-2"/>
                <w:sz w:val="20"/>
                <w:szCs w:val="20"/>
              </w:rPr>
            </w:pPr>
            <w:r w:rsidRPr="00551D5A">
              <w:rPr>
                <w:i/>
                <w:iCs/>
                <w:spacing w:val="-2"/>
                <w:sz w:val="20"/>
                <w:szCs w:val="20"/>
              </w:rPr>
              <w:t>Problema de</w:t>
            </w:r>
            <w:r>
              <w:rPr>
                <w:i/>
                <w:iCs/>
                <w:spacing w:val="-2"/>
                <w:sz w:val="20"/>
                <w:szCs w:val="20"/>
              </w:rPr>
              <w:t xml:space="preserve"> </w:t>
            </w:r>
            <w:r w:rsidR="003617C1">
              <w:rPr>
                <w:i/>
                <w:iCs/>
                <w:spacing w:val="-2"/>
                <w:sz w:val="20"/>
                <w:szCs w:val="20"/>
              </w:rPr>
              <w:t xml:space="preserve">maximización </w:t>
            </w:r>
            <w:r>
              <w:rPr>
                <w:i/>
                <w:iCs/>
                <w:spacing w:val="-2"/>
                <w:sz w:val="20"/>
                <w:szCs w:val="20"/>
              </w:rPr>
              <w:t>de</w:t>
            </w:r>
            <w:r w:rsidR="003617C1">
              <w:rPr>
                <w:i/>
                <w:iCs/>
                <w:spacing w:val="-2"/>
                <w:sz w:val="20"/>
                <w:szCs w:val="20"/>
              </w:rPr>
              <w:t xml:space="preserve"> </w:t>
            </w:r>
            <w:r>
              <w:rPr>
                <w:i/>
                <w:iCs/>
                <w:spacing w:val="-2"/>
                <w:sz w:val="20"/>
                <w:szCs w:val="20"/>
              </w:rPr>
              <w:t>l</w:t>
            </w:r>
            <w:r w:rsidR="003617C1">
              <w:rPr>
                <w:i/>
                <w:iCs/>
                <w:spacing w:val="-2"/>
                <w:sz w:val="20"/>
                <w:szCs w:val="20"/>
              </w:rPr>
              <w:t>a</w:t>
            </w:r>
            <w:r>
              <w:rPr>
                <w:i/>
                <w:iCs/>
                <w:spacing w:val="-2"/>
                <w:sz w:val="20"/>
                <w:szCs w:val="20"/>
              </w:rPr>
              <w:t xml:space="preserve"> </w:t>
            </w:r>
            <w:r w:rsidR="003617C1">
              <w:rPr>
                <w:i/>
                <w:iCs/>
                <w:spacing w:val="-2"/>
                <w:sz w:val="20"/>
                <w:szCs w:val="20"/>
              </w:rPr>
              <w:t>producción sujeto a una restricción de costes</w:t>
            </w:r>
          </w:p>
        </w:tc>
        <w:tc>
          <w:tcPr>
            <w:tcW w:w="486" w:type="dxa"/>
            <w:vMerge w:val="restart"/>
            <w:vAlign w:val="center"/>
          </w:tcPr>
          <w:p w14:paraId="229E3ACE" w14:textId="77777777" w:rsidR="0057423C" w:rsidRPr="00551D5A" w:rsidRDefault="0057423C" w:rsidP="0057423C">
            <w:pPr>
              <w:spacing w:after="0"/>
              <w:jc w:val="center"/>
              <w:rPr>
                <w:i/>
                <w:iCs/>
                <w:sz w:val="20"/>
                <w:szCs w:val="20"/>
              </w:rPr>
            </w:pPr>
            <w:r>
              <w:rPr>
                <w:i/>
                <w:iCs/>
                <w:noProof/>
                <w:sz w:val="20"/>
                <w:szCs w:val="20"/>
              </w:rPr>
              <mc:AlternateContent>
                <mc:Choice Requires="wps">
                  <w:drawing>
                    <wp:inline distT="0" distB="0" distL="0" distR="0" wp14:anchorId="28CC2631" wp14:editId="3AE1F5AD">
                      <wp:extent cx="129540" cy="647700"/>
                      <wp:effectExtent l="0" t="0" r="41910" b="19050"/>
                      <wp:docPr id="4" name="Cerrar llave 4"/>
                      <wp:cNvGraphicFramePr/>
                      <a:graphic xmlns:a="http://schemas.openxmlformats.org/drawingml/2006/main">
                        <a:graphicData uri="http://schemas.microsoft.com/office/word/2010/wordprocessingShape">
                          <wps:wsp>
                            <wps:cNvSpPr/>
                            <wps:spPr>
                              <a:xfrm>
                                <a:off x="0" y="0"/>
                                <a:ext cx="129540" cy="647700"/>
                              </a:xfrm>
                              <a:prstGeom prst="rightBrace">
                                <a:avLst>
                                  <a:gd name="adj1" fmla="val 88038"/>
                                  <a:gd name="adj2" fmla="val 50000"/>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4A5901C" id="Cerrar llave 4" o:spid="_x0000_s1026" type="#_x0000_t88" style="width:10.2pt;height:5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" adj="3803" strokecolor="#5f2987 [3204]" strokeweight=".5pt">
                      <v:stroke joinstyle="miter"/>
                      <w10:anchorlock/>
                    </v:shape>
                  </w:pict>
                </mc:Fallback>
              </mc:AlternateContent>
            </w:r>
          </w:p>
        </w:tc>
        <w:tc>
          <w:tcPr>
            <w:tcW w:w="2455" w:type="dxa"/>
            <w:vMerge w:val="restart"/>
            <w:vAlign w:val="center"/>
          </w:tcPr>
          <w:p w14:paraId="2B42B0AD" w14:textId="18ECF191" w:rsidR="0057423C" w:rsidRDefault="0057423C" w:rsidP="0057423C">
            <w:pPr>
              <w:spacing w:after="0"/>
              <w:jc w:val="center"/>
              <w:rPr>
                <w:i/>
                <w:iCs/>
                <w:sz w:val="20"/>
                <w:szCs w:val="20"/>
              </w:rPr>
            </w:pPr>
            <w:r w:rsidRPr="00551D5A">
              <w:rPr>
                <w:i/>
                <w:iCs/>
                <w:sz w:val="20"/>
                <w:szCs w:val="20"/>
              </w:rPr>
              <w:t xml:space="preserve">Función de </w:t>
            </w:r>
            <w:r>
              <w:rPr>
                <w:i/>
                <w:iCs/>
                <w:sz w:val="20"/>
                <w:szCs w:val="20"/>
              </w:rPr>
              <w:t>demanda de factores</w:t>
            </w:r>
            <w:r w:rsidR="003617C1">
              <w:rPr>
                <w:i/>
                <w:iCs/>
                <w:sz w:val="20"/>
                <w:szCs w:val="20"/>
              </w:rPr>
              <w:t xml:space="preserve"> productivos</w:t>
            </w:r>
          </w:p>
          <w:p w14:paraId="3880AD65" w14:textId="737D1E20" w:rsidR="0057423C" w:rsidRPr="003617C1" w:rsidRDefault="00B95746" w:rsidP="003617C1">
            <w:pPr>
              <w:rPr>
                <w:rFonts w:eastAsiaTheme="minorEastAsia"/>
                <w:i/>
                <w:iCs/>
                <w:sz w:val="20"/>
                <w:szCs w:val="20"/>
              </w:rPr>
            </w:pPr>
            <m:oMathPara>
              <m:oMath>
                <m:r>
                  <w:rPr>
                    <w:rFonts w:ascii="Cambria Math" w:eastAsiaTheme="minorEastAsia" w:hAnsi="Cambria Math"/>
                    <w:sz w:val="20"/>
                    <w:szCs w:val="20"/>
                  </w:rPr>
                  <m:t xml:space="preserve"> </m:t>
                </m:r>
                <m:sSup>
                  <m:sSupPr>
                    <m:ctrlPr>
                      <w:rPr>
                        <w:rFonts w:ascii="Cambria Math" w:eastAsiaTheme="minorEastAsia" w:hAnsi="Cambria Math"/>
                        <w:i/>
                        <w:iCs/>
                        <w:sz w:val="20"/>
                        <w:szCs w:val="20"/>
                      </w:rPr>
                    </m:ctrlPr>
                  </m:sSupPr>
                  <m:e>
                    <m:r>
                      <m:rPr>
                        <m:nor/>
                      </m:rPr>
                      <w:rPr>
                        <w:b/>
                        <w:bCs/>
                        <w:i/>
                        <w:iCs/>
                        <w:sz w:val="20"/>
                        <w:szCs w:val="20"/>
                      </w:rPr>
                      <m:t>z</m:t>
                    </m:r>
                  </m:e>
                  <m:sup>
                    <m:r>
                      <m:rPr>
                        <m:nor/>
                      </m:rPr>
                      <w:rPr>
                        <w:i/>
                        <w:iCs/>
                        <w:sz w:val="20"/>
                        <w:szCs w:val="20"/>
                      </w:rPr>
                      <m:t>*</m:t>
                    </m:r>
                  </m:sup>
                </m:sSup>
                <m:r>
                  <m:rPr>
                    <m:sty m:val="bi"/>
                  </m:rPr>
                  <w:rPr>
                    <w:rFonts w:ascii="Cambria Math" w:hAnsi="Cambria Math"/>
                    <w:sz w:val="20"/>
                    <w:szCs w:val="20"/>
                  </w:rPr>
                  <m:t>=</m:t>
                </m:r>
                <m:r>
                  <m:rPr>
                    <m:nor/>
                  </m:rPr>
                  <w:rPr>
                    <w:b/>
                    <w:bCs/>
                    <w:i/>
                    <w:iCs/>
                    <w:sz w:val="20"/>
                    <w:szCs w:val="20"/>
                  </w:rPr>
                  <m:t>z</m:t>
                </m:r>
                <m:d>
                  <m:dPr>
                    <m:ctrlPr>
                      <w:rPr>
                        <w:rFonts w:ascii="Cambria Math" w:eastAsiaTheme="minorEastAsia" w:hAnsi="Cambria Math"/>
                        <w:b/>
                        <w:bCs/>
                        <w:i/>
                        <w:iCs/>
                        <w:sz w:val="20"/>
                        <w:szCs w:val="20"/>
                      </w:rPr>
                    </m:ctrlPr>
                  </m:dPr>
                  <m:e>
                    <m:r>
                      <m:rPr>
                        <m:nor/>
                      </m:rPr>
                      <w:rPr>
                        <w:b/>
                        <w:bCs/>
                        <w:i/>
                        <w:iCs/>
                        <w:sz w:val="20"/>
                        <w:szCs w:val="20"/>
                      </w:rPr>
                      <m:t>w</m:t>
                    </m:r>
                    <m:r>
                      <m:rPr>
                        <m:nor/>
                      </m:rPr>
                      <w:rPr>
                        <w:i/>
                        <w:iCs/>
                        <w:sz w:val="20"/>
                        <w:szCs w:val="20"/>
                      </w:rPr>
                      <m:t>,</m:t>
                    </m:r>
                    <m:acc>
                      <m:accPr>
                        <m:chr m:val="̅"/>
                        <m:ctrlPr>
                          <w:rPr>
                            <w:rFonts w:ascii="Cambria Math" w:eastAsiaTheme="minorEastAsia" w:hAnsi="Cambria Math"/>
                            <w:i/>
                            <w:iCs/>
                            <w:sz w:val="20"/>
                            <w:szCs w:val="20"/>
                          </w:rPr>
                        </m:ctrlPr>
                      </m:accPr>
                      <m:e>
                        <m:r>
                          <m:rPr>
                            <m:nor/>
                          </m:rPr>
                          <w:rPr>
                            <w:i/>
                            <w:iCs/>
                            <w:sz w:val="20"/>
                            <w:szCs w:val="20"/>
                          </w:rPr>
                          <m:t>C</m:t>
                        </m:r>
                      </m:e>
                    </m:acc>
                  </m:e>
                </m:d>
              </m:oMath>
            </m:oMathPara>
          </w:p>
        </w:tc>
      </w:tr>
      <w:tr w:rsidR="0057423C" w14:paraId="6147CE61" w14:textId="77777777" w:rsidTr="00B253FC">
        <w:trPr>
          <w:trHeight w:val="510"/>
        </w:trPr>
        <w:tc>
          <w:tcPr>
            <w:tcW w:w="4847" w:type="dxa"/>
            <w:gridSpan w:val="3"/>
            <w:vAlign w:val="bottom"/>
          </w:tcPr>
          <w:p w14:paraId="0CF8A29F" w14:textId="7F0856A6" w:rsidR="0057423C" w:rsidRPr="00551D5A" w:rsidRDefault="0057423C" w:rsidP="0057423C">
            <w:pPr>
              <w:spacing w:after="0"/>
              <w:jc w:val="right"/>
              <w:rPr>
                <w:i/>
                <w:iCs/>
                <w:sz w:val="20"/>
                <w:szCs w:val="20"/>
              </w:rPr>
            </w:pPr>
            <w:r>
              <w:rPr>
                <w:i/>
                <w:iCs/>
                <w:sz w:val="20"/>
                <w:szCs w:val="20"/>
              </w:rPr>
              <w:t>Costes</w:t>
            </w:r>
          </w:p>
        </w:tc>
        <w:tc>
          <w:tcPr>
            <w:tcW w:w="516" w:type="dxa"/>
            <w:vMerge/>
          </w:tcPr>
          <w:p w14:paraId="398373E5" w14:textId="77777777" w:rsidR="0057423C" w:rsidRPr="00551D5A" w:rsidRDefault="0057423C" w:rsidP="0057423C">
            <w:pPr>
              <w:spacing w:after="0"/>
              <w:jc w:val="left"/>
              <w:rPr>
                <w:i/>
                <w:iCs/>
                <w:sz w:val="20"/>
                <w:szCs w:val="20"/>
              </w:rPr>
            </w:pPr>
          </w:p>
        </w:tc>
        <w:tc>
          <w:tcPr>
            <w:tcW w:w="2327" w:type="dxa"/>
            <w:vMerge/>
            <w:vAlign w:val="center"/>
          </w:tcPr>
          <w:p w14:paraId="0301F2A2" w14:textId="77777777" w:rsidR="0057423C" w:rsidRPr="00551D5A" w:rsidRDefault="0057423C" w:rsidP="0057423C">
            <w:pPr>
              <w:spacing w:after="0"/>
              <w:jc w:val="left"/>
              <w:rPr>
                <w:i/>
                <w:iCs/>
                <w:sz w:val="20"/>
                <w:szCs w:val="20"/>
              </w:rPr>
            </w:pPr>
          </w:p>
        </w:tc>
        <w:tc>
          <w:tcPr>
            <w:tcW w:w="486" w:type="dxa"/>
            <w:vMerge/>
          </w:tcPr>
          <w:p w14:paraId="7CC5ED8A" w14:textId="77777777" w:rsidR="0057423C" w:rsidRPr="00551D5A" w:rsidRDefault="0057423C" w:rsidP="0057423C">
            <w:pPr>
              <w:spacing w:after="0"/>
              <w:jc w:val="left"/>
              <w:rPr>
                <w:i/>
                <w:iCs/>
                <w:sz w:val="20"/>
                <w:szCs w:val="20"/>
              </w:rPr>
            </w:pPr>
          </w:p>
        </w:tc>
        <w:tc>
          <w:tcPr>
            <w:tcW w:w="2455" w:type="dxa"/>
            <w:vMerge/>
            <w:vAlign w:val="center"/>
          </w:tcPr>
          <w:p w14:paraId="5036CC48" w14:textId="77777777" w:rsidR="0057423C" w:rsidRPr="00551D5A" w:rsidRDefault="0057423C" w:rsidP="0057423C">
            <w:pPr>
              <w:spacing w:after="0"/>
              <w:jc w:val="left"/>
              <w:rPr>
                <w:i/>
                <w:iCs/>
                <w:sz w:val="20"/>
                <w:szCs w:val="20"/>
              </w:rPr>
            </w:pPr>
          </w:p>
        </w:tc>
      </w:tr>
    </w:tbl>
    <w:p w14:paraId="65DF5386" w14:textId="138601AD" w:rsidR="00046F9D" w:rsidRDefault="00046F9D" w:rsidP="00046F9D">
      <w:pPr>
        <w:pStyle w:val="Ttulo2"/>
      </w:pPr>
      <w:bookmarkStart w:id="11" w:name="_Toc144023397"/>
      <w:r>
        <w:t xml:space="preserve">Conjunto </w:t>
      </w:r>
      <w:r w:rsidR="00BF2709">
        <w:t>tecnológico</w:t>
      </w:r>
      <w:bookmarkEnd w:id="11"/>
    </w:p>
    <w:p w14:paraId="77C5E107" w14:textId="5F9A49B3" w:rsidR="00416695" w:rsidRPr="00416695" w:rsidRDefault="00416695" w:rsidP="00AF3C70">
      <w:pPr>
        <w:pStyle w:val="Ttulo6"/>
        <w:spacing w:before="0"/>
      </w:pPr>
      <w:bookmarkStart w:id="12" w:name="_Toc144023398"/>
      <w:r>
        <w:t>Definición</w:t>
      </w:r>
      <w:bookmarkEnd w:id="12"/>
    </w:p>
    <w:p w14:paraId="4B1F1CAB" w14:textId="46E9EAE0" w:rsidR="00C471EA" w:rsidRDefault="00C471EA" w:rsidP="00AF3C70">
      <w:pPr>
        <w:pStyle w:val="Nivel1SM"/>
        <w:keepNext/>
        <w:spacing w:before="0" w:after="0"/>
      </w:pPr>
      <w:r>
        <w:t xml:space="preserve">El </w:t>
      </w:r>
      <w:r>
        <w:rPr>
          <w:b/>
          <w:bCs/>
        </w:rPr>
        <w:t xml:space="preserve">conjunto </w:t>
      </w:r>
      <w:r w:rsidR="00BF2709">
        <w:rPr>
          <w:b/>
          <w:bCs/>
        </w:rPr>
        <w:t>tecnológico</w:t>
      </w:r>
      <w:r w:rsidR="00E63562" w:rsidRPr="00E63562">
        <w:t xml:space="preserve"> </w:t>
      </w:r>
      <w:r>
        <w:t xml:space="preserve">se refiere al conjunto de todos los </w:t>
      </w:r>
      <w:r>
        <w:rPr>
          <w:i/>
          <w:iCs/>
        </w:rPr>
        <w:t>planes de producción</w:t>
      </w:r>
      <w:r>
        <w:t xml:space="preserve"> que resultan posibles en función de la </w:t>
      </w:r>
      <w:r w:rsidRPr="00C471EA">
        <w:rPr>
          <w:i/>
          <w:iCs/>
        </w:rPr>
        <w:t>tecnología</w:t>
      </w:r>
      <w:r>
        <w:t xml:space="preserve"> y </w:t>
      </w:r>
      <w:r w:rsidRPr="00C471EA">
        <w:rPr>
          <w:i/>
          <w:iCs/>
        </w:rPr>
        <w:t>recursos</w:t>
      </w:r>
      <w:r>
        <w:t xml:space="preserve"> de la empresa.</w:t>
      </w:r>
    </w:p>
    <w:p w14:paraId="59492256" w14:textId="572F1351" w:rsidR="00046F9D" w:rsidRDefault="00046F9D" w:rsidP="006F6628">
      <w:pPr>
        <w:pStyle w:val="Nivel2SM"/>
        <w:keepNext/>
        <w:spacing w:after="0"/>
      </w:pPr>
      <w:r>
        <w:t xml:space="preserve">La forma más genérica de representar la tecnología es a través de los </w:t>
      </w:r>
      <w:r w:rsidRPr="005F7FA4">
        <w:rPr>
          <w:rFonts w:cs="Times New Roman"/>
          <w:b/>
          <w:bCs/>
          <w:i/>
          <w:iCs/>
        </w:rPr>
        <w:t>«</w:t>
      </w:r>
      <w:r w:rsidRPr="0066064C">
        <w:rPr>
          <w:b/>
          <w:bCs/>
          <w:i/>
          <w:iCs/>
        </w:rPr>
        <w:t>vectores netput</w:t>
      </w:r>
      <w:r w:rsidRPr="005F7FA4">
        <w:rPr>
          <w:rFonts w:cs="Times New Roman"/>
          <w:b/>
          <w:bCs/>
          <w:i/>
          <w:iCs/>
        </w:rPr>
        <w:t>»</w:t>
      </w:r>
      <w:r>
        <w:t xml:space="preserve"> (</w:t>
      </w:r>
      <m:oMath>
        <m:r>
          <m:rPr>
            <m:nor/>
          </m:rPr>
          <w:rPr>
            <w:b/>
            <w:bCs/>
            <w:i/>
          </w:rPr>
          <m:t>y</m:t>
        </m:r>
      </m:oMath>
      <w:r>
        <w:t>). Cada uno de estos vectores hace referencia a un cierto proceso productivo:</w:t>
      </w:r>
    </w:p>
    <w:p w14:paraId="0F824DE0" w14:textId="00D10593" w:rsidR="00046F9D" w:rsidRDefault="004866B7" w:rsidP="006F6628">
      <w:pPr>
        <w:pStyle w:val="Nivel2SM"/>
        <w:numPr>
          <w:ilvl w:val="0"/>
          <w:numId w:val="0"/>
        </w:numPr>
        <w:ind w:left="567"/>
      </w:pPr>
      <m:oMathPara>
        <m:oMath>
          <m:r>
            <w:rPr>
              <w:rFonts w:ascii="Cambria Math" w:eastAsiaTheme="minorEastAsia" w:hAnsi="Cambria Math"/>
            </w:rPr>
            <m:t xml:space="preserve"> </m:t>
          </m:r>
          <m:r>
            <m:rPr>
              <m:nor/>
            </m:rPr>
            <w:rPr>
              <w:b/>
              <w:bCs/>
              <w:i/>
            </w:rPr>
            <m:t>y</m:t>
          </m:r>
          <m:r>
            <w:rPr>
              <w:rFonts w:ascii="Cambria Math" w:hAnsi="Cambria Math"/>
            </w:rPr>
            <m:t>=</m:t>
          </m:r>
          <m:d>
            <m:dPr>
              <m:ctrlPr>
                <w:rPr>
                  <w:rFonts w:ascii="Cambria Math" w:hAnsi="Cambria Math"/>
                  <w:i/>
                </w:rPr>
              </m:ctrlPr>
            </m:dPr>
            <m:e>
              <m:sSub>
                <m:sSubPr>
                  <m:ctrlPr>
                    <w:rPr>
                      <w:rFonts w:ascii="Cambria Math" w:hAnsi="Cambria Math"/>
                      <w:i/>
                    </w:rPr>
                  </m:ctrlPr>
                </m:sSubPr>
                <m:e>
                  <m:r>
                    <m:rPr>
                      <m:nor/>
                    </m:rPr>
                    <w:rPr>
                      <w:i/>
                    </w:rPr>
                    <m:t>y</m:t>
                  </m:r>
                </m:e>
                <m:sub>
                  <m:r>
                    <m:rPr>
                      <m:nor/>
                    </m:rPr>
                    <w:rPr>
                      <w:i/>
                    </w:rPr>
                    <m:t>1</m:t>
                  </m:r>
                </m:sub>
              </m:sSub>
              <m:r>
                <m:rPr>
                  <m:nor/>
                </m:rPr>
                <w:rPr>
                  <w:i/>
                </w:rPr>
                <m:t xml:space="preserve">, </m:t>
              </m:r>
              <m:sSub>
                <m:sSubPr>
                  <m:ctrlPr>
                    <w:rPr>
                      <w:rFonts w:ascii="Cambria Math" w:hAnsi="Cambria Math"/>
                      <w:i/>
                    </w:rPr>
                  </m:ctrlPr>
                </m:sSubPr>
                <m:e>
                  <m:r>
                    <m:rPr>
                      <m:nor/>
                    </m:rPr>
                    <w:rPr>
                      <w:i/>
                    </w:rPr>
                    <m:t>y</m:t>
                  </m:r>
                </m:e>
                <m:sub>
                  <m:r>
                    <m:rPr>
                      <m:nor/>
                    </m:rPr>
                    <w:rPr>
                      <w:i/>
                    </w:rPr>
                    <m:t>2</m:t>
                  </m:r>
                </m:sub>
              </m:sSub>
              <m:r>
                <m:rPr>
                  <m:nor/>
                </m:rPr>
                <w:rPr>
                  <w:i/>
                </w:rPr>
                <m:t xml:space="preserve">, ..., </m:t>
              </m:r>
              <m:sSub>
                <m:sSubPr>
                  <m:ctrlPr>
                    <w:rPr>
                      <w:rFonts w:ascii="Cambria Math" w:hAnsi="Cambria Math"/>
                      <w:i/>
                    </w:rPr>
                  </m:ctrlPr>
                </m:sSubPr>
                <m:e>
                  <m:r>
                    <m:rPr>
                      <m:nor/>
                    </m:rPr>
                    <w:rPr>
                      <w:i/>
                    </w:rPr>
                    <m:t>y</m:t>
                  </m:r>
                </m:e>
                <m:sub>
                  <m:r>
                    <m:rPr>
                      <m:nor/>
                    </m:rPr>
                    <w:rPr>
                      <w:i/>
                    </w:rPr>
                    <m:t>S</m:t>
                  </m:r>
                </m:sub>
              </m:sSub>
            </m:e>
          </m:d>
          <m:r>
            <w:rPr>
              <w:rFonts w:ascii="Cambria Math" w:eastAsiaTheme="minorEastAsia" w:hAnsi="Cambria Math"/>
            </w:rPr>
            <m:t>∈</m:t>
          </m:r>
          <m:sSup>
            <m:sSupPr>
              <m:ctrlPr>
                <w:rPr>
                  <w:rFonts w:ascii="Cambria Math" w:eastAsiaTheme="minorEastAsia" w:hAnsi="Cambria Math"/>
                  <w:i/>
                </w:rPr>
              </m:ctrlPr>
            </m:sSupPr>
            <m:e>
              <m:r>
                <m:rPr>
                  <m:scr m:val="double-struck"/>
                </m:rPr>
                <w:rPr>
                  <w:rFonts w:ascii="Cambria Math" w:eastAsiaTheme="minorEastAsia" w:hAnsi="Cambria Math"/>
                </w:rPr>
                <m:t>R</m:t>
              </m:r>
            </m:e>
            <m:sup>
              <m:r>
                <m:rPr>
                  <m:nor/>
                </m:rPr>
                <w:rPr>
                  <w:rFonts w:eastAsiaTheme="minorEastAsia"/>
                  <w:i/>
                </w:rPr>
                <m:t>S</m:t>
              </m:r>
            </m:sup>
          </m:sSup>
          <m:r>
            <m:rPr>
              <m:sty m:val="p"/>
            </m:rPr>
            <w:br/>
          </m:r>
        </m:oMath>
      </m:oMathPara>
      <w:r>
        <w:t xml:space="preserve">donde </w:t>
      </w:r>
      <m:oMath>
        <m:r>
          <m:rPr>
            <m:nor/>
          </m:rPr>
          <w:rPr>
            <w:b/>
            <w:bCs/>
            <w:i/>
          </w:rPr>
          <m:t>y</m:t>
        </m:r>
      </m:oMath>
      <w:r>
        <w:rPr>
          <w:rFonts w:eastAsiaTheme="minorEastAsia"/>
        </w:rPr>
        <w:t xml:space="preserve"> es un vector cuyos componentes negativos indican cantidades de factores adquiridos por </w:t>
      </w:r>
      <w:r w:rsidR="00FB73CC">
        <w:rPr>
          <w:rFonts w:eastAsiaTheme="minorEastAsia"/>
        </w:rPr>
        <w:t>la</w:t>
      </w:r>
      <w:r>
        <w:rPr>
          <w:rFonts w:eastAsiaTheme="minorEastAsia"/>
        </w:rPr>
        <w:t xml:space="preserve"> </w:t>
      </w:r>
      <w:r w:rsidR="00FB73CC">
        <w:rPr>
          <w:rFonts w:eastAsiaTheme="minorEastAsia"/>
        </w:rPr>
        <w:t>empresa</w:t>
      </w:r>
      <w:r>
        <w:rPr>
          <w:rFonts w:eastAsiaTheme="minorEastAsia"/>
        </w:rPr>
        <w:t xml:space="preserve"> y cuyos componentes positivos representan cantidades obtenidas de productos. El </w:t>
      </w:r>
      <w:r w:rsidRPr="004866B7">
        <w:rPr>
          <w:rFonts w:eastAsiaTheme="minorEastAsia"/>
          <w:b/>
          <w:bCs/>
          <w:i/>
          <w:iCs/>
        </w:rPr>
        <w:t>conjunto tecnológico de factores-productos posibles</w:t>
      </w:r>
      <w:r>
        <w:rPr>
          <w:rFonts w:eastAsiaTheme="minorEastAsia"/>
        </w:rPr>
        <w:t xml:space="preserve">, </w:t>
      </w:r>
      <m:oMath>
        <m:r>
          <m:rPr>
            <m:nor/>
          </m:rPr>
          <w:rPr>
            <w:b/>
            <w:bCs/>
            <w:i/>
          </w:rPr>
          <m:t>Y</m:t>
        </m:r>
        <m:r>
          <m:rPr>
            <m:sty m:val="bi"/>
          </m:rPr>
          <w:rPr>
            <w:rFonts w:ascii="Cambria Math" w:hAnsi="Cambria Math"/>
          </w:rPr>
          <m:t>⊂</m:t>
        </m:r>
        <m:sSup>
          <m:sSupPr>
            <m:ctrlPr>
              <w:rPr>
                <w:rFonts w:ascii="Cambria Math" w:eastAsiaTheme="minorEastAsia" w:hAnsi="Cambria Math"/>
                <w:i/>
              </w:rPr>
            </m:ctrlPr>
          </m:sSupPr>
          <m:e>
            <m:r>
              <m:rPr>
                <m:scr m:val="double-struck"/>
              </m:rPr>
              <w:rPr>
                <w:rFonts w:ascii="Cambria Math" w:eastAsiaTheme="minorEastAsia" w:hAnsi="Cambria Math"/>
              </w:rPr>
              <m:t>R</m:t>
            </m:r>
          </m:e>
          <m:sup>
            <m:r>
              <m:rPr>
                <m:nor/>
              </m:rPr>
              <w:rPr>
                <w:rFonts w:eastAsiaTheme="minorEastAsia"/>
                <w:i/>
              </w:rPr>
              <m:t>S</m:t>
            </m:r>
          </m:sup>
        </m:sSup>
      </m:oMath>
      <w:r>
        <w:rPr>
          <w:rFonts w:eastAsiaTheme="minorEastAsia"/>
        </w:rPr>
        <w:t>, representa por tanto, las combinaciones permitidas por la tecnología existente.</w:t>
      </w:r>
    </w:p>
    <w:p w14:paraId="14F25169" w14:textId="3D0A3038" w:rsidR="00046F9D" w:rsidRDefault="00046F9D" w:rsidP="006F6628">
      <w:pPr>
        <w:pStyle w:val="Nivel2SM"/>
      </w:pPr>
      <w:r>
        <w:t xml:space="preserve">Una forma muy especial de Tecnología es aquella en la que la empresa produce siempre un mismo y único bien con los mismos factores productivos: </w:t>
      </w:r>
      <w:r>
        <w:rPr>
          <w:b/>
          <w:bCs/>
          <w:i/>
          <w:iCs/>
        </w:rPr>
        <w:t>Tecnología un output/múltiples inputs</w:t>
      </w:r>
      <w:r>
        <w:t xml:space="preserve">. Esta tecnología es susceptible de ser representada mediante una </w:t>
      </w:r>
      <w:r w:rsidRPr="00E63140">
        <w:rPr>
          <w:i/>
          <w:iCs/>
          <w:u w:val="single"/>
        </w:rPr>
        <w:t>función de producción</w:t>
      </w:r>
      <w:r>
        <w:t>.</w:t>
      </w:r>
    </w:p>
    <w:p w14:paraId="4AE8A62A" w14:textId="4DE55BDD" w:rsidR="00416695" w:rsidRDefault="00416695" w:rsidP="00755F27">
      <w:pPr>
        <w:pStyle w:val="Ttulo6"/>
      </w:pPr>
      <w:bookmarkStart w:id="13" w:name="_Toc144023399"/>
      <w:r>
        <w:t>Propiedades (axiomas)</w:t>
      </w:r>
      <w:bookmarkEnd w:id="13"/>
    </w:p>
    <w:p w14:paraId="07A5297C" w14:textId="3C9949A6" w:rsidR="001F7A1F" w:rsidRDefault="001F7A1F" w:rsidP="006F6628">
      <w:pPr>
        <w:pStyle w:val="Nivel1SM"/>
        <w:keepNext/>
        <w:spacing w:before="0" w:after="0"/>
      </w:pPr>
      <w:r>
        <w:t xml:space="preserve">Vamos a comenzar por establecer una serie de </w:t>
      </w:r>
      <w:r w:rsidRPr="001F7A1F">
        <w:rPr>
          <w:b/>
          <w:bCs/>
        </w:rPr>
        <w:t>axiomas</w:t>
      </w:r>
      <w:r>
        <w:t xml:space="preserve"> sobre el conjunto </w:t>
      </w:r>
      <w:r w:rsidR="00D55B9F">
        <w:t>tecnológico</w:t>
      </w:r>
      <w:r>
        <w:t xml:space="preserve">, suponiendo que existen </w:t>
      </w:r>
      <w:r w:rsidR="00F31C30">
        <w:t>2 </w:t>
      </w:r>
      <w:r>
        <w:t>bienes (</w:t>
      </w:r>
      <m:oMath>
        <m:sSub>
          <m:sSubPr>
            <m:ctrlPr>
              <w:rPr>
                <w:rFonts w:ascii="Cambria Math" w:hAnsi="Cambria Math"/>
                <w:i/>
              </w:rPr>
            </m:ctrlPr>
          </m:sSubPr>
          <m:e>
            <m:r>
              <m:rPr>
                <m:nor/>
              </m:rPr>
              <w:rPr>
                <w:i/>
              </w:rPr>
              <m:t>y</m:t>
            </m:r>
          </m:e>
          <m:sub>
            <m:r>
              <m:rPr>
                <m:nor/>
              </m:rPr>
              <w:rPr>
                <w:i/>
              </w:rPr>
              <m:t>1</m:t>
            </m:r>
          </m:sub>
        </m:sSub>
      </m:oMath>
      <w:r>
        <w:rPr>
          <w:rFonts w:eastAsiaTheme="minorEastAsia"/>
        </w:rPr>
        <w:t xml:space="preserve"> </w:t>
      </w:r>
      <w:r w:rsidR="00A636B0">
        <w:rPr>
          <w:rFonts w:eastAsiaTheme="minorEastAsia"/>
        </w:rPr>
        <w:t>y</w:t>
      </w:r>
      <w:r>
        <w:rPr>
          <w:rFonts w:eastAsiaTheme="minorEastAsia"/>
        </w:rPr>
        <w:t xml:space="preserve"> </w:t>
      </w:r>
      <m:oMath>
        <m:sSub>
          <m:sSubPr>
            <m:ctrlPr>
              <w:rPr>
                <w:rFonts w:ascii="Cambria Math" w:hAnsi="Cambria Math"/>
                <w:i/>
              </w:rPr>
            </m:ctrlPr>
          </m:sSubPr>
          <m:e>
            <m:r>
              <m:rPr>
                <m:nor/>
              </m:rPr>
              <w:rPr>
                <w:i/>
              </w:rPr>
              <m:t>y</m:t>
            </m:r>
          </m:e>
          <m:sub>
            <m:r>
              <m:rPr>
                <m:nor/>
              </m:rPr>
              <w:rPr>
                <w:i/>
              </w:rPr>
              <m:t>2</m:t>
            </m:r>
          </m:sub>
        </m:sSub>
      </m:oMath>
      <w:r>
        <w:t xml:space="preserve">), que pueden ser inputs </w:t>
      </w:r>
      <w:r w:rsidR="003C6696">
        <w:t>u</w:t>
      </w:r>
      <w:r>
        <w:t xml:space="preserve"> outputs</w:t>
      </w:r>
      <w:r w:rsidR="002238C5">
        <w:t xml:space="preserve"> (</w:t>
      </w:r>
      <w:r w:rsidR="002238C5" w:rsidRPr="002238C5">
        <w:rPr>
          <w:i/>
          <w:iCs/>
        </w:rPr>
        <w:t>netputs</w:t>
      </w:r>
      <w:r w:rsidR="002238C5">
        <w:t>)</w:t>
      </w:r>
      <w:r>
        <w:t xml:space="preserve">, y que podemos observar a partir de la representación gráfica del conjunto. Dichos </w:t>
      </w:r>
      <w:r>
        <w:rPr>
          <w:i/>
          <w:iCs/>
          <w:u w:val="single"/>
        </w:rPr>
        <w:t>axiomas</w:t>
      </w:r>
      <w:r>
        <w:t xml:space="preserve"> son:</w:t>
      </w:r>
    </w:p>
    <w:p w14:paraId="55886863" w14:textId="5B124FE4" w:rsidR="00AD4C2F" w:rsidRPr="00AD4C2F" w:rsidRDefault="001F7A1F">
      <w:pPr>
        <w:pStyle w:val="Prrafodelista"/>
        <w:numPr>
          <w:ilvl w:val="0"/>
          <w:numId w:val="7"/>
        </w:numPr>
        <w:spacing w:after="0"/>
        <w:ind w:left="568" w:hanging="284"/>
        <w:contextualSpacing w:val="0"/>
      </w:pPr>
      <w:r w:rsidRPr="00AD4C2F">
        <w:rPr>
          <w:i/>
          <w:iCs/>
          <w:u w:val="single"/>
        </w:rPr>
        <w:t>No vacío</w:t>
      </w:r>
      <w:r>
        <w:t xml:space="preserve">: </w:t>
      </w:r>
      <w:r w:rsidR="00AD4C2F">
        <w:t xml:space="preserve">Este axioma es poco restrictivo, pues únicamente significa que </w:t>
      </w:r>
      <w:r w:rsidR="00AD4C2F" w:rsidRPr="008A573E">
        <w:rPr>
          <w:i/>
          <w:iCs/>
        </w:rPr>
        <w:t>debe haber alguna combinación posible</w:t>
      </w:r>
      <w:r w:rsidR="00AD4C2F">
        <w:t xml:space="preserve">, pues de lo contrario </w:t>
      </w:r>
      <w:r w:rsidR="00AD4C2F" w:rsidRPr="003C6200">
        <w:t>no</w:t>
      </w:r>
      <w:r w:rsidR="00AD4C2F">
        <w:t xml:space="preserve"> habría actividad productiva alguna.</w:t>
      </w:r>
    </w:p>
    <w:p w14:paraId="5182E666" w14:textId="4370D8B0" w:rsidR="008A573E" w:rsidRPr="008A573E" w:rsidRDefault="00916CC5">
      <w:pPr>
        <w:pStyle w:val="Prrafodelista"/>
        <w:keepNext/>
        <w:numPr>
          <w:ilvl w:val="0"/>
          <w:numId w:val="7"/>
        </w:numPr>
        <w:spacing w:after="0"/>
        <w:ind w:left="568" w:hanging="284"/>
        <w:contextualSpacing w:val="0"/>
      </w:pPr>
      <w:r>
        <w:rPr>
          <w:i/>
          <w:iCs/>
          <w:u w:val="single"/>
        </w:rPr>
        <w:t>Cerrado</w:t>
      </w:r>
      <w:r w:rsidR="002C04B9">
        <w:t>:</w:t>
      </w:r>
      <w:r>
        <w:t xml:space="preserve"> </w:t>
      </w:r>
      <m:oMath>
        <m:r>
          <m:rPr>
            <m:nor/>
          </m:rPr>
          <w:rPr>
            <w:b/>
            <w:bCs/>
            <w:i/>
          </w:rPr>
          <m:t>Y</m:t>
        </m:r>
      </m:oMath>
      <w:r>
        <w:t xml:space="preserve"> es un </w:t>
      </w:r>
      <w:r w:rsidR="004866B7">
        <w:t>sub</w:t>
      </w:r>
      <w:r>
        <w:t xml:space="preserve">conjunto cerrado de </w:t>
      </w:r>
      <m:oMath>
        <m:sSup>
          <m:sSupPr>
            <m:ctrlPr>
              <w:rPr>
                <w:rFonts w:ascii="Cambria Math" w:eastAsiaTheme="minorEastAsia" w:hAnsi="Cambria Math"/>
                <w:i/>
              </w:rPr>
            </m:ctrlPr>
          </m:sSupPr>
          <m:e>
            <m:r>
              <m:rPr>
                <m:scr m:val="double-struck"/>
              </m:rPr>
              <w:rPr>
                <w:rFonts w:ascii="Cambria Math" w:eastAsiaTheme="minorEastAsia" w:hAnsi="Cambria Math"/>
              </w:rPr>
              <m:t>R</m:t>
            </m:r>
          </m:e>
          <m:sup>
            <m:r>
              <m:rPr>
                <m:nor/>
              </m:rPr>
              <w:rPr>
                <w:rFonts w:eastAsiaTheme="minorEastAsia"/>
                <w:i/>
              </w:rPr>
              <m:t>S</m:t>
            </m:r>
          </m:sup>
        </m:sSup>
      </m:oMath>
      <w:r w:rsidR="00AD4C2F">
        <w:rPr>
          <w:rFonts w:eastAsiaTheme="minorEastAsia"/>
        </w:rPr>
        <w:t>.</w:t>
      </w:r>
    </w:p>
    <w:p w14:paraId="123ECE31" w14:textId="4DF52B17" w:rsidR="00AD4C2F" w:rsidRPr="00AD4C2F" w:rsidRDefault="00AD4C2F" w:rsidP="00F31C30">
      <w:pPr>
        <w:pStyle w:val="Nivel3SM"/>
      </w:pPr>
      <w:r>
        <w:t>Este axioma es poco restrictivo, ya que tan sólo implica que</w:t>
      </w:r>
      <w:r w:rsidR="003D2338">
        <w:t xml:space="preserve"> el </w:t>
      </w:r>
      <w:r w:rsidR="003D2338" w:rsidRPr="00720AB2">
        <w:t xml:space="preserve">conjunto </w:t>
      </w:r>
      <w:r w:rsidR="00D55B9F">
        <w:t>tecnológico</w:t>
      </w:r>
      <w:r w:rsidRPr="00720AB2">
        <w:t xml:space="preserve"> incorpora su frontera</w:t>
      </w:r>
      <w:r>
        <w:t>.</w:t>
      </w:r>
    </w:p>
    <w:p w14:paraId="0C66E583" w14:textId="0BF1E86B" w:rsidR="002C04B9" w:rsidRDefault="008A7CE7">
      <w:pPr>
        <w:pStyle w:val="Prrafodelista"/>
        <w:keepNext/>
        <w:numPr>
          <w:ilvl w:val="0"/>
          <w:numId w:val="7"/>
        </w:numPr>
        <w:spacing w:after="0"/>
        <w:ind w:left="568" w:hanging="284"/>
        <w:contextualSpacing w:val="0"/>
      </w:pPr>
      <w:r>
        <w:rPr>
          <w:i/>
          <w:iCs/>
          <w:u w:val="single"/>
        </w:rPr>
        <w:t>Eliminación gratuita</w:t>
      </w:r>
      <w:r>
        <w:t xml:space="preserve">: </w:t>
      </w:r>
      <m:oMath>
        <m:r>
          <w:rPr>
            <w:rFonts w:ascii="Cambria Math" w:hAnsi="Cambria Math"/>
          </w:rPr>
          <m:t>∀</m:t>
        </m:r>
        <w:bookmarkStart w:id="14" w:name="_Hlk80378196"/>
        <m:sSup>
          <m:sSupPr>
            <m:ctrlPr>
              <w:rPr>
                <w:rFonts w:ascii="Cambria Math" w:hAnsi="Cambria Math"/>
                <w:i/>
              </w:rPr>
            </m:ctrlPr>
          </m:sSupPr>
          <m:e>
            <m:r>
              <m:rPr>
                <m:nor/>
              </m:rPr>
              <w:rPr>
                <w:b/>
                <w:bCs/>
                <w:i/>
              </w:rPr>
              <m:t>y</m:t>
            </m:r>
          </m:e>
          <m:sup>
            <m:r>
              <m:rPr>
                <m:nor/>
              </m:rPr>
              <w:rPr>
                <w:b/>
                <w:bCs/>
                <w:i/>
              </w:rPr>
              <m:t>0</m:t>
            </m:r>
          </m:sup>
        </m:sSup>
        <w:bookmarkEnd w:id="14"/>
        <m:r>
          <w:rPr>
            <w:rFonts w:ascii="Cambria Math" w:hAnsi="Cambria Math"/>
          </w:rPr>
          <m:t>∈</m:t>
        </m:r>
        <m:r>
          <m:rPr>
            <m:nor/>
          </m:rPr>
          <w:rPr>
            <w:b/>
            <w:bCs/>
            <w:i/>
          </w:rPr>
          <m:t>Y</m:t>
        </m:r>
        <m:r>
          <m:rPr>
            <m:sty m:val="bi"/>
          </m:rPr>
          <w:rPr>
            <w:rFonts w:ascii="Cambria Math" w:eastAsiaTheme="minorEastAsia" w:hAnsi="Cambria Math"/>
          </w:rPr>
          <m:t>;</m:t>
        </m:r>
        <m:sSup>
          <m:sSupPr>
            <m:ctrlPr>
              <w:rPr>
                <w:rFonts w:ascii="Cambria Math" w:hAnsi="Cambria Math"/>
                <w:i/>
              </w:rPr>
            </m:ctrlPr>
          </m:sSupPr>
          <m:e>
            <m:r>
              <m:rPr>
                <m:nor/>
              </m:rPr>
              <w:rPr>
                <w:b/>
                <w:bCs/>
                <w:i/>
              </w:rPr>
              <m:t>y</m:t>
            </m:r>
          </m:e>
          <m:sup>
            <m:r>
              <m:rPr>
                <m:nor/>
              </m:rPr>
              <w:rPr>
                <w:b/>
                <w:bCs/>
                <w:i/>
              </w:rPr>
              <m:t>1</m:t>
            </m:r>
          </m:sup>
        </m:sSup>
        <m:r>
          <w:rPr>
            <w:rFonts w:ascii="Cambria Math" w:hAnsi="Cambria Math"/>
          </w:rPr>
          <m:t>≤</m:t>
        </m:r>
        <m:sSup>
          <m:sSupPr>
            <m:ctrlPr>
              <w:rPr>
                <w:rFonts w:ascii="Cambria Math" w:hAnsi="Cambria Math"/>
                <w:i/>
              </w:rPr>
            </m:ctrlPr>
          </m:sSupPr>
          <m:e>
            <m:r>
              <m:rPr>
                <m:nor/>
              </m:rPr>
              <w:rPr>
                <w:b/>
                <w:bCs/>
                <w:i/>
              </w:rPr>
              <m:t>y</m:t>
            </m:r>
          </m:e>
          <m:sup>
            <m:r>
              <m:rPr>
                <m:nor/>
              </m:rPr>
              <w:rPr>
                <w:b/>
                <w:bCs/>
                <w:i/>
              </w:rPr>
              <m:t>0</m:t>
            </m:r>
          </m:sup>
        </m:sSup>
        <m:r>
          <w:rPr>
            <w:rFonts w:ascii="Cambria Math" w:hAnsi="Cambria Math"/>
          </w:rPr>
          <m:t>⇒</m:t>
        </m:r>
        <m:sSup>
          <m:sSupPr>
            <m:ctrlPr>
              <w:rPr>
                <w:rFonts w:ascii="Cambria Math" w:hAnsi="Cambria Math"/>
                <w:i/>
              </w:rPr>
            </m:ctrlPr>
          </m:sSupPr>
          <m:e>
            <m:r>
              <m:rPr>
                <m:nor/>
              </m:rPr>
              <w:rPr>
                <w:b/>
                <w:bCs/>
                <w:i/>
              </w:rPr>
              <m:t>y</m:t>
            </m:r>
          </m:e>
          <m:sup>
            <m:r>
              <m:rPr>
                <m:nor/>
              </m:rPr>
              <w:rPr>
                <w:b/>
                <w:bCs/>
                <w:i/>
              </w:rPr>
              <m:t>1</m:t>
            </m:r>
          </m:sup>
        </m:sSup>
        <m:r>
          <w:rPr>
            <w:rFonts w:ascii="Cambria Math" w:hAnsi="Cambria Math"/>
          </w:rPr>
          <m:t>∈</m:t>
        </m:r>
        <m:r>
          <m:rPr>
            <m:nor/>
          </m:rPr>
          <w:rPr>
            <w:b/>
            <w:bCs/>
            <w:i/>
          </w:rPr>
          <m:t>Y</m:t>
        </m:r>
      </m:oMath>
      <w:r>
        <w:t>. Si un plan de producción es técnicamente posible, también lo es cualquier otro que implique iguales o mayores cantidades aplicadas de inputs e iguales o menores cantidades de output.</w:t>
      </w:r>
    </w:p>
    <w:p w14:paraId="560B33C5" w14:textId="10C9DD5E" w:rsidR="00AD4C2F" w:rsidRDefault="00AD4C2F" w:rsidP="00F31C30">
      <w:pPr>
        <w:pStyle w:val="Nivel3SM"/>
      </w:pPr>
      <w:r>
        <w:t xml:space="preserve">Tampoco es un axioma muy restrictivo, ya que significa tan sólo que </w:t>
      </w:r>
      <w:r w:rsidRPr="008A573E">
        <w:t>es posible desperdiciar capacidad productiva</w:t>
      </w:r>
      <w:r>
        <w:t>.</w:t>
      </w:r>
    </w:p>
    <w:p w14:paraId="2B3E0690" w14:textId="589AE274" w:rsidR="0082402F" w:rsidRPr="00F31C30" w:rsidRDefault="0082402F" w:rsidP="00F31C30">
      <w:pPr>
        <w:pStyle w:val="Nivel3SM"/>
        <w:rPr>
          <w:spacing w:val="-4"/>
        </w:rPr>
      </w:pPr>
      <w:r w:rsidRPr="00F31C30">
        <w:rPr>
          <w:spacing w:val="-4"/>
        </w:rPr>
        <w:lastRenderedPageBreak/>
        <w:t xml:space="preserve">Este axioma implica que la frontera del conjunto </w:t>
      </w:r>
      <w:r w:rsidR="00D55B9F" w:rsidRPr="00F31C30">
        <w:rPr>
          <w:spacing w:val="-4"/>
        </w:rPr>
        <w:t>tecnológico</w:t>
      </w:r>
      <w:r w:rsidRPr="00F31C30">
        <w:rPr>
          <w:spacing w:val="-4"/>
        </w:rPr>
        <w:t xml:space="preserve"> es decreciente</w:t>
      </w:r>
      <w:r w:rsidR="00775249" w:rsidRPr="00F31C30">
        <w:rPr>
          <w:spacing w:val="-4"/>
        </w:rPr>
        <w:t xml:space="preserve"> (no estrictamente)</w:t>
      </w:r>
      <w:r w:rsidRPr="00F31C30">
        <w:rPr>
          <w:spacing w:val="-4"/>
        </w:rPr>
        <w:t>.</w:t>
      </w:r>
    </w:p>
    <w:p w14:paraId="60D376DC" w14:textId="6AA3933F" w:rsidR="003269EA" w:rsidRPr="00DE432D" w:rsidRDefault="008A7CE7">
      <w:pPr>
        <w:pStyle w:val="Prrafodelista"/>
        <w:numPr>
          <w:ilvl w:val="0"/>
          <w:numId w:val="7"/>
        </w:numPr>
        <w:spacing w:after="0"/>
        <w:ind w:left="568" w:hanging="284"/>
        <w:contextualSpacing w:val="0"/>
      </w:pPr>
      <w:r w:rsidRPr="003269EA">
        <w:rPr>
          <w:i/>
          <w:iCs/>
          <w:u w:val="single"/>
        </w:rPr>
        <w:t>Imposibilidad de producción gratuita</w:t>
      </w:r>
      <w:r>
        <w:t xml:space="preserve">: </w:t>
      </w:r>
      <m:oMath>
        <m:r>
          <m:rPr>
            <m:sty m:val="p"/>
          </m:rPr>
          <w:rPr>
            <w:rFonts w:ascii="Cambria Math" w:hAnsi="Cambria Math"/>
          </w:rPr>
          <m:t xml:space="preserve"> </m:t>
        </m:r>
        <m:r>
          <m:rPr>
            <m:nor/>
          </m:rPr>
          <w:rPr>
            <w:b/>
            <w:bCs/>
            <w:i/>
          </w:rPr>
          <m:t>Y</m:t>
        </m:r>
        <m:r>
          <m:rPr>
            <m:sty m:val="bi"/>
          </m:rPr>
          <w:rPr>
            <w:rFonts w:ascii="Cambria Math" w:hAnsi="Cambria Math"/>
          </w:rPr>
          <m:t>⋂</m:t>
        </m:r>
        <m:sSubSup>
          <m:sSubSupPr>
            <m:ctrlPr>
              <w:rPr>
                <w:rFonts w:ascii="Cambria Math" w:eastAsiaTheme="minorEastAsia" w:hAnsi="Cambria Math"/>
                <w:i/>
              </w:rPr>
            </m:ctrlPr>
          </m:sSubSupPr>
          <m:e>
            <m:r>
              <m:rPr>
                <m:scr m:val="double-struck"/>
              </m:rPr>
              <w:rPr>
                <w:rFonts w:ascii="Cambria Math" w:eastAsiaTheme="minorEastAsia" w:hAnsi="Cambria Math"/>
              </w:rPr>
              <m:t>R</m:t>
            </m:r>
          </m:e>
          <m:sub>
            <m:r>
              <w:rPr>
                <w:rFonts w:ascii="Cambria Math" w:eastAsiaTheme="minorEastAsia" w:hAnsi="Cambria Math"/>
              </w:rPr>
              <m:t>+</m:t>
            </m:r>
          </m:sub>
          <m:sup>
            <m:r>
              <m:rPr>
                <m:nor/>
              </m:rPr>
              <w:rPr>
                <w:rFonts w:eastAsiaTheme="minorEastAsia"/>
                <w:i/>
              </w:rPr>
              <m:t>S</m:t>
            </m:r>
          </m:sup>
        </m:sSubSup>
        <m:r>
          <w:rPr>
            <w:rFonts w:ascii="Cambria Math" w:eastAsiaTheme="minorEastAsia" w:hAnsi="Cambria Math"/>
          </w:rPr>
          <m:t>=</m:t>
        </m:r>
        <m:d>
          <m:dPr>
            <m:begChr m:val="{"/>
            <m:endChr m:val="}"/>
            <m:ctrlPr>
              <w:rPr>
                <w:rFonts w:ascii="Cambria Math" w:eastAsiaTheme="minorEastAsia" w:hAnsi="Cambria Math"/>
                <w:i/>
              </w:rPr>
            </m:ctrlPr>
          </m:dPr>
          <m:e>
            <m:r>
              <m:rPr>
                <m:nor/>
              </m:rPr>
              <w:rPr>
                <w:rFonts w:eastAsiaTheme="minorEastAsia"/>
                <w:b/>
                <w:bCs/>
                <w:i/>
              </w:rPr>
              <m:t>0</m:t>
            </m:r>
          </m:e>
        </m:d>
      </m:oMath>
      <w:r w:rsidR="00693332" w:rsidRPr="003269EA">
        <w:rPr>
          <w:rFonts w:eastAsiaTheme="minorEastAsia"/>
        </w:rPr>
        <w:t>. Este axioma impide la producción gratuita al impedir producir cantidades positivas de algún output sin uso de input alguno.</w:t>
      </w:r>
      <w:r w:rsidR="003269EA" w:rsidRPr="003269EA">
        <w:rPr>
          <w:rFonts w:eastAsiaTheme="minorEastAsia"/>
        </w:rPr>
        <w:t xml:space="preserve"> Este axioma, lleva implícito la </w:t>
      </w:r>
      <w:r w:rsidR="003269EA" w:rsidRPr="003269EA">
        <w:rPr>
          <w:rFonts w:eastAsiaTheme="minorEastAsia"/>
          <w:i/>
          <w:iCs/>
        </w:rPr>
        <w:t>posibilidad de inacción</w:t>
      </w:r>
      <w:r w:rsidR="003269EA" w:rsidRPr="007C38F7">
        <w:rPr>
          <w:rStyle w:val="Refdenotaalpie"/>
          <w:rFonts w:eastAsiaTheme="minorEastAsia"/>
        </w:rPr>
        <w:footnoteReference w:id="6"/>
      </w:r>
      <w:r w:rsidR="003269EA" w:rsidRPr="003269EA">
        <w:rPr>
          <w:rFonts w:eastAsiaTheme="minorEastAsia"/>
        </w:rPr>
        <w:t xml:space="preserve"> </w:t>
      </w:r>
      <w:r w:rsidR="003269EA">
        <w:t>que</w:t>
      </w:r>
      <w:r w:rsidR="003269EA" w:rsidRPr="003269EA">
        <w:rPr>
          <w:rFonts w:eastAsiaTheme="minorEastAsia"/>
        </w:rPr>
        <w:t xml:space="preserve"> habilita a producir el vector</w:t>
      </w:r>
      <w:r w:rsidR="00057CF5">
        <w:rPr>
          <w:rFonts w:eastAsiaTheme="minorEastAsia"/>
        </w:rPr>
        <w:t> </w:t>
      </w:r>
      <m:oMath>
        <m:r>
          <m:rPr>
            <m:nor/>
          </m:rPr>
          <w:rPr>
            <w:rFonts w:eastAsiaTheme="minorEastAsia"/>
            <w:b/>
            <w:bCs/>
          </w:rPr>
          <m:t>0</m:t>
        </m:r>
      </m:oMath>
      <w:r w:rsidR="003269EA" w:rsidRPr="003269EA">
        <w:rPr>
          <w:rFonts w:eastAsiaTheme="minorEastAsia"/>
        </w:rPr>
        <w:t>, es decir, a no realizar actividad productiva alguna.</w:t>
      </w:r>
    </w:p>
    <w:p w14:paraId="642D622E" w14:textId="7FB45C2C" w:rsidR="00A63AF6" w:rsidRDefault="00A63AF6" w:rsidP="006F6628">
      <w:pPr>
        <w:pStyle w:val="Nivel1SM"/>
        <w:keepNext/>
        <w:spacing w:after="0"/>
      </w:pPr>
      <w:r>
        <w:t>Esto</w:t>
      </w:r>
      <w:r w:rsidRPr="00DE432D">
        <w:t>s</w:t>
      </w:r>
      <w:r>
        <w:t xml:space="preserve"> </w:t>
      </w:r>
      <w:r w:rsidR="00057CF5">
        <w:t>4 </w:t>
      </w:r>
      <w:r>
        <w:t>axiomas</w:t>
      </w:r>
      <w:r w:rsidR="00FB73CC">
        <w:t xml:space="preserve"> nos permite</w:t>
      </w:r>
      <w:r w:rsidR="00A1154F">
        <w:t>n</w:t>
      </w:r>
      <w:r w:rsidR="00FB73CC">
        <w:t xml:space="preserve"> la siguiente representación gráfica del conjunto </w:t>
      </w:r>
      <w:r w:rsidR="00D55B9F">
        <w:t>tecnológico</w:t>
      </w:r>
      <w:r w:rsidR="00FB73CC">
        <w:t>:</w:t>
      </w:r>
    </w:p>
    <w:p w14:paraId="703093F5" w14:textId="1E50D18E" w:rsidR="00FB73CC" w:rsidRPr="00FB73CC" w:rsidRDefault="00FB73CC" w:rsidP="00FB73CC">
      <w:pPr>
        <w:pStyle w:val="Ttuloimagen"/>
        <w:rPr>
          <w:smallCaps w:val="0"/>
        </w:rPr>
      </w:pPr>
      <w:r>
        <w:t>Imagen</w:t>
      </w:r>
      <w:r w:rsidR="00B81709">
        <w:t> </w:t>
      </w:r>
      <w:r>
        <w:fldChar w:fldCharType="begin"/>
      </w:r>
      <w:r>
        <w:instrText xml:space="preserve"> SEQ Ilustración \* ARABIC </w:instrText>
      </w:r>
      <w:r>
        <w:fldChar w:fldCharType="separate"/>
      </w:r>
      <w:r w:rsidR="00501118">
        <w:t>1</w:t>
      </w:r>
      <w:r>
        <w:fldChar w:fldCharType="end"/>
      </w:r>
      <w:r>
        <w:rPr>
          <w:smallCaps w:val="0"/>
        </w:rPr>
        <w:t xml:space="preserve">.– </w:t>
      </w:r>
      <w:r w:rsidR="00023FC4">
        <w:rPr>
          <w:i/>
          <w:iCs/>
          <w:smallCaps w:val="0"/>
        </w:rPr>
        <w:t>Representación del c</w:t>
      </w:r>
      <w:r w:rsidR="004C4F2F">
        <w:rPr>
          <w:i/>
          <w:iCs/>
          <w:smallCaps w:val="0"/>
        </w:rPr>
        <w:t xml:space="preserve">onjunto </w:t>
      </w:r>
      <w:r w:rsidR="00D55B9F">
        <w:rPr>
          <w:i/>
          <w:iCs/>
          <w:smallCaps w:val="0"/>
        </w:rPr>
        <w:t>tecnológico</w:t>
      </w:r>
      <w:r w:rsidR="004C4F2F">
        <w:rPr>
          <w:i/>
          <w:iCs/>
          <w:smallCaps w:val="0"/>
        </w:rPr>
        <w:t xml:space="preserve"> tras axiomas 1, 2, 3 y 4</w:t>
      </w:r>
      <w:r w:rsidR="00023FC4">
        <w:rPr>
          <w:i/>
          <w:iCs/>
          <w:smallCaps w:val="0"/>
        </w:rPr>
        <w:t xml:space="preserve"> en el plano de los netputs </w:t>
      </w:r>
      <m:oMath>
        <m:d>
          <m:dPr>
            <m:ctrlPr>
              <w:rPr>
                <w:rFonts w:ascii="Cambria Math" w:hAnsi="Cambria Math"/>
                <w:i/>
                <w:iCs/>
                <w:smallCaps w:val="0"/>
              </w:rPr>
            </m:ctrlPr>
          </m:dPr>
          <m:e>
            <m:sSub>
              <m:sSubPr>
                <m:ctrlPr>
                  <w:rPr>
                    <w:rFonts w:ascii="Cambria Math" w:hAnsi="Cambria Math"/>
                    <w:i/>
                    <w:smallCaps w:val="0"/>
                    <w:noProof w:val="0"/>
                    <w:color w:val="auto"/>
                    <w:sz w:val="22"/>
                    <w:szCs w:val="22"/>
                  </w:rPr>
                </m:ctrlPr>
              </m:sSubPr>
              <m:e>
                <m:r>
                  <m:rPr>
                    <m:nor/>
                  </m:rPr>
                  <w:rPr>
                    <w:i/>
                    <w:smallCaps w:val="0"/>
                  </w:rPr>
                  <m:t>y</m:t>
                </m:r>
              </m:e>
              <m:sub>
                <m:r>
                  <m:rPr>
                    <m:nor/>
                  </m:rPr>
                  <w:rPr>
                    <w:i/>
                    <w:smallCaps w:val="0"/>
                  </w:rPr>
                  <m:t>1</m:t>
                </m:r>
              </m:sub>
            </m:sSub>
            <m:r>
              <m:rPr>
                <m:nor/>
              </m:rPr>
              <w:rPr>
                <w:i/>
                <w:smallCaps w:val="0"/>
              </w:rPr>
              <m:t>,</m:t>
            </m:r>
            <m:sSub>
              <m:sSubPr>
                <m:ctrlPr>
                  <w:rPr>
                    <w:rFonts w:ascii="Cambria Math" w:hAnsi="Cambria Math"/>
                    <w:i/>
                    <w:smallCaps w:val="0"/>
                    <w:noProof w:val="0"/>
                    <w:color w:val="auto"/>
                    <w:sz w:val="22"/>
                    <w:szCs w:val="22"/>
                  </w:rPr>
                </m:ctrlPr>
              </m:sSubPr>
              <m:e>
                <m:r>
                  <m:rPr>
                    <m:nor/>
                  </m:rPr>
                  <w:rPr>
                    <w:i/>
                    <w:smallCaps w:val="0"/>
                  </w:rPr>
                  <m:t>y</m:t>
                </m:r>
              </m:e>
              <m:sub>
                <m:r>
                  <m:rPr>
                    <m:nor/>
                  </m:rPr>
                  <w:rPr>
                    <w:i/>
                    <w:smallCaps w:val="0"/>
                  </w:rPr>
                  <m:t>2</m:t>
                </m:r>
              </m:sub>
            </m:sSub>
          </m:e>
        </m:d>
      </m:oMath>
    </w:p>
    <w:p w14:paraId="6FCC3BD9" w14:textId="5BFC114D" w:rsidR="00FB73CC" w:rsidRDefault="00FB73CC" w:rsidP="00FB73CC">
      <w:pPr>
        <w:pStyle w:val="Imagen"/>
      </w:pPr>
      <w:r>
        <w:drawing>
          <wp:inline distT="0" distB="0" distL="0" distR="0" wp14:anchorId="77B57D0B" wp14:editId="2DA43C7D">
            <wp:extent cx="2735342" cy="2209009"/>
            <wp:effectExtent l="0" t="0" r="8255" b="127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pic:cNvPicPr/>
                  </pic:nvPicPr>
                  <pic:blipFill>
                    <a:blip r:embed="rId13"/>
                    <a:srcRect l="985" r="985"/>
                    <a:stretch>
                      <a:fillRect/>
                    </a:stretch>
                  </pic:blipFill>
                  <pic:spPr bwMode="auto">
                    <a:xfrm>
                      <a:off x="0" y="0"/>
                      <a:ext cx="2735342" cy="2209009"/>
                    </a:xfrm>
                    <a:prstGeom prst="rect">
                      <a:avLst/>
                    </a:prstGeom>
                    <a:ln>
                      <a:noFill/>
                    </a:ln>
                    <a:extLst>
                      <a:ext uri="{53640926-AAD7-44D8-BBD7-CCE9431645EC}">
                        <a14:shadowObscured xmlns:a14="http://schemas.microsoft.com/office/drawing/2010/main"/>
                      </a:ext>
                    </a:extLst>
                  </pic:spPr>
                </pic:pic>
              </a:graphicData>
            </a:graphic>
          </wp:inline>
        </w:drawing>
      </w:r>
    </w:p>
    <w:p w14:paraId="4E7E6331" w14:textId="65B63906" w:rsidR="00FB73CC" w:rsidRDefault="00FB73CC" w:rsidP="004C4F2F">
      <w:pPr>
        <w:pStyle w:val="PiedeImagen"/>
        <w:rPr>
          <w:i w:val="0"/>
          <w:iCs/>
        </w:rPr>
      </w:pPr>
      <w:r>
        <w:t>Fuente</w:t>
      </w:r>
      <w:r>
        <w:rPr>
          <w:i w:val="0"/>
          <w:iCs/>
        </w:rPr>
        <w:t xml:space="preserve">: </w:t>
      </w:r>
      <w:r w:rsidR="004C4F2F">
        <w:rPr>
          <w:i w:val="0"/>
          <w:iCs/>
        </w:rPr>
        <w:t xml:space="preserve">A partir de </w:t>
      </w:r>
      <w:r w:rsidRPr="00FB73CC">
        <w:rPr>
          <w:i w:val="0"/>
          <w:iCs/>
        </w:rPr>
        <w:t xml:space="preserve">Segura, J. (1996). </w:t>
      </w:r>
      <w:r w:rsidRPr="00FB73CC">
        <w:t>Análisis microeconómico</w:t>
      </w:r>
      <w:r w:rsidRPr="00FB73CC">
        <w:rPr>
          <w:i w:val="0"/>
          <w:iCs/>
        </w:rPr>
        <w:t xml:space="preserve"> (3. ed). Alianza Ed.</w:t>
      </w:r>
      <w:r>
        <w:rPr>
          <w:i w:val="0"/>
          <w:iCs/>
        </w:rPr>
        <w:t xml:space="preserve"> Pág. 85</w:t>
      </w:r>
    </w:p>
    <w:p w14:paraId="1AB67A57" w14:textId="3ED44CAA" w:rsidR="004C4F2F" w:rsidRDefault="004C4F2F" w:rsidP="00A1154F">
      <w:pPr>
        <w:pStyle w:val="Nivel1SM"/>
        <w:keepNext/>
        <w:spacing w:after="0"/>
      </w:pPr>
      <w:r>
        <w:t xml:space="preserve">En este gráfico, suponemos que existen dos bienes </w:t>
      </w:r>
      <m:oMath>
        <m:sSub>
          <m:sSubPr>
            <m:ctrlPr>
              <w:rPr>
                <w:rFonts w:ascii="Cambria Math" w:hAnsi="Cambria Math"/>
                <w:i/>
              </w:rPr>
            </m:ctrlPr>
          </m:sSubPr>
          <m:e>
            <m:r>
              <m:rPr>
                <m:nor/>
              </m:rPr>
              <w:rPr>
                <w:i/>
              </w:rPr>
              <m:t>y</m:t>
            </m:r>
          </m:e>
          <m:sub>
            <m:r>
              <m:rPr>
                <m:nor/>
              </m:rPr>
              <w:rPr>
                <w:i/>
              </w:rPr>
              <m:t>1</m:t>
            </m:r>
          </m:sub>
        </m:sSub>
      </m:oMath>
      <w:r>
        <w:t xml:space="preserve"> y </w:t>
      </w:r>
      <m:oMath>
        <m:sSub>
          <m:sSubPr>
            <m:ctrlPr>
              <w:rPr>
                <w:rFonts w:ascii="Cambria Math" w:hAnsi="Cambria Math"/>
                <w:i/>
              </w:rPr>
            </m:ctrlPr>
          </m:sSubPr>
          <m:e>
            <m:r>
              <m:rPr>
                <m:nor/>
              </m:rPr>
              <w:rPr>
                <w:i/>
              </w:rPr>
              <m:t>y</m:t>
            </m:r>
          </m:e>
          <m:sub>
            <m:r>
              <m:rPr>
                <m:nor/>
              </m:rPr>
              <w:rPr>
                <w:i/>
              </w:rPr>
              <m:t>2</m:t>
            </m:r>
          </m:sub>
        </m:sSub>
      </m:oMath>
      <w:r w:rsidR="008F0DDB">
        <w:t xml:space="preserve">. La curva que pasa por los cuadrantes segundo y cuarto y por el origen de coordenadas es la frontera del conjunto </w:t>
      </w:r>
      <m:oMath>
        <m:r>
          <m:rPr>
            <m:nor/>
          </m:rPr>
          <w:rPr>
            <w:b/>
            <w:bCs/>
            <w:i/>
          </w:rPr>
          <m:t>Y</m:t>
        </m:r>
      </m:oMath>
      <w:r w:rsidR="008F0DDB">
        <w:t xml:space="preserve">, suponiendo que se puede utilizar el bien </w:t>
      </w:r>
      <m:oMath>
        <m:sSub>
          <m:sSubPr>
            <m:ctrlPr>
              <w:rPr>
                <w:rFonts w:ascii="Cambria Math" w:hAnsi="Cambria Math"/>
                <w:i/>
              </w:rPr>
            </m:ctrlPr>
          </m:sSubPr>
          <m:e>
            <m:r>
              <m:rPr>
                <m:nor/>
              </m:rPr>
              <w:rPr>
                <w:i/>
              </w:rPr>
              <m:t>y</m:t>
            </m:r>
          </m:e>
          <m:sub>
            <m:r>
              <m:rPr>
                <m:nor/>
              </m:rPr>
              <w:rPr>
                <w:i/>
              </w:rPr>
              <m:t>1</m:t>
            </m:r>
          </m:sub>
        </m:sSub>
      </m:oMath>
      <w:r w:rsidR="008F0DDB">
        <w:t xml:space="preserve"> para producir </w:t>
      </w:r>
      <m:oMath>
        <m:sSub>
          <m:sSubPr>
            <m:ctrlPr>
              <w:rPr>
                <w:rFonts w:ascii="Cambria Math" w:hAnsi="Cambria Math"/>
                <w:i/>
              </w:rPr>
            </m:ctrlPr>
          </m:sSubPr>
          <m:e>
            <m:r>
              <m:rPr>
                <m:nor/>
              </m:rPr>
              <w:rPr>
                <w:i/>
              </w:rPr>
              <m:t>y</m:t>
            </m:r>
          </m:e>
          <m:sub>
            <m:r>
              <m:rPr>
                <m:nor/>
              </m:rPr>
              <w:rPr>
                <w:i/>
              </w:rPr>
              <m:t>2</m:t>
            </m:r>
          </m:sub>
        </m:sSub>
      </m:oMath>
      <w:r w:rsidR="008F0DDB">
        <w:t xml:space="preserve"> o bien </w:t>
      </w:r>
      <m:oMath>
        <m:sSub>
          <m:sSubPr>
            <m:ctrlPr>
              <w:rPr>
                <w:rFonts w:ascii="Cambria Math" w:hAnsi="Cambria Math"/>
                <w:i/>
              </w:rPr>
            </m:ctrlPr>
          </m:sSubPr>
          <m:e>
            <m:r>
              <m:rPr>
                <m:nor/>
              </m:rPr>
              <w:rPr>
                <w:i/>
              </w:rPr>
              <m:t>y</m:t>
            </m:r>
          </m:e>
          <m:sub>
            <m:r>
              <m:rPr>
                <m:nor/>
              </m:rPr>
              <w:rPr>
                <w:i/>
              </w:rPr>
              <m:t>2</m:t>
            </m:r>
          </m:sub>
        </m:sSub>
      </m:oMath>
      <w:r w:rsidR="008F0DDB">
        <w:t xml:space="preserve"> para producir </w:t>
      </w:r>
      <m:oMath>
        <m:sSub>
          <m:sSubPr>
            <m:ctrlPr>
              <w:rPr>
                <w:rFonts w:ascii="Cambria Math" w:hAnsi="Cambria Math"/>
                <w:i/>
              </w:rPr>
            </m:ctrlPr>
          </m:sSubPr>
          <m:e>
            <m:r>
              <m:rPr>
                <m:nor/>
              </m:rPr>
              <w:rPr>
                <w:i/>
              </w:rPr>
              <m:t>y</m:t>
            </m:r>
          </m:e>
          <m:sub>
            <m:r>
              <m:rPr>
                <m:nor/>
              </m:rPr>
              <w:rPr>
                <w:i/>
              </w:rPr>
              <m:t>1</m:t>
            </m:r>
          </m:sub>
        </m:sSub>
      </m:oMath>
      <w:r w:rsidR="008F0DDB">
        <w:t xml:space="preserve">. </w:t>
      </w:r>
      <w:r w:rsidR="00582B2C">
        <w:t xml:space="preserve">Es claro que en el caso de que, por ejemplo, el bien </w:t>
      </w:r>
      <m:oMath>
        <m:sSub>
          <m:sSubPr>
            <m:ctrlPr>
              <w:rPr>
                <w:rFonts w:ascii="Cambria Math" w:hAnsi="Cambria Math"/>
                <w:i/>
              </w:rPr>
            </m:ctrlPr>
          </m:sSubPr>
          <m:e>
            <m:r>
              <m:rPr>
                <m:nor/>
              </m:rPr>
              <w:rPr>
                <w:i/>
              </w:rPr>
              <m:t>y</m:t>
            </m:r>
          </m:e>
          <m:sub>
            <m:r>
              <m:rPr>
                <m:nor/>
              </m:rPr>
              <w:rPr>
                <w:i/>
              </w:rPr>
              <m:t>1</m:t>
            </m:r>
          </m:sub>
        </m:sSub>
      </m:oMath>
      <w:r w:rsidR="00582B2C">
        <w:t xml:space="preserve"> fuese el input y el </w:t>
      </w:r>
      <m:oMath>
        <m:sSub>
          <m:sSubPr>
            <m:ctrlPr>
              <w:rPr>
                <w:rFonts w:ascii="Cambria Math" w:hAnsi="Cambria Math"/>
                <w:i/>
              </w:rPr>
            </m:ctrlPr>
          </m:sSubPr>
          <m:e>
            <m:r>
              <m:rPr>
                <m:nor/>
              </m:rPr>
              <w:rPr>
                <w:i/>
              </w:rPr>
              <m:t>y</m:t>
            </m:r>
          </m:e>
          <m:sub>
            <m:r>
              <m:rPr>
                <m:nor/>
              </m:rPr>
              <w:rPr>
                <w:i/>
              </w:rPr>
              <m:t>2</m:t>
            </m:r>
          </m:sub>
        </m:sSub>
      </m:oMath>
      <w:r w:rsidR="00582B2C">
        <w:t xml:space="preserve"> el output, el conjunto </w:t>
      </w:r>
      <m:oMath>
        <m:r>
          <m:rPr>
            <m:nor/>
          </m:rPr>
          <w:rPr>
            <w:b/>
            <w:bCs/>
            <w:i/>
          </w:rPr>
          <m:t>Y</m:t>
        </m:r>
      </m:oMath>
      <w:r w:rsidR="00582B2C">
        <w:rPr>
          <w:b/>
          <w:bCs/>
        </w:rPr>
        <w:t xml:space="preserve"> </w:t>
      </w:r>
      <w:r w:rsidR="00582B2C" w:rsidRPr="00582B2C">
        <w:t>se</w:t>
      </w:r>
      <w:r w:rsidR="00582B2C">
        <w:rPr>
          <w:b/>
          <w:bCs/>
        </w:rPr>
        <w:t xml:space="preserve"> </w:t>
      </w:r>
      <w:r w:rsidR="00582B2C" w:rsidRPr="00582B2C">
        <w:t>res</w:t>
      </w:r>
      <w:r w:rsidR="00582B2C">
        <w:t>tringir</w:t>
      </w:r>
      <w:r w:rsidR="005A226C">
        <w:t>ía,</w:t>
      </w:r>
      <w:r w:rsidR="00582B2C">
        <w:t xml:space="preserve"> eliminando la parte rayada del cuarto cuadrante.</w:t>
      </w:r>
      <w:r w:rsidR="003269EA">
        <w:t xml:space="preserve"> Con este gráfico podemos explicar gráficamente las implicaciones de cada uno de los axiomas:</w:t>
      </w:r>
    </w:p>
    <w:p w14:paraId="47CBB899" w14:textId="1018E1D5" w:rsidR="003269EA" w:rsidRDefault="0083516F" w:rsidP="00A1154F">
      <w:pPr>
        <w:pStyle w:val="Nivel2SM"/>
      </w:pPr>
      <w:r>
        <w:t>El axioma</w:t>
      </w:r>
      <w:r w:rsidR="00B81709">
        <w:t> </w:t>
      </w:r>
      <w:r>
        <w:t>1 (</w:t>
      </w:r>
      <w:r w:rsidRPr="0083516F">
        <w:rPr>
          <w:i/>
          <w:iCs/>
        </w:rPr>
        <w:t>no vacío</w:t>
      </w:r>
      <w:r>
        <w:t xml:space="preserve">) garantiza que </w:t>
      </w:r>
      <m:oMath>
        <m:r>
          <m:rPr>
            <m:nor/>
          </m:rPr>
          <w:rPr>
            <w:b/>
            <w:bCs/>
            <w:i/>
          </w:rPr>
          <m:t>Y</m:t>
        </m:r>
      </m:oMath>
      <w:r>
        <w:t xml:space="preserve"> tiene al menos un punto.</w:t>
      </w:r>
    </w:p>
    <w:p w14:paraId="34D8CBF6" w14:textId="7BE9C1CD" w:rsidR="003269EA" w:rsidRDefault="0083516F" w:rsidP="00A1154F">
      <w:pPr>
        <w:pStyle w:val="Nivel2SM"/>
      </w:pPr>
      <w:r>
        <w:t>El axioma</w:t>
      </w:r>
      <w:r w:rsidR="00B81709">
        <w:t> </w:t>
      </w:r>
      <w:r>
        <w:t>2 (</w:t>
      </w:r>
      <w:r>
        <w:rPr>
          <w:i/>
          <w:iCs/>
        </w:rPr>
        <w:t>cerrado</w:t>
      </w:r>
      <w:r>
        <w:t xml:space="preserve">) garantiza que la frontera del conjunto </w:t>
      </w:r>
      <m:oMath>
        <m:r>
          <m:rPr>
            <m:nor/>
          </m:rPr>
          <w:rPr>
            <w:b/>
            <w:bCs/>
            <w:i/>
          </w:rPr>
          <m:t>Y</m:t>
        </m:r>
      </m:oMath>
      <w:r w:rsidRPr="0083516F">
        <w:t xml:space="preserve"> es</w:t>
      </w:r>
      <w:r>
        <w:t>tá incluida en el conjunto.</w:t>
      </w:r>
    </w:p>
    <w:p w14:paraId="28E63459" w14:textId="565AE8A1" w:rsidR="003269EA" w:rsidRDefault="0083516F" w:rsidP="00A1154F">
      <w:pPr>
        <w:pStyle w:val="Nivel2SM"/>
      </w:pPr>
      <w:r>
        <w:t>El axioma</w:t>
      </w:r>
      <w:r w:rsidR="00B81709">
        <w:t> </w:t>
      </w:r>
      <w:r>
        <w:t>3 (</w:t>
      </w:r>
      <w:r>
        <w:rPr>
          <w:i/>
          <w:iCs/>
        </w:rPr>
        <w:t>eliminación gratuita</w:t>
      </w:r>
      <w:r>
        <w:t xml:space="preserve">) señala que si para producir </w:t>
      </w:r>
      <m:oMath>
        <m:sSubSup>
          <m:sSubSupPr>
            <m:ctrlPr>
              <w:rPr>
                <w:rFonts w:ascii="Cambria Math" w:hAnsi="Cambria Math"/>
                <w:i/>
              </w:rPr>
            </m:ctrlPr>
          </m:sSubSupPr>
          <m:e>
            <m:r>
              <m:rPr>
                <m:nor/>
              </m:rPr>
              <w:rPr>
                <w:i/>
              </w:rPr>
              <m:t>y</m:t>
            </m:r>
          </m:e>
          <m:sub>
            <m:r>
              <m:rPr>
                <m:nor/>
              </m:rPr>
              <w:rPr>
                <w:i/>
              </w:rPr>
              <m:t>2</m:t>
            </m:r>
          </m:sub>
          <m:sup>
            <m:r>
              <m:rPr>
                <m:nor/>
              </m:rPr>
              <w:rPr>
                <w:i/>
              </w:rPr>
              <m:t>0</m:t>
            </m:r>
          </m:sup>
        </m:sSubSup>
      </m:oMath>
      <w:r>
        <w:t xml:space="preserve"> es necesario </w:t>
      </w:r>
      <m:oMath>
        <m:sSubSup>
          <m:sSubSupPr>
            <m:ctrlPr>
              <w:rPr>
                <w:rFonts w:ascii="Cambria Math" w:hAnsi="Cambria Math"/>
                <w:i/>
              </w:rPr>
            </m:ctrlPr>
          </m:sSubSupPr>
          <m:e>
            <m:r>
              <m:rPr>
                <m:nor/>
              </m:rPr>
              <w:rPr>
                <w:i/>
              </w:rPr>
              <m:t>y</m:t>
            </m:r>
          </m:e>
          <m:sub>
            <m:r>
              <m:rPr>
                <m:nor/>
              </m:rPr>
              <w:rPr>
                <w:i/>
              </w:rPr>
              <m:t>1</m:t>
            </m:r>
          </m:sub>
          <m:sup>
            <m:r>
              <m:rPr>
                <m:nor/>
              </m:rPr>
              <w:rPr>
                <w:i/>
              </w:rPr>
              <m:t>0</m:t>
            </m:r>
          </m:sup>
        </m:sSubSup>
      </m:oMath>
      <w:r>
        <w:t xml:space="preserve"> también puede conseguirse la misma cantidad de producto utilizando una cantidad mayor de recursos productivos como </w:t>
      </w:r>
      <m:oMath>
        <m:sSubSup>
          <m:sSubSupPr>
            <m:ctrlPr>
              <w:rPr>
                <w:rFonts w:ascii="Cambria Math" w:hAnsi="Cambria Math"/>
                <w:i/>
              </w:rPr>
            </m:ctrlPr>
          </m:sSubSupPr>
          <m:e>
            <m:r>
              <m:rPr>
                <m:nor/>
              </m:rPr>
              <w:rPr>
                <w:i/>
              </w:rPr>
              <m:t>y</m:t>
            </m:r>
          </m:e>
          <m:sub>
            <m:r>
              <m:rPr>
                <m:nor/>
              </m:rPr>
              <w:rPr>
                <w:i/>
              </w:rPr>
              <m:t>1</m:t>
            </m:r>
          </m:sub>
          <m:sup>
            <m:r>
              <m:rPr>
                <m:nor/>
              </m:rPr>
              <w:rPr>
                <w:i/>
              </w:rPr>
              <m:t>1</m:t>
            </m:r>
          </m:sup>
        </m:sSubSup>
      </m:oMath>
      <w:r w:rsidR="003A5C83">
        <w:t xml:space="preserve">. Esto implica que la frontera del conjunto </w:t>
      </w:r>
      <m:oMath>
        <m:r>
          <m:rPr>
            <m:nor/>
          </m:rPr>
          <w:rPr>
            <w:b/>
            <w:bCs/>
            <w:i/>
          </w:rPr>
          <m:t>Y</m:t>
        </m:r>
      </m:oMath>
      <w:r w:rsidR="003A5C83">
        <w:t xml:space="preserve"> sea monótona y decreciente</w:t>
      </w:r>
      <w:r w:rsidR="008A573E">
        <w:t xml:space="preserve"> (no estrictamente)</w:t>
      </w:r>
      <w:r w:rsidR="003A5C83">
        <w:t>.</w:t>
      </w:r>
    </w:p>
    <w:p w14:paraId="7E9B0AA7" w14:textId="772703DE" w:rsidR="0083516F" w:rsidRDefault="003269EA" w:rsidP="00A1154F">
      <w:pPr>
        <w:pStyle w:val="Nivel2SM"/>
      </w:pPr>
      <w:r>
        <w:t>Finalmente, el axioma</w:t>
      </w:r>
      <w:r w:rsidR="00B81709">
        <w:t> </w:t>
      </w:r>
      <w:r>
        <w:t>4 (</w:t>
      </w:r>
      <w:r w:rsidRPr="003269EA">
        <w:rPr>
          <w:i/>
          <w:iCs/>
        </w:rPr>
        <w:t>imposibil</w:t>
      </w:r>
      <w:r>
        <w:rPr>
          <w:i/>
          <w:iCs/>
        </w:rPr>
        <w:t>idad de producción gratuita</w:t>
      </w:r>
      <w:r>
        <w:t>) implica que no se puede producir sin inputs, impidiendo que algún punto del primer cuadrante (que no sea el origen de coordenadas) pertenezca al conjunto</w:t>
      </w:r>
      <w:r w:rsidRPr="003269EA">
        <w:rPr>
          <w:b/>
          <w:bCs/>
          <w:i/>
        </w:rPr>
        <w:t xml:space="preserve"> </w:t>
      </w:r>
      <m:oMath>
        <m:r>
          <m:rPr>
            <m:nor/>
          </m:rPr>
          <w:rPr>
            <w:b/>
            <w:bCs/>
            <w:i/>
          </w:rPr>
          <m:t>Y</m:t>
        </m:r>
      </m:oMath>
      <w:r w:rsidR="00962848" w:rsidRPr="00962848">
        <w:rPr>
          <w:rFonts w:eastAsiaTheme="minorEastAsia"/>
          <w:iCs/>
        </w:rPr>
        <w:t>,</w:t>
      </w:r>
      <w:r>
        <w:t xml:space="preserve"> y garantizando que la frontera pasa por el origen de coordenadas debido a la </w:t>
      </w:r>
      <w:r>
        <w:rPr>
          <w:i/>
          <w:iCs/>
        </w:rPr>
        <w:t>posibilidad de inacción</w:t>
      </w:r>
      <w:r>
        <w:t>.</w:t>
      </w:r>
    </w:p>
    <w:p w14:paraId="5ECFD154" w14:textId="77777777" w:rsidR="00637D8E" w:rsidRDefault="009E2DA8" w:rsidP="00B253FC">
      <w:pPr>
        <w:pStyle w:val="Nivel1SM"/>
        <w:keepNext/>
        <w:spacing w:after="0"/>
      </w:pPr>
      <w:r>
        <w:t xml:space="preserve">De lo anterior se observa que la frontera de </w:t>
      </w:r>
      <m:oMath>
        <m:r>
          <m:rPr>
            <m:nor/>
          </m:rPr>
          <w:rPr>
            <w:b/>
            <w:bCs/>
            <w:i/>
          </w:rPr>
          <m:t>Y</m:t>
        </m:r>
      </m:oMath>
      <w:r>
        <w:t xml:space="preserve"> está formada por las combinaciones </w:t>
      </w:r>
      <w:r>
        <w:rPr>
          <w:b/>
          <w:bCs/>
        </w:rPr>
        <w:t>técnicamente eficientes</w:t>
      </w:r>
      <w:r>
        <w:t xml:space="preserve"> en el sentido de representar vectores productivos tales que no es posible producir mayor cantidad de </w:t>
      </w:r>
      <m:oMath>
        <m:sSub>
          <m:sSubPr>
            <m:ctrlPr>
              <w:rPr>
                <w:rFonts w:ascii="Cambria Math" w:hAnsi="Cambria Math"/>
                <w:i/>
              </w:rPr>
            </m:ctrlPr>
          </m:sSubPr>
          <m:e>
            <m:r>
              <m:rPr>
                <m:nor/>
              </m:rPr>
              <w:rPr>
                <w:i/>
              </w:rPr>
              <m:t>y</m:t>
            </m:r>
          </m:e>
          <m:sub>
            <m:r>
              <m:rPr>
                <m:nor/>
              </m:rPr>
              <w:rPr>
                <w:i/>
              </w:rPr>
              <m:t>2</m:t>
            </m:r>
          </m:sub>
        </m:sSub>
      </m:oMath>
      <w:r>
        <w:t xml:space="preserve"> con igual cantidad de </w:t>
      </w:r>
      <m:oMath>
        <m:sSub>
          <m:sSubPr>
            <m:ctrlPr>
              <w:rPr>
                <w:rFonts w:ascii="Cambria Math" w:hAnsi="Cambria Math"/>
                <w:i/>
              </w:rPr>
            </m:ctrlPr>
          </m:sSubPr>
          <m:e>
            <m:r>
              <m:rPr>
                <m:nor/>
              </m:rPr>
              <w:rPr>
                <w:i/>
              </w:rPr>
              <m:t>y</m:t>
            </m:r>
          </m:e>
          <m:sub>
            <m:r>
              <m:rPr>
                <m:nor/>
              </m:rPr>
              <w:rPr>
                <w:i/>
              </w:rPr>
              <m:t>1</m:t>
            </m:r>
          </m:sub>
        </m:sSub>
      </m:oMath>
      <w:r>
        <w:t xml:space="preserve"> o viceversa.</w:t>
      </w:r>
    </w:p>
    <w:p w14:paraId="5A780046" w14:textId="18A075B1" w:rsidR="009E2DA8" w:rsidRPr="009E2DA8" w:rsidRDefault="009E2DA8" w:rsidP="00637D8E">
      <w:pPr>
        <w:pStyle w:val="Nivel2SM"/>
      </w:pPr>
      <w:r>
        <w:t xml:space="preserve">También, si deseamos pasar del conjunto de producciones posibles </w:t>
      </w:r>
      <m:oMath>
        <m:r>
          <m:rPr>
            <m:nor/>
          </m:rPr>
          <w:rPr>
            <w:b/>
            <w:bCs/>
            <w:i/>
          </w:rPr>
          <m:t>Y</m:t>
        </m:r>
      </m:oMath>
      <w:r>
        <w:t xml:space="preserve"> al conjunto de producciones factibles respecto a una dotación dada del factor productivo, basta con suponer una dotación como </w:t>
      </w:r>
      <m:oMath>
        <m:acc>
          <m:accPr>
            <m:chr m:val="̅"/>
            <m:ctrlPr>
              <w:rPr>
                <w:rFonts w:ascii="Cambria Math" w:hAnsi="Cambria Math"/>
                <w:i/>
              </w:rPr>
            </m:ctrlPr>
          </m:accPr>
          <m:e>
            <m:sSub>
              <m:sSubPr>
                <m:ctrlPr>
                  <w:rPr>
                    <w:rFonts w:ascii="Cambria Math" w:hAnsi="Cambria Math"/>
                    <w:i/>
                  </w:rPr>
                </m:ctrlPr>
              </m:sSubPr>
              <m:e>
                <m:r>
                  <m:rPr>
                    <m:nor/>
                  </m:rPr>
                  <w:rPr>
                    <w:i/>
                  </w:rPr>
                  <m:t>y</m:t>
                </m:r>
              </m:e>
              <m:sub>
                <m:r>
                  <m:rPr>
                    <m:nor/>
                  </m:rPr>
                  <w:rPr>
                    <w:i/>
                  </w:rPr>
                  <m:t>1</m:t>
                </m:r>
              </m:sub>
            </m:sSub>
          </m:e>
        </m:acc>
      </m:oMath>
      <w:r>
        <w:t xml:space="preserve"> con lo que sólo los puntos de </w:t>
      </w:r>
      <m:oMath>
        <m:r>
          <m:rPr>
            <m:nor/>
          </m:rPr>
          <w:rPr>
            <w:b/>
            <w:bCs/>
            <w:i/>
          </w:rPr>
          <m:t>Y</m:t>
        </m:r>
      </m:oMath>
      <w:r>
        <w:t xml:space="preserve"> situados a la izquierda de la línea vertical que pasa por </w:t>
      </w:r>
      <m:oMath>
        <m:acc>
          <m:accPr>
            <m:chr m:val="̅"/>
            <m:ctrlPr>
              <w:rPr>
                <w:rFonts w:ascii="Cambria Math" w:hAnsi="Cambria Math"/>
                <w:i/>
              </w:rPr>
            </m:ctrlPr>
          </m:accPr>
          <m:e>
            <m:sSub>
              <m:sSubPr>
                <m:ctrlPr>
                  <w:rPr>
                    <w:rFonts w:ascii="Cambria Math" w:hAnsi="Cambria Math"/>
                    <w:i/>
                  </w:rPr>
                </m:ctrlPr>
              </m:sSubPr>
              <m:e>
                <m:r>
                  <m:rPr>
                    <m:nor/>
                  </m:rPr>
                  <w:rPr>
                    <w:i/>
                  </w:rPr>
                  <m:t>y</m:t>
                </m:r>
              </m:e>
              <m:sub>
                <m:r>
                  <m:rPr>
                    <m:nor/>
                  </m:rPr>
                  <w:rPr>
                    <w:i/>
                  </w:rPr>
                  <m:t>1</m:t>
                </m:r>
              </m:sub>
            </m:sSub>
          </m:e>
        </m:acc>
      </m:oMath>
      <w:r>
        <w:t xml:space="preserve"> no serán factibles dada esa dotación.</w:t>
      </w:r>
    </w:p>
    <w:p w14:paraId="40C70C38" w14:textId="6ED79C37" w:rsidR="00046F9D" w:rsidRDefault="00046F9D" w:rsidP="00046F9D">
      <w:pPr>
        <w:pStyle w:val="Ttulo2"/>
      </w:pPr>
      <w:bookmarkStart w:id="15" w:name="_Toc144023400"/>
      <w:r>
        <w:lastRenderedPageBreak/>
        <w:t>La función de producción</w:t>
      </w:r>
      <w:bookmarkEnd w:id="15"/>
    </w:p>
    <w:p w14:paraId="69B316A4" w14:textId="5E16E9D9" w:rsidR="00593A73" w:rsidRPr="00593A73" w:rsidRDefault="00593A73" w:rsidP="00A1154F">
      <w:pPr>
        <w:pStyle w:val="Ttulo6"/>
        <w:spacing w:before="0" w:after="0"/>
      </w:pPr>
      <w:bookmarkStart w:id="16" w:name="_Toc144023401"/>
      <w:r>
        <w:t>Definición</w:t>
      </w:r>
      <w:bookmarkEnd w:id="16"/>
    </w:p>
    <w:p w14:paraId="47E41986" w14:textId="14167A49" w:rsidR="00695D1A" w:rsidRDefault="00695D1A" w:rsidP="00A1154F">
      <w:pPr>
        <w:pStyle w:val="Nivel1SM"/>
        <w:keepNext/>
        <w:spacing w:before="0" w:after="0"/>
      </w:pPr>
      <w:r>
        <w:t>Los axiomas anteriores nos permiten representar la tecnología mediante una función de producción</w:t>
      </w:r>
      <w:r w:rsidR="00DA36CA">
        <w:rPr>
          <w:rStyle w:val="Refdenotaalpie"/>
        </w:rPr>
        <w:footnoteReference w:id="7"/>
      </w:r>
      <w:r>
        <w:t>, que se define como una relación puramente técnica que relaciona insumos factoriales y volúmenes de producción incluyendo todos los métodos de producción técnicamente eficientes.</w:t>
      </w:r>
    </w:p>
    <w:p w14:paraId="48E3A939" w14:textId="22DF6D45" w:rsidR="00695D1A" w:rsidRDefault="00695D1A" w:rsidP="00A1154F">
      <w:pPr>
        <w:pStyle w:val="Nivel2SM"/>
        <w:keepNext/>
        <w:spacing w:after="0"/>
      </w:pPr>
      <w:r>
        <w:t>Esta función de producción, cuyo objeto es maximizar el nivel de producción obtenible para cada vector de cantidades aplicad</w:t>
      </w:r>
      <w:r w:rsidR="00157A81">
        <w:t>as de factores puede ser de:</w:t>
      </w:r>
    </w:p>
    <w:p w14:paraId="3F826062" w14:textId="408A5B9B" w:rsidR="00157A81" w:rsidRDefault="00157A81" w:rsidP="00A1154F">
      <w:pPr>
        <w:pStyle w:val="Nivel3SM"/>
      </w:pPr>
      <w:r w:rsidRPr="00157A81">
        <w:rPr>
          <w:i/>
          <w:iCs/>
        </w:rPr>
        <w:t>Producción conjunta</w:t>
      </w:r>
      <w:r>
        <w:t xml:space="preserve"> (varios inputs y varios outputs); o</w:t>
      </w:r>
    </w:p>
    <w:p w14:paraId="16E91CDB" w14:textId="2F472C8C" w:rsidR="00157A81" w:rsidRDefault="00157A81" w:rsidP="00A1154F">
      <w:pPr>
        <w:pStyle w:val="Nivel3SM"/>
      </w:pPr>
      <w:r w:rsidRPr="00157A81">
        <w:rPr>
          <w:i/>
          <w:iCs/>
        </w:rPr>
        <w:t>Producción simple</w:t>
      </w:r>
      <w:r>
        <w:t xml:space="preserve"> (varios inputs y un único output).</w:t>
      </w:r>
    </w:p>
    <w:p w14:paraId="15607091" w14:textId="0A01E8AF" w:rsidR="0088539B" w:rsidRDefault="0088539B" w:rsidP="00A1154F">
      <w:pPr>
        <w:pStyle w:val="Nivel1SM"/>
        <w:keepNext/>
        <w:spacing w:after="0"/>
      </w:pPr>
      <w:r w:rsidRPr="0088539B">
        <w:t>La función de producción definida en el conjunto tecnológico y que asocia a un vector de inputs</w:t>
      </w:r>
      <w:r w:rsidR="00F6734D">
        <w:rPr>
          <w:rStyle w:val="Refdenotaalpie"/>
        </w:rPr>
        <w:footnoteReference w:id="8"/>
      </w:r>
      <w:r w:rsidR="00F6734D">
        <w:t xml:space="preserve"> (</w:t>
      </w:r>
      <m:oMath>
        <m:acc>
          <m:accPr>
            <m:chr m:val="⃗"/>
            <m:ctrlPr>
              <w:rPr>
                <w:rFonts w:ascii="Cambria Math" w:hAnsi="Cambria Math"/>
                <w:i/>
                <w:iCs/>
              </w:rPr>
            </m:ctrlPr>
          </m:accPr>
          <m:e>
            <m:r>
              <m:rPr>
                <m:nor/>
              </m:rPr>
              <w:rPr>
                <w:i/>
                <w:iCs/>
              </w:rPr>
              <m:t>z</m:t>
            </m:r>
          </m:e>
        </m:acc>
      </m:oMath>
      <w:r w:rsidR="00F6734D">
        <w:t xml:space="preserve">) </w:t>
      </w:r>
      <w:r w:rsidRPr="0088539B">
        <w:t>una cantidad de un output</w:t>
      </w:r>
      <w:r w:rsidR="00F6734D">
        <w:t xml:space="preserve"> </w:t>
      </w:r>
      <w:r w:rsidR="007E5EDF">
        <w:t>(</w:t>
      </w:r>
      <m:oMath>
        <m:r>
          <m:rPr>
            <m:nor/>
          </m:rPr>
          <w:rPr>
            <w:i/>
            <w:iCs/>
          </w:rPr>
          <m:t>q</m:t>
        </m:r>
      </m:oMath>
      <w:r w:rsidR="007E5EDF">
        <w:t>)</w:t>
      </w:r>
      <w:r w:rsidRPr="0088539B">
        <w:t xml:space="preserve"> fue propuesta inicialmente por </w:t>
      </w:r>
      <w:r>
        <w:rPr>
          <w:smallCaps/>
        </w:rPr>
        <w:t>P</w:t>
      </w:r>
      <w:r w:rsidRPr="0088539B">
        <w:rPr>
          <w:smallCaps/>
        </w:rPr>
        <w:t xml:space="preserve">hilip </w:t>
      </w:r>
      <w:r>
        <w:rPr>
          <w:smallCaps/>
        </w:rPr>
        <w:t>W</w:t>
      </w:r>
      <w:r w:rsidRPr="0088539B">
        <w:rPr>
          <w:smallCaps/>
        </w:rPr>
        <w:t>icksteed</w:t>
      </w:r>
      <w:r w:rsidRPr="0088539B">
        <w:t xml:space="preserve"> en 1894</w:t>
      </w:r>
      <w:r w:rsidR="00F6734D">
        <w:t>:</w:t>
      </w:r>
    </w:p>
    <w:p w14:paraId="67457497" w14:textId="0761D9D5" w:rsidR="00F6734D" w:rsidRDefault="00000000" w:rsidP="00A4042A">
      <w:pPr>
        <w:keepNext/>
        <w:spacing w:after="0"/>
      </w:pPr>
      <m:oMathPara>
        <m:oMath>
          <m:borderBox>
            <m:borderBoxPr>
              <m:ctrlPr>
                <w:rPr>
                  <w:rFonts w:ascii="Cambria Math" w:hAnsi="Cambria Math"/>
                  <w:i/>
                  <w:iCs/>
                </w:rPr>
              </m:ctrlPr>
            </m:borderBoxPr>
            <m:e>
              <m:r>
                <m:rPr>
                  <m:nor/>
                </m:rPr>
                <w:rPr>
                  <w:i/>
                  <w:iCs/>
                </w:rPr>
                <m:t>q</m:t>
              </m:r>
              <m:r>
                <w:rPr>
                  <w:rFonts w:ascii="Cambria Math" w:hAnsi="Cambria Math"/>
                </w:rPr>
                <m:t>=</m:t>
              </m:r>
              <m:r>
                <m:rPr>
                  <m:nor/>
                </m:rPr>
                <w:rPr>
                  <w:i/>
                  <w:iCs/>
                </w:rPr>
                <m:t>f</m:t>
              </m:r>
              <m:d>
                <m:dPr>
                  <m:ctrlPr>
                    <w:rPr>
                      <w:rFonts w:ascii="Cambria Math" w:hAnsi="Cambria Math"/>
                      <w:i/>
                      <w:iCs/>
                    </w:rPr>
                  </m:ctrlPr>
                </m:dPr>
                <m:e>
                  <m:acc>
                    <m:accPr>
                      <m:chr m:val="⃗"/>
                      <m:ctrlPr>
                        <w:rPr>
                          <w:rFonts w:ascii="Cambria Math" w:hAnsi="Cambria Math"/>
                          <w:i/>
                          <w:iCs/>
                        </w:rPr>
                      </m:ctrlPr>
                    </m:accPr>
                    <m:e>
                      <m:r>
                        <m:rPr>
                          <m:nor/>
                        </m:rPr>
                        <w:rPr>
                          <w:i/>
                          <w:iCs/>
                        </w:rPr>
                        <m:t>z</m:t>
                      </m:r>
                    </m:e>
                  </m:acc>
                </m:e>
              </m:d>
            </m:e>
          </m:borderBox>
        </m:oMath>
      </m:oMathPara>
    </w:p>
    <w:p w14:paraId="5884C755" w14:textId="60E3EE83" w:rsidR="00157A81" w:rsidRDefault="00157A81" w:rsidP="00A4042A">
      <w:pPr>
        <w:pStyle w:val="Nivel2SM"/>
        <w:keepNext/>
        <w:spacing w:after="0"/>
      </w:pPr>
      <w:r>
        <w:t xml:space="preserve">La función de producción recoge todos los métodos de producción </w:t>
      </w:r>
      <w:r w:rsidR="00AF79A3" w:rsidRPr="00AF79A3">
        <w:rPr>
          <w:i/>
          <w:iCs/>
          <w:u w:val="single"/>
        </w:rPr>
        <w:t xml:space="preserve">técnicamente </w:t>
      </w:r>
      <w:r w:rsidRPr="00AF79A3">
        <w:rPr>
          <w:i/>
          <w:iCs/>
          <w:u w:val="single"/>
        </w:rPr>
        <w:t>eficientes</w:t>
      </w:r>
      <w:r>
        <w:t xml:space="preserve"> porque a cada combinación de inputs le asigna el máximo output que puede obtenerse (o el número mínimo de inputs necesario para conseguir una producción determinada).</w:t>
      </w:r>
    </w:p>
    <w:p w14:paraId="6DAAD7C0" w14:textId="75480DA1" w:rsidR="00157A81" w:rsidRDefault="00157A81" w:rsidP="00A4042A">
      <w:pPr>
        <w:pStyle w:val="Nivel3SM"/>
      </w:pPr>
      <w:r>
        <w:t xml:space="preserve">Por lo tanto, cuando hablamos de eficiencia, nos referimos a eficiencia técnica y diremos que el método </w:t>
      </w:r>
      <w:r w:rsidR="008C5745">
        <w:rPr>
          <w:i/>
          <w:iCs/>
        </w:rPr>
        <w:t>A</w:t>
      </w:r>
      <w:r>
        <w:t xml:space="preserve"> es más eficiente que el método </w:t>
      </w:r>
      <w:r>
        <w:rPr>
          <w:i/>
          <w:iCs/>
        </w:rPr>
        <w:t>B</w:t>
      </w:r>
      <w:r>
        <w:t xml:space="preserve"> si utiliza menos de al menos un factor e igual de los otros para una unidad de output.</w:t>
      </w:r>
      <w:r w:rsidR="00A45EF6">
        <w:t xml:space="preserve"> En caso contrario, los métodos no serían comparables.</w:t>
      </w:r>
    </w:p>
    <w:p w14:paraId="0D5AFA83" w14:textId="77777777" w:rsidR="00AA24E7" w:rsidRPr="00593A73" w:rsidRDefault="00AA24E7" w:rsidP="00AA24E7">
      <w:pPr>
        <w:pStyle w:val="Ttulo6"/>
      </w:pPr>
      <w:bookmarkStart w:id="17" w:name="_Toc144023402"/>
      <w:r>
        <w:t>Propiedades</w:t>
      </w:r>
      <w:bookmarkEnd w:id="17"/>
    </w:p>
    <w:p w14:paraId="58176199" w14:textId="774B42C9" w:rsidR="00D2055C" w:rsidRDefault="00D2055C" w:rsidP="00A1154F">
      <w:pPr>
        <w:pStyle w:val="Nivel1SM"/>
        <w:keepNext/>
        <w:spacing w:before="0" w:after="0"/>
      </w:pPr>
      <w:r>
        <w:t>Con los axiomas mencionados hasta aquí, podemos garantizar una función de producción con ciertas características:</w:t>
      </w:r>
    </w:p>
    <w:p w14:paraId="14081D73" w14:textId="77777777" w:rsidR="00D2055C" w:rsidRDefault="00D2055C" w:rsidP="00A1154F">
      <w:pPr>
        <w:pStyle w:val="Nmeroromano"/>
        <w:tabs>
          <w:tab w:val="left" w:pos="426"/>
        </w:tabs>
        <w:spacing w:after="0"/>
      </w:pPr>
      <w:r>
        <w:t xml:space="preserve">Incorpora </w:t>
      </w:r>
      <w:r w:rsidRPr="00452BC1">
        <w:rPr>
          <w:i/>
          <w:iCs/>
          <w:u w:val="single"/>
        </w:rPr>
        <w:t>sólo las combinaciones productivas eficientes</w:t>
      </w:r>
      <w:r>
        <w:t xml:space="preserve"> y es de carácter </w:t>
      </w:r>
      <w:r>
        <w:rPr>
          <w:i/>
          <w:iCs/>
          <w:u w:val="single"/>
        </w:rPr>
        <w:t>cardinal</w:t>
      </w:r>
      <w:r>
        <w:t xml:space="preserve"> a diferencia de la función de utilidad que obteníamos en el caso del problema del consumidor.</w:t>
      </w:r>
    </w:p>
    <w:p w14:paraId="165E89B7" w14:textId="1DECE759" w:rsidR="00D2055C" w:rsidRDefault="00D2055C" w:rsidP="00A1154F">
      <w:pPr>
        <w:pStyle w:val="Nmeroromano"/>
        <w:tabs>
          <w:tab w:val="left" w:pos="426"/>
        </w:tabs>
        <w:spacing w:after="0"/>
      </w:pPr>
      <w:r w:rsidRPr="00276C06">
        <w:rPr>
          <w:i/>
          <w:iCs/>
          <w:u w:val="single"/>
        </w:rPr>
        <w:t>Pasa por el origen de coordenadas</w:t>
      </w:r>
      <w:r w:rsidR="005A226C">
        <w:t>:</w:t>
      </w:r>
      <m:oMath>
        <m:r>
          <w:rPr>
            <w:rFonts w:ascii="Cambria Math" w:hAnsi="Cambria Math"/>
          </w:rPr>
          <m:t xml:space="preserve"> </m:t>
        </m:r>
        <m:r>
          <m:rPr>
            <m:nor/>
          </m:rPr>
          <w:rPr>
            <w:i/>
            <w:iCs/>
          </w:rPr>
          <m:t>f</m:t>
        </m:r>
        <m:d>
          <m:dPr>
            <m:ctrlPr>
              <w:rPr>
                <w:rFonts w:ascii="Cambria Math" w:hAnsi="Cambria Math"/>
                <w:i/>
                <w:iCs/>
              </w:rPr>
            </m:ctrlPr>
          </m:dPr>
          <m:e>
            <m:r>
              <m:rPr>
                <m:nor/>
              </m:rPr>
              <w:rPr>
                <w:i/>
                <w:iCs/>
              </w:rPr>
              <m:t>0</m:t>
            </m:r>
          </m:e>
        </m:d>
        <m:r>
          <w:rPr>
            <w:rFonts w:ascii="Cambria Math" w:hAnsi="Cambria Math"/>
          </w:rPr>
          <m:t>=</m:t>
        </m:r>
        <m:r>
          <m:rPr>
            <m:nor/>
          </m:rPr>
          <w:rPr>
            <w:i/>
            <w:iCs/>
          </w:rPr>
          <m:t>0</m:t>
        </m:r>
      </m:oMath>
      <w:r>
        <w:t xml:space="preserve"> por </w:t>
      </w:r>
      <w:r w:rsidR="00621F28">
        <w:t xml:space="preserve">el axioma </w:t>
      </w:r>
      <w:r>
        <w:t xml:space="preserve">de </w:t>
      </w:r>
      <w:r w:rsidRPr="00276C06">
        <w:rPr>
          <w:i/>
          <w:iCs/>
        </w:rPr>
        <w:t>imposibilidad de producción gratuita</w:t>
      </w:r>
      <w:r>
        <w:t>.</w:t>
      </w:r>
    </w:p>
    <w:p w14:paraId="43D5E927" w14:textId="43439D68" w:rsidR="00D2055C" w:rsidRDefault="00D2055C" w:rsidP="00A1154F">
      <w:pPr>
        <w:pStyle w:val="Nmeroromano"/>
        <w:tabs>
          <w:tab w:val="left" w:pos="426"/>
        </w:tabs>
        <w:spacing w:after="0"/>
      </w:pPr>
      <w:r w:rsidRPr="00AC23DF">
        <w:t xml:space="preserve">Es </w:t>
      </w:r>
      <w:r w:rsidR="00431C1D">
        <w:rPr>
          <w:i/>
          <w:iCs/>
          <w:u w:val="single"/>
        </w:rPr>
        <w:t>no</w:t>
      </w:r>
      <w:r w:rsidR="0016528F">
        <w:rPr>
          <w:i/>
          <w:iCs/>
          <w:u w:val="single"/>
        </w:rPr>
        <w:t> </w:t>
      </w:r>
      <w:r w:rsidR="00431C1D">
        <w:rPr>
          <w:i/>
          <w:iCs/>
          <w:u w:val="single"/>
        </w:rPr>
        <w:t>de</w:t>
      </w:r>
      <w:r w:rsidRPr="00AC23DF">
        <w:rPr>
          <w:i/>
          <w:iCs/>
          <w:u w:val="single"/>
        </w:rPr>
        <w:t>creciente</w:t>
      </w:r>
      <w:r w:rsidRPr="00AC23DF">
        <w:t xml:space="preserve">, por el axioma de </w:t>
      </w:r>
      <w:r w:rsidRPr="00AC23DF">
        <w:rPr>
          <w:i/>
          <w:iCs/>
        </w:rPr>
        <w:t>eliminación gratuita</w:t>
      </w:r>
      <w:r w:rsidRPr="00AC23DF">
        <w:t xml:space="preserve"> (las productividades marginales son </w:t>
      </w:r>
      <w:r w:rsidR="00431C1D">
        <w:t>no negativas</w:t>
      </w:r>
      <w:r w:rsidRPr="00AC23DF">
        <w:t>).</w:t>
      </w:r>
    </w:p>
    <w:p w14:paraId="005E5570" w14:textId="1C26FBE9" w:rsidR="00D2055C" w:rsidRPr="00695B93" w:rsidRDefault="00D2055C" w:rsidP="00A1154F">
      <w:pPr>
        <w:pStyle w:val="Nmeroromano"/>
        <w:tabs>
          <w:tab w:val="left" w:pos="426"/>
        </w:tabs>
        <w:spacing w:after="0"/>
        <w:rPr>
          <w:spacing w:val="-3"/>
        </w:rPr>
      </w:pPr>
      <w:r w:rsidRPr="00695B93">
        <w:rPr>
          <w:spacing w:val="-3"/>
        </w:rPr>
        <w:t xml:space="preserve">Además, será conveniente suponer que la función de producción es </w:t>
      </w:r>
      <w:r w:rsidRPr="00695B93">
        <w:rPr>
          <w:i/>
          <w:iCs/>
          <w:spacing w:val="-3"/>
          <w:u w:val="single"/>
        </w:rPr>
        <w:t xml:space="preserve">continua y </w:t>
      </w:r>
      <w:r w:rsidR="00695B93" w:rsidRPr="00695B93">
        <w:rPr>
          <w:i/>
          <w:iCs/>
          <w:spacing w:val="-3"/>
          <w:u w:val="single"/>
        </w:rPr>
        <w:t>2 </w:t>
      </w:r>
      <w:r w:rsidRPr="00695B93">
        <w:rPr>
          <w:i/>
          <w:iCs/>
          <w:spacing w:val="-3"/>
          <w:u w:val="single"/>
        </w:rPr>
        <w:t>veces diferenciable</w:t>
      </w:r>
      <w:r w:rsidRPr="00695B93">
        <w:rPr>
          <w:rStyle w:val="Refdenotaalpie"/>
          <w:spacing w:val="-3"/>
        </w:rPr>
        <w:footnoteReference w:id="9"/>
      </w:r>
      <w:r w:rsidRPr="00695B93">
        <w:rPr>
          <w:spacing w:val="-3"/>
        </w:rPr>
        <w:t xml:space="preserve"> (esto es conveniente desde un punto de vista matemático para poder utilizar herramientas de cálculo diferencial).</w:t>
      </w:r>
    </w:p>
    <w:p w14:paraId="3E005C1D" w14:textId="5F7E048E" w:rsidR="00D2055C" w:rsidRDefault="00D2055C" w:rsidP="00A1154F">
      <w:pPr>
        <w:pStyle w:val="Nivel1SM"/>
        <w:keepNext/>
        <w:spacing w:after="0"/>
      </w:pPr>
      <w:r>
        <w:lastRenderedPageBreak/>
        <w:t>Sin embargo, todavía no</w:t>
      </w:r>
      <w:r w:rsidR="00695B93">
        <w:t> </w:t>
      </w:r>
      <w:r>
        <w:t xml:space="preserve">podemos afirmar nada sobre su curvatura, que nos dará información sobre </w:t>
      </w:r>
      <w:r w:rsidR="00A1154F">
        <w:t>2 </w:t>
      </w:r>
      <w:r>
        <w:t>cosas:</w:t>
      </w:r>
    </w:p>
    <w:p w14:paraId="2EDAA7BE" w14:textId="2E0350B7" w:rsidR="00D2055C" w:rsidRPr="00695B93" w:rsidRDefault="00D2055C">
      <w:pPr>
        <w:pStyle w:val="Prrafodelista"/>
        <w:numPr>
          <w:ilvl w:val="0"/>
          <w:numId w:val="14"/>
        </w:numPr>
        <w:spacing w:after="100"/>
        <w:ind w:left="568" w:hanging="284"/>
        <w:rPr>
          <w:spacing w:val="-3"/>
        </w:rPr>
      </w:pPr>
      <w:r w:rsidRPr="00695B93">
        <w:rPr>
          <w:spacing w:val="-3"/>
        </w:rPr>
        <w:t xml:space="preserve">La </w:t>
      </w:r>
      <w:r w:rsidRPr="00695B93">
        <w:rPr>
          <w:i/>
          <w:iCs/>
          <w:spacing w:val="-3"/>
        </w:rPr>
        <w:t>complementariedad de los factores productivos</w:t>
      </w:r>
      <w:r w:rsidRPr="00695B93">
        <w:rPr>
          <w:spacing w:val="-3"/>
        </w:rPr>
        <w:t xml:space="preserve">: Si suponemos que existe cierta complementariedad entre los factores productivos, podemos afirmar que la función de producción será </w:t>
      </w:r>
      <w:r w:rsidRPr="00695B93">
        <w:rPr>
          <w:i/>
          <w:iCs/>
          <w:spacing w:val="-3"/>
          <w:u w:val="single"/>
        </w:rPr>
        <w:t>estrictamente cuasicóncava</w:t>
      </w:r>
      <w:r w:rsidRPr="00695B93">
        <w:rPr>
          <w:rStyle w:val="Refdenotaalpie"/>
          <w:spacing w:val="-3"/>
        </w:rPr>
        <w:footnoteReference w:id="10"/>
      </w:r>
      <w:r w:rsidRPr="00695B93">
        <w:rPr>
          <w:spacing w:val="-3"/>
        </w:rPr>
        <w:t>.</w:t>
      </w:r>
    </w:p>
    <w:p w14:paraId="62A66F04" w14:textId="756E36F4" w:rsidR="00F92E59" w:rsidRPr="00695B93" w:rsidRDefault="00D2055C">
      <w:pPr>
        <w:pStyle w:val="Prrafodelista"/>
        <w:keepNext/>
        <w:numPr>
          <w:ilvl w:val="0"/>
          <w:numId w:val="14"/>
        </w:numPr>
        <w:spacing w:after="0"/>
        <w:ind w:left="568" w:hanging="284"/>
        <w:rPr>
          <w:spacing w:val="-2"/>
        </w:rPr>
      </w:pPr>
      <w:r w:rsidRPr="00695B93">
        <w:rPr>
          <w:spacing w:val="-2"/>
        </w:rPr>
        <w:t xml:space="preserve">Las </w:t>
      </w:r>
      <w:r w:rsidRPr="00695B93">
        <w:rPr>
          <w:i/>
          <w:iCs/>
          <w:spacing w:val="-2"/>
        </w:rPr>
        <w:t>características de escala de la tecnología</w:t>
      </w:r>
      <w:r w:rsidRPr="00695B93">
        <w:rPr>
          <w:spacing w:val="-2"/>
        </w:rPr>
        <w:t xml:space="preserve">: Si imponemos que el conjunto de producción </w:t>
      </w:r>
      <m:oMath>
        <m:r>
          <m:rPr>
            <m:nor/>
          </m:rPr>
          <w:rPr>
            <w:b/>
            <w:bCs/>
            <w:i/>
            <w:spacing w:val="-2"/>
          </w:rPr>
          <m:t>Z</m:t>
        </m:r>
      </m:oMath>
      <w:r w:rsidRPr="00695B93">
        <w:rPr>
          <w:rFonts w:eastAsiaTheme="minorEastAsia"/>
          <w:spacing w:val="-2"/>
        </w:rPr>
        <w:t xml:space="preserve"> sea convexo</w:t>
      </w:r>
      <w:r w:rsidRPr="00695B93">
        <w:rPr>
          <w:rStyle w:val="Refdenotaalpie"/>
          <w:rFonts w:eastAsiaTheme="minorEastAsia"/>
          <w:spacing w:val="-2"/>
        </w:rPr>
        <w:footnoteReference w:id="11"/>
      </w:r>
      <w:r w:rsidRPr="00695B93">
        <w:rPr>
          <w:rFonts w:eastAsiaTheme="minorEastAsia"/>
          <w:spacing w:val="-2"/>
        </w:rPr>
        <w:t xml:space="preserve">, podremos afirmar que la función de producción presenta rendimientos </w:t>
      </w:r>
      <w:r w:rsidR="000232BD" w:rsidRPr="00695B93">
        <w:rPr>
          <w:rFonts w:eastAsiaTheme="minorEastAsia"/>
          <w:spacing w:val="-2"/>
        </w:rPr>
        <w:t>no</w:t>
      </w:r>
      <w:r w:rsidR="00695B93" w:rsidRPr="00695B93">
        <w:rPr>
          <w:rFonts w:eastAsiaTheme="minorEastAsia"/>
          <w:spacing w:val="-2"/>
        </w:rPr>
        <w:t> </w:t>
      </w:r>
      <w:r w:rsidRPr="00695B93">
        <w:rPr>
          <w:rFonts w:eastAsiaTheme="minorEastAsia"/>
          <w:spacing w:val="-2"/>
        </w:rPr>
        <w:t xml:space="preserve">crecientes a escala y, en el caso de un solo output, será </w:t>
      </w:r>
      <w:r w:rsidRPr="00695B93">
        <w:rPr>
          <w:rFonts w:eastAsiaTheme="minorEastAsia"/>
          <w:i/>
          <w:iCs/>
          <w:spacing w:val="-2"/>
          <w:u w:val="single"/>
        </w:rPr>
        <w:t>cóncava</w:t>
      </w:r>
      <w:r w:rsidRPr="00695B93">
        <w:rPr>
          <w:rFonts w:eastAsiaTheme="minorEastAsia"/>
          <w:spacing w:val="-2"/>
        </w:rPr>
        <w:t xml:space="preserve"> (para lo cual son necesarios los rendimientos </w:t>
      </w:r>
      <w:r w:rsidR="000232BD" w:rsidRPr="00695B93">
        <w:rPr>
          <w:rFonts w:eastAsiaTheme="minorEastAsia"/>
          <w:spacing w:val="-2"/>
        </w:rPr>
        <w:t>no crecientes</w:t>
      </w:r>
      <w:r w:rsidRPr="00695B93">
        <w:rPr>
          <w:rFonts w:eastAsiaTheme="minorEastAsia"/>
          <w:spacing w:val="-2"/>
        </w:rPr>
        <w:t xml:space="preserve"> a escala y la complementariedad de los factores productivos).</w:t>
      </w:r>
    </w:p>
    <w:p w14:paraId="05D94B2D" w14:textId="0209943C" w:rsidR="00F92E59" w:rsidRDefault="00F92E59" w:rsidP="00A1154F">
      <w:pPr>
        <w:pStyle w:val="Nivel3SM"/>
      </w:pPr>
      <w:r>
        <w:t xml:space="preserve">En el caso de suponer rendimientos decrecientes y cierto grado de </w:t>
      </w:r>
      <w:r w:rsidRPr="00F92E59">
        <w:t>complementariedad de los factores productivos</w:t>
      </w:r>
      <w:r>
        <w:t xml:space="preserve">, la función es </w:t>
      </w:r>
      <w:r w:rsidRPr="00D04D85">
        <w:rPr>
          <w:i/>
          <w:iCs/>
        </w:rPr>
        <w:t>estrictamente cóncava</w:t>
      </w:r>
      <w:r>
        <w:t>.</w:t>
      </w:r>
      <w:r w:rsidRPr="00F92E59">
        <w:t xml:space="preserve"> </w:t>
      </w:r>
      <w:r>
        <w:t>Esto será deseable por facilidades analíticas, ya que resultará una condición esencial para maximizar el beneficio en condiciones de competencia perfecta (esto evita problemas de acotación del problema de maximización del beneficio)</w:t>
      </w:r>
      <w:r>
        <w:rPr>
          <w:rStyle w:val="Refdenotaalpie"/>
          <w:rFonts w:eastAsiaTheme="minorEastAsia"/>
        </w:rPr>
        <w:footnoteReference w:id="12"/>
      </w:r>
      <w:r>
        <w:t>.</w:t>
      </w:r>
    </w:p>
    <w:p w14:paraId="5B768158" w14:textId="7BCB6930" w:rsidR="00F92E59" w:rsidRPr="00695B93" w:rsidRDefault="00F92E59" w:rsidP="00A1154F">
      <w:pPr>
        <w:pStyle w:val="Nivel3SM"/>
        <w:rPr>
          <w:spacing w:val="-2"/>
        </w:rPr>
      </w:pPr>
      <w:r w:rsidRPr="00695B93">
        <w:rPr>
          <w:spacing w:val="-2"/>
        </w:rPr>
        <w:t xml:space="preserve">No obstante, es común también suponer en la función neoclásica la existencia de </w:t>
      </w:r>
      <w:r w:rsidRPr="00695B93">
        <w:rPr>
          <w:i/>
          <w:iCs/>
          <w:spacing w:val="-2"/>
        </w:rPr>
        <w:t>rendimientos constantes a escala</w:t>
      </w:r>
      <w:r w:rsidRPr="00695B93">
        <w:rPr>
          <w:spacing w:val="-2"/>
        </w:rPr>
        <w:t xml:space="preserve"> (hipótesis aplicada a la teoría de la distribución, del crecimiento, etc.).</w:t>
      </w:r>
    </w:p>
    <w:p w14:paraId="70326346" w14:textId="058E623B" w:rsidR="00D2055C" w:rsidRDefault="00D2055C" w:rsidP="00A1154F">
      <w:pPr>
        <w:pStyle w:val="Nivel1SM"/>
      </w:pPr>
      <w:r>
        <w:t xml:space="preserve">Si se cumplen todas estas características, la función de producción </w:t>
      </w:r>
      <w:r w:rsidR="00F0504A">
        <w:t xml:space="preserve">será </w:t>
      </w:r>
      <w:r>
        <w:t xml:space="preserve">de </w:t>
      </w:r>
      <w:r w:rsidRPr="00F0504A">
        <w:rPr>
          <w:b/>
          <w:bCs/>
        </w:rPr>
        <w:t>buen comportamiento</w:t>
      </w:r>
      <w:r>
        <w:t>.</w:t>
      </w:r>
    </w:p>
    <w:p w14:paraId="3E119C35" w14:textId="77777777" w:rsidR="007F32F4" w:rsidRPr="003D0A22" w:rsidRDefault="007F32F4" w:rsidP="00C834C4">
      <w:pPr>
        <w:pStyle w:val="Cajadeanotaciones"/>
        <w:keepNext/>
        <w:spacing w:after="60"/>
        <w:jc w:val="center"/>
        <w:rPr>
          <w:b/>
          <w:bCs/>
          <w:i/>
          <w:iCs/>
        </w:rPr>
      </w:pPr>
      <w:r w:rsidRPr="003D0A22">
        <w:rPr>
          <w:b/>
          <w:bCs/>
          <w:i/>
          <w:iCs/>
        </w:rPr>
        <w:t>Sobre concavidad y cuasiconcavidad en la función de producción</w:t>
      </w:r>
    </w:p>
    <w:p w14:paraId="44A2778B" w14:textId="77777777" w:rsidR="007F32F4" w:rsidRDefault="007F32F4" w:rsidP="007F32F4">
      <w:pPr>
        <w:pStyle w:val="Cajadeanotaciones"/>
      </w:pPr>
      <w:r>
        <w:t>En el problema de equilibrio del productor individual (maximización del beneficio), no es suficiente con que la función de producción sea estrictamente cuasicóncava (como sucedía con la función de utilidad en la teoría del consumidor individual).</w:t>
      </w:r>
    </w:p>
    <w:p w14:paraId="27D0E49E" w14:textId="77777777" w:rsidR="007F32F4" w:rsidRDefault="007F32F4" w:rsidP="007F32F4">
      <w:pPr>
        <w:pStyle w:val="Cajadeanotaciones"/>
      </w:pPr>
      <w:r>
        <w:t>Ello es debido a que una función de producción cuasicóncava, permite la existencia de rendimientos no decrecientes a escala y en este caso el problema del máximo beneficio podría no estar acotado.</w:t>
      </w:r>
    </w:p>
    <w:p w14:paraId="13DF4211" w14:textId="0FCD253D" w:rsidR="007F32F4" w:rsidRDefault="007F32F4" w:rsidP="007F32F4">
      <w:pPr>
        <w:pStyle w:val="Cajadeanotaciones"/>
      </w:pPr>
      <w:r>
        <w:t xml:space="preserve">En la siguiente imagen, todas las funciones son cuasicóncavas, pero presentan distintos tipos de rendimientos a escala: el </w:t>
      </w:r>
      <w:r w:rsidRPr="00B074CB">
        <w:rPr>
          <w:i/>
          <w:iCs/>
        </w:rPr>
        <w:t>Tipo</w:t>
      </w:r>
      <w:r w:rsidR="00CF5244">
        <w:rPr>
          <w:i/>
          <w:iCs/>
        </w:rPr>
        <w:t> </w:t>
      </w:r>
      <w:r w:rsidRPr="00B074CB">
        <w:rPr>
          <w:i/>
          <w:iCs/>
        </w:rPr>
        <w:t>1</w:t>
      </w:r>
      <w:r>
        <w:t xml:space="preserve"> presenta rendimientos constantes a escala, el </w:t>
      </w:r>
      <w:r w:rsidRPr="00B074CB">
        <w:rPr>
          <w:i/>
          <w:iCs/>
        </w:rPr>
        <w:t>Tipo</w:t>
      </w:r>
      <w:r w:rsidR="00CF5244">
        <w:rPr>
          <w:i/>
          <w:iCs/>
        </w:rPr>
        <w:t> </w:t>
      </w:r>
      <w:r w:rsidRPr="00B074CB">
        <w:rPr>
          <w:i/>
          <w:iCs/>
        </w:rPr>
        <w:t>2</w:t>
      </w:r>
      <w:r>
        <w:t xml:space="preserve"> presenta rendimientos decrecientes a escala (estrictamente cóncava) y el </w:t>
      </w:r>
      <w:r w:rsidRPr="00B074CB">
        <w:rPr>
          <w:i/>
          <w:iCs/>
        </w:rPr>
        <w:t>Tipo</w:t>
      </w:r>
      <w:r w:rsidR="00CF5244">
        <w:rPr>
          <w:i/>
          <w:iCs/>
        </w:rPr>
        <w:t> </w:t>
      </w:r>
      <w:r w:rsidRPr="00B074CB">
        <w:rPr>
          <w:i/>
          <w:iCs/>
        </w:rPr>
        <w:t>3</w:t>
      </w:r>
      <w:r>
        <w:t xml:space="preserve"> presenta rendimientos crecientes a escala.</w:t>
      </w:r>
    </w:p>
    <w:p w14:paraId="76F63048" w14:textId="77777777" w:rsidR="007F32F4" w:rsidRDefault="007F32F4" w:rsidP="007F32F4">
      <w:pPr>
        <w:pStyle w:val="Cajadeanotaciones"/>
        <w:spacing w:after="0"/>
        <w:jc w:val="center"/>
      </w:pPr>
      <w:r>
        <w:rPr>
          <w:noProof/>
        </w:rPr>
        <w:lastRenderedPageBreak/>
        <w:drawing>
          <wp:inline distT="0" distB="0" distL="0" distR="0" wp14:anchorId="32A8D1CE" wp14:editId="11859D83">
            <wp:extent cx="2347737" cy="3512185"/>
            <wp:effectExtent l="8255" t="0" r="3810" b="3810"/>
            <wp:docPr id="29" name="Imagen 29" descr="Imagen que contiene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Imagen que contiene Dibujo de ingeniería&#10;&#10;Descripción generada automáticamente"/>
                    <pic:cNvPicPr/>
                  </pic:nvPicPr>
                  <pic:blipFill rotWithShape="1">
                    <a:blip r:embed="rId14"/>
                    <a:srcRect l="15188" t="2294" r="-2050" b="6589"/>
                    <a:stretch/>
                  </pic:blipFill>
                  <pic:spPr bwMode="auto">
                    <a:xfrm rot="5400000">
                      <a:off x="0" y="0"/>
                      <a:ext cx="2350946" cy="3516985"/>
                    </a:xfrm>
                    <a:prstGeom prst="rect">
                      <a:avLst/>
                    </a:prstGeom>
                    <a:ln>
                      <a:noFill/>
                    </a:ln>
                    <a:extLst>
                      <a:ext uri="{53640926-AAD7-44D8-BBD7-CCE9431645EC}">
                        <a14:shadowObscured xmlns:a14="http://schemas.microsoft.com/office/drawing/2010/main"/>
                      </a:ext>
                    </a:extLst>
                  </pic:spPr>
                </pic:pic>
              </a:graphicData>
            </a:graphic>
          </wp:inline>
        </w:drawing>
      </w:r>
    </w:p>
    <w:p w14:paraId="5DA73D81" w14:textId="29D6EA91" w:rsidR="007F32F4" w:rsidRDefault="007F32F4" w:rsidP="007F32F4">
      <w:pPr>
        <w:pStyle w:val="Cajadeanotaciones"/>
      </w:pPr>
      <w:r>
        <w:t>En este sentido, podemos pensar en el caso de rendimientos constantes de escala [</w:t>
      </w:r>
      <w:r>
        <w:rPr>
          <w:i/>
          <w:iCs/>
        </w:rPr>
        <w:t>Tipo</w:t>
      </w:r>
      <w:r w:rsidR="00CF5244">
        <w:rPr>
          <w:i/>
          <w:iCs/>
        </w:rPr>
        <w:t> </w:t>
      </w:r>
      <w:r>
        <w:rPr>
          <w:i/>
          <w:iCs/>
        </w:rPr>
        <w:t>1</w:t>
      </w:r>
      <w:r>
        <w:t>] en que o el beneficio unitario es negativo (en cuyo caso el máximo beneficio sería 0) o es constante y positivo (en cuyo caso el máximo beneficio no estaría acotado).</w:t>
      </w:r>
    </w:p>
    <w:p w14:paraId="73EF67BC" w14:textId="77777777" w:rsidR="007F32F4" w:rsidRDefault="007F32F4" w:rsidP="007F32F4">
      <w:pPr>
        <w:pStyle w:val="Cajadeanotaciones"/>
      </w:pPr>
      <w:r>
        <w:t>No obstante, señala cómo el planteamiento de problemas ya acotados en su propia formulación (como por ejemplo la maximización de la producción para un coste dado o la minimización del coste para un volumen de producción dado) cumplen las condiciones de segundo orden sobre funciones cuasicóncavas.</w:t>
      </w:r>
    </w:p>
    <w:p w14:paraId="65C8CA5E" w14:textId="6780AA20" w:rsidR="007F32F4" w:rsidRDefault="007F32F4" w:rsidP="007F32F4">
      <w:pPr>
        <w:pStyle w:val="Cajadeanotaciones"/>
      </w:pPr>
      <w:r>
        <w:t>Cuando existen rendimientos constantes o crecientes de escala, la función de oferta podría no estar definida o no ser una aplicación punto a punto del conjunto de precios en el de cantidades sino una aplicación punto a conjunto. La razón para ello es que en estos casos aparecen dificultades en la acotación del problema de maximización del beneficio (una vez habiendo introducido los precios en el análisis), de forma que en el caso de rendimientos constantes a escala se puede dar el caso de beneficios nulos con producción nula o beneficios infinitos con producción infinita en función de la relación de precios output-input, por lo tanto no estando acotada la solución y por ello formalmente desde un punto de vista matemático no estaría correctamente definido el problema de optimización.</w:t>
      </w:r>
    </w:p>
    <w:p w14:paraId="4E0B837D" w14:textId="277D4E2C" w:rsidR="008738EF" w:rsidRPr="00AA24E7" w:rsidRDefault="008738EF" w:rsidP="008738EF">
      <w:pPr>
        <w:pStyle w:val="Cajadeanotaciones"/>
        <w:jc w:val="center"/>
      </w:pPr>
      <w:r>
        <w:rPr>
          <w:noProof/>
        </w:rPr>
        <w:drawing>
          <wp:inline distT="0" distB="0" distL="0" distR="0" wp14:anchorId="0D2CB0C0" wp14:editId="71388820">
            <wp:extent cx="3593319" cy="1304580"/>
            <wp:effectExtent l="0" t="0" r="762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rotWithShape="1">
                    <a:blip r:embed="rId15"/>
                    <a:srcRect r="2244" b="5394"/>
                    <a:stretch/>
                  </pic:blipFill>
                  <pic:spPr bwMode="auto">
                    <a:xfrm>
                      <a:off x="0" y="0"/>
                      <a:ext cx="3623498" cy="1315537"/>
                    </a:xfrm>
                    <a:prstGeom prst="rect">
                      <a:avLst/>
                    </a:prstGeom>
                    <a:ln>
                      <a:noFill/>
                    </a:ln>
                    <a:extLst>
                      <a:ext uri="{53640926-AAD7-44D8-BBD7-CCE9431645EC}">
                        <a14:shadowObscured xmlns:a14="http://schemas.microsoft.com/office/drawing/2010/main"/>
                      </a:ext>
                    </a:extLst>
                  </pic:spPr>
                </pic:pic>
              </a:graphicData>
            </a:graphic>
          </wp:inline>
        </w:drawing>
      </w:r>
    </w:p>
    <w:p w14:paraId="5EDC40ED" w14:textId="143CFDF0" w:rsidR="00046F9D" w:rsidRDefault="00046F9D" w:rsidP="00046F9D">
      <w:pPr>
        <w:pStyle w:val="Ttulo2"/>
      </w:pPr>
      <w:bookmarkStart w:id="18" w:name="_Toc144023403"/>
      <w:r>
        <w:t>Las curvas isocuantas</w:t>
      </w:r>
      <w:bookmarkEnd w:id="18"/>
    </w:p>
    <w:p w14:paraId="02E69FBB" w14:textId="67642780" w:rsidR="00046F9D" w:rsidRDefault="00046F9D" w:rsidP="00902C51">
      <w:pPr>
        <w:pStyle w:val="Ttulo6"/>
        <w:spacing w:before="0"/>
      </w:pPr>
      <w:bookmarkStart w:id="19" w:name="_Toc144023404"/>
      <w:r>
        <w:t>Definición</w:t>
      </w:r>
      <w:bookmarkEnd w:id="19"/>
    </w:p>
    <w:p w14:paraId="084C5403" w14:textId="6F24F478" w:rsidR="00EE519A" w:rsidRPr="00EC041A" w:rsidRDefault="00EC041A" w:rsidP="00902C51">
      <w:pPr>
        <w:pStyle w:val="Nivel1SM"/>
        <w:spacing w:before="0"/>
      </w:pPr>
      <w:r>
        <w:t xml:space="preserve">Una </w:t>
      </w:r>
      <w:r>
        <w:rPr>
          <w:i/>
          <w:iCs/>
        </w:rPr>
        <w:t>curva isocuanta</w:t>
      </w:r>
      <w:r>
        <w:t xml:space="preserve"> es el lugar geométrico de las combinaciones de los factores que dan lugar a un mismo nivel de producto</w:t>
      </w:r>
      <w:r>
        <w:rPr>
          <w:rStyle w:val="Refdenotaalpie"/>
        </w:rPr>
        <w:footnoteReference w:id="13"/>
      </w:r>
      <w:r>
        <w:t>.</w:t>
      </w:r>
    </w:p>
    <w:p w14:paraId="6830A8D9" w14:textId="117F2996" w:rsidR="00EE519A" w:rsidRDefault="00EE519A" w:rsidP="00593A73">
      <w:pPr>
        <w:pStyle w:val="Ttulo6"/>
      </w:pPr>
      <w:bookmarkStart w:id="20" w:name="_Toc144023405"/>
      <w:r>
        <w:t>Propiedades</w:t>
      </w:r>
      <w:bookmarkEnd w:id="20"/>
    </w:p>
    <w:p w14:paraId="566B2480" w14:textId="31B51066" w:rsidR="00EE519A" w:rsidRDefault="000F2F07" w:rsidP="00A4042A">
      <w:pPr>
        <w:pStyle w:val="Nivel1SM"/>
        <w:keepNext/>
        <w:spacing w:before="0" w:after="0"/>
      </w:pPr>
      <w:r>
        <w:t xml:space="preserve">Las curvas isocuantas poseen </w:t>
      </w:r>
      <w:r w:rsidR="00840A48">
        <w:t xml:space="preserve">las siguientes </w:t>
      </w:r>
      <w:r w:rsidR="00840A48">
        <w:rPr>
          <w:b/>
          <w:bCs/>
        </w:rPr>
        <w:t>propiedades</w:t>
      </w:r>
      <w:r>
        <w:t>:</w:t>
      </w:r>
    </w:p>
    <w:p w14:paraId="68FF7511" w14:textId="31B803D0" w:rsidR="005F5E4D" w:rsidRPr="005F5E4D" w:rsidRDefault="005F5E4D">
      <w:pPr>
        <w:pStyle w:val="Nmeroromano"/>
        <w:numPr>
          <w:ilvl w:val="0"/>
          <w:numId w:val="9"/>
        </w:numPr>
        <w:spacing w:after="0"/>
        <w:ind w:left="669" w:hanging="102"/>
      </w:pPr>
      <w:r>
        <w:t xml:space="preserve">Existen </w:t>
      </w:r>
      <w:r>
        <w:rPr>
          <w:i/>
          <w:iCs/>
          <w:u w:val="single"/>
        </w:rPr>
        <w:t>infinitas</w:t>
      </w:r>
      <w:r>
        <w:t xml:space="preserve"> curvas isocuantas.</w:t>
      </w:r>
    </w:p>
    <w:p w14:paraId="558FA225" w14:textId="77777777" w:rsidR="00555C7F" w:rsidRDefault="000F2F07" w:rsidP="00D04923">
      <w:pPr>
        <w:pStyle w:val="Nmeroromano"/>
        <w:numPr>
          <w:ilvl w:val="0"/>
          <w:numId w:val="9"/>
        </w:numPr>
        <w:spacing w:after="0"/>
        <w:ind w:left="669" w:hanging="102"/>
      </w:pPr>
      <w:r w:rsidRPr="00555C7F">
        <w:rPr>
          <w:i/>
          <w:iCs/>
          <w:u w:val="single"/>
        </w:rPr>
        <w:t>No se cortan</w:t>
      </w:r>
      <w:r w:rsidRPr="0063366E">
        <w:t xml:space="preserve">, </w:t>
      </w:r>
      <w:r w:rsidR="0063366E">
        <w:t xml:space="preserve">por el </w:t>
      </w:r>
      <w:r w:rsidR="0063366E" w:rsidRPr="0063366E">
        <w:t>axioma de</w:t>
      </w:r>
      <w:r w:rsidR="0063366E" w:rsidRPr="00555C7F">
        <w:rPr>
          <w:i/>
          <w:iCs/>
        </w:rPr>
        <w:t xml:space="preserve"> eliminación gratuita</w:t>
      </w:r>
      <w:r w:rsidRPr="0063366E">
        <w:t>.</w:t>
      </w:r>
    </w:p>
    <w:p w14:paraId="268B7284" w14:textId="77777777" w:rsidR="00555C7F" w:rsidRDefault="005F5E4D" w:rsidP="00FE3950">
      <w:pPr>
        <w:pStyle w:val="Nmeroromano"/>
        <w:numPr>
          <w:ilvl w:val="0"/>
          <w:numId w:val="9"/>
        </w:numPr>
        <w:spacing w:after="0"/>
        <w:ind w:left="669" w:hanging="102"/>
      </w:pPr>
      <w:r>
        <w:t xml:space="preserve">Las curvas isocuantas son </w:t>
      </w:r>
      <w:r w:rsidRPr="00555C7F">
        <w:rPr>
          <w:i/>
          <w:iCs/>
          <w:u w:val="single"/>
        </w:rPr>
        <w:t>continuas</w:t>
      </w:r>
      <w:r w:rsidR="006F0ABC" w:rsidRPr="00555C7F">
        <w:rPr>
          <w:i/>
          <w:iCs/>
          <w:u w:val="single"/>
        </w:rPr>
        <w:t xml:space="preserve"> y perfectamente diferenciables</w:t>
      </w:r>
      <w:r>
        <w:t>.</w:t>
      </w:r>
    </w:p>
    <w:p w14:paraId="106A9A27" w14:textId="77777777" w:rsidR="00555C7F" w:rsidRDefault="005F5E4D" w:rsidP="00754966">
      <w:pPr>
        <w:pStyle w:val="Nmeroromano"/>
        <w:numPr>
          <w:ilvl w:val="0"/>
          <w:numId w:val="9"/>
        </w:numPr>
        <w:spacing w:after="0"/>
        <w:ind w:left="669" w:hanging="102"/>
      </w:pPr>
      <w:r w:rsidRPr="00555C7F">
        <w:rPr>
          <w:i/>
          <w:iCs/>
          <w:u w:val="single"/>
        </w:rPr>
        <w:t>Más producto c</w:t>
      </w:r>
      <w:r w:rsidR="000F2F07" w:rsidRPr="00555C7F">
        <w:rPr>
          <w:i/>
          <w:iCs/>
          <w:u w:val="single"/>
        </w:rPr>
        <w:t>uanto más alejadas del origen</w:t>
      </w:r>
      <w:r w:rsidR="000F2F07">
        <w:t>.</w:t>
      </w:r>
    </w:p>
    <w:p w14:paraId="14AEC3FE" w14:textId="77777777" w:rsidR="00555C7F" w:rsidRDefault="005F5E4D" w:rsidP="006E2841">
      <w:pPr>
        <w:pStyle w:val="Nmeroromano"/>
        <w:numPr>
          <w:ilvl w:val="0"/>
          <w:numId w:val="9"/>
        </w:numPr>
        <w:spacing w:after="0"/>
        <w:ind w:left="669" w:hanging="102"/>
      </w:pPr>
      <w:r w:rsidRPr="000A4D95">
        <w:lastRenderedPageBreak/>
        <w:t xml:space="preserve">Las curvas isocuantas son </w:t>
      </w:r>
      <w:r w:rsidRPr="00555C7F">
        <w:rPr>
          <w:i/>
          <w:iCs/>
          <w:u w:val="single"/>
        </w:rPr>
        <w:t>convexas</w:t>
      </w:r>
      <w:r w:rsidR="00726CDD" w:rsidRPr="000A4D95">
        <w:t xml:space="preserve"> </w:t>
      </w:r>
      <w:r w:rsidR="007F32F4" w:rsidRPr="000A4D95">
        <w:t>(si asumimos que los factores de producción son cooperativos</w:t>
      </w:r>
      <w:r w:rsidR="000A4D95">
        <w:t>, lo que haría que la función de producción fuese cuasicóncava</w:t>
      </w:r>
      <w:r w:rsidR="007F32F4" w:rsidRPr="000A4D95">
        <w:t>)</w:t>
      </w:r>
      <w:r w:rsidRPr="000A4D95">
        <w:t>.</w:t>
      </w:r>
      <w:bookmarkStart w:id="21" w:name="_Hlk98502974"/>
    </w:p>
    <w:p w14:paraId="5761EF44" w14:textId="77777777" w:rsidR="00555C7F" w:rsidRDefault="000F2F07" w:rsidP="00E845FA">
      <w:pPr>
        <w:pStyle w:val="Nmeroromano"/>
        <w:numPr>
          <w:ilvl w:val="0"/>
          <w:numId w:val="9"/>
        </w:numPr>
        <w:spacing w:after="0"/>
        <w:ind w:left="669" w:hanging="102"/>
      </w:pPr>
      <w:r>
        <w:t xml:space="preserve">Proporcionan un </w:t>
      </w:r>
      <w:r w:rsidRPr="00555C7F">
        <w:rPr>
          <w:i/>
          <w:iCs/>
          <w:u w:val="single"/>
        </w:rPr>
        <w:t>ordenamiento cardinal de los distintos niveles de producción</w:t>
      </w:r>
      <w:r>
        <w:t xml:space="preserve"> (no ordinal a diferencia de las curvas de indiferencia).</w:t>
      </w:r>
      <w:bookmarkEnd w:id="21"/>
    </w:p>
    <w:p w14:paraId="0298463D" w14:textId="71835BB4" w:rsidR="006F0ABC" w:rsidRDefault="000F2F07" w:rsidP="00E845FA">
      <w:pPr>
        <w:pStyle w:val="Nmeroromano"/>
        <w:numPr>
          <w:ilvl w:val="0"/>
          <w:numId w:val="9"/>
        </w:numPr>
        <w:spacing w:after="0"/>
        <w:ind w:left="669" w:hanging="102"/>
      </w:pPr>
      <w:r>
        <w:t>La</w:t>
      </w:r>
      <w:r w:rsidR="008E6567">
        <w:t>s curvas isocuantas tienen</w:t>
      </w:r>
      <w:r>
        <w:t xml:space="preserve"> </w:t>
      </w:r>
      <w:r w:rsidRPr="00555C7F">
        <w:rPr>
          <w:i/>
          <w:iCs/>
          <w:u w:val="single"/>
        </w:rPr>
        <w:t>pendiente</w:t>
      </w:r>
      <w:r w:rsidR="008E6567" w:rsidRPr="00555C7F">
        <w:rPr>
          <w:i/>
          <w:iCs/>
          <w:u w:val="single"/>
        </w:rPr>
        <w:t xml:space="preserve"> </w:t>
      </w:r>
      <w:r w:rsidR="00903AC9" w:rsidRPr="00555C7F">
        <w:rPr>
          <w:i/>
          <w:iCs/>
          <w:u w:val="single"/>
        </w:rPr>
        <w:t>negativa</w:t>
      </w:r>
      <w:r w:rsidR="008E6567">
        <w:t xml:space="preserve">, por </w:t>
      </w:r>
      <w:r w:rsidR="00903AC9">
        <w:t xml:space="preserve">el axioma de </w:t>
      </w:r>
      <w:r w:rsidR="00903AC9" w:rsidRPr="00555C7F">
        <w:rPr>
          <w:i/>
          <w:iCs/>
        </w:rPr>
        <w:t>eliminación gratuita</w:t>
      </w:r>
      <w:r w:rsidR="008E6567">
        <w:t xml:space="preserve">. </w:t>
      </w:r>
      <w:r w:rsidR="006F0ABC">
        <w:t>Es decir, cuando se reduce la aportación de un factor, la única posibilidad de producir más es usando más del otro factor.</w:t>
      </w:r>
    </w:p>
    <w:p w14:paraId="53DDE766" w14:textId="2E04A0C4" w:rsidR="000F2F07" w:rsidRDefault="008E6567" w:rsidP="00A4042A">
      <w:pPr>
        <w:pStyle w:val="Nmeroromano"/>
        <w:keepNext/>
        <w:numPr>
          <w:ilvl w:val="0"/>
          <w:numId w:val="0"/>
        </w:numPr>
        <w:spacing w:after="0"/>
        <w:ind w:left="669"/>
      </w:pPr>
      <w:r>
        <w:t>La pendiente de las curvas isocuantas s</w:t>
      </w:r>
      <w:r w:rsidR="000F2F07" w:rsidRPr="008E6567">
        <w:t>e</w:t>
      </w:r>
      <w:r w:rsidR="000F2F07">
        <w:t xml:space="preserve"> obtiene diferenciando totalm</w:t>
      </w:r>
      <w:r w:rsidR="00840A48">
        <w:t>en</w:t>
      </w:r>
      <w:r w:rsidR="000F2F07">
        <w:t>te la función de producción</w:t>
      </w:r>
      <w:r>
        <w:t>.</w:t>
      </w:r>
      <w:r w:rsidR="000F2F07">
        <w:t xml:space="preserve"> </w:t>
      </w:r>
      <w:r>
        <w:t>P</w:t>
      </w:r>
      <w:r w:rsidR="000F2F07">
        <w:t>uesto que un desplazamiento a lo largo de la curva isocuanta implica un incremento de un factor de producción que aumentaría la cantidad de bien producido, por lo que tiene necesariamente que ir acompañado de una disminución (variación) del otro factor de producción (que puede ser infinitesimal) que disminuirá la cantidad producida, de tal forma que el nivel de producción no se modifique y permanezca constante.</w:t>
      </w:r>
    </w:p>
    <w:p w14:paraId="2FAB7CF2" w14:textId="23342158" w:rsidR="008E6567" w:rsidRDefault="008E6567" w:rsidP="00A4042A">
      <w:pPr>
        <w:pStyle w:val="Nivel3SM"/>
        <w:keepNext/>
      </w:pPr>
      <w:r>
        <w:t xml:space="preserve">La pendiente de las curvas isocuantas es igual a la </w:t>
      </w:r>
      <w:r w:rsidRPr="00ED7F82">
        <w:rPr>
          <w:b/>
          <w:bCs/>
        </w:rPr>
        <w:t>Relación Marginal de Sustitución Técnica</w:t>
      </w:r>
      <w:r>
        <w:t xml:space="preserve"> (RMST): la cantidad que tiene aumentar el uso de </w:t>
      </w:r>
      <m:oMath>
        <m:sSub>
          <m:sSubPr>
            <m:ctrlPr>
              <w:rPr>
                <w:rFonts w:ascii="Cambria Math" w:hAnsi="Cambria Math"/>
                <w:i/>
              </w:rPr>
            </m:ctrlPr>
          </m:sSubPr>
          <m:e>
            <m:r>
              <m:rPr>
                <m:nor/>
              </m:rPr>
              <w:rPr>
                <w:i/>
              </w:rPr>
              <m:t>z</m:t>
            </m:r>
          </m:e>
          <m:sub>
            <m:r>
              <m:rPr>
                <m:nor/>
              </m:rPr>
              <w:rPr>
                <w:i/>
              </w:rPr>
              <m:t>K</m:t>
            </m:r>
          </m:sub>
        </m:sSub>
      </m:oMath>
      <w:r>
        <w:t xml:space="preserve"> para mantener </w:t>
      </w:r>
      <w:r w:rsidR="00D5155A">
        <w:t xml:space="preserve">constante </w:t>
      </w:r>
      <w:r>
        <w:t xml:space="preserve">la producción </w:t>
      </w:r>
      <w:r w:rsidRPr="007A66C7">
        <w:t>en caso de d</w:t>
      </w:r>
      <w:r>
        <w:t xml:space="preserve">isminuir </w:t>
      </w:r>
      <m:oMath>
        <m:sSub>
          <m:sSubPr>
            <m:ctrlPr>
              <w:rPr>
                <w:rFonts w:ascii="Cambria Math" w:hAnsi="Cambria Math"/>
                <w:i/>
              </w:rPr>
            </m:ctrlPr>
          </m:sSubPr>
          <m:e>
            <m:r>
              <m:rPr>
                <m:nor/>
              </m:rPr>
              <w:rPr>
                <w:i/>
              </w:rPr>
              <m:t>z</m:t>
            </m:r>
          </m:e>
          <m:sub>
            <m:r>
              <m:rPr>
                <m:nor/>
              </m:rPr>
              <w:rPr>
                <w:i/>
              </w:rPr>
              <m:t>L</m:t>
            </m:r>
          </m:sub>
        </m:sSub>
      </m:oMath>
      <w:r>
        <w:t xml:space="preserve"> en una unidad.</w:t>
      </w:r>
    </w:p>
    <w:p w14:paraId="573E4D0C" w14:textId="77777777" w:rsidR="009E155D" w:rsidRDefault="008E6567" w:rsidP="00A4042A">
      <w:pPr>
        <w:pStyle w:val="Nivel4"/>
        <w:keepNext/>
        <w:ind w:left="1474"/>
      </w:pPr>
      <w:r>
        <w:t>Analíticamente, podemos definir la RMST de la siguiente forma</w:t>
      </w:r>
      <w:r w:rsidR="005C4F5F">
        <w:rPr>
          <w:rStyle w:val="Refdenotaalpie"/>
        </w:rPr>
        <w:footnoteReference w:id="14"/>
      </w:r>
      <w:r>
        <w:t>:</w:t>
      </w:r>
    </w:p>
    <w:p w14:paraId="489B9EA7" w14:textId="2287BE6A" w:rsidR="001C49E9" w:rsidRPr="001C49E9" w:rsidRDefault="00000000" w:rsidP="00A4042A">
      <w:pPr>
        <w:pStyle w:val="Nivel4"/>
        <w:numPr>
          <w:ilvl w:val="0"/>
          <w:numId w:val="0"/>
        </w:numPr>
        <w:ind w:left="1474"/>
        <w:rPr>
          <w:rFonts w:eastAsiaTheme="minorEastAsia"/>
        </w:rPr>
      </w:pPr>
      <m:oMathPara>
        <m:oMath>
          <m:d>
            <m:dPr>
              <m:begChr m:val="|"/>
              <m:endChr m:val="|"/>
              <m:ctrlPr>
                <w:rPr>
                  <w:rFonts w:ascii="Cambria Math" w:hAnsi="Cambria Math"/>
                  <w:i/>
                </w:rPr>
              </m:ctrlPr>
            </m:dPr>
            <m:e>
              <m:sSubSup>
                <m:sSubSupPr>
                  <m:ctrlPr>
                    <w:rPr>
                      <w:rFonts w:ascii="Cambria Math" w:hAnsi="Cambria Math"/>
                      <w:i/>
                    </w:rPr>
                  </m:ctrlPr>
                </m:sSubSupPr>
                <m:e>
                  <m:r>
                    <m:rPr>
                      <m:nor/>
                    </m:rPr>
                    <w:rPr>
                      <w:i/>
                    </w:rPr>
                    <m:t>RMST</m:t>
                  </m:r>
                </m:e>
                <m:sub>
                  <m:r>
                    <m:rPr>
                      <m:nor/>
                    </m:rPr>
                    <w:rPr>
                      <w:i/>
                    </w:rPr>
                    <m:t>L</m:t>
                  </m:r>
                </m:sub>
                <m:sup>
                  <m:r>
                    <m:rPr>
                      <m:nor/>
                    </m:rPr>
                    <w:rPr>
                      <w:i/>
                    </w:rPr>
                    <m:t>K</m:t>
                  </m:r>
                </m:sup>
              </m:sSubSup>
            </m:e>
          </m:d>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m:rPr>
                          <m:nor/>
                        </m:rPr>
                        <w:rPr>
                          <w:i/>
                        </w:rPr>
                        <m:t>d</m:t>
                      </m:r>
                      <m:sSub>
                        <m:sSubPr>
                          <m:ctrlPr>
                            <w:rPr>
                              <w:rFonts w:ascii="Cambria Math" w:hAnsi="Cambria Math"/>
                              <w:i/>
                            </w:rPr>
                          </m:ctrlPr>
                        </m:sSubPr>
                        <m:e>
                          <m:r>
                            <m:rPr>
                              <m:nor/>
                            </m:rPr>
                            <w:rPr>
                              <w:i/>
                            </w:rPr>
                            <m:t>z</m:t>
                          </m:r>
                        </m:e>
                        <m:sub>
                          <m:r>
                            <m:rPr>
                              <m:nor/>
                            </m:rPr>
                            <w:rPr>
                              <w:i/>
                            </w:rPr>
                            <m:t>K</m:t>
                          </m:r>
                        </m:sub>
                      </m:sSub>
                    </m:num>
                    <m:den>
                      <m:r>
                        <m:rPr>
                          <m:nor/>
                        </m:rPr>
                        <w:rPr>
                          <w:i/>
                        </w:rPr>
                        <m:t>d</m:t>
                      </m:r>
                      <m:sSub>
                        <m:sSubPr>
                          <m:ctrlPr>
                            <w:rPr>
                              <w:rFonts w:ascii="Cambria Math" w:hAnsi="Cambria Math"/>
                              <w:i/>
                            </w:rPr>
                          </m:ctrlPr>
                        </m:sSubPr>
                        <m:e>
                          <m:r>
                            <m:rPr>
                              <m:nor/>
                            </m:rPr>
                            <w:rPr>
                              <w:i/>
                            </w:rPr>
                            <m:t>z</m:t>
                          </m:r>
                        </m:e>
                        <m:sub>
                          <m:r>
                            <m:rPr>
                              <m:nor/>
                            </m:rPr>
                            <w:rPr>
                              <w:i/>
                            </w:rPr>
                            <m:t>L</m:t>
                          </m:r>
                        </m:sub>
                      </m:sSub>
                    </m:den>
                  </m:f>
                </m:e>
              </m:d>
            </m:e>
            <m:sub>
              <m:m>
                <m:mPr>
                  <m:mcs>
                    <m:mc>
                      <m:mcPr>
                        <m:count m:val="1"/>
                        <m:mcJc m:val="center"/>
                      </m:mcPr>
                    </m:mc>
                  </m:mcs>
                  <m:ctrlPr>
                    <w:rPr>
                      <w:rFonts w:ascii="Cambria Math" w:hAnsi="Cambria Math"/>
                      <w:i/>
                    </w:rPr>
                  </m:ctrlPr>
                </m:mPr>
                <m:mr>
                  <m:e>
                    <m:r>
                      <m:rPr>
                        <m:nor/>
                      </m:rPr>
                      <w:rPr>
                        <w:i/>
                      </w:rPr>
                      <m:t>dq</m:t>
                    </m:r>
                    <m:r>
                      <w:rPr>
                        <w:rFonts w:ascii="Cambria Math" w:hAnsi="Cambria Math"/>
                      </w:rPr>
                      <m:t>=</m:t>
                    </m:r>
                    <m:r>
                      <m:rPr>
                        <m:nor/>
                      </m:rPr>
                      <w:rPr>
                        <w:i/>
                      </w:rPr>
                      <m:t>0</m:t>
                    </m:r>
                    <m:r>
                      <m:rPr>
                        <m:nor/>
                      </m:rPr>
                      <w:rPr>
                        <w:rFonts w:ascii="Cambria Math"/>
                        <w:i/>
                      </w:rPr>
                      <m:t xml:space="preserve">                 </m:t>
                    </m:r>
                  </m:e>
                </m:mr>
                <m:mr>
                  <m:e>
                    <m:r>
                      <m:rPr>
                        <m:nor/>
                      </m:rPr>
                      <w:rPr>
                        <w:i/>
                      </w:rPr>
                      <m:t>d</m:t>
                    </m:r>
                    <m:sSub>
                      <m:sSubPr>
                        <m:ctrlPr>
                          <w:rPr>
                            <w:rFonts w:ascii="Cambria Math" w:hAnsi="Cambria Math"/>
                            <w:i/>
                          </w:rPr>
                        </m:ctrlPr>
                      </m:sSubPr>
                      <m:e>
                        <m:r>
                          <m:rPr>
                            <m:nor/>
                          </m:rPr>
                          <w:rPr>
                            <w:i/>
                          </w:rPr>
                          <m:t>z</m:t>
                        </m:r>
                      </m:e>
                      <m:sub>
                        <m:r>
                          <m:rPr>
                            <m:nor/>
                          </m:rPr>
                          <w:rPr>
                            <w:i/>
                          </w:rPr>
                          <m:t>i</m:t>
                        </m:r>
                      </m:sub>
                    </m:sSub>
                    <m:r>
                      <w:rPr>
                        <w:rFonts w:ascii="Cambria Math" w:hAnsi="Cambria Math"/>
                      </w:rPr>
                      <m:t>=</m:t>
                    </m:r>
                    <m:r>
                      <m:rPr>
                        <m:nor/>
                      </m:rPr>
                      <w:rPr>
                        <w:i/>
                      </w:rPr>
                      <m:t>0</m:t>
                    </m:r>
                    <m:r>
                      <m:rPr>
                        <m:nor/>
                      </m:rPr>
                      <w:rPr>
                        <w:rFonts w:ascii="Cambria Math"/>
                        <w:i/>
                      </w:rPr>
                      <m:t xml:space="preserve"> </m:t>
                    </m:r>
                    <m:r>
                      <w:rPr>
                        <w:rFonts w:ascii="Cambria Math" w:hAnsi="Cambria Math"/>
                      </w:rPr>
                      <m:t xml:space="preserve">∀ </m:t>
                    </m:r>
                    <m:r>
                      <m:rPr>
                        <m:nor/>
                      </m:rPr>
                      <w:rPr>
                        <w:i/>
                      </w:rPr>
                      <m:t>i</m:t>
                    </m:r>
                    <m:r>
                      <w:rPr>
                        <w:rFonts w:ascii="Cambria Math" w:hAnsi="Cambria Math"/>
                      </w:rPr>
                      <m:t>≠</m:t>
                    </m:r>
                    <m:r>
                      <m:rPr>
                        <m:nor/>
                      </m:rPr>
                      <w:rPr>
                        <w:i/>
                      </w:rPr>
                      <m:t>K,L</m:t>
                    </m:r>
                  </m:e>
                </m:mr>
              </m:m>
            </m:sub>
          </m:sSub>
          <m:r>
            <w:rPr>
              <w:rFonts w:ascii="Cambria Math" w:hAnsi="Cambria Math"/>
            </w:rPr>
            <m:t>=</m:t>
          </m:r>
          <m:f>
            <m:fPr>
              <m:ctrlPr>
                <w:rPr>
                  <w:rFonts w:ascii="Cambria Math" w:hAnsi="Cambria Math"/>
                  <w:i/>
                </w:rPr>
              </m:ctrlPr>
            </m:fPr>
            <m:num>
              <m:f>
                <m:fPr>
                  <m:type m:val="lin"/>
                  <m:ctrlPr>
                    <w:rPr>
                      <w:rFonts w:ascii="Cambria Math" w:hAnsi="Cambria Math"/>
                      <w:i/>
                    </w:rPr>
                  </m:ctrlPr>
                </m:fPr>
                <m:num>
                  <m:r>
                    <m:rPr>
                      <m:nor/>
                    </m:rPr>
                    <w:rPr>
                      <w:i/>
                      <w:iCs/>
                    </w:rPr>
                    <m:t>∂f</m:t>
                  </m:r>
                </m:num>
                <m:den>
                  <m:r>
                    <m:rPr>
                      <m:nor/>
                    </m:rPr>
                    <w:rPr>
                      <w:i/>
                      <w:iCs/>
                    </w:rPr>
                    <m:t>∂</m:t>
                  </m:r>
                  <m:sSub>
                    <m:sSubPr>
                      <m:ctrlPr>
                        <w:rPr>
                          <w:rFonts w:ascii="Cambria Math" w:hAnsi="Cambria Math"/>
                          <w:i/>
                        </w:rPr>
                      </m:ctrlPr>
                    </m:sSubPr>
                    <m:e>
                      <m:r>
                        <m:rPr>
                          <m:nor/>
                        </m:rPr>
                        <w:rPr>
                          <w:i/>
                        </w:rPr>
                        <m:t>z</m:t>
                      </m:r>
                    </m:e>
                    <m:sub>
                      <m:r>
                        <m:rPr>
                          <m:nor/>
                        </m:rPr>
                        <w:rPr>
                          <w:i/>
                        </w:rPr>
                        <m:t>L</m:t>
                      </m:r>
                    </m:sub>
                  </m:sSub>
                </m:den>
              </m:f>
            </m:num>
            <m:den>
              <m:f>
                <m:fPr>
                  <m:type m:val="lin"/>
                  <m:ctrlPr>
                    <w:rPr>
                      <w:rFonts w:ascii="Cambria Math" w:hAnsi="Cambria Math"/>
                      <w:i/>
                    </w:rPr>
                  </m:ctrlPr>
                </m:fPr>
                <m:num>
                  <m:r>
                    <m:rPr>
                      <m:nor/>
                    </m:rPr>
                    <w:rPr>
                      <w:i/>
                      <w:iCs/>
                    </w:rPr>
                    <m:t>∂f</m:t>
                  </m:r>
                </m:num>
                <m:den>
                  <m:r>
                    <m:rPr>
                      <m:nor/>
                    </m:rPr>
                    <w:rPr>
                      <w:i/>
                      <w:iCs/>
                    </w:rPr>
                    <m:t>∂</m:t>
                  </m:r>
                  <m:sSub>
                    <m:sSubPr>
                      <m:ctrlPr>
                        <w:rPr>
                          <w:rFonts w:ascii="Cambria Math" w:hAnsi="Cambria Math"/>
                          <w:i/>
                        </w:rPr>
                      </m:ctrlPr>
                    </m:sSubPr>
                    <m:e>
                      <m:r>
                        <m:rPr>
                          <m:nor/>
                        </m:rPr>
                        <w:rPr>
                          <w:i/>
                        </w:rPr>
                        <m:t>z</m:t>
                      </m:r>
                    </m:e>
                    <m:sub>
                      <m:r>
                        <m:rPr>
                          <m:nor/>
                        </m:rPr>
                        <w:rPr>
                          <w:i/>
                        </w:rPr>
                        <m:t>K</m:t>
                      </m:r>
                    </m:sub>
                  </m:sSub>
                </m:den>
              </m:f>
            </m:den>
          </m:f>
          <m:r>
            <w:rPr>
              <w:rFonts w:ascii="Cambria Math" w:hAnsi="Cambria Math"/>
            </w:rPr>
            <m:t>=</m:t>
          </m:r>
          <w:bookmarkStart w:id="22" w:name="_Hlk98514926"/>
          <m:f>
            <m:fPr>
              <m:ctrlPr>
                <w:rPr>
                  <w:rFonts w:ascii="Cambria Math" w:hAnsi="Cambria Math"/>
                  <w:i/>
                </w:rPr>
              </m:ctrlPr>
            </m:fPr>
            <m:num>
              <m:r>
                <m:rPr>
                  <m:nor/>
                </m:rPr>
                <w:rPr>
                  <w:i/>
                </w:rPr>
                <m:t>PMg</m:t>
              </m:r>
              <m:sSub>
                <m:sSubPr>
                  <m:ctrlPr>
                    <w:rPr>
                      <w:rFonts w:ascii="Cambria Math" w:hAnsi="Cambria Math"/>
                      <w:i/>
                    </w:rPr>
                  </m:ctrlPr>
                </m:sSubPr>
                <m:e>
                  <m:r>
                    <m:rPr>
                      <m:nor/>
                    </m:rPr>
                    <w:rPr>
                      <w:i/>
                    </w:rPr>
                    <m:t>z</m:t>
                  </m:r>
                </m:e>
                <m:sub>
                  <m:r>
                    <m:rPr>
                      <m:nor/>
                    </m:rPr>
                    <w:rPr>
                      <w:i/>
                    </w:rPr>
                    <m:t>L</m:t>
                  </m:r>
                </m:sub>
              </m:sSub>
            </m:num>
            <m:den>
              <m:r>
                <m:rPr>
                  <m:nor/>
                </m:rPr>
                <w:rPr>
                  <w:i/>
                </w:rPr>
                <m:t>PMg</m:t>
              </m:r>
              <m:sSub>
                <m:sSubPr>
                  <m:ctrlPr>
                    <w:rPr>
                      <w:rFonts w:ascii="Cambria Math" w:hAnsi="Cambria Math"/>
                      <w:i/>
                    </w:rPr>
                  </m:ctrlPr>
                </m:sSubPr>
                <m:e>
                  <m:r>
                    <m:rPr>
                      <m:nor/>
                    </m:rPr>
                    <w:rPr>
                      <w:i/>
                    </w:rPr>
                    <m:t>z</m:t>
                  </m:r>
                </m:e>
                <m:sub>
                  <m:r>
                    <m:rPr>
                      <m:nor/>
                    </m:rPr>
                    <w:rPr>
                      <w:i/>
                    </w:rPr>
                    <m:t>K</m:t>
                  </m:r>
                </m:sub>
              </m:sSub>
            </m:den>
          </m:f>
        </m:oMath>
      </m:oMathPara>
      <w:bookmarkEnd w:id="22"/>
    </w:p>
    <w:p w14:paraId="1D8F6AFB" w14:textId="4B665912" w:rsidR="008E6567" w:rsidRDefault="008E6567" w:rsidP="00A4042A">
      <w:pPr>
        <w:pStyle w:val="Nivel4"/>
        <w:numPr>
          <w:ilvl w:val="0"/>
          <w:numId w:val="0"/>
        </w:numPr>
        <w:ind w:left="1474"/>
      </w:pPr>
      <w:r>
        <w:t>es decir, la RMST es la pendiente de la curva isocuanta en un punto</w:t>
      </w:r>
      <w:r w:rsidR="00972DAE">
        <w:t xml:space="preserve"> y equivale al cociente de las productividades marginales (</w:t>
      </w:r>
      <w:proofErr w:type="spellStart"/>
      <m:oMath>
        <m:r>
          <m:rPr>
            <m:nor/>
          </m:rPr>
          <w:rPr>
            <w:i/>
            <w:iCs/>
          </w:rPr>
          <m:t>PMg</m:t>
        </m:r>
      </m:oMath>
      <w:proofErr w:type="spellEnd"/>
      <w:r w:rsidR="00972DAE">
        <w:t>)</w:t>
      </w:r>
      <w:r>
        <w:t>.</w:t>
      </w:r>
    </w:p>
    <w:p w14:paraId="50AEF277" w14:textId="4186DDD9" w:rsidR="008E6567" w:rsidRDefault="008E6567" w:rsidP="00A4042A">
      <w:pPr>
        <w:pStyle w:val="Nivel4"/>
        <w:ind w:left="1474"/>
      </w:pPr>
      <w:r>
        <w:t xml:space="preserve">La </w:t>
      </w:r>
      <w:r w:rsidR="00D5155A" w:rsidRPr="00D5155A">
        <w:rPr>
          <w:i/>
          <w:iCs/>
        </w:rPr>
        <w:t>estricta</w:t>
      </w:r>
      <w:r w:rsidR="00D5155A">
        <w:t xml:space="preserve"> </w:t>
      </w:r>
      <w:r w:rsidRPr="00D5155A">
        <w:rPr>
          <w:i/>
          <w:iCs/>
        </w:rPr>
        <w:t>c</w:t>
      </w:r>
      <w:r w:rsidR="00D5155A" w:rsidRPr="00D5155A">
        <w:rPr>
          <w:i/>
          <w:iCs/>
        </w:rPr>
        <w:t>uasiconcavidad</w:t>
      </w:r>
      <w:r>
        <w:t xml:space="preserve"> implicaría que la RMST </w:t>
      </w:r>
      <w:r w:rsidR="004A511F">
        <w:t>disminuye en valor absoluto a medida que descendemos a lo largo de la</w:t>
      </w:r>
      <w:r>
        <w:t xml:space="preserve"> curva isocuanta</w:t>
      </w:r>
      <w:r w:rsidR="004A511F">
        <w:t>.</w:t>
      </w:r>
    </w:p>
    <w:p w14:paraId="38D1C7AC" w14:textId="5C715209" w:rsidR="00ED7F82" w:rsidRPr="000C243E" w:rsidRDefault="00ED7F82" w:rsidP="00A4042A">
      <w:pPr>
        <w:pStyle w:val="Nivel4"/>
        <w:ind w:left="1474"/>
        <w:rPr>
          <w:spacing w:val="-3"/>
        </w:rPr>
      </w:pPr>
      <w:bookmarkStart w:id="23" w:name="_Hlk98515610"/>
      <w:r w:rsidRPr="000C243E">
        <w:rPr>
          <w:spacing w:val="-3"/>
        </w:rPr>
        <w:t>La RMST mide la sustituibilidad de factores y expresa la magnitud en que responde un factor a cambios en la cantidad de otro para mantener el nivel de producción constante.</w:t>
      </w:r>
    </w:p>
    <w:p w14:paraId="7F8B9C9E" w14:textId="5AB3FB99" w:rsidR="009E155D" w:rsidRPr="009E155D" w:rsidRDefault="00ED7F82" w:rsidP="00A4042A">
      <w:pPr>
        <w:pStyle w:val="Nivel4"/>
        <w:ind w:left="1474"/>
      </w:pPr>
      <w:r>
        <w:t xml:space="preserve">La RMST tiene el problema de que las unidades de medida de los distintos factores (en nuestro caso </w:t>
      </w:r>
      <m:oMath>
        <m:sSub>
          <m:sSubPr>
            <m:ctrlPr>
              <w:rPr>
                <w:rFonts w:ascii="Cambria Math" w:hAnsi="Cambria Math"/>
                <w:i/>
              </w:rPr>
            </m:ctrlPr>
          </m:sSubPr>
          <m:e>
            <m:r>
              <m:rPr>
                <m:nor/>
              </m:rPr>
              <w:rPr>
                <w:i/>
              </w:rPr>
              <m:t>z</m:t>
            </m:r>
          </m:e>
          <m:sub>
            <m:r>
              <m:rPr>
                <m:nor/>
              </m:rPr>
              <w:rPr>
                <w:i/>
              </w:rPr>
              <m:t>K</m:t>
            </m:r>
          </m:sub>
        </m:sSub>
      </m:oMath>
      <w:r>
        <w:rPr>
          <w:rFonts w:eastAsiaTheme="minorEastAsia"/>
          <w:iCs/>
        </w:rPr>
        <w:t xml:space="preserve"> y </w:t>
      </w:r>
      <m:oMath>
        <m:sSub>
          <m:sSubPr>
            <m:ctrlPr>
              <w:rPr>
                <w:rFonts w:ascii="Cambria Math" w:hAnsi="Cambria Math"/>
                <w:i/>
              </w:rPr>
            </m:ctrlPr>
          </m:sSubPr>
          <m:e>
            <m:r>
              <m:rPr>
                <m:nor/>
              </m:rPr>
              <w:rPr>
                <w:i/>
              </w:rPr>
              <m:t>z</m:t>
            </m:r>
          </m:e>
          <m:sub>
            <m:r>
              <m:rPr>
                <m:nor/>
              </m:rPr>
              <w:rPr>
                <w:i/>
              </w:rPr>
              <m:t>L</m:t>
            </m:r>
          </m:sub>
        </m:sSub>
      </m:oMath>
      <w:r>
        <w:rPr>
          <w:rFonts w:eastAsiaTheme="minorEastAsia"/>
          <w:iCs/>
        </w:rPr>
        <w:t>) son distintas y por ello no se pueden homogeneizar.</w:t>
      </w:r>
    </w:p>
    <w:p w14:paraId="0A08AC93" w14:textId="2E69CE29" w:rsidR="00ED7F82" w:rsidRDefault="00ED7F82" w:rsidP="00A4042A">
      <w:pPr>
        <w:pStyle w:val="Nivel3SM"/>
        <w:keepNext/>
      </w:pPr>
      <w:r>
        <w:t xml:space="preserve">Esto nos lleva al concepto de </w:t>
      </w:r>
      <w:r w:rsidRPr="009E155D">
        <w:rPr>
          <w:b/>
          <w:bCs/>
        </w:rPr>
        <w:t>elasticidad de sustitución</w:t>
      </w:r>
      <w:r w:rsidR="00E70B44" w:rsidRPr="00E70B44">
        <w:rPr>
          <w:rStyle w:val="Refdenotaalpie"/>
        </w:rPr>
        <w:footnoteReference w:id="15"/>
      </w:r>
      <w:r w:rsidRPr="009E155D">
        <w:t xml:space="preserve"> entre factores</w:t>
      </w:r>
      <w:r>
        <w:t>.</w:t>
      </w:r>
    </w:p>
    <w:p w14:paraId="36B351FA" w14:textId="77777777" w:rsidR="00ED7F82" w:rsidRDefault="00ED7F82" w:rsidP="00A4042A">
      <w:pPr>
        <w:pStyle w:val="Nivel4"/>
        <w:ind w:left="1474"/>
      </w:pPr>
      <w:r>
        <w:t>Se define como el cociente entre la variación porcentual de la proporción entre dos factores y la variación porcentual de la RMST.</w:t>
      </w:r>
    </w:p>
    <w:p w14:paraId="455C5501" w14:textId="77777777" w:rsidR="009E155D" w:rsidRDefault="00ED7F82" w:rsidP="00A4042A">
      <w:pPr>
        <w:pStyle w:val="Nivel4"/>
        <w:keepNext/>
        <w:ind w:left="1474"/>
      </w:pPr>
      <w:r>
        <w:t>De esta forma, conseguimos un número puro, independiente de las unidades de medición que ofrece una medida neutral del grado de sustituibilidad, esto es, de la curvatura de la isocuanta. Formalmente:</w:t>
      </w:r>
    </w:p>
    <w:p w14:paraId="79320887" w14:textId="1589A826" w:rsidR="00ED7F82" w:rsidRDefault="00ED7F82" w:rsidP="00A4042A">
      <w:pPr>
        <w:pStyle w:val="Nivel4"/>
        <w:numPr>
          <w:ilvl w:val="0"/>
          <w:numId w:val="0"/>
        </w:numPr>
        <w:ind w:left="1474"/>
      </w:pPr>
      <m:oMathPara>
        <m:oMath>
          <m:r>
            <m:rPr>
              <m:sty m:val="p"/>
            </m:rPr>
            <w:rPr>
              <w:rFonts w:ascii="Cambria Math" w:eastAsiaTheme="minorEastAsia" w:hAnsi="Cambria Math"/>
            </w:rPr>
            <m:t xml:space="preserve"> </m:t>
          </m:r>
          <m:r>
            <m:rPr>
              <m:nor/>
            </m:rPr>
            <w:rPr>
              <w:i/>
            </w:rPr>
            <m:t>Elasticidad de Sustitución</m:t>
          </m:r>
          <m:r>
            <w:rPr>
              <w:rFonts w:ascii="Cambria Math"/>
            </w:rPr>
            <m:t>=</m:t>
          </m:r>
          <m:r>
            <m:rPr>
              <m:nor/>
            </m:rPr>
            <w:rPr>
              <w:i/>
              <w:iCs/>
            </w:rPr>
            <m:t>σ</m:t>
          </m:r>
          <m:r>
            <w:rPr>
              <w:rFonts w:ascii="Cambria Math" w:hAnsi="Cambria Math"/>
            </w:rPr>
            <m:t>=</m:t>
          </m:r>
          <m:f>
            <m:fPr>
              <m:ctrlPr>
                <w:rPr>
                  <w:rFonts w:ascii="Cambria Math" w:hAnsi="Cambria Math"/>
                  <w:i/>
                </w:rPr>
              </m:ctrlPr>
            </m:fPr>
            <m:num>
              <m:f>
                <m:fPr>
                  <m:type m:val="lin"/>
                  <m:ctrlPr>
                    <w:rPr>
                      <w:rFonts w:ascii="Cambria Math" w:hAnsi="Cambria Math"/>
                      <w:i/>
                    </w:rPr>
                  </m:ctrlPr>
                </m:fPr>
                <m:num>
                  <m:r>
                    <m:rPr>
                      <m:nor/>
                    </m:rPr>
                    <w:rPr>
                      <w:i/>
                    </w:rPr>
                    <m:t>d</m:t>
                  </m:r>
                  <m:d>
                    <m:dPr>
                      <m:ctrlPr>
                        <w:rPr>
                          <w:rFonts w:ascii="Cambria Math" w:hAnsi="Cambria Math"/>
                          <w:i/>
                        </w:rPr>
                      </m:ctrlPr>
                    </m:dPr>
                    <m:e>
                      <m:f>
                        <m:fPr>
                          <m:type m:val="lin"/>
                          <m:ctrlPr>
                            <w:rPr>
                              <w:rFonts w:ascii="Cambria Math" w:hAnsi="Cambria Math"/>
                              <w:i/>
                            </w:rPr>
                          </m:ctrlPr>
                        </m:fPr>
                        <m:num>
                          <m:sSub>
                            <m:sSubPr>
                              <m:ctrlPr>
                                <w:rPr>
                                  <w:rFonts w:ascii="Cambria Math" w:hAnsi="Cambria Math"/>
                                  <w:i/>
                                </w:rPr>
                              </m:ctrlPr>
                            </m:sSubPr>
                            <m:e>
                              <m:r>
                                <m:rPr>
                                  <m:nor/>
                                </m:rPr>
                                <w:rPr>
                                  <w:i/>
                                </w:rPr>
                                <m:t>z</m:t>
                              </m:r>
                            </m:e>
                            <m:sub>
                              <m:r>
                                <m:rPr>
                                  <m:nor/>
                                </m:rPr>
                                <w:rPr>
                                  <w:i/>
                                </w:rPr>
                                <m:t>K</m:t>
                              </m:r>
                            </m:sub>
                          </m:sSub>
                        </m:num>
                        <m:den>
                          <m:sSub>
                            <m:sSubPr>
                              <m:ctrlPr>
                                <w:rPr>
                                  <w:rFonts w:ascii="Cambria Math" w:hAnsi="Cambria Math"/>
                                  <w:i/>
                                </w:rPr>
                              </m:ctrlPr>
                            </m:sSubPr>
                            <m:e>
                              <m:r>
                                <m:rPr>
                                  <m:nor/>
                                </m:rPr>
                                <w:rPr>
                                  <w:i/>
                                </w:rPr>
                                <m:t>z</m:t>
                              </m:r>
                            </m:e>
                            <m:sub>
                              <m:r>
                                <m:rPr>
                                  <m:nor/>
                                </m:rPr>
                                <w:rPr>
                                  <w:i/>
                                </w:rPr>
                                <m:t>L</m:t>
                              </m:r>
                            </m:sub>
                          </m:sSub>
                        </m:den>
                      </m:f>
                    </m:e>
                  </m:d>
                </m:num>
                <m:den>
                  <m:d>
                    <m:dPr>
                      <m:ctrlPr>
                        <w:rPr>
                          <w:rFonts w:ascii="Cambria Math" w:hAnsi="Cambria Math"/>
                          <w:i/>
                        </w:rPr>
                      </m:ctrlPr>
                    </m:dPr>
                    <m:e>
                      <m:f>
                        <m:fPr>
                          <m:type m:val="lin"/>
                          <m:ctrlPr>
                            <w:rPr>
                              <w:rFonts w:ascii="Cambria Math" w:hAnsi="Cambria Math"/>
                              <w:i/>
                            </w:rPr>
                          </m:ctrlPr>
                        </m:fPr>
                        <m:num>
                          <m:sSub>
                            <m:sSubPr>
                              <m:ctrlPr>
                                <w:rPr>
                                  <w:rFonts w:ascii="Cambria Math" w:hAnsi="Cambria Math"/>
                                  <w:i/>
                                </w:rPr>
                              </m:ctrlPr>
                            </m:sSubPr>
                            <m:e>
                              <m:r>
                                <m:rPr>
                                  <m:nor/>
                                </m:rPr>
                                <w:rPr>
                                  <w:i/>
                                </w:rPr>
                                <m:t>z</m:t>
                              </m:r>
                            </m:e>
                            <m:sub>
                              <m:r>
                                <m:rPr>
                                  <m:nor/>
                                </m:rPr>
                                <w:rPr>
                                  <w:i/>
                                </w:rPr>
                                <m:t>K</m:t>
                              </m:r>
                            </m:sub>
                          </m:sSub>
                        </m:num>
                        <m:den>
                          <m:sSub>
                            <m:sSubPr>
                              <m:ctrlPr>
                                <w:rPr>
                                  <w:rFonts w:ascii="Cambria Math" w:hAnsi="Cambria Math"/>
                                  <w:i/>
                                </w:rPr>
                              </m:ctrlPr>
                            </m:sSubPr>
                            <m:e>
                              <m:r>
                                <m:rPr>
                                  <m:nor/>
                                </m:rPr>
                                <w:rPr>
                                  <w:i/>
                                </w:rPr>
                                <m:t>z</m:t>
                              </m:r>
                            </m:e>
                            <m:sub>
                              <m:r>
                                <m:rPr>
                                  <m:nor/>
                                </m:rPr>
                                <w:rPr>
                                  <w:i/>
                                </w:rPr>
                                <m:t>L</m:t>
                              </m:r>
                            </m:sub>
                          </m:sSub>
                        </m:den>
                      </m:f>
                    </m:e>
                  </m:d>
                </m:den>
              </m:f>
            </m:num>
            <m:den>
              <m:f>
                <m:fPr>
                  <m:type m:val="lin"/>
                  <m:ctrlPr>
                    <w:rPr>
                      <w:rFonts w:ascii="Cambria Math" w:hAnsi="Cambria Math"/>
                      <w:i/>
                    </w:rPr>
                  </m:ctrlPr>
                </m:fPr>
                <m:num>
                  <m:r>
                    <m:rPr>
                      <m:nor/>
                    </m:rPr>
                    <w:rPr>
                      <w:i/>
                    </w:rPr>
                    <m:t>d</m:t>
                  </m:r>
                  <m:d>
                    <m:dPr>
                      <m:begChr m:val="|"/>
                      <m:endChr m:val="|"/>
                      <m:ctrlPr>
                        <w:rPr>
                          <w:rFonts w:ascii="Cambria Math" w:hAnsi="Cambria Math"/>
                          <w:i/>
                        </w:rPr>
                      </m:ctrlPr>
                    </m:dPr>
                    <m:e>
                      <m:sSubSup>
                        <m:sSubSupPr>
                          <m:ctrlPr>
                            <w:rPr>
                              <w:rFonts w:ascii="Cambria Math" w:hAnsi="Cambria Math"/>
                              <w:i/>
                            </w:rPr>
                          </m:ctrlPr>
                        </m:sSubSupPr>
                        <m:e>
                          <m:r>
                            <m:rPr>
                              <m:nor/>
                            </m:rPr>
                            <w:rPr>
                              <w:i/>
                            </w:rPr>
                            <m:t>RMST</m:t>
                          </m:r>
                        </m:e>
                        <m:sub>
                          <m:r>
                            <m:rPr>
                              <m:nor/>
                            </m:rPr>
                            <w:rPr>
                              <w:i/>
                            </w:rPr>
                            <m:t>L</m:t>
                          </m:r>
                        </m:sub>
                        <m:sup>
                          <m:r>
                            <m:rPr>
                              <m:nor/>
                            </m:rPr>
                            <w:rPr>
                              <w:i/>
                            </w:rPr>
                            <m:t>K</m:t>
                          </m:r>
                        </m:sup>
                      </m:sSubSup>
                    </m:e>
                  </m:d>
                </m:num>
                <m:den>
                  <m:d>
                    <m:dPr>
                      <m:begChr m:val="|"/>
                      <m:endChr m:val="|"/>
                      <m:ctrlPr>
                        <w:rPr>
                          <w:rFonts w:ascii="Cambria Math" w:hAnsi="Cambria Math"/>
                          <w:i/>
                        </w:rPr>
                      </m:ctrlPr>
                    </m:dPr>
                    <m:e>
                      <m:sSubSup>
                        <m:sSubSupPr>
                          <m:ctrlPr>
                            <w:rPr>
                              <w:rFonts w:ascii="Cambria Math" w:hAnsi="Cambria Math"/>
                              <w:i/>
                            </w:rPr>
                          </m:ctrlPr>
                        </m:sSubSupPr>
                        <m:e>
                          <m:r>
                            <m:rPr>
                              <m:nor/>
                            </m:rPr>
                            <w:rPr>
                              <w:i/>
                            </w:rPr>
                            <m:t>RMST</m:t>
                          </m:r>
                        </m:e>
                        <m:sub>
                          <m:r>
                            <m:rPr>
                              <m:nor/>
                            </m:rPr>
                            <w:rPr>
                              <w:i/>
                            </w:rPr>
                            <m:t>L</m:t>
                          </m:r>
                        </m:sub>
                        <m:sup>
                          <m:r>
                            <m:rPr>
                              <m:nor/>
                            </m:rPr>
                            <w:rPr>
                              <w:i/>
                            </w:rPr>
                            <m:t>K</m:t>
                          </m:r>
                        </m:sup>
                      </m:sSubSup>
                    </m:e>
                  </m:d>
                </m:den>
              </m:f>
            </m:den>
          </m:f>
          <m:r>
            <w:rPr>
              <w:rFonts w:ascii="Cambria Math" w:hAnsi="Cambria Math"/>
            </w:rPr>
            <m:t>=</m:t>
          </m:r>
          <m:f>
            <m:fPr>
              <m:ctrlPr>
                <w:rPr>
                  <w:rFonts w:ascii="Cambria Math" w:hAnsi="Cambria Math"/>
                  <w:i/>
                </w:rPr>
              </m:ctrlPr>
            </m:fPr>
            <m:num>
              <m:r>
                <m:rPr>
                  <m:nor/>
                </m:rPr>
                <w:rPr>
                  <w:i/>
                  <w:iCs/>
                </w:rPr>
                <m:t>d</m:t>
              </m:r>
              <m:d>
                <m:dPr>
                  <m:ctrlPr>
                    <w:rPr>
                      <w:rFonts w:ascii="Cambria Math" w:hAnsi="Cambria Math"/>
                      <w:i/>
                    </w:rPr>
                  </m:ctrlPr>
                </m:dPr>
                <m:e>
                  <m:f>
                    <m:fPr>
                      <m:type m:val="lin"/>
                      <m:ctrlPr>
                        <w:rPr>
                          <w:rFonts w:ascii="Cambria Math" w:hAnsi="Cambria Math"/>
                          <w:i/>
                        </w:rPr>
                      </m:ctrlPr>
                    </m:fPr>
                    <m:num>
                      <m:sSub>
                        <m:sSubPr>
                          <m:ctrlPr>
                            <w:rPr>
                              <w:rFonts w:ascii="Cambria Math" w:hAnsi="Cambria Math"/>
                              <w:i/>
                            </w:rPr>
                          </m:ctrlPr>
                        </m:sSubPr>
                        <m:e>
                          <m:r>
                            <m:rPr>
                              <m:nor/>
                            </m:rPr>
                            <w:rPr>
                              <w:i/>
                            </w:rPr>
                            <m:t>z</m:t>
                          </m:r>
                        </m:e>
                        <m:sub>
                          <m:r>
                            <m:rPr>
                              <m:nor/>
                            </m:rPr>
                            <w:rPr>
                              <w:i/>
                            </w:rPr>
                            <m:t>K</m:t>
                          </m:r>
                        </m:sub>
                      </m:sSub>
                    </m:num>
                    <m:den>
                      <m:sSub>
                        <m:sSubPr>
                          <m:ctrlPr>
                            <w:rPr>
                              <w:rFonts w:ascii="Cambria Math" w:hAnsi="Cambria Math"/>
                              <w:i/>
                            </w:rPr>
                          </m:ctrlPr>
                        </m:sSubPr>
                        <m:e>
                          <m:r>
                            <m:rPr>
                              <m:nor/>
                            </m:rPr>
                            <w:rPr>
                              <w:i/>
                            </w:rPr>
                            <m:t>z</m:t>
                          </m:r>
                        </m:e>
                        <m:sub>
                          <m:r>
                            <m:rPr>
                              <m:nor/>
                            </m:rPr>
                            <w:rPr>
                              <w:i/>
                            </w:rPr>
                            <m:t>L</m:t>
                          </m:r>
                        </m:sub>
                      </m:sSub>
                    </m:den>
                  </m:f>
                </m:e>
              </m:d>
            </m:num>
            <m:den>
              <m:r>
                <m:rPr>
                  <m:nor/>
                </m:rPr>
                <w:rPr>
                  <w:i/>
                  <w:iCs/>
                </w:rPr>
                <m:t>d</m:t>
              </m:r>
              <m:d>
                <m:dPr>
                  <m:begChr m:val="|"/>
                  <m:endChr m:val="|"/>
                  <m:ctrlPr>
                    <w:rPr>
                      <w:rFonts w:ascii="Cambria Math" w:hAnsi="Cambria Math"/>
                      <w:i/>
                    </w:rPr>
                  </m:ctrlPr>
                </m:dPr>
                <m:e>
                  <m:sSubSup>
                    <m:sSubSupPr>
                      <m:ctrlPr>
                        <w:rPr>
                          <w:rFonts w:ascii="Cambria Math" w:hAnsi="Cambria Math"/>
                          <w:i/>
                        </w:rPr>
                      </m:ctrlPr>
                    </m:sSubSupPr>
                    <m:e>
                      <m:r>
                        <m:rPr>
                          <m:nor/>
                        </m:rPr>
                        <w:rPr>
                          <w:i/>
                        </w:rPr>
                        <m:t>RMST</m:t>
                      </m:r>
                    </m:e>
                    <m:sub>
                      <m:r>
                        <m:rPr>
                          <m:nor/>
                        </m:rPr>
                        <w:rPr>
                          <w:i/>
                        </w:rPr>
                        <m:t>L</m:t>
                      </m:r>
                    </m:sub>
                    <m:sup>
                      <m:r>
                        <m:rPr>
                          <m:nor/>
                        </m:rPr>
                        <w:rPr>
                          <w:i/>
                        </w:rPr>
                        <m:t>K</m:t>
                      </m:r>
                    </m:sup>
                  </m:sSubSup>
                </m:e>
              </m:d>
            </m:den>
          </m:f>
          <m:r>
            <w:rPr>
              <w:rFonts w:ascii="Cambria Math" w:hAnsi="Cambria Math"/>
            </w:rPr>
            <m:t>∙</m:t>
          </m:r>
          <m:f>
            <m:fPr>
              <m:ctrlPr>
                <w:rPr>
                  <w:rFonts w:ascii="Cambria Math" w:hAnsi="Cambria Math"/>
                  <w:i/>
                </w:rPr>
              </m:ctrlPr>
            </m:fPr>
            <m:num>
              <m:d>
                <m:dPr>
                  <m:begChr m:val="|"/>
                  <m:endChr m:val="|"/>
                  <m:ctrlPr>
                    <w:rPr>
                      <w:rFonts w:ascii="Cambria Math" w:hAnsi="Cambria Math"/>
                      <w:i/>
                    </w:rPr>
                  </m:ctrlPr>
                </m:dPr>
                <m:e>
                  <m:sSubSup>
                    <m:sSubSupPr>
                      <m:ctrlPr>
                        <w:rPr>
                          <w:rFonts w:ascii="Cambria Math" w:hAnsi="Cambria Math"/>
                          <w:i/>
                        </w:rPr>
                      </m:ctrlPr>
                    </m:sSubSupPr>
                    <m:e>
                      <m:r>
                        <m:rPr>
                          <m:nor/>
                        </m:rPr>
                        <w:rPr>
                          <w:i/>
                        </w:rPr>
                        <m:t>RMST</m:t>
                      </m:r>
                    </m:e>
                    <m:sub>
                      <m:r>
                        <m:rPr>
                          <m:nor/>
                        </m:rPr>
                        <w:rPr>
                          <w:i/>
                        </w:rPr>
                        <m:t>L</m:t>
                      </m:r>
                    </m:sub>
                    <m:sup>
                      <m:r>
                        <m:rPr>
                          <m:nor/>
                        </m:rPr>
                        <w:rPr>
                          <w:i/>
                        </w:rPr>
                        <m:t>K</m:t>
                      </m:r>
                    </m:sup>
                  </m:sSubSup>
                </m:e>
              </m:d>
            </m:num>
            <m:den>
              <m:d>
                <m:dPr>
                  <m:ctrlPr>
                    <w:rPr>
                      <w:rFonts w:ascii="Cambria Math" w:hAnsi="Cambria Math"/>
                      <w:i/>
                    </w:rPr>
                  </m:ctrlPr>
                </m:dPr>
                <m:e>
                  <m:f>
                    <m:fPr>
                      <m:type m:val="lin"/>
                      <m:ctrlPr>
                        <w:rPr>
                          <w:rFonts w:ascii="Cambria Math" w:hAnsi="Cambria Math"/>
                          <w:i/>
                        </w:rPr>
                      </m:ctrlPr>
                    </m:fPr>
                    <m:num>
                      <m:sSub>
                        <m:sSubPr>
                          <m:ctrlPr>
                            <w:rPr>
                              <w:rFonts w:ascii="Cambria Math" w:hAnsi="Cambria Math"/>
                              <w:i/>
                            </w:rPr>
                          </m:ctrlPr>
                        </m:sSubPr>
                        <m:e>
                          <m:r>
                            <m:rPr>
                              <m:nor/>
                            </m:rPr>
                            <w:rPr>
                              <w:i/>
                            </w:rPr>
                            <m:t>z</m:t>
                          </m:r>
                        </m:e>
                        <m:sub>
                          <m:r>
                            <m:rPr>
                              <m:nor/>
                            </m:rPr>
                            <w:rPr>
                              <w:i/>
                            </w:rPr>
                            <m:t>K</m:t>
                          </m:r>
                        </m:sub>
                      </m:sSub>
                    </m:num>
                    <m:den>
                      <m:sSub>
                        <m:sSubPr>
                          <m:ctrlPr>
                            <w:rPr>
                              <w:rFonts w:ascii="Cambria Math" w:hAnsi="Cambria Math"/>
                              <w:i/>
                            </w:rPr>
                          </m:ctrlPr>
                        </m:sSubPr>
                        <m:e>
                          <m:r>
                            <m:rPr>
                              <m:nor/>
                            </m:rPr>
                            <w:rPr>
                              <w:i/>
                            </w:rPr>
                            <m:t>z</m:t>
                          </m:r>
                        </m:e>
                        <m:sub>
                          <m:r>
                            <m:rPr>
                              <m:nor/>
                            </m:rPr>
                            <w:rPr>
                              <w:i/>
                            </w:rPr>
                            <m:t>L</m:t>
                          </m:r>
                        </m:sub>
                      </m:sSub>
                    </m:den>
                  </m:f>
                </m:e>
              </m:d>
            </m:den>
          </m:f>
        </m:oMath>
      </m:oMathPara>
    </w:p>
    <w:p w14:paraId="3C9B8EC6" w14:textId="77777777" w:rsidR="003E63BD" w:rsidRDefault="00ED7F82" w:rsidP="00A4042A">
      <w:pPr>
        <w:pStyle w:val="Nivel4"/>
        <w:ind w:left="1474"/>
      </w:pPr>
      <w:r>
        <w:t xml:space="preserve">Cuanto mayor sea esta expresión, más “fácil” es sustituir un factor por otro, en el </w:t>
      </w:r>
      <w:r w:rsidRPr="003E63BD">
        <w:t>sentido</w:t>
      </w:r>
      <w:r>
        <w:t xml:space="preserve"> de que hace falta una menor variación de la RMST para “acomodar” un cambio en la proporción de los factores.</w:t>
      </w:r>
    </w:p>
    <w:p w14:paraId="75519740" w14:textId="73486D71" w:rsidR="00ED7F82" w:rsidRDefault="00ED7F82" w:rsidP="00A4042A">
      <w:pPr>
        <w:pStyle w:val="Nivel4"/>
        <w:ind w:left="1474"/>
      </w:pPr>
      <w:r>
        <w:t xml:space="preserve">Intuitivamente, una elevada elasticidad de sustitución supone una escasa sensibilidad de las </w:t>
      </w:r>
      <w:proofErr w:type="spellStart"/>
      <w:r w:rsidRPr="003E63BD">
        <w:rPr>
          <w:i/>
          <w:iCs/>
        </w:rPr>
        <w:t>PMg</w:t>
      </w:r>
      <w:proofErr w:type="spellEnd"/>
      <w:r>
        <w:t xml:space="preserve"> ante cambios en las proporciones de los factores (p.ej. la elasticidad de sustitución de una función de producción de sustitutivos perfectos es igual a </w:t>
      </w:r>
      <m:oMath>
        <m:r>
          <w:rPr>
            <w:rFonts w:ascii="Cambria Math" w:hAnsi="Cambria Math"/>
          </w:rPr>
          <m:t>+∞</m:t>
        </m:r>
      </m:oMath>
      <w:r>
        <w:t>).</w:t>
      </w:r>
    </w:p>
    <w:p w14:paraId="56245800" w14:textId="18A6B759" w:rsidR="00ED7F82" w:rsidRDefault="00ED7F82" w:rsidP="00A4042A">
      <w:pPr>
        <w:pStyle w:val="Nivel4"/>
        <w:ind w:left="1474"/>
      </w:pPr>
      <w:r>
        <w:t xml:space="preserve">Por el contrario, </w:t>
      </w:r>
      <w:r w:rsidR="00972DAE">
        <w:t xml:space="preserve">una baja elasticidad de sustitución </w:t>
      </w:r>
      <w:r>
        <w:t xml:space="preserve">es la respuesta a una importante sensibilidad de las </w:t>
      </w:r>
      <w:proofErr w:type="spellStart"/>
      <w:r>
        <w:rPr>
          <w:i/>
          <w:iCs/>
        </w:rPr>
        <w:t>PMg</w:t>
      </w:r>
      <w:proofErr w:type="spellEnd"/>
      <w:r>
        <w:t xml:space="preserve"> a cambios en las proporciones de los factores (p.ej. la </w:t>
      </w:r>
      <w:r>
        <w:lastRenderedPageBreak/>
        <w:t>elasticidad de sustitución de una función de producción de coeficientes fijos o de Leontief es igual a 0).</w:t>
      </w:r>
    </w:p>
    <w:p w14:paraId="4B50EB9D" w14:textId="2A866AEB" w:rsidR="00ED7F82" w:rsidRPr="00A4042A" w:rsidRDefault="00ED7F82" w:rsidP="00A4042A">
      <w:pPr>
        <w:pStyle w:val="Nivel3SM"/>
        <w:keepNext/>
        <w:rPr>
          <w:spacing w:val="-2"/>
        </w:rPr>
      </w:pPr>
      <w:r w:rsidRPr="00A4042A">
        <w:rPr>
          <w:spacing w:val="-2"/>
        </w:rPr>
        <w:t>Un tipo muy concreto de función que se usa habitualmente en la literatura es la función de producción de elasticidad de sustitución constante (</w:t>
      </w:r>
      <w:proofErr w:type="spellStart"/>
      <w:r w:rsidRPr="00A4042A">
        <w:rPr>
          <w:i/>
          <w:iCs/>
          <w:spacing w:val="-2"/>
        </w:rPr>
        <w:t>Constant</w:t>
      </w:r>
      <w:proofErr w:type="spellEnd"/>
      <w:r w:rsidRPr="00A4042A">
        <w:rPr>
          <w:i/>
          <w:iCs/>
          <w:spacing w:val="-2"/>
        </w:rPr>
        <w:t xml:space="preserve"> </w:t>
      </w:r>
      <w:proofErr w:type="spellStart"/>
      <w:r w:rsidRPr="00A4042A">
        <w:rPr>
          <w:i/>
          <w:iCs/>
          <w:spacing w:val="-2"/>
        </w:rPr>
        <w:t>Elasticity</w:t>
      </w:r>
      <w:proofErr w:type="spellEnd"/>
      <w:r w:rsidRPr="00A4042A">
        <w:rPr>
          <w:i/>
          <w:iCs/>
          <w:spacing w:val="-2"/>
        </w:rPr>
        <w:t xml:space="preserve"> </w:t>
      </w:r>
      <w:proofErr w:type="spellStart"/>
      <w:r w:rsidRPr="00A4042A">
        <w:rPr>
          <w:i/>
          <w:iCs/>
          <w:spacing w:val="-2"/>
        </w:rPr>
        <w:t>of</w:t>
      </w:r>
      <w:proofErr w:type="spellEnd"/>
      <w:r w:rsidRPr="00A4042A">
        <w:rPr>
          <w:i/>
          <w:iCs/>
          <w:spacing w:val="-2"/>
        </w:rPr>
        <w:t xml:space="preserve"> </w:t>
      </w:r>
      <w:proofErr w:type="spellStart"/>
      <w:r w:rsidRPr="00A4042A">
        <w:rPr>
          <w:i/>
          <w:iCs/>
          <w:spacing w:val="-2"/>
        </w:rPr>
        <w:t>Substitution</w:t>
      </w:r>
      <w:proofErr w:type="spellEnd"/>
      <w:r w:rsidRPr="00A4042A">
        <w:rPr>
          <w:spacing w:val="-2"/>
        </w:rPr>
        <w:t xml:space="preserve">, </w:t>
      </w:r>
      <w:r w:rsidRPr="00A4042A">
        <w:rPr>
          <w:i/>
          <w:iCs/>
          <w:spacing w:val="-2"/>
        </w:rPr>
        <w:t>CES</w:t>
      </w:r>
      <w:r w:rsidRPr="00A4042A">
        <w:rPr>
          <w:spacing w:val="-2"/>
        </w:rPr>
        <w:t>)</w:t>
      </w:r>
      <w:r w:rsidR="00A97B76" w:rsidRPr="00A4042A">
        <w:rPr>
          <w:rStyle w:val="Refdenotaalpie"/>
          <w:spacing w:val="-2"/>
        </w:rPr>
        <w:footnoteReference w:id="16"/>
      </w:r>
      <w:r w:rsidRPr="00A4042A">
        <w:rPr>
          <w:spacing w:val="-2"/>
        </w:rPr>
        <w:t>:</w:t>
      </w:r>
    </w:p>
    <w:p w14:paraId="7A6BCA49" w14:textId="77777777" w:rsidR="00ED7F82" w:rsidRDefault="00ED7F82" w:rsidP="00A4042A">
      <w:pPr>
        <w:pStyle w:val="Nivel4"/>
        <w:keepNext/>
        <w:ind w:left="1474"/>
      </w:pPr>
      <w:r>
        <w:t>S</w:t>
      </w:r>
      <w:r w:rsidRPr="00092A21">
        <w:t xml:space="preserve">e refiere a un tipo particular de función que combina dos o más tipos de </w:t>
      </w:r>
      <w:r>
        <w:t>factores de producción</w:t>
      </w:r>
      <w:r w:rsidRPr="00092A21">
        <w:t xml:space="preserve"> en una cantidad agregada. Esta función agregada exhibe una elasticidad de sustitución constante.</w:t>
      </w:r>
    </w:p>
    <w:p w14:paraId="143C5413" w14:textId="2AD9DCBC" w:rsidR="00ED7F82" w:rsidRPr="00B665DD" w:rsidRDefault="00ED7F82" w:rsidP="00A4042A">
      <w:pPr>
        <w:pStyle w:val="Nivel4"/>
        <w:numPr>
          <w:ilvl w:val="0"/>
          <w:numId w:val="0"/>
        </w:numPr>
        <w:ind w:left="1474"/>
        <w:rPr>
          <w:lang w:val="en-US"/>
        </w:rPr>
      </w:pPr>
      <m:oMathPara>
        <m:oMath>
          <m:r>
            <w:rPr>
              <w:rFonts w:ascii="Cambria Math" w:eastAsiaTheme="minorEastAsia" w:hAnsi="Cambria Math"/>
              <w:lang w:val="en-US"/>
            </w:rPr>
            <m:t xml:space="preserve"> </m:t>
          </m:r>
          <m:r>
            <m:rPr>
              <m:nor/>
            </m:rPr>
            <w:rPr>
              <w:i/>
              <w:iCs/>
              <w:lang w:val="en-US"/>
            </w:rPr>
            <m:t>q</m:t>
          </m:r>
          <m:r>
            <w:rPr>
              <w:rFonts w:ascii="Cambria Math" w:hAnsi="Cambria Math"/>
              <w:lang w:val="en-US"/>
            </w:rPr>
            <m:t>=</m:t>
          </m:r>
          <m:sSup>
            <m:sSupPr>
              <m:ctrlPr>
                <w:rPr>
                  <w:rFonts w:ascii="Cambria Math" w:eastAsiaTheme="minorEastAsia" w:hAnsi="Cambria Math"/>
                  <w:i/>
                  <w:iCs/>
                </w:rPr>
              </m:ctrlPr>
            </m:sSupPr>
            <m:e>
              <w:bookmarkStart w:id="24" w:name="_Hlk98516219"/>
              <m:r>
                <m:rPr>
                  <m:nor/>
                </m:rPr>
                <w:rPr>
                  <w:rFonts w:eastAsiaTheme="minorEastAsia"/>
                  <w:i/>
                  <w:lang w:val="en-US"/>
                </w:rPr>
                <m:t>A</m:t>
              </m:r>
              <m:r>
                <w:rPr>
                  <w:rFonts w:ascii="Cambria Math" w:eastAsiaTheme="minorEastAsia" w:hAnsi="Cambria Math"/>
                  <w:lang w:val="en-US"/>
                </w:rPr>
                <m:t>∙</m:t>
              </m:r>
              <w:bookmarkEnd w:id="24"/>
              <m:d>
                <m:dPr>
                  <m:begChr m:val="["/>
                  <m:endChr m:val="]"/>
                  <m:ctrlPr>
                    <w:rPr>
                      <w:rFonts w:ascii="Cambria Math" w:eastAsiaTheme="minorEastAsia" w:hAnsi="Cambria Math"/>
                      <w:i/>
                      <w:iCs/>
                    </w:rPr>
                  </m:ctrlPr>
                </m:dPr>
                <m:e>
                  <m:nary>
                    <m:naryPr>
                      <m:chr m:val="∑"/>
                      <m:limLoc m:val="undOvr"/>
                      <m:ctrlPr>
                        <w:rPr>
                          <w:rFonts w:ascii="Cambria Math" w:eastAsiaTheme="minorEastAsia" w:hAnsi="Cambria Math"/>
                          <w:i/>
                          <w:iCs/>
                        </w:rPr>
                      </m:ctrlPr>
                    </m:naryPr>
                    <m:sub>
                      <m:r>
                        <m:rPr>
                          <m:nor/>
                        </m:rPr>
                        <w:rPr>
                          <w:rFonts w:eastAsiaTheme="minorEastAsia"/>
                          <w:i/>
                          <w:iCs/>
                          <w:lang w:val="en-US"/>
                        </w:rPr>
                        <m:t>i</m:t>
                      </m:r>
                      <m:r>
                        <w:rPr>
                          <w:rFonts w:ascii="Cambria Math" w:hAnsi="Cambria Math"/>
                          <w:lang w:val="en-US"/>
                        </w:rPr>
                        <m:t>=</m:t>
                      </m:r>
                      <m:r>
                        <m:rPr>
                          <m:nor/>
                        </m:rPr>
                        <w:rPr>
                          <w:rFonts w:eastAsiaTheme="minorEastAsia"/>
                          <w:i/>
                          <w:iCs/>
                          <w:lang w:val="en-US"/>
                        </w:rPr>
                        <m:t>1</m:t>
                      </m:r>
                    </m:sub>
                    <m:sup>
                      <m:r>
                        <m:rPr>
                          <m:nor/>
                        </m:rPr>
                        <w:rPr>
                          <w:rFonts w:eastAsiaTheme="minorEastAsia"/>
                          <w:i/>
                          <w:iCs/>
                          <w:lang w:val="en-US"/>
                        </w:rPr>
                        <m:t>n</m:t>
                      </m:r>
                    </m:sup>
                    <m:e>
                      <w:bookmarkStart w:id="25" w:name="_Hlk98516195"/>
                      <m:sSub>
                        <m:sSubPr>
                          <m:ctrlPr>
                            <w:rPr>
                              <w:rFonts w:ascii="Cambria Math" w:eastAsiaTheme="minorEastAsia" w:hAnsi="Cambria Math"/>
                              <w:i/>
                              <w:lang w:val="en-US"/>
                            </w:rPr>
                          </m:ctrlPr>
                        </m:sSubPr>
                        <m:e>
                          <m:r>
                            <m:rPr>
                              <m:nor/>
                            </m:rPr>
                            <w:rPr>
                              <w:rFonts w:eastAsiaTheme="minorEastAsia"/>
                              <w:i/>
                              <w:iCs/>
                              <w:lang w:val="en-US"/>
                            </w:rPr>
                            <m:t>s</m:t>
                          </m:r>
                        </m:e>
                        <m:sub>
                          <m:r>
                            <m:rPr>
                              <m:nor/>
                            </m:rPr>
                            <w:rPr>
                              <w:rFonts w:eastAsiaTheme="minorEastAsia"/>
                              <w:i/>
                              <w:iCs/>
                              <w:lang w:val="en-US"/>
                            </w:rPr>
                            <m:t>i</m:t>
                          </m:r>
                        </m:sub>
                      </m:sSub>
                      <w:bookmarkEnd w:id="25"/>
                      <m:r>
                        <w:rPr>
                          <w:rFonts w:ascii="Cambria Math" w:eastAsiaTheme="minorEastAsia" w:hAnsi="Cambria Math"/>
                          <w:lang w:val="en-US"/>
                        </w:rPr>
                        <m:t>∙</m:t>
                      </m:r>
                      <m:sSubSup>
                        <m:sSubSupPr>
                          <m:ctrlPr>
                            <w:rPr>
                              <w:rFonts w:ascii="Cambria Math" w:eastAsiaTheme="minorEastAsia" w:hAnsi="Cambria Math"/>
                              <w:i/>
                              <w:iCs/>
                            </w:rPr>
                          </m:ctrlPr>
                        </m:sSubSupPr>
                        <m:e>
                          <m:r>
                            <m:rPr>
                              <m:nor/>
                            </m:rPr>
                            <w:rPr>
                              <w:i/>
                              <w:iCs/>
                              <w:lang w:val="en-US"/>
                            </w:rPr>
                            <m:t>z</m:t>
                          </m:r>
                        </m:e>
                        <m:sub>
                          <m:r>
                            <m:rPr>
                              <m:nor/>
                            </m:rPr>
                            <w:rPr>
                              <w:rFonts w:eastAsiaTheme="minorEastAsia"/>
                              <w:i/>
                              <w:iCs/>
                              <w:lang w:val="en-US"/>
                            </w:rPr>
                            <m:t>i</m:t>
                          </m:r>
                        </m:sub>
                        <m:sup>
                          <m:f>
                            <m:fPr>
                              <m:ctrlPr>
                                <w:rPr>
                                  <w:rFonts w:ascii="Cambria Math" w:eastAsiaTheme="minorEastAsia" w:hAnsi="Cambria Math"/>
                                  <w:i/>
                                  <w:iCs/>
                                </w:rPr>
                              </m:ctrlPr>
                            </m:fPr>
                            <m:num>
                              <w:bookmarkStart w:id="26" w:name="_Hlk98520939"/>
                              <m:r>
                                <m:rPr>
                                  <m:nor/>
                                </m:rPr>
                                <w:rPr>
                                  <w:i/>
                                  <w:iCs/>
                                </w:rPr>
                                <m:t>σ</m:t>
                              </m:r>
                              <w:bookmarkEnd w:id="26"/>
                              <m:r>
                                <w:rPr>
                                  <w:rFonts w:ascii="Cambria Math" w:eastAsiaTheme="minorEastAsia" w:hAnsi="Cambria Math"/>
                                  <w:lang w:val="en-US"/>
                                </w:rPr>
                                <m:t>-</m:t>
                              </m:r>
                              <m:r>
                                <m:rPr>
                                  <m:nor/>
                                </m:rPr>
                                <w:rPr>
                                  <w:rFonts w:eastAsiaTheme="minorEastAsia"/>
                                  <w:i/>
                                  <w:iCs/>
                                  <w:lang w:val="en-US"/>
                                </w:rPr>
                                <m:t>1</m:t>
                              </m:r>
                            </m:num>
                            <m:den>
                              <m:r>
                                <m:rPr>
                                  <m:nor/>
                                </m:rPr>
                                <w:rPr>
                                  <w:i/>
                                  <w:iCs/>
                                </w:rPr>
                                <m:t>σ</m:t>
                              </m:r>
                            </m:den>
                          </m:f>
                        </m:sup>
                      </m:sSubSup>
                    </m:e>
                  </m:nary>
                </m:e>
              </m:d>
            </m:e>
            <m:sup>
              <m:f>
                <m:fPr>
                  <m:ctrlPr>
                    <w:rPr>
                      <w:rFonts w:ascii="Cambria Math" w:eastAsiaTheme="minorEastAsia" w:hAnsi="Cambria Math"/>
                      <w:i/>
                      <w:iCs/>
                    </w:rPr>
                  </m:ctrlPr>
                </m:fPr>
                <m:num>
                  <m:r>
                    <m:rPr>
                      <m:nor/>
                    </m:rPr>
                    <w:rPr>
                      <w:i/>
                      <w:iCs/>
                    </w:rPr>
                    <m:t>σ</m:t>
                  </m:r>
                </m:num>
                <m:den>
                  <m:r>
                    <m:rPr>
                      <m:nor/>
                    </m:rPr>
                    <w:rPr>
                      <w:i/>
                      <w:iCs/>
                    </w:rPr>
                    <m:t>σ</m:t>
                  </m:r>
                  <m:r>
                    <w:rPr>
                      <w:rFonts w:ascii="Cambria Math" w:eastAsiaTheme="minorEastAsia" w:hAnsi="Cambria Math"/>
                      <w:lang w:val="en-US"/>
                    </w:rPr>
                    <m:t>-</m:t>
                  </m:r>
                  <m:r>
                    <m:rPr>
                      <m:nor/>
                    </m:rPr>
                    <w:rPr>
                      <w:rFonts w:eastAsiaTheme="minorEastAsia"/>
                      <w:i/>
                      <w:iCs/>
                      <w:lang w:val="en-US"/>
                    </w:rPr>
                    <m:t>1</m:t>
                  </m:r>
                </m:den>
              </m:f>
            </m:sup>
          </m:sSup>
        </m:oMath>
      </m:oMathPara>
    </w:p>
    <w:p w14:paraId="697212A0" w14:textId="3AE62739" w:rsidR="00ED7F82" w:rsidRDefault="00ED7F82" w:rsidP="00A4042A">
      <w:pPr>
        <w:pStyle w:val="Nivel4"/>
        <w:keepNext/>
        <w:ind w:left="1474"/>
      </w:pPr>
      <w:bookmarkStart w:id="27" w:name="_Hlk98688680"/>
      <w:r w:rsidRPr="00B665DD">
        <w:t>Dentro de este tipo d</w:t>
      </w:r>
      <w:r>
        <w:t>e funciones de producción se encuentran algunas de las más utilizadas por la literatura</w:t>
      </w:r>
      <w:r w:rsidR="000F3061">
        <w:t xml:space="preserve"> (aquí especificadas para el caso de dos factores productivos)</w:t>
      </w:r>
      <w:r>
        <w:t>:</w:t>
      </w:r>
    </w:p>
    <w:bookmarkEnd w:id="27"/>
    <w:p w14:paraId="58416707" w14:textId="0082FC3F" w:rsidR="00ED7F82" w:rsidRPr="00B665DD" w:rsidRDefault="00ED7F82" w:rsidP="00A4042A">
      <w:pPr>
        <w:pStyle w:val="Nivel5"/>
        <w:keepNext/>
        <w:ind w:left="1871"/>
      </w:pPr>
      <w:r>
        <w:t xml:space="preserve">Si </w:t>
      </w:r>
      <w:bookmarkStart w:id="28" w:name="_Hlk98688752"/>
      <m:oMath>
        <m:r>
          <m:rPr>
            <m:nor/>
          </m:rPr>
          <w:rPr>
            <w:i/>
            <w:iCs/>
          </w:rPr>
          <m:t>σ</m:t>
        </m:r>
        <m:r>
          <w:rPr>
            <w:rFonts w:ascii="Cambria Math" w:hAnsi="Cambria Math"/>
          </w:rPr>
          <m:t>=</m:t>
        </m:r>
        <m:r>
          <m:rPr>
            <m:nor/>
          </m:rPr>
          <w:rPr>
            <w:i/>
            <w:iCs/>
          </w:rPr>
          <m:t>0</m:t>
        </m:r>
      </m:oMath>
      <w:bookmarkEnd w:id="28"/>
      <w:r>
        <w:t xml:space="preserve"> se trata de </w:t>
      </w:r>
      <w:r w:rsidRPr="003E63BD">
        <w:rPr>
          <w:rStyle w:val="Nivel3Car"/>
        </w:rPr>
        <w:t xml:space="preserve">una función </w:t>
      </w:r>
      <w:r w:rsidRPr="00B665DD">
        <w:t xml:space="preserve">de producción </w:t>
      </w:r>
      <w:bookmarkStart w:id="29" w:name="_Hlk98688864"/>
      <w:r w:rsidRPr="00B665DD">
        <w:t xml:space="preserve">de </w:t>
      </w:r>
      <w:r w:rsidRPr="00ED7F82">
        <w:rPr>
          <w:i/>
          <w:iCs/>
        </w:rPr>
        <w:t>coeficientes fijos</w:t>
      </w:r>
      <w:r>
        <w:t xml:space="preserve"> </w:t>
      </w:r>
      <w:r w:rsidRPr="00FC20C5">
        <w:rPr>
          <w:sz w:val="19"/>
          <w:szCs w:val="19"/>
        </w:rPr>
        <w:t xml:space="preserve">(o de </w:t>
      </w:r>
      <w:r w:rsidRPr="00FC20C5">
        <w:rPr>
          <w:i/>
          <w:iCs/>
          <w:sz w:val="19"/>
          <w:szCs w:val="19"/>
        </w:rPr>
        <w:t>complementarios perfectos</w:t>
      </w:r>
      <w:r w:rsidRPr="00FC20C5">
        <w:rPr>
          <w:sz w:val="19"/>
          <w:szCs w:val="19"/>
        </w:rPr>
        <w:t xml:space="preserve"> o de tipo </w:t>
      </w:r>
      <w:r w:rsidRPr="00FC20C5">
        <w:rPr>
          <w:i/>
          <w:iCs/>
          <w:sz w:val="19"/>
          <w:szCs w:val="19"/>
        </w:rPr>
        <w:t>Leontief</w:t>
      </w:r>
      <w:r w:rsidRPr="00FC20C5">
        <w:rPr>
          <w:sz w:val="19"/>
          <w:szCs w:val="19"/>
        </w:rPr>
        <w:t>)</w:t>
      </w:r>
      <w:bookmarkEnd w:id="29"/>
      <w:r>
        <w:t>:</w:t>
      </w:r>
    </w:p>
    <w:p w14:paraId="601A6EC1" w14:textId="3F1C28A7" w:rsidR="00ED7F82" w:rsidRPr="00B665DD" w:rsidRDefault="00ED7F82" w:rsidP="00A4042A">
      <w:pPr>
        <w:pStyle w:val="Nivel5"/>
        <w:numPr>
          <w:ilvl w:val="0"/>
          <w:numId w:val="0"/>
        </w:numPr>
        <w:ind w:left="1871"/>
      </w:pPr>
      <w:bookmarkStart w:id="30" w:name="_Hlk98688763"/>
      <m:oMathPara>
        <m:oMath>
          <m:r>
            <m:rPr>
              <m:nor/>
            </m:rPr>
            <w:rPr>
              <w:rFonts w:ascii="Cambria Math"/>
            </w:rPr>
            <m:t xml:space="preserve"> </m:t>
          </m:r>
          <m:r>
            <m:rPr>
              <m:nor/>
            </m:rPr>
            <w:rPr>
              <w:i/>
              <w:iCs/>
              <w:lang w:val="en-US"/>
            </w:rPr>
            <m:t>q</m:t>
          </m:r>
          <m:r>
            <w:rPr>
              <w:rFonts w:ascii="Cambria Math" w:hAnsi="Cambria Math"/>
            </w:rPr>
            <m:t>=</m:t>
          </m:r>
          <m:r>
            <m:rPr>
              <m:nor/>
            </m:rPr>
            <w:rPr>
              <w:i/>
              <w:iCs/>
            </w:rPr>
            <m:t>min</m:t>
          </m:r>
          <m:d>
            <m:dPr>
              <m:begChr m:val="{"/>
              <m:endChr m:val="}"/>
              <m:ctrlPr>
                <w:rPr>
                  <w:rFonts w:ascii="Cambria Math" w:hAnsi="Cambria Math"/>
                  <w:i/>
                </w:rPr>
              </m:ctrlPr>
            </m:dPr>
            <m:e>
              <m:f>
                <m:fPr>
                  <m:type m:val="skw"/>
                  <m:ctrlPr>
                    <w:rPr>
                      <w:rFonts w:ascii="Cambria Math" w:hAnsi="Cambria Math"/>
                      <w:i/>
                    </w:rPr>
                  </m:ctrlPr>
                </m:fPr>
                <m:num>
                  <m:sSub>
                    <m:sSubPr>
                      <m:ctrlPr>
                        <w:rPr>
                          <w:rFonts w:ascii="Cambria Math" w:hAnsi="Cambria Math"/>
                          <w:i/>
                        </w:rPr>
                      </m:ctrlPr>
                    </m:sSubPr>
                    <m:e>
                      <m:r>
                        <m:rPr>
                          <m:nor/>
                        </m:rPr>
                        <w:rPr>
                          <w:i/>
                        </w:rPr>
                        <m:t>z</m:t>
                      </m:r>
                    </m:e>
                    <m:sub>
                      <m:r>
                        <m:rPr>
                          <m:nor/>
                        </m:rPr>
                        <w:rPr>
                          <w:i/>
                        </w:rPr>
                        <m:t>K</m:t>
                      </m:r>
                    </m:sub>
                  </m:sSub>
                </m:num>
                <m:den>
                  <m:r>
                    <m:rPr>
                      <m:nor/>
                    </m:rPr>
                    <w:rPr>
                      <w:i/>
                      <w:iCs/>
                    </w:rPr>
                    <m:t>a</m:t>
                  </m:r>
                </m:den>
              </m:f>
              <m:r>
                <w:rPr>
                  <w:rFonts w:ascii="Cambria Math" w:hAnsi="Cambria Math"/>
                </w:rPr>
                <m:t>;</m:t>
              </m:r>
              <m:f>
                <m:fPr>
                  <m:type m:val="skw"/>
                  <m:ctrlPr>
                    <w:rPr>
                      <w:rFonts w:ascii="Cambria Math" w:hAnsi="Cambria Math"/>
                      <w:i/>
                    </w:rPr>
                  </m:ctrlPr>
                </m:fPr>
                <m:num>
                  <m:sSub>
                    <m:sSubPr>
                      <m:ctrlPr>
                        <w:rPr>
                          <w:rFonts w:ascii="Cambria Math" w:hAnsi="Cambria Math"/>
                          <w:i/>
                        </w:rPr>
                      </m:ctrlPr>
                    </m:sSubPr>
                    <m:e>
                      <m:r>
                        <m:rPr>
                          <m:nor/>
                        </m:rPr>
                        <w:rPr>
                          <w:i/>
                        </w:rPr>
                        <m:t>z</m:t>
                      </m:r>
                    </m:e>
                    <m:sub>
                      <m:r>
                        <m:rPr>
                          <m:nor/>
                        </m:rPr>
                        <w:rPr>
                          <w:i/>
                        </w:rPr>
                        <m:t>L</m:t>
                      </m:r>
                    </m:sub>
                  </m:sSub>
                </m:num>
                <m:den>
                  <m:r>
                    <m:rPr>
                      <m:nor/>
                    </m:rPr>
                    <w:rPr>
                      <w:i/>
                      <w:iCs/>
                    </w:rPr>
                    <m:t>b</m:t>
                  </m:r>
                </m:den>
              </m:f>
            </m:e>
          </m:d>
        </m:oMath>
      </m:oMathPara>
      <w:bookmarkEnd w:id="30"/>
    </w:p>
    <w:p w14:paraId="7117BB93" w14:textId="3D8D167B" w:rsidR="00ED7F82" w:rsidRPr="003E63BD" w:rsidRDefault="00ED7F82" w:rsidP="00A4042A">
      <w:pPr>
        <w:pStyle w:val="Nivel5"/>
        <w:keepNext/>
        <w:ind w:left="1871"/>
        <w:rPr>
          <w:rStyle w:val="Nivel3Car"/>
        </w:rPr>
      </w:pPr>
      <w:r>
        <w:t xml:space="preserve">Si </w:t>
      </w:r>
      <w:bookmarkStart w:id="31" w:name="_Hlk98688725"/>
      <m:oMath>
        <m:r>
          <m:rPr>
            <m:nor/>
          </m:rPr>
          <w:rPr>
            <w:i/>
            <w:iCs/>
          </w:rPr>
          <m:t>σ</m:t>
        </m:r>
        <m:r>
          <w:rPr>
            <w:rFonts w:ascii="Cambria Math" w:hAnsi="Cambria Math"/>
          </w:rPr>
          <m:t>=</m:t>
        </m:r>
        <m:r>
          <m:rPr>
            <m:nor/>
          </m:rPr>
          <w:rPr>
            <w:i/>
            <w:iCs/>
          </w:rPr>
          <m:t>1</m:t>
        </m:r>
      </m:oMath>
      <w:bookmarkEnd w:id="31"/>
      <w:r>
        <w:t xml:space="preserve"> converge a una</w:t>
      </w:r>
      <w:r w:rsidRPr="003E63BD">
        <w:rPr>
          <w:rStyle w:val="Nivel3Car"/>
        </w:rPr>
        <w:t xml:space="preserve"> función </w:t>
      </w:r>
      <w:r>
        <w:t xml:space="preserve">de tipo </w:t>
      </w:r>
      <w:r w:rsidRPr="00ED7F82">
        <w:rPr>
          <w:i/>
          <w:iCs/>
        </w:rPr>
        <w:t>Cobb-Douglas</w:t>
      </w:r>
      <w:r>
        <w:t>:</w:t>
      </w:r>
    </w:p>
    <w:p w14:paraId="3683F1F6" w14:textId="668D0572" w:rsidR="00ED7F82" w:rsidRPr="00B665DD" w:rsidRDefault="009D5BA2" w:rsidP="00A4042A">
      <w:pPr>
        <w:pStyle w:val="Nivel5"/>
        <w:numPr>
          <w:ilvl w:val="0"/>
          <w:numId w:val="0"/>
        </w:numPr>
        <w:ind w:left="1871"/>
      </w:pPr>
      <m:oMathPara>
        <m:oMath>
          <m:r>
            <m:rPr>
              <m:nor/>
            </m:rPr>
            <w:rPr>
              <w:i/>
              <w:iCs/>
            </w:rPr>
            <m:t>q</m:t>
          </m:r>
          <m:r>
            <w:rPr>
              <w:rFonts w:ascii="Cambria Math" w:hAnsi="Cambria Math"/>
            </w:rPr>
            <m:t>=</m:t>
          </m:r>
          <m:r>
            <m:rPr>
              <m:nor/>
            </m:rPr>
            <w:rPr>
              <w:i/>
              <w:iCs/>
            </w:rPr>
            <m:t>A</m:t>
          </m:r>
          <m:r>
            <w:rPr>
              <w:rFonts w:ascii="Cambria Math" w:hAnsi="Cambria Math"/>
            </w:rPr>
            <m:t>∙</m:t>
          </m:r>
          <m:sSup>
            <m:sSupPr>
              <m:ctrlPr>
                <w:rPr>
                  <w:rFonts w:ascii="Cambria Math" w:hAnsi="Cambria Math"/>
                  <w:i/>
                  <w:iCs/>
                </w:rPr>
              </m:ctrlPr>
            </m:sSupPr>
            <m:e>
              <m:sSub>
                <m:sSubPr>
                  <m:ctrlPr>
                    <w:rPr>
                      <w:rFonts w:ascii="Cambria Math" w:hAnsi="Cambria Math"/>
                      <w:i/>
                    </w:rPr>
                  </m:ctrlPr>
                </m:sSubPr>
                <m:e>
                  <m:r>
                    <m:rPr>
                      <m:nor/>
                    </m:rPr>
                    <w:rPr>
                      <w:i/>
                    </w:rPr>
                    <m:t>z</m:t>
                  </m:r>
                </m:e>
                <m:sub>
                  <m:r>
                    <m:rPr>
                      <m:nor/>
                    </m:rPr>
                    <w:rPr>
                      <w:i/>
                    </w:rPr>
                    <m:t>K</m:t>
                  </m:r>
                </m:sub>
              </m:sSub>
            </m:e>
            <m:sup>
              <m:r>
                <m:rPr>
                  <m:nor/>
                </m:rPr>
                <w:rPr>
                  <w:i/>
                  <w:iCs/>
                </w:rPr>
                <m:t>α</m:t>
              </m:r>
            </m:sup>
          </m:sSup>
          <m:r>
            <w:rPr>
              <w:rFonts w:ascii="Cambria Math" w:hAnsi="Cambria Math"/>
            </w:rPr>
            <m:t>∙</m:t>
          </m:r>
          <m:sSup>
            <m:sSupPr>
              <m:ctrlPr>
                <w:rPr>
                  <w:rFonts w:ascii="Cambria Math" w:hAnsi="Cambria Math"/>
                  <w:i/>
                  <w:iCs/>
                </w:rPr>
              </m:ctrlPr>
            </m:sSupPr>
            <m:e>
              <m:sSub>
                <m:sSubPr>
                  <m:ctrlPr>
                    <w:rPr>
                      <w:rFonts w:ascii="Cambria Math" w:hAnsi="Cambria Math"/>
                      <w:i/>
                    </w:rPr>
                  </m:ctrlPr>
                </m:sSubPr>
                <m:e>
                  <m:r>
                    <m:rPr>
                      <m:nor/>
                    </m:rPr>
                    <w:rPr>
                      <w:i/>
                    </w:rPr>
                    <m:t>z</m:t>
                  </m:r>
                </m:e>
                <m:sub>
                  <m:r>
                    <m:rPr>
                      <m:nor/>
                    </m:rPr>
                    <w:rPr>
                      <w:i/>
                    </w:rPr>
                    <m:t>L</m:t>
                  </m:r>
                </m:sub>
              </m:sSub>
            </m:e>
            <m:sup>
              <m:r>
                <m:rPr>
                  <m:nor/>
                </m:rPr>
                <w:rPr>
                  <w:i/>
                  <w:iCs/>
                </w:rPr>
                <m:t>β</m:t>
              </m:r>
            </m:sup>
          </m:sSup>
          <m:r>
            <w:rPr>
              <w:rFonts w:ascii="Cambria Math" w:hAnsi="Cambria Math"/>
            </w:rPr>
            <m:t xml:space="preserve"> </m:t>
          </m:r>
          <m:r>
            <m:rPr>
              <m:nor/>
            </m:rPr>
            <m:t>;</m:t>
          </m:r>
          <m:r>
            <m:rPr>
              <m:nor/>
            </m:rPr>
            <w:rPr>
              <w:rFonts w:ascii="Cambria Math"/>
            </w:rPr>
            <m:t xml:space="preserve">  </m:t>
          </m:r>
          <m:r>
            <m:rPr>
              <m:nor/>
            </m:rPr>
            <w:rPr>
              <w:i/>
              <w:iCs/>
            </w:rPr>
            <m:t>A,</m:t>
          </m:r>
          <m:r>
            <m:rPr>
              <m:nor/>
            </m:rPr>
            <w:rPr>
              <w:rFonts w:ascii="Cambria Math"/>
              <w:i/>
              <w:iCs/>
            </w:rPr>
            <m:t xml:space="preserve"> </m:t>
          </m:r>
          <m:r>
            <m:rPr>
              <m:nor/>
            </m:rPr>
            <w:rPr>
              <w:i/>
              <w:iCs/>
            </w:rPr>
            <m:t>α,</m:t>
          </m:r>
          <m:r>
            <m:rPr>
              <m:nor/>
            </m:rPr>
            <w:rPr>
              <w:rFonts w:ascii="Cambria Math"/>
              <w:i/>
              <w:iCs/>
            </w:rPr>
            <m:t xml:space="preserve"> </m:t>
          </m:r>
          <m:r>
            <m:rPr>
              <m:nor/>
            </m:rPr>
            <w:rPr>
              <w:i/>
              <w:iCs/>
            </w:rPr>
            <m:t>β</m:t>
          </m:r>
          <m:r>
            <w:rPr>
              <w:rFonts w:ascii="Cambria Math" w:hAnsi="Cambria Math"/>
            </w:rPr>
            <m:t>&gt;</m:t>
          </m:r>
          <m:r>
            <m:rPr>
              <m:nor/>
            </m:rPr>
            <w:rPr>
              <w:i/>
              <w:iCs/>
            </w:rPr>
            <m:t>0</m:t>
          </m:r>
        </m:oMath>
      </m:oMathPara>
    </w:p>
    <w:p w14:paraId="7EE63212" w14:textId="672FB878" w:rsidR="00ED7F82" w:rsidRPr="00B665DD" w:rsidRDefault="00ED7F82" w:rsidP="00A4042A">
      <w:pPr>
        <w:pStyle w:val="Nivel5"/>
        <w:keepNext/>
        <w:ind w:left="1871"/>
      </w:pPr>
      <w:r>
        <w:t xml:space="preserve">Si </w:t>
      </w:r>
      <m:oMath>
        <m:r>
          <m:rPr>
            <m:nor/>
          </m:rPr>
          <w:rPr>
            <w:i/>
            <w:iCs/>
          </w:rPr>
          <m:t>σ</m:t>
        </m:r>
        <w:bookmarkStart w:id="32" w:name="_Hlk98688740"/>
        <m:r>
          <w:rPr>
            <w:rFonts w:ascii="Cambria Math" w:hAnsi="Cambria Math"/>
          </w:rPr>
          <m:t>→+∞</m:t>
        </m:r>
      </m:oMath>
      <w:bookmarkEnd w:id="32"/>
      <w:r>
        <w:t xml:space="preserve"> converg</w:t>
      </w:r>
      <w:r w:rsidRPr="003E63BD">
        <w:rPr>
          <w:rStyle w:val="Nivel3Car"/>
        </w:rPr>
        <w:t>e</w:t>
      </w:r>
      <w:r>
        <w:t xml:space="preserve"> a una </w:t>
      </w:r>
      <w:r w:rsidRPr="00B665DD">
        <w:t xml:space="preserve">función de producción </w:t>
      </w:r>
      <w:r w:rsidRPr="00ED7F82">
        <w:rPr>
          <w:i/>
          <w:iCs/>
        </w:rPr>
        <w:t>linear</w:t>
      </w:r>
      <w:r w:rsidRPr="00FC20C5">
        <w:rPr>
          <w:sz w:val="19"/>
          <w:szCs w:val="19"/>
        </w:rPr>
        <w:t xml:space="preserve"> (o de </w:t>
      </w:r>
      <w:r w:rsidRPr="00FC20C5">
        <w:rPr>
          <w:i/>
          <w:iCs/>
          <w:sz w:val="19"/>
          <w:szCs w:val="19"/>
        </w:rPr>
        <w:t>sustitutivos perfectos</w:t>
      </w:r>
      <w:r w:rsidRPr="00FC20C5">
        <w:rPr>
          <w:sz w:val="19"/>
          <w:szCs w:val="19"/>
        </w:rPr>
        <w:t>)</w:t>
      </w:r>
      <w:r>
        <w:t>:</w:t>
      </w:r>
    </w:p>
    <w:p w14:paraId="601BD639" w14:textId="7D10E95E" w:rsidR="00ED7F82" w:rsidRPr="00A4042A" w:rsidRDefault="009D5BA2" w:rsidP="00A4042A">
      <w:pPr>
        <w:pStyle w:val="Nivel5"/>
        <w:numPr>
          <w:ilvl w:val="0"/>
          <w:numId w:val="0"/>
        </w:numPr>
        <w:ind w:left="1871"/>
        <w:rPr>
          <w:rFonts w:eastAsiaTheme="minorEastAsia"/>
          <w:iCs/>
        </w:rPr>
      </w:pPr>
      <w:bookmarkStart w:id="33" w:name="_Hlk98688795"/>
      <m:oMathPara>
        <m:oMath>
          <m:r>
            <m:rPr>
              <m:nor/>
            </m:rPr>
            <w:rPr>
              <w:i/>
              <w:iCs/>
            </w:rPr>
            <m:t>q</m:t>
          </m:r>
          <m:r>
            <w:rPr>
              <w:rFonts w:ascii="Cambria Math" w:hAnsi="Cambria Math"/>
            </w:rPr>
            <m:t>=</m:t>
          </m:r>
          <m:r>
            <m:rPr>
              <m:nor/>
            </m:rPr>
            <w:rPr>
              <w:i/>
              <w:iCs/>
            </w:rPr>
            <m:t>a</m:t>
          </m:r>
          <m:r>
            <w:rPr>
              <w:rFonts w:ascii="Cambria Math" w:hAnsi="Cambria Math"/>
            </w:rPr>
            <m:t>∙</m:t>
          </m:r>
          <m:sSub>
            <m:sSubPr>
              <m:ctrlPr>
                <w:rPr>
                  <w:rFonts w:ascii="Cambria Math" w:hAnsi="Cambria Math"/>
                  <w:i/>
                </w:rPr>
              </m:ctrlPr>
            </m:sSubPr>
            <m:e>
              <m:r>
                <m:rPr>
                  <m:nor/>
                </m:rPr>
                <w:rPr>
                  <w:i/>
                </w:rPr>
                <m:t>z</m:t>
              </m:r>
            </m:e>
            <m:sub>
              <m:r>
                <m:rPr>
                  <m:nor/>
                </m:rPr>
                <w:rPr>
                  <w:i/>
                </w:rPr>
                <m:t>K</m:t>
              </m:r>
            </m:sub>
          </m:sSub>
          <m:r>
            <w:rPr>
              <w:rFonts w:ascii="Cambria Math"/>
            </w:rPr>
            <m:t>+</m:t>
          </m:r>
          <m:r>
            <m:rPr>
              <m:nor/>
            </m:rPr>
            <w:rPr>
              <w:i/>
              <w:iCs/>
            </w:rPr>
            <m:t>b</m:t>
          </m:r>
          <m:r>
            <w:rPr>
              <w:rFonts w:ascii="Cambria Math" w:hAnsi="Cambria Math"/>
            </w:rPr>
            <m:t>∙</m:t>
          </m:r>
          <w:bookmarkEnd w:id="33"/>
          <m:sSub>
            <m:sSubPr>
              <m:ctrlPr>
                <w:rPr>
                  <w:rFonts w:ascii="Cambria Math" w:hAnsi="Cambria Math"/>
                  <w:i/>
                </w:rPr>
              </m:ctrlPr>
            </m:sSubPr>
            <m:e>
              <m:r>
                <m:rPr>
                  <m:nor/>
                </m:rPr>
                <w:rPr>
                  <w:i/>
                </w:rPr>
                <m:t>z</m:t>
              </m:r>
            </m:e>
            <m:sub>
              <m:r>
                <m:rPr>
                  <m:nor/>
                </m:rPr>
                <w:rPr>
                  <w:i/>
                </w:rPr>
                <m:t>L</m:t>
              </m:r>
            </m:sub>
          </m:sSub>
        </m:oMath>
      </m:oMathPara>
    </w:p>
    <w:p w14:paraId="7A5427B6" w14:textId="42B6D91F" w:rsidR="00A4042A" w:rsidRPr="00924A00" w:rsidRDefault="00A4042A" w:rsidP="00A4042A">
      <w:pPr>
        <w:pStyle w:val="Nivel6"/>
        <w:ind w:left="2155"/>
      </w:pPr>
      <w:r>
        <w:t xml:space="preserve">Estas formas funcionales son muy utilizadas en la literatura económica, por ejemplo en ámbitos como el </w:t>
      </w:r>
      <w:r w:rsidRPr="001041AF">
        <w:t>crecimiento económico</w:t>
      </w:r>
      <w:r>
        <w:t>.</w:t>
      </w:r>
    </w:p>
    <w:bookmarkEnd w:id="23"/>
    <w:p w14:paraId="133AAE60" w14:textId="30620F40" w:rsidR="00B653C4" w:rsidRPr="00B653C4" w:rsidRDefault="00B653C4" w:rsidP="00B653C4">
      <w:pPr>
        <w:pStyle w:val="Ttuloimagen"/>
        <w:rPr>
          <w:smallCaps w:val="0"/>
        </w:rPr>
      </w:pPr>
      <w:r w:rsidRPr="00B653C4">
        <w:t>Imagen</w:t>
      </w:r>
      <w:r w:rsidR="00B81709">
        <w:t> </w:t>
      </w:r>
      <w:r>
        <w:fldChar w:fldCharType="begin"/>
      </w:r>
      <w:r w:rsidRPr="00B653C4">
        <w:instrText xml:space="preserve"> SEQ Ilustración \* ARABIC </w:instrText>
      </w:r>
      <w:r>
        <w:fldChar w:fldCharType="separate"/>
      </w:r>
      <w:r w:rsidR="00501118">
        <w:t>2</w:t>
      </w:r>
      <w:r>
        <w:fldChar w:fldCharType="end"/>
      </w:r>
      <w:r w:rsidRPr="00B653C4">
        <w:rPr>
          <w:smallCaps w:val="0"/>
        </w:rPr>
        <w:t xml:space="preserve">.– </w:t>
      </w:r>
      <w:r w:rsidRPr="00B653C4">
        <w:rPr>
          <w:i/>
          <w:iCs/>
          <w:smallCaps w:val="0"/>
        </w:rPr>
        <w:t>Función de</w:t>
      </w:r>
      <w:r w:rsidR="00AA72F7">
        <w:rPr>
          <w:i/>
          <w:iCs/>
          <w:smallCaps w:val="0"/>
        </w:rPr>
        <w:t xml:space="preserve"> producción de</w:t>
      </w:r>
      <w:r w:rsidRPr="00B653C4">
        <w:rPr>
          <w:i/>
          <w:iCs/>
          <w:smallCaps w:val="0"/>
        </w:rPr>
        <w:t xml:space="preserve"> Elasticidad de Sustitución </w:t>
      </w:r>
      <w:r>
        <w:rPr>
          <w:i/>
          <w:iCs/>
          <w:smallCaps w:val="0"/>
        </w:rPr>
        <w:t>C</w:t>
      </w:r>
      <w:r w:rsidRPr="00B653C4">
        <w:rPr>
          <w:i/>
          <w:iCs/>
          <w:smallCaps w:val="0"/>
        </w:rPr>
        <w:t>o</w:t>
      </w:r>
      <w:r>
        <w:rPr>
          <w:i/>
          <w:iCs/>
          <w:smallCaps w:val="0"/>
        </w:rPr>
        <w:t>nstante</w:t>
      </w:r>
    </w:p>
    <w:p w14:paraId="1BB8E9A7" w14:textId="4EEA7295" w:rsidR="00ED7F82" w:rsidRDefault="00274B5C" w:rsidP="00274B5C">
      <w:pPr>
        <w:pStyle w:val="Imagen"/>
      </w:pPr>
      <w:r w:rsidRPr="00274B5C">
        <w:drawing>
          <wp:inline distT="0" distB="0" distL="0" distR="0" wp14:anchorId="6CA561AE" wp14:editId="3459324C">
            <wp:extent cx="2351042" cy="1513840"/>
            <wp:effectExtent l="0" t="0" r="0" b="0"/>
            <wp:docPr id="25" name="Imagen 25"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descr="Gráfico, Gráfico de líneas&#10;&#10;Descripción generada automáticamente"/>
                    <pic:cNvPicPr/>
                  </pic:nvPicPr>
                  <pic:blipFill>
                    <a:blip r:embed="rId16"/>
                    <a:stretch>
                      <a:fillRect/>
                    </a:stretch>
                  </pic:blipFill>
                  <pic:spPr>
                    <a:xfrm>
                      <a:off x="0" y="0"/>
                      <a:ext cx="2363537" cy="1521886"/>
                    </a:xfrm>
                    <a:prstGeom prst="rect">
                      <a:avLst/>
                    </a:prstGeom>
                  </pic:spPr>
                </pic:pic>
              </a:graphicData>
            </a:graphic>
          </wp:inline>
        </w:drawing>
      </w:r>
    </w:p>
    <w:p w14:paraId="584EE074" w14:textId="3742788A" w:rsidR="00274B5C" w:rsidRDefault="00274B5C" w:rsidP="00274B5C">
      <w:pPr>
        <w:pStyle w:val="PiedeImagen"/>
        <w:rPr>
          <w:i w:val="0"/>
          <w:iCs/>
        </w:rPr>
      </w:pPr>
      <w:r w:rsidRPr="00274B5C">
        <w:rPr>
          <w:lang w:val="en-US"/>
        </w:rPr>
        <w:t>Fuente</w:t>
      </w:r>
      <w:r w:rsidRPr="00274B5C">
        <w:rPr>
          <w:i w:val="0"/>
          <w:iCs/>
          <w:lang w:val="en-US"/>
        </w:rPr>
        <w:t xml:space="preserve">: Besanko, D., Braeutigam, R. R. &amp; Gibbs, M. (2020). </w:t>
      </w:r>
      <w:r w:rsidRPr="00274B5C">
        <w:rPr>
          <w:lang w:val="en-US"/>
        </w:rPr>
        <w:t>Microeconomics</w:t>
      </w:r>
      <w:r w:rsidRPr="00274B5C">
        <w:rPr>
          <w:i w:val="0"/>
          <w:iCs/>
          <w:lang w:val="en-US"/>
        </w:rPr>
        <w:t xml:space="preserve"> (Sixth Edition). </w:t>
      </w:r>
      <w:r w:rsidRPr="00274B5C">
        <w:rPr>
          <w:i w:val="0"/>
          <w:iCs/>
        </w:rPr>
        <w:t>Wiley.</w:t>
      </w:r>
    </w:p>
    <w:p w14:paraId="5C3C0C19" w14:textId="77777777" w:rsidR="00B81709" w:rsidRPr="003831D3" w:rsidRDefault="00B81709" w:rsidP="00B81709">
      <w:pPr>
        <w:pStyle w:val="Nivel1SM"/>
        <w:rPr>
          <w:spacing w:val="-4"/>
        </w:rPr>
      </w:pPr>
      <w:r>
        <w:t xml:space="preserve">Habiendo estudiado la función de producción y habiendo estudiado un ejemplo de función de producción vamos a pasar al segundo bloque de la exposición en el cual vamos a analizar la función de producción, </w:t>
      </w:r>
      <w:r w:rsidRPr="00FC20C5">
        <w:rPr>
          <w:spacing w:val="-4"/>
        </w:rPr>
        <w:t>comenta</w:t>
      </w:r>
      <w:r>
        <w:rPr>
          <w:spacing w:val="-4"/>
        </w:rPr>
        <w:t>ndo</w:t>
      </w:r>
      <w:r w:rsidRPr="00FC20C5">
        <w:rPr>
          <w:spacing w:val="-4"/>
        </w:rPr>
        <w:t xml:space="preserve"> las leyes de la función de producción en el corto, largo y muy largo plazo</w:t>
      </w:r>
      <w:r>
        <w:t>.</w:t>
      </w:r>
    </w:p>
    <w:p w14:paraId="480E187F" w14:textId="5742EDB0" w:rsidR="00C834C4" w:rsidRDefault="00C834C4" w:rsidP="00C834C4">
      <w:pPr>
        <w:pStyle w:val="Ttuloimagen"/>
      </w:pPr>
      <w:bookmarkStart w:id="34" w:name="_Ref109753350"/>
      <w:r>
        <w:lastRenderedPageBreak/>
        <w:t>Imagen</w:t>
      </w:r>
      <w:r w:rsidR="00B81709">
        <w:t> </w:t>
      </w:r>
      <w:r>
        <w:fldChar w:fldCharType="begin"/>
      </w:r>
      <w:r>
        <w:instrText xml:space="preserve"> SEQ Ilustración \* ARABIC </w:instrText>
      </w:r>
      <w:r>
        <w:fldChar w:fldCharType="separate"/>
      </w:r>
      <w:r w:rsidR="00501118">
        <w:t>3</w:t>
      </w:r>
      <w:r>
        <w:fldChar w:fldCharType="end"/>
      </w:r>
      <w:bookmarkEnd w:id="34"/>
      <w:r w:rsidRPr="009D56B3">
        <w:rPr>
          <w:smallCaps w:val="0"/>
        </w:rPr>
        <w:t xml:space="preserve">.– </w:t>
      </w:r>
      <w:r>
        <w:rPr>
          <w:i/>
          <w:iCs/>
          <w:smallCaps w:val="0"/>
        </w:rPr>
        <w:t xml:space="preserve">Representación gráfica en </w:t>
      </w:r>
      <m:oMath>
        <m:sSup>
          <m:sSupPr>
            <m:ctrlPr>
              <w:rPr>
                <w:rFonts w:ascii="Cambria Math" w:hAnsi="Cambria Math"/>
                <w:i/>
                <w:iCs/>
                <w:smallCaps w:val="0"/>
              </w:rPr>
            </m:ctrlPr>
          </m:sSupPr>
          <m:e>
            <m:r>
              <m:rPr>
                <m:scr m:val="double-struck"/>
                <m:sty m:val="p"/>
              </m:rPr>
              <w:rPr>
                <w:rFonts w:ascii="Cambria Math" w:hAnsi="Cambria Math"/>
                <w:smallCaps w:val="0"/>
              </w:rPr>
              <m:t>R</m:t>
            </m:r>
          </m:e>
          <m:sup>
            <m:r>
              <m:rPr>
                <m:nor/>
              </m:rPr>
              <w:rPr>
                <w:i/>
                <w:iCs/>
                <w:smallCaps w:val="0"/>
              </w:rPr>
              <m:t>3</m:t>
            </m:r>
          </m:sup>
        </m:sSup>
      </m:oMath>
      <w:r>
        <w:rPr>
          <w:rFonts w:eastAsiaTheme="minorEastAsia"/>
          <w:i/>
          <w:iCs/>
          <w:smallCaps w:val="0"/>
        </w:rPr>
        <w:t xml:space="preserve"> de un e</w:t>
      </w:r>
      <w:r>
        <w:rPr>
          <w:i/>
          <w:iCs/>
          <w:smallCaps w:val="0"/>
        </w:rPr>
        <w:t xml:space="preserve">jemplo de función neoclásica de buen comportamiento </w:t>
      </w:r>
      <w:r w:rsidRPr="0004207F">
        <w:rPr>
          <w:i/>
          <w:iCs/>
          <w:smallCaps w:val="0"/>
          <w:sz w:val="18"/>
          <w:szCs w:val="18"/>
        </w:rPr>
        <w:t>(Cobb-Douglas)</w:t>
      </w:r>
    </w:p>
    <w:p w14:paraId="5FCEAD4E" w14:textId="7EBD125D" w:rsidR="00C834C4" w:rsidRDefault="009D5BA2" w:rsidP="00C834C4">
      <w:pPr>
        <w:pStyle w:val="Imagen"/>
      </w:pPr>
      <w:r>
        <w:drawing>
          <wp:inline distT="0" distB="0" distL="0" distR="0" wp14:anchorId="19F1475B" wp14:editId="098CD276">
            <wp:extent cx="4091940" cy="3238500"/>
            <wp:effectExtent l="0" t="0" r="3810" b="0"/>
            <wp:docPr id="6" name="Imagen 6" descr="Gráfic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Gráfico&#10;&#10;Descripción generada automáticamente con confianza media"/>
                    <pic:cNvPicPr/>
                  </pic:nvPicPr>
                  <pic:blipFill rotWithShape="1">
                    <a:blip r:embed="rId17"/>
                    <a:srcRect l="16186" t="1771" r="16954" b="4151"/>
                    <a:stretch/>
                  </pic:blipFill>
                  <pic:spPr bwMode="auto">
                    <a:xfrm>
                      <a:off x="0" y="0"/>
                      <a:ext cx="4091940" cy="3238500"/>
                    </a:xfrm>
                    <a:prstGeom prst="rect">
                      <a:avLst/>
                    </a:prstGeom>
                    <a:ln>
                      <a:noFill/>
                    </a:ln>
                    <a:extLst>
                      <a:ext uri="{53640926-AAD7-44D8-BBD7-CCE9431645EC}">
                        <a14:shadowObscured xmlns:a14="http://schemas.microsoft.com/office/drawing/2010/main"/>
                      </a:ext>
                    </a:extLst>
                  </pic:spPr>
                </pic:pic>
              </a:graphicData>
            </a:graphic>
          </wp:inline>
        </w:drawing>
      </w:r>
    </w:p>
    <w:p w14:paraId="0AE0D378" w14:textId="6EB7EE2F" w:rsidR="00C834C4" w:rsidRPr="00C834C4" w:rsidRDefault="00C834C4" w:rsidP="00C834C4">
      <w:pPr>
        <w:pStyle w:val="PiedeImagen"/>
        <w:rPr>
          <w:i w:val="0"/>
          <w:iCs/>
          <w:lang w:val="en-US"/>
        </w:rPr>
      </w:pPr>
      <w:r>
        <w:t>Fuente</w:t>
      </w:r>
      <w:r>
        <w:rPr>
          <w:i w:val="0"/>
          <w:iCs/>
        </w:rPr>
        <w:t xml:space="preserve">: </w:t>
      </w:r>
      <w:r w:rsidRPr="00FE086C">
        <w:rPr>
          <w:i w:val="0"/>
          <w:iCs/>
        </w:rPr>
        <w:t>A partir de</w:t>
      </w:r>
      <w:r>
        <w:rPr>
          <w:i w:val="0"/>
          <w:iCs/>
        </w:rPr>
        <w:t xml:space="preserve"> Fuleky, P. (2006). </w:t>
      </w:r>
      <w:r w:rsidRPr="00832C79">
        <w:rPr>
          <w:lang w:val="en-US"/>
        </w:rPr>
        <w:t xml:space="preserve">Anatomy of C-D Production/Utility Functions in </w:t>
      </w:r>
      <w:r>
        <w:rPr>
          <w:lang w:val="en-US"/>
        </w:rPr>
        <w:t xml:space="preserve">Three </w:t>
      </w:r>
      <w:r w:rsidRPr="00832C79">
        <w:rPr>
          <w:lang w:val="en-US"/>
        </w:rPr>
        <w:t>Dimensions</w:t>
      </w:r>
      <w:r>
        <w:rPr>
          <w:i w:val="0"/>
          <w:iCs/>
          <w:lang w:val="en-US"/>
        </w:rPr>
        <w:t xml:space="preserve">. </w:t>
      </w:r>
      <w:r w:rsidRPr="00832C79">
        <w:rPr>
          <w:i w:val="0"/>
          <w:iCs/>
          <w:lang w:val="en-US"/>
        </w:rPr>
        <w:t>University of</w:t>
      </w:r>
      <w:r>
        <w:rPr>
          <w:i w:val="0"/>
          <w:iCs/>
          <w:lang w:val="en-US"/>
        </w:rPr>
        <w:t xml:space="preserve"> Washington.</w:t>
      </w:r>
      <w:r w:rsidRPr="00832C79">
        <w:rPr>
          <w:i w:val="0"/>
          <w:iCs/>
          <w:lang w:val="en-US"/>
        </w:rPr>
        <w:t xml:space="preserve"> </w:t>
      </w:r>
      <w:hyperlink r:id="rId18" w:history="1">
        <w:r w:rsidRPr="00832C79">
          <w:rPr>
            <w:rStyle w:val="Hipervnculo"/>
            <w:i w:val="0"/>
            <w:iCs/>
            <w:lang w:val="en-US"/>
          </w:rPr>
          <w:t>http://www2.hawaii.edu/~fuleky/anatomy/anatomy.html</w:t>
        </w:r>
      </w:hyperlink>
    </w:p>
    <w:p w14:paraId="50E9136E" w14:textId="5E9F083F" w:rsidR="002E0C48" w:rsidRPr="00C87118" w:rsidRDefault="00407898" w:rsidP="00C87118">
      <w:pPr>
        <w:pStyle w:val="Ttulo1"/>
        <w:rPr>
          <w:sz w:val="20"/>
          <w:szCs w:val="20"/>
        </w:rPr>
      </w:pPr>
      <w:bookmarkStart w:id="35" w:name="_Toc144023406"/>
      <w:r>
        <w:t>ANÁLISIS DE LA</w:t>
      </w:r>
      <w:r w:rsidR="00C87118">
        <w:t xml:space="preserve"> FUNCIÓN DE PRODUCCIÓN:</w:t>
      </w:r>
      <w:r w:rsidR="00C87118">
        <w:rPr>
          <w:sz w:val="20"/>
          <w:szCs w:val="20"/>
        </w:rPr>
        <w:br/>
      </w:r>
      <w:r w:rsidR="00C87118" w:rsidRPr="00C87118">
        <w:rPr>
          <w:sz w:val="21"/>
          <w:szCs w:val="21"/>
        </w:rPr>
        <w:t>LA</w:t>
      </w:r>
      <w:r w:rsidRPr="00C87118">
        <w:rPr>
          <w:sz w:val="21"/>
          <w:szCs w:val="21"/>
        </w:rPr>
        <w:t>S LEYES TEMPORALES</w:t>
      </w:r>
      <w:r w:rsidR="00ED191F" w:rsidRPr="00C87118">
        <w:rPr>
          <w:sz w:val="21"/>
          <w:szCs w:val="21"/>
        </w:rPr>
        <w:t xml:space="preserve"> DE LA PRODUCCIÓN</w:t>
      </w:r>
      <w:bookmarkEnd w:id="35"/>
    </w:p>
    <w:p w14:paraId="71B93F69" w14:textId="6FAA07AF" w:rsidR="00266E73" w:rsidRDefault="00266E73" w:rsidP="00B81709">
      <w:pPr>
        <w:pStyle w:val="Nivel1SM"/>
        <w:spacing w:before="0"/>
      </w:pPr>
      <w:r w:rsidRPr="00266E73">
        <w:t xml:space="preserve">El </w:t>
      </w:r>
      <w:r w:rsidRPr="00B60B98">
        <w:rPr>
          <w:b/>
          <w:bCs/>
        </w:rPr>
        <w:t>análisis por horizontes temporales</w:t>
      </w:r>
      <w:r w:rsidRPr="00266E73">
        <w:t xml:space="preserve"> muestra la dimensión intertemporal de la teoría de la producción. Fue desarrollado por </w:t>
      </w:r>
      <w:r w:rsidRPr="00266E73">
        <w:rPr>
          <w:smallCaps/>
        </w:rPr>
        <w:t>Alfred Marshall</w:t>
      </w:r>
      <w:r w:rsidRPr="00266E73">
        <w:t xml:space="preserve"> en su </w:t>
      </w:r>
      <w:r w:rsidRPr="00266E73">
        <w:rPr>
          <w:i/>
          <w:iCs/>
        </w:rPr>
        <w:t>«</w:t>
      </w:r>
      <w:proofErr w:type="spellStart"/>
      <w:r w:rsidRPr="00266E73">
        <w:rPr>
          <w:i/>
          <w:iCs/>
        </w:rPr>
        <w:t>Principles</w:t>
      </w:r>
      <w:proofErr w:type="spellEnd"/>
      <w:r w:rsidRPr="00266E73">
        <w:rPr>
          <w:i/>
          <w:iCs/>
        </w:rPr>
        <w:t xml:space="preserve"> </w:t>
      </w:r>
      <w:proofErr w:type="spellStart"/>
      <w:r w:rsidRPr="00266E73">
        <w:rPr>
          <w:i/>
          <w:iCs/>
        </w:rPr>
        <w:t>of</w:t>
      </w:r>
      <w:proofErr w:type="spellEnd"/>
      <w:r w:rsidRPr="00266E73">
        <w:rPr>
          <w:i/>
          <w:iCs/>
        </w:rPr>
        <w:t xml:space="preserve"> </w:t>
      </w:r>
      <w:proofErr w:type="spellStart"/>
      <w:r w:rsidRPr="00266E73">
        <w:rPr>
          <w:i/>
          <w:iCs/>
        </w:rPr>
        <w:t>Economics</w:t>
      </w:r>
      <w:proofErr w:type="spellEnd"/>
      <w:r w:rsidRPr="00266E73">
        <w:rPr>
          <w:rFonts w:cs="Times New Roman"/>
          <w:i/>
          <w:iCs/>
        </w:rPr>
        <w:t>»</w:t>
      </w:r>
      <w:r w:rsidRPr="00266E73">
        <w:t xml:space="preserve"> </w:t>
      </w:r>
      <w:r>
        <w:t>(</w:t>
      </w:r>
      <w:r w:rsidRPr="00266E73">
        <w:t>1890</w:t>
      </w:r>
      <w:r>
        <w:t>)</w:t>
      </w:r>
      <w:r w:rsidRPr="00266E73">
        <w:t>, y se ha mantenido prácticamente inalterado desde entonces.</w:t>
      </w:r>
    </w:p>
    <w:p w14:paraId="77DA4337" w14:textId="3E49AABC" w:rsidR="00B46C10" w:rsidRDefault="00B46C10" w:rsidP="00B81709">
      <w:pPr>
        <w:pStyle w:val="Nivel1SM"/>
        <w:keepNext/>
        <w:spacing w:after="0"/>
      </w:pPr>
      <w:r>
        <w:t>Distinguiendo entre diferentes horizontes temporales, podemos introducir otros conceptos fundamentales en la teoría de la producción</w:t>
      </w:r>
      <w:r w:rsidR="00C834C4">
        <w:t xml:space="preserve"> (en la </w:t>
      </w:r>
      <w:r w:rsidR="00C834C4">
        <w:fldChar w:fldCharType="begin"/>
      </w:r>
      <w:r w:rsidR="00C834C4">
        <w:instrText xml:space="preserve"> REF _Ref109753350 \h </w:instrText>
      </w:r>
      <w:r w:rsidR="00B81709">
        <w:instrText xml:space="preserve"> \* MERGEFORMAT </w:instrText>
      </w:r>
      <w:r w:rsidR="00C834C4">
        <w:fldChar w:fldCharType="separate"/>
      </w:r>
      <w:r w:rsidR="00501118">
        <w:t>Imagen 3</w:t>
      </w:r>
      <w:r w:rsidR="00C834C4">
        <w:fldChar w:fldCharType="end"/>
      </w:r>
      <w:r w:rsidR="00C834C4">
        <w:t xml:space="preserve"> hemo</w:t>
      </w:r>
      <w:r w:rsidR="00C834C4" w:rsidRPr="00C834C4">
        <w:t xml:space="preserve">s representado una función de producción en </w:t>
      </w:r>
      <m:oMath>
        <m:sSup>
          <m:sSupPr>
            <m:ctrlPr>
              <w:rPr>
                <w:rFonts w:ascii="Cambria Math" w:hAnsi="Cambria Math"/>
              </w:rPr>
            </m:ctrlPr>
          </m:sSupPr>
          <m:e>
            <m:r>
              <m:rPr>
                <m:scr m:val="double-struck"/>
                <m:sty m:val="p"/>
              </m:rPr>
              <w:rPr>
                <w:rFonts w:ascii="Cambria Math" w:hAnsi="Cambria Math"/>
              </w:rPr>
              <m:t>R</m:t>
            </m:r>
          </m:e>
          <m:sup>
            <m:r>
              <m:rPr>
                <m:nor/>
              </m:rPr>
              <w:rPr>
                <w:i/>
                <w:iCs/>
              </w:rPr>
              <m:t>3</m:t>
            </m:r>
          </m:sup>
        </m:sSup>
      </m:oMath>
      <w:r w:rsidR="00C834C4" w:rsidRPr="00C834C4">
        <w:t xml:space="preserve"> que nos sirve para </w:t>
      </w:r>
      <w:r w:rsidR="00C834C4">
        <w:t>explicar</w:t>
      </w:r>
      <w:r w:rsidR="00C834C4" w:rsidRPr="00C834C4">
        <w:t xml:space="preserve"> lo que vamos a analizar </w:t>
      </w:r>
      <w:r w:rsidR="00C834C4">
        <w:t>en cada plazo marshalliano)</w:t>
      </w:r>
      <w:r>
        <w:t>:</w:t>
      </w:r>
    </w:p>
    <w:p w14:paraId="180DC02A" w14:textId="4DEF2D31" w:rsidR="00B46C10" w:rsidRDefault="00B46C10" w:rsidP="00B81709">
      <w:pPr>
        <w:pStyle w:val="Nivel2SM"/>
        <w:keepNext/>
        <w:spacing w:after="0"/>
      </w:pPr>
      <w:r w:rsidRPr="00B81709">
        <w:rPr>
          <w:i/>
          <w:iCs/>
          <w:u w:val="single"/>
        </w:rPr>
        <w:t>Corto plazo</w:t>
      </w:r>
      <w:r>
        <w:t>:</w:t>
      </w:r>
    </w:p>
    <w:p w14:paraId="6BA57F40" w14:textId="72CB23D4" w:rsidR="00B46C10" w:rsidRDefault="00B46C10" w:rsidP="00B81709">
      <w:pPr>
        <w:pStyle w:val="Nivel3SM"/>
      </w:pPr>
      <w:r>
        <w:t xml:space="preserve">Escenario en que algún factor de producción es fijo (generalmente </w:t>
      </w:r>
      <m:oMath>
        <m:sSub>
          <m:sSubPr>
            <m:ctrlPr>
              <w:rPr>
                <w:rFonts w:ascii="Cambria Math" w:hAnsi="Cambria Math"/>
                <w:i/>
              </w:rPr>
            </m:ctrlPr>
          </m:sSubPr>
          <m:e>
            <m:r>
              <m:rPr>
                <m:nor/>
              </m:rPr>
              <w:rPr>
                <w:i/>
              </w:rPr>
              <m:t>z</m:t>
            </m:r>
          </m:e>
          <m:sub>
            <m:r>
              <m:rPr>
                <m:nor/>
              </m:rPr>
              <w:rPr>
                <w:i/>
              </w:rPr>
              <m:t>K</m:t>
            </m:r>
          </m:sub>
        </m:sSub>
      </m:oMath>
      <w:r>
        <w:t xml:space="preserve">), pero también existen factores variables (generalmente </w:t>
      </w:r>
      <m:oMath>
        <m:sSub>
          <m:sSubPr>
            <m:ctrlPr>
              <w:rPr>
                <w:rFonts w:ascii="Cambria Math" w:hAnsi="Cambria Math"/>
                <w:i/>
              </w:rPr>
            </m:ctrlPr>
          </m:sSubPr>
          <m:e>
            <m:r>
              <m:rPr>
                <m:nor/>
              </m:rPr>
              <w:rPr>
                <w:i/>
              </w:rPr>
              <m:t>z</m:t>
            </m:r>
          </m:e>
          <m:sub>
            <m:r>
              <m:rPr>
                <m:nor/>
              </m:rPr>
              <w:rPr>
                <w:i/>
              </w:rPr>
              <m:t>L</m:t>
            </m:r>
          </m:sub>
        </m:sSub>
      </m:oMath>
      <w:r>
        <w:t>).</w:t>
      </w:r>
    </w:p>
    <w:p w14:paraId="155710D2" w14:textId="3A2A3177" w:rsidR="00B60A2F" w:rsidRPr="005A2B20" w:rsidRDefault="00B60A2F" w:rsidP="00B81709">
      <w:pPr>
        <w:pStyle w:val="Nivel3SM"/>
        <w:rPr>
          <w:spacing w:val="-3"/>
        </w:rPr>
      </w:pPr>
      <w:r w:rsidRPr="005A2B20">
        <w:rPr>
          <w:spacing w:val="-3"/>
        </w:rPr>
        <w:t xml:space="preserve">En términos de la </w:t>
      </w:r>
      <w:r w:rsidRPr="005A2B20">
        <w:rPr>
          <w:spacing w:val="-3"/>
        </w:rPr>
        <w:fldChar w:fldCharType="begin"/>
      </w:r>
      <w:r w:rsidRPr="005A2B20">
        <w:rPr>
          <w:spacing w:val="-3"/>
        </w:rPr>
        <w:instrText xml:space="preserve"> REF _Ref109753350 \h </w:instrText>
      </w:r>
      <w:r w:rsidR="00B81709" w:rsidRPr="005A2B20">
        <w:rPr>
          <w:spacing w:val="-3"/>
        </w:rPr>
        <w:instrText xml:space="preserve"> \* MERGEFORMAT </w:instrText>
      </w:r>
      <w:r w:rsidRPr="005A2B20">
        <w:rPr>
          <w:spacing w:val="-3"/>
        </w:rPr>
      </w:r>
      <w:r w:rsidRPr="005A2B20">
        <w:rPr>
          <w:spacing w:val="-3"/>
        </w:rPr>
        <w:fldChar w:fldCharType="separate"/>
      </w:r>
      <w:r w:rsidR="00501118" w:rsidRPr="00501118">
        <w:rPr>
          <w:spacing w:val="-3"/>
        </w:rPr>
        <w:t>Imagen 3</w:t>
      </w:r>
      <w:r w:rsidRPr="005A2B20">
        <w:rPr>
          <w:spacing w:val="-3"/>
        </w:rPr>
        <w:fldChar w:fldCharType="end"/>
      </w:r>
      <w:r w:rsidRPr="005A2B20">
        <w:rPr>
          <w:spacing w:val="-3"/>
        </w:rPr>
        <w:t xml:space="preserve">, lo que haremos será realizar un corte en la función de producción para determinado nivel de </w:t>
      </w:r>
      <m:oMath>
        <m:sSub>
          <m:sSubPr>
            <m:ctrlPr>
              <w:rPr>
                <w:rFonts w:ascii="Cambria Math" w:hAnsi="Cambria Math"/>
                <w:i/>
                <w:spacing w:val="-3"/>
              </w:rPr>
            </m:ctrlPr>
          </m:sSubPr>
          <m:e>
            <m:r>
              <m:rPr>
                <m:nor/>
              </m:rPr>
              <w:rPr>
                <w:i/>
                <w:spacing w:val="-3"/>
              </w:rPr>
              <m:t>z</m:t>
            </m:r>
          </m:e>
          <m:sub>
            <m:r>
              <m:rPr>
                <m:nor/>
              </m:rPr>
              <w:rPr>
                <w:i/>
                <w:spacing w:val="-3"/>
              </w:rPr>
              <m:t>K</m:t>
            </m:r>
          </m:sub>
        </m:sSub>
      </m:oMath>
      <w:r w:rsidRPr="005A2B20">
        <w:rPr>
          <w:spacing w:val="-3"/>
        </w:rPr>
        <w:t xml:space="preserve">, de forma que podremos analizar la </w:t>
      </w:r>
      <w:r w:rsidRPr="005A2B20">
        <w:rPr>
          <w:b/>
          <w:bCs/>
          <w:spacing w:val="-3"/>
        </w:rPr>
        <w:t>productividad</w:t>
      </w:r>
      <w:r w:rsidRPr="005A2B20">
        <w:rPr>
          <w:spacing w:val="-3"/>
        </w:rPr>
        <w:t xml:space="preserve"> del factor trabajo y cómo evoluciona ésta a medida que cambia el nivel de producción.</w:t>
      </w:r>
    </w:p>
    <w:p w14:paraId="5F69FB89" w14:textId="5DCB2EC6" w:rsidR="00B46C10" w:rsidRDefault="00B46C10" w:rsidP="00B81709">
      <w:pPr>
        <w:pStyle w:val="Nivel2SM"/>
        <w:keepNext/>
        <w:spacing w:after="0"/>
      </w:pPr>
      <w:r w:rsidRPr="00B81709">
        <w:rPr>
          <w:i/>
          <w:iCs/>
          <w:u w:val="single"/>
        </w:rPr>
        <w:t>Largo plazo</w:t>
      </w:r>
      <w:r>
        <w:t>:</w:t>
      </w:r>
    </w:p>
    <w:p w14:paraId="56CE43B6" w14:textId="002A6640" w:rsidR="00B46C10" w:rsidRDefault="00B46C10" w:rsidP="00B81709">
      <w:pPr>
        <w:pStyle w:val="Nivel3SM"/>
      </w:pPr>
      <w:r>
        <w:t>Escenario en que todos los factores de producción son variables</w:t>
      </w:r>
    </w:p>
    <w:p w14:paraId="4E571ADA" w14:textId="59774CD5" w:rsidR="00B60A2F" w:rsidRDefault="00B60A2F" w:rsidP="00B81709">
      <w:pPr>
        <w:pStyle w:val="Nivel3SM"/>
      </w:pPr>
      <w:r>
        <w:t xml:space="preserve">En términos de la </w:t>
      </w:r>
      <w:r>
        <w:fldChar w:fldCharType="begin"/>
      </w:r>
      <w:r>
        <w:instrText xml:space="preserve"> REF _Ref109753350 \h </w:instrText>
      </w:r>
      <w:r>
        <w:fldChar w:fldCharType="separate"/>
      </w:r>
      <w:r w:rsidR="00501118">
        <w:t>Imagen </w:t>
      </w:r>
      <w:r w:rsidR="00501118">
        <w:rPr>
          <w:noProof/>
        </w:rPr>
        <w:t>3</w:t>
      </w:r>
      <w:r>
        <w:fldChar w:fldCharType="end"/>
      </w:r>
      <w:r>
        <w:t xml:space="preserve">, lo que haremos será permitir que ambos factores varíen y centraremos nuestro estudio en el análisis del mapa de isocuantas, enfocándonos en ver </w:t>
      </w:r>
      <w:r w:rsidR="009D5BA2">
        <w:t>cómo</w:t>
      </w:r>
      <w:r>
        <w:t xml:space="preserve"> reacciona la producción ante cambios equiproporcionales en ambos factores productivos. En otras palabras, estudiaremos los </w:t>
      </w:r>
      <w:r w:rsidRPr="00F4069B">
        <w:rPr>
          <w:b/>
          <w:bCs/>
        </w:rPr>
        <w:t>rendimientos a escala</w:t>
      </w:r>
      <w:r>
        <w:t xml:space="preserve"> y lo que estaremos haciendo realmente será realizar un corte a lo largo de un rayo vector que corte en el origen de coordenadas.</w:t>
      </w:r>
    </w:p>
    <w:p w14:paraId="521E6F85" w14:textId="0BFA6B57" w:rsidR="00B46C10" w:rsidRDefault="00B46C10" w:rsidP="00B81709">
      <w:pPr>
        <w:pStyle w:val="Nivel2SM"/>
        <w:keepNext/>
        <w:spacing w:after="0"/>
      </w:pPr>
      <w:r w:rsidRPr="00B81709">
        <w:rPr>
          <w:i/>
          <w:iCs/>
          <w:u w:val="single"/>
        </w:rPr>
        <w:t>Muy largo plazo</w:t>
      </w:r>
      <w:r>
        <w:t>:</w:t>
      </w:r>
    </w:p>
    <w:p w14:paraId="20F493FE" w14:textId="6AF3E1E9" w:rsidR="00B46C10" w:rsidRPr="00B51BE2" w:rsidRDefault="00B46C10" w:rsidP="00B81709">
      <w:pPr>
        <w:pStyle w:val="Nivel3SM"/>
        <w:rPr>
          <w:spacing w:val="-2"/>
        </w:rPr>
      </w:pPr>
      <w:r w:rsidRPr="00B51BE2">
        <w:rPr>
          <w:spacing w:val="-2"/>
        </w:rPr>
        <w:t>Escenario en el que no sólo los factores de producción, sino también la tecnología es variable.</w:t>
      </w:r>
    </w:p>
    <w:p w14:paraId="1AC955CA" w14:textId="274C5AAC" w:rsidR="005F0521" w:rsidRPr="00B46C10" w:rsidRDefault="00F4069B" w:rsidP="00B81709">
      <w:pPr>
        <w:pStyle w:val="Nivel3SM"/>
      </w:pPr>
      <w:r>
        <w:t xml:space="preserve">En términos de la </w:t>
      </w:r>
      <w:r>
        <w:fldChar w:fldCharType="begin"/>
      </w:r>
      <w:r>
        <w:instrText xml:space="preserve"> REF _Ref109753350 \h </w:instrText>
      </w:r>
      <w:r>
        <w:fldChar w:fldCharType="separate"/>
      </w:r>
      <w:r w:rsidR="00501118">
        <w:t>Imagen </w:t>
      </w:r>
      <w:r w:rsidR="00501118">
        <w:rPr>
          <w:noProof/>
        </w:rPr>
        <w:t>3</w:t>
      </w:r>
      <w:r>
        <w:fldChar w:fldCharType="end"/>
      </w:r>
      <w:r>
        <w:t>, en el muy largo plazo el conjunto tecnológico varía y la función de producción se desplaza hacia arriba. Este análisis n</w:t>
      </w:r>
      <w:r w:rsidR="00B46C10">
        <w:t xml:space="preserve">os permite introducir el concepto de </w:t>
      </w:r>
      <w:r w:rsidR="00B46C10" w:rsidRPr="00F4069B">
        <w:rPr>
          <w:b/>
          <w:bCs/>
        </w:rPr>
        <w:t>progreso tecnológico</w:t>
      </w:r>
      <w:r w:rsidR="00B46C10">
        <w:t>.</w:t>
      </w:r>
    </w:p>
    <w:p w14:paraId="7664B31E" w14:textId="29ADBFE6" w:rsidR="00407898" w:rsidRDefault="00407898" w:rsidP="008233F9">
      <w:pPr>
        <w:pStyle w:val="Ttulo2"/>
      </w:pPr>
      <w:bookmarkStart w:id="36" w:name="_Toc144023407"/>
      <w:r>
        <w:lastRenderedPageBreak/>
        <w:t xml:space="preserve">Corto plazo </w:t>
      </w:r>
      <w:r>
        <w:rPr>
          <w:rFonts w:ascii="Times New Roman" w:hAnsi="Times New Roman" w:cs="Times New Roman"/>
        </w:rPr>
        <w:t>→</w:t>
      </w:r>
      <w:r>
        <w:t xml:space="preserve"> Productividad</w:t>
      </w:r>
      <w:bookmarkEnd w:id="36"/>
    </w:p>
    <w:p w14:paraId="38751B99" w14:textId="77777777" w:rsidR="00A776BD" w:rsidRPr="00810898" w:rsidRDefault="00A776BD" w:rsidP="00D7754C">
      <w:pPr>
        <w:pStyle w:val="Ttulo3"/>
        <w:spacing w:before="0"/>
      </w:pPr>
      <w:bookmarkStart w:id="37" w:name="_Toc144023408"/>
      <w:r w:rsidRPr="00810898">
        <w:t>Región económica de la producción</w:t>
      </w:r>
      <w:bookmarkEnd w:id="37"/>
    </w:p>
    <w:p w14:paraId="2F91189C" w14:textId="06DB02C2" w:rsidR="00107C28" w:rsidRDefault="00A776BD" w:rsidP="00107C28">
      <w:pPr>
        <w:pStyle w:val="Notaalopositor"/>
      </w:pPr>
      <w:r>
        <w:t>Posibilidad de meter</w:t>
      </w:r>
      <w:r w:rsidR="005B6D04">
        <w:t xml:space="preserve"> </w:t>
      </w:r>
      <w:r>
        <w:t>l</w:t>
      </w:r>
      <w:r w:rsidR="005B6D04">
        <w:t>a región económic</w:t>
      </w:r>
      <w:r w:rsidR="002670CC">
        <w:t>a de producción</w:t>
      </w:r>
      <w:r>
        <w:t xml:space="preserve"> al hablar del estudio de corto plazo, para ponerlo en relación, habiendo hecho el </w:t>
      </w:r>
      <w:r w:rsidRPr="00C87118">
        <w:rPr>
          <w:i/>
          <w:iCs/>
        </w:rPr>
        <w:t>disclaimer</w:t>
      </w:r>
      <w:r w:rsidR="00107C28" w:rsidRPr="00107C28">
        <w:t xml:space="preserve"> </w:t>
      </w:r>
      <w:r w:rsidR="00107C28">
        <w:t>de que estamos incumpliendo el axioma de eliminación gratuita (esto hace que la función de producción no sea monótona y creciente y que las curvas isocuantas no sean decrecientes)</w:t>
      </w:r>
      <w:r w:rsidR="00D7754C">
        <w:t>.</w:t>
      </w:r>
    </w:p>
    <w:p w14:paraId="02A67D53" w14:textId="02522C55" w:rsidR="00A776BD" w:rsidRDefault="00A776BD" w:rsidP="00A776BD">
      <w:pPr>
        <w:pStyle w:val="Notaalopositor"/>
      </w:pPr>
      <w:r>
        <w:t xml:space="preserve">A pesar de hacer el </w:t>
      </w:r>
      <w:r w:rsidRPr="00671854">
        <w:rPr>
          <w:i/>
          <w:iCs/>
        </w:rPr>
        <w:t>disclaimer</w:t>
      </w:r>
      <w:r>
        <w:t xml:space="preserve"> de que estamos relajando el axioma de eliminación gratuita, hay que justificarlo, </w:t>
      </w:r>
      <w:r w:rsidR="00107C28">
        <w:t xml:space="preserve">diciendo que </w:t>
      </w:r>
      <w:r>
        <w:t>ha sido usada así en la literatura para ver las distintas posibilidades que se podrían dar</w:t>
      </w:r>
      <w:r w:rsidR="00107C28">
        <w:t xml:space="preserve"> y además </w:t>
      </w:r>
      <w:r w:rsidR="003E63BD">
        <w:t>debido a motivos históricos</w:t>
      </w:r>
      <w:r w:rsidR="00107C28">
        <w:t xml:space="preserve"> (se usó con anterioridad al desarrollo de la axiomática (</w:t>
      </w:r>
      <w:r w:rsidR="00107C28">
        <w:rPr>
          <w:smallCaps/>
        </w:rPr>
        <w:t>Cassel</w:t>
      </w:r>
      <w:r w:rsidR="00107C28">
        <w:t xml:space="preserve"> propuso su análisis por etapas en 1918 y la axiomática fue desarrollada con posterioridad)</w:t>
      </w:r>
      <w:r>
        <w:t>.</w:t>
      </w:r>
    </w:p>
    <w:p w14:paraId="42AC2C50" w14:textId="77777777" w:rsidR="00D7754C" w:rsidRDefault="001912CF" w:rsidP="00D7754C">
      <w:pPr>
        <w:pStyle w:val="Nivel1SM"/>
        <w:keepNext/>
        <w:spacing w:before="0" w:after="0"/>
      </w:pPr>
      <w:r>
        <w:t>Vamos a comenzar por el estudio del análisis de corto plazo.</w:t>
      </w:r>
    </w:p>
    <w:p w14:paraId="6422B3A9" w14:textId="77777777" w:rsidR="00D7754C" w:rsidRDefault="001912CF" w:rsidP="00D7754C">
      <w:pPr>
        <w:pStyle w:val="Nivel2SM"/>
        <w:keepNext/>
        <w:spacing w:after="0"/>
      </w:pPr>
      <w:r>
        <w:t xml:space="preserve">Para ello, es necesario advertir que vamos a utilizar una función de producción que va a incumplir uno de los axiomas que hemos mencionado antes, en concreto, va a incumplir el axioma de eliminación gratuita, ya que </w:t>
      </w:r>
      <w:r w:rsidRPr="001912CF">
        <w:t xml:space="preserve">la función de producción no </w:t>
      </w:r>
      <w:r>
        <w:t>va a ser</w:t>
      </w:r>
      <w:r w:rsidRPr="001912CF">
        <w:t xml:space="preserve"> monótona y creciente y las curvas isocuantas no </w:t>
      </w:r>
      <w:r>
        <w:t>van a ser</w:t>
      </w:r>
      <w:r w:rsidRPr="001912CF">
        <w:t xml:space="preserve"> decrecientes</w:t>
      </w:r>
      <w:r>
        <w:t xml:space="preserve"> en todos sus tramos</w:t>
      </w:r>
      <w:r w:rsidR="00F16743">
        <w:t>.</w:t>
      </w:r>
    </w:p>
    <w:p w14:paraId="6135C699" w14:textId="5DACC77D" w:rsidR="00F16743" w:rsidRDefault="00122342" w:rsidP="00D7754C">
      <w:pPr>
        <w:pStyle w:val="Nivel3SM"/>
      </w:pPr>
      <w:r>
        <w:t>Por lo tanto, estamos ante una función de producción que no es neoclásica de buen comportamiento.</w:t>
      </w:r>
    </w:p>
    <w:p w14:paraId="2788F38F" w14:textId="1D625FC7" w:rsidR="00810898" w:rsidRPr="00B51D6E" w:rsidRDefault="00810898" w:rsidP="00810898">
      <w:pPr>
        <w:pStyle w:val="Ttuloimagen"/>
        <w:rPr>
          <w:smallCaps w:val="0"/>
        </w:rPr>
      </w:pPr>
      <w:r>
        <w:t>Imagen</w:t>
      </w:r>
      <w:r w:rsidR="00B81709">
        <w:t> </w:t>
      </w:r>
      <w:r>
        <w:fldChar w:fldCharType="begin"/>
      </w:r>
      <w:r>
        <w:instrText xml:space="preserve"> SEQ Ilustración \* ARABIC </w:instrText>
      </w:r>
      <w:r>
        <w:fldChar w:fldCharType="separate"/>
      </w:r>
      <w:r w:rsidR="00501118">
        <w:t>4</w:t>
      </w:r>
      <w:r>
        <w:fldChar w:fldCharType="end"/>
      </w:r>
      <w:r>
        <w:rPr>
          <w:smallCaps w:val="0"/>
        </w:rPr>
        <w:t xml:space="preserve">.– </w:t>
      </w:r>
      <w:r>
        <w:rPr>
          <w:i/>
          <w:iCs/>
          <w:smallCaps w:val="0"/>
        </w:rPr>
        <w:t>Obtención del gráfico para el análisis de corto plazo de la productividad marginal</w:t>
      </w:r>
      <w:r w:rsidR="00427B49">
        <w:rPr>
          <w:i/>
          <w:iCs/>
          <w:smallCaps w:val="0"/>
        </w:rPr>
        <w:t xml:space="preserve"> en el caso de una función de producción de rendimientos mixtos</w:t>
      </w:r>
    </w:p>
    <w:p w14:paraId="4BF47550" w14:textId="4F2413B8" w:rsidR="00810898" w:rsidRDefault="002B206E" w:rsidP="00810898">
      <w:pPr>
        <w:pStyle w:val="Imagen"/>
      </w:pPr>
      <w:r>
        <w:drawing>
          <wp:inline distT="0" distB="0" distL="0" distR="0" wp14:anchorId="73629EAD" wp14:editId="1E5C774E">
            <wp:extent cx="1522850" cy="1260000"/>
            <wp:effectExtent l="0" t="0" r="1270" b="0"/>
            <wp:docPr id="20" name="Imagen 20"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descr="Diagrama, Dibujo de ingeniería&#10;&#10;Descripción generada automáticamente"/>
                    <pic:cNvPicPr/>
                  </pic:nvPicPr>
                  <pic:blipFill rotWithShape="1">
                    <a:blip r:embed="rId19"/>
                    <a:srcRect l="69069" t="53159" b="28743"/>
                    <a:stretch/>
                  </pic:blipFill>
                  <pic:spPr bwMode="auto">
                    <a:xfrm>
                      <a:off x="0" y="0"/>
                      <a:ext cx="1522850" cy="1260000"/>
                    </a:xfrm>
                    <a:prstGeom prst="rect">
                      <a:avLst/>
                    </a:prstGeom>
                    <a:ln>
                      <a:noFill/>
                    </a:ln>
                    <a:extLst>
                      <a:ext uri="{53640926-AAD7-44D8-BBD7-CCE9431645EC}">
                        <a14:shadowObscured xmlns:a14="http://schemas.microsoft.com/office/drawing/2010/main"/>
                      </a:ext>
                    </a:extLst>
                  </pic:spPr>
                </pic:pic>
              </a:graphicData>
            </a:graphic>
          </wp:inline>
        </w:drawing>
      </w:r>
      <w:r>
        <w:drawing>
          <wp:inline distT="0" distB="0" distL="0" distR="0" wp14:anchorId="5D8DA0B0" wp14:editId="738BF802">
            <wp:extent cx="1589842" cy="1260000"/>
            <wp:effectExtent l="0" t="0" r="0" b="0"/>
            <wp:docPr id="23" name="Imagen 23"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descr="Diagrama, Dibujo de ingeniería&#10;&#10;Descripción generada automáticamente"/>
                    <pic:cNvPicPr/>
                  </pic:nvPicPr>
                  <pic:blipFill rotWithShape="1">
                    <a:blip r:embed="rId19"/>
                    <a:srcRect l="69069" t="79777" b="2888"/>
                    <a:stretch/>
                  </pic:blipFill>
                  <pic:spPr bwMode="auto">
                    <a:xfrm>
                      <a:off x="0" y="0"/>
                      <a:ext cx="1589842" cy="1260000"/>
                    </a:xfrm>
                    <a:prstGeom prst="rect">
                      <a:avLst/>
                    </a:prstGeom>
                    <a:ln>
                      <a:noFill/>
                    </a:ln>
                    <a:extLst>
                      <a:ext uri="{53640926-AAD7-44D8-BBD7-CCE9431645EC}">
                        <a14:shadowObscured xmlns:a14="http://schemas.microsoft.com/office/drawing/2010/main"/>
                      </a:ext>
                    </a:extLst>
                  </pic:spPr>
                </pic:pic>
              </a:graphicData>
            </a:graphic>
          </wp:inline>
        </w:drawing>
      </w:r>
    </w:p>
    <w:p w14:paraId="7C455906" w14:textId="77777777" w:rsidR="00810898" w:rsidRPr="00F47EA5" w:rsidRDefault="00810898" w:rsidP="00810898">
      <w:pPr>
        <w:pStyle w:val="PiedeImagen"/>
        <w:rPr>
          <w:i w:val="0"/>
          <w:iCs/>
        </w:rPr>
      </w:pPr>
      <w:r>
        <w:t>Fuente</w:t>
      </w:r>
      <w:r>
        <w:rPr>
          <w:i w:val="0"/>
          <w:iCs/>
        </w:rPr>
        <w:t>: Elaboración propia</w:t>
      </w:r>
    </w:p>
    <w:p w14:paraId="4F19FA77" w14:textId="77777777" w:rsidR="00BF71A4" w:rsidRDefault="00810898" w:rsidP="00D7754C">
      <w:pPr>
        <w:pStyle w:val="Nivel1SM"/>
        <w:keepNext/>
        <w:spacing w:after="0"/>
      </w:pPr>
      <w:r>
        <w:t xml:space="preserve">La forma o curvatura de la función de producción a corto plazo se debe a los </w:t>
      </w:r>
      <w:r>
        <w:rPr>
          <w:b/>
          <w:bCs/>
        </w:rPr>
        <w:t xml:space="preserve">rendimientos </w:t>
      </w:r>
      <w:r w:rsidR="00BF71A4">
        <w:rPr>
          <w:b/>
          <w:bCs/>
        </w:rPr>
        <w:t>mixtos</w:t>
      </w:r>
      <w:r>
        <w:t xml:space="preserve"> que aparecen al mantener fijo un factor e ir aumentando el factor variable</w:t>
      </w:r>
      <w:r w:rsidR="00BF71A4">
        <w:t>:</w:t>
      </w:r>
    </w:p>
    <w:p w14:paraId="063A9B04" w14:textId="519E967C" w:rsidR="00BF71A4" w:rsidRDefault="00BF71A4" w:rsidP="00B81709">
      <w:pPr>
        <w:pStyle w:val="Nivel2SM"/>
      </w:pPr>
      <w:r>
        <w:t>En un primer momento</w:t>
      </w:r>
      <w:r w:rsidR="00810898">
        <w:t xml:space="preserve">, </w:t>
      </w:r>
      <w:r w:rsidR="00DF47E5">
        <w:t xml:space="preserve">a medida que aumenta el factor variable </w:t>
      </w:r>
      <w:r w:rsidR="00810898">
        <w:t xml:space="preserve">la </w:t>
      </w:r>
      <w:r w:rsidR="00810898" w:rsidRPr="00DF47E5">
        <w:rPr>
          <w:i/>
          <w:iCs/>
        </w:rPr>
        <w:t>producción aumenta</w:t>
      </w:r>
      <w:r w:rsidR="00DF47E5" w:rsidRPr="00DF47E5">
        <w:rPr>
          <w:i/>
          <w:iCs/>
        </w:rPr>
        <w:t xml:space="preserve"> a un ritmo cada vez mayor</w:t>
      </w:r>
      <w:r w:rsidR="00810898">
        <w:t>,</w:t>
      </w:r>
    </w:p>
    <w:p w14:paraId="7455B3B8" w14:textId="2AB7E6D1" w:rsidR="00DF47E5" w:rsidRDefault="00BF71A4" w:rsidP="00B81709">
      <w:pPr>
        <w:pStyle w:val="Nivel2SM"/>
      </w:pPr>
      <w:r>
        <w:t>P</w:t>
      </w:r>
      <w:r w:rsidR="00810898">
        <w:t xml:space="preserve">ero a partir de cierto punto, la </w:t>
      </w:r>
      <w:r w:rsidR="00810898" w:rsidRPr="00DF47E5">
        <w:rPr>
          <w:i/>
          <w:iCs/>
        </w:rPr>
        <w:t>producción crece a un ritmo cada vez menor</w:t>
      </w:r>
      <w:r w:rsidR="00DF47E5">
        <w:rPr>
          <w:rStyle w:val="Refdenotaalpie"/>
        </w:rPr>
        <w:footnoteReference w:id="17"/>
      </w:r>
      <w:r>
        <w:t xml:space="preserve"> hasta que alcanza un máximo</w:t>
      </w:r>
      <w:r w:rsidR="00810898">
        <w:t>,</w:t>
      </w:r>
    </w:p>
    <w:p w14:paraId="0B7528A7" w14:textId="61849B90" w:rsidR="00810898" w:rsidRDefault="00DF47E5" w:rsidP="00B81709">
      <w:pPr>
        <w:pStyle w:val="Nivel2SM"/>
      </w:pPr>
      <w:r>
        <w:t>Y</w:t>
      </w:r>
      <w:r w:rsidR="00810898">
        <w:t xml:space="preserve"> a partir de </w:t>
      </w:r>
      <w:r>
        <w:t>ese máximo</w:t>
      </w:r>
      <w:r w:rsidR="00810898">
        <w:t xml:space="preserve">, si sigue aumentando el factor variable, el incremento del producto </w:t>
      </w:r>
      <w:r w:rsidR="00BF71A4">
        <w:t xml:space="preserve">se </w:t>
      </w:r>
      <w:r w:rsidR="001F4D6B">
        <w:t>vuelve</w:t>
      </w:r>
      <w:r w:rsidR="00BF71A4">
        <w:t xml:space="preserve"> negativo</w:t>
      </w:r>
      <w:r w:rsidR="00810898">
        <w:t>.</w:t>
      </w:r>
    </w:p>
    <w:p w14:paraId="52BA82A9" w14:textId="06BBB8D1" w:rsidR="007C5244" w:rsidRDefault="00BF71A4" w:rsidP="00D7754C">
      <w:pPr>
        <w:pStyle w:val="Nivel1SM"/>
      </w:pPr>
      <w:r>
        <w:t>Es importante recalcar que</w:t>
      </w:r>
      <w:r w:rsidR="007C5244">
        <w:t xml:space="preserve"> el incumplimiento del axioma de eliminación gratuita surge porque suponemos que a partir de un punto al aumentar el factor de producción variable el nivel de </w:t>
      </w:r>
      <w:r w:rsidR="007C5244">
        <w:lastRenderedPageBreak/>
        <w:t>producción disminuye, es decir, el problema no está en la productividad marginal decreciente</w:t>
      </w:r>
      <w:r w:rsidR="007C5244">
        <w:rPr>
          <w:rStyle w:val="Refdenotaalpie"/>
        </w:rPr>
        <w:footnoteReference w:id="18"/>
      </w:r>
      <w:r w:rsidR="007C5244">
        <w:t>, sino en la productividad marginal negativa a partir de cierto nivel.</w:t>
      </w:r>
    </w:p>
    <w:p w14:paraId="3C6A7266" w14:textId="6836787B" w:rsidR="00C1041F" w:rsidRDefault="00403C15" w:rsidP="00C1041F">
      <w:pPr>
        <w:pStyle w:val="Nivel1SM"/>
        <w:keepNext/>
        <w:spacing w:after="0"/>
      </w:pPr>
      <w:r>
        <w:t>¿Y por qué utilizamos esta función de producción si no es habitual en la práctica e incumple los axiomas que hemos impuesto sobre la tecnología?</w:t>
      </w:r>
    </w:p>
    <w:p w14:paraId="5AB384CD" w14:textId="77777777" w:rsidR="00C1041F" w:rsidRDefault="00C1041F" w:rsidP="00C1041F">
      <w:pPr>
        <w:pStyle w:val="Nivel2SM"/>
        <w:keepNext/>
        <w:spacing w:after="0"/>
      </w:pPr>
      <w:r>
        <w:t xml:space="preserve">Relajaremos este supuesto ya que estudiaremos el análisis por etapas desarrollado por </w:t>
      </w:r>
      <w:r w:rsidRPr="00D7754C">
        <w:rPr>
          <w:smallCaps/>
        </w:rPr>
        <w:t>Gustav</w:t>
      </w:r>
      <w:r>
        <w:t xml:space="preserve"> </w:t>
      </w:r>
      <w:r>
        <w:rPr>
          <w:smallCaps/>
        </w:rPr>
        <w:t>Cassel</w:t>
      </w:r>
      <w:r w:rsidRPr="00D7754C">
        <w:t xml:space="preserve"> </w:t>
      </w:r>
      <w:r>
        <w:t>en 1918, mientras que la axiomática fue desarrollada con posterioridad.</w:t>
      </w:r>
    </w:p>
    <w:p w14:paraId="33FA8CD5" w14:textId="50EB26A5" w:rsidR="00C1041F" w:rsidRDefault="00C1041F" w:rsidP="00C1041F">
      <w:pPr>
        <w:pStyle w:val="Nivel3SM"/>
      </w:pPr>
      <w:r>
        <w:t>Además, este enfoque ha sido utilizado en la literatura ya que permite estudiar distintos tipos de productividad en una misma función de producción</w:t>
      </w:r>
      <w:r>
        <w:rPr>
          <w:rStyle w:val="Refdenotaalpie"/>
        </w:rPr>
        <w:footnoteReference w:id="19"/>
      </w:r>
      <w:r>
        <w:t>.</w:t>
      </w:r>
    </w:p>
    <w:p w14:paraId="1C8423FA" w14:textId="44B57B35" w:rsidR="00C1041F" w:rsidRPr="00720073" w:rsidRDefault="00C1041F" w:rsidP="00C1041F">
      <w:pPr>
        <w:pStyle w:val="Ttuloimagen"/>
        <w:rPr>
          <w:smallCaps w:val="0"/>
        </w:rPr>
      </w:pPr>
      <w:bookmarkStart w:id="38" w:name="_Ref109642683"/>
      <w:r>
        <w:t>Imagen </w:t>
      </w:r>
      <w:r>
        <w:fldChar w:fldCharType="begin"/>
      </w:r>
      <w:r>
        <w:instrText xml:space="preserve"> SEQ Ilustración \* ARABIC </w:instrText>
      </w:r>
      <w:r>
        <w:fldChar w:fldCharType="separate"/>
      </w:r>
      <w:r w:rsidR="00501118">
        <w:t>5</w:t>
      </w:r>
      <w:r>
        <w:fldChar w:fldCharType="end"/>
      </w:r>
      <w:bookmarkEnd w:id="38"/>
      <w:r>
        <w:rPr>
          <w:smallCaps w:val="0"/>
        </w:rPr>
        <w:t xml:space="preserve">.– </w:t>
      </w:r>
      <w:r>
        <w:rPr>
          <w:i/>
          <w:iCs/>
          <w:smallCaps w:val="0"/>
        </w:rPr>
        <w:t>Región económica de producción</w:t>
      </w:r>
      <w:r>
        <w:rPr>
          <w:smallCaps w:val="0"/>
        </w:rPr>
        <w:t xml:space="preserve"> </w:t>
      </w:r>
    </w:p>
    <w:p w14:paraId="1464E6B2" w14:textId="77777777" w:rsidR="00C1041F" w:rsidRDefault="00C1041F" w:rsidP="00C1041F">
      <w:pPr>
        <w:pStyle w:val="Imagen"/>
      </w:pPr>
      <w:r>
        <w:drawing>
          <wp:inline distT="0" distB="0" distL="0" distR="0" wp14:anchorId="6AE055AC" wp14:editId="3B4390C2">
            <wp:extent cx="2139135" cy="2020295"/>
            <wp:effectExtent l="0" t="0" r="0" b="0"/>
            <wp:docPr id="7" name="Imagen 7" descr="Un dibujo de una person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Un dibujo de una persona&#10;&#10;Descripción generada automáticamente con confianza media"/>
                    <pic:cNvPicPr>
                      <a:picLocks noChangeAspect="1" noChangeArrowheads="1"/>
                    </pic:cNvPicPr>
                  </pic:nvPicPr>
                  <pic:blipFill>
                    <a:blip r:embed="rId20"/>
                    <a:stretch>
                      <a:fillRect/>
                    </a:stretch>
                  </pic:blipFill>
                  <pic:spPr bwMode="auto">
                    <a:xfrm>
                      <a:off x="0" y="0"/>
                      <a:ext cx="2139135" cy="2020295"/>
                    </a:xfrm>
                    <a:prstGeom prst="rect">
                      <a:avLst/>
                    </a:prstGeom>
                    <a:noFill/>
                    <a:ln>
                      <a:noFill/>
                    </a:ln>
                  </pic:spPr>
                </pic:pic>
              </a:graphicData>
            </a:graphic>
          </wp:inline>
        </w:drawing>
      </w:r>
    </w:p>
    <w:p w14:paraId="7DF2E8F7" w14:textId="77777777" w:rsidR="00C1041F" w:rsidRDefault="00C1041F" w:rsidP="00C1041F">
      <w:pPr>
        <w:pStyle w:val="PiedeImagen"/>
        <w:rPr>
          <w:i w:val="0"/>
          <w:iCs/>
        </w:rPr>
      </w:pPr>
      <w:r w:rsidRPr="001912CF">
        <w:t>Fuente</w:t>
      </w:r>
      <w:r w:rsidRPr="001912CF">
        <w:rPr>
          <w:i w:val="0"/>
          <w:iCs/>
        </w:rPr>
        <w:t xml:space="preserve">: </w:t>
      </w:r>
      <w:r>
        <w:rPr>
          <w:i w:val="0"/>
          <w:iCs/>
        </w:rPr>
        <w:t xml:space="preserve">A partir de </w:t>
      </w:r>
      <w:r w:rsidRPr="001912CF">
        <w:rPr>
          <w:spacing w:val="-3"/>
        </w:rPr>
        <w:t>Producción I: Región económica de producc</w:t>
      </w:r>
      <w:r>
        <w:rPr>
          <w:spacing w:val="-3"/>
        </w:rPr>
        <w:t>ión</w:t>
      </w:r>
      <w:r w:rsidRPr="001912CF">
        <w:rPr>
          <w:i w:val="0"/>
          <w:iCs/>
          <w:spacing w:val="-3"/>
        </w:rPr>
        <w:t xml:space="preserve"> | </w:t>
      </w:r>
      <w:r w:rsidRPr="001912CF">
        <w:rPr>
          <w:spacing w:val="-3"/>
        </w:rPr>
        <w:t>Policonomics</w:t>
      </w:r>
      <w:r w:rsidRPr="001912CF">
        <w:rPr>
          <w:i w:val="0"/>
          <w:iCs/>
          <w:spacing w:val="-3"/>
        </w:rPr>
        <w:t xml:space="preserve">. </w:t>
      </w:r>
      <w:hyperlink r:id="rId21" w:history="1">
        <w:r w:rsidRPr="00CE60C4">
          <w:rPr>
            <w:rStyle w:val="Hipervnculo"/>
            <w:i w:val="0"/>
            <w:iCs/>
            <w:sz w:val="14"/>
            <w:szCs w:val="14"/>
          </w:rPr>
          <w:t>https://policonomics.com/es/lp-produccion1-region-economica-produccion/</w:t>
        </w:r>
      </w:hyperlink>
    </w:p>
    <w:p w14:paraId="09219D77" w14:textId="18F46832" w:rsidR="001912CF" w:rsidRDefault="0013501D" w:rsidP="00C1041F">
      <w:pPr>
        <w:pStyle w:val="Nivel1SM"/>
        <w:keepNext/>
        <w:spacing w:after="0"/>
      </w:pPr>
      <w:r>
        <w:t xml:space="preserve">Dado el mapa de isocuantas de la </w:t>
      </w:r>
      <w:r>
        <w:fldChar w:fldCharType="begin"/>
      </w:r>
      <w:r>
        <w:instrText xml:space="preserve"> REF _Ref109642683 \h </w:instrText>
      </w:r>
      <w:r>
        <w:fldChar w:fldCharType="separate"/>
      </w:r>
      <w:r w:rsidR="00501118">
        <w:t>Imagen </w:t>
      </w:r>
      <w:r w:rsidR="00501118">
        <w:rPr>
          <w:noProof/>
        </w:rPr>
        <w:t>5</w:t>
      </w:r>
      <w:r>
        <w:fldChar w:fldCharType="end"/>
      </w:r>
      <w:r>
        <w:t>, si mantenemos constante el factor</w:t>
      </w:r>
      <w:r w:rsidR="00CF5244">
        <w:t> </w:t>
      </w:r>
      <m:oMath>
        <m:sSub>
          <m:sSubPr>
            <m:ctrlPr>
              <w:rPr>
                <w:rFonts w:ascii="Cambria Math" w:hAnsi="Cambria Math"/>
                <w:i/>
              </w:rPr>
            </m:ctrlPr>
          </m:sSubPr>
          <m:e>
            <m:r>
              <m:rPr>
                <m:nor/>
              </m:rPr>
              <w:rPr>
                <w:i/>
              </w:rPr>
              <m:t>z</m:t>
            </m:r>
          </m:e>
          <m:sub>
            <m:r>
              <m:rPr>
                <m:nor/>
              </m:rPr>
              <w:rPr>
                <w:i/>
              </w:rPr>
              <m:t>K</m:t>
            </m:r>
          </m:sub>
        </m:sSub>
      </m:oMath>
      <w:r>
        <w:t xml:space="preserve"> (a un nivel</w:t>
      </w:r>
      <w:r w:rsidR="00CF5244">
        <w:t> </w:t>
      </w:r>
      <m:oMath>
        <m:sSub>
          <m:sSubPr>
            <m:ctrlPr>
              <w:rPr>
                <w:rFonts w:ascii="Cambria Math" w:hAnsi="Cambria Math"/>
                <w:i/>
              </w:rPr>
            </m:ctrlPr>
          </m:sSubPr>
          <m:e>
            <m:r>
              <m:rPr>
                <m:nor/>
              </m:rPr>
              <w:rPr>
                <w:i/>
              </w:rPr>
              <m:t>K</m:t>
            </m:r>
          </m:e>
          <m:sub>
            <m:r>
              <m:rPr>
                <m:nor/>
              </m:rPr>
              <w:rPr>
                <w:i/>
              </w:rPr>
              <m:t>0</m:t>
            </m:r>
          </m:sub>
        </m:sSub>
      </m:oMath>
      <w:r>
        <w:t>) y variamos el factor</w:t>
      </w:r>
      <w:r w:rsidR="00CF5244">
        <w:t> </w:t>
      </w:r>
      <m:oMath>
        <m:sSub>
          <m:sSubPr>
            <m:ctrlPr>
              <w:rPr>
                <w:rFonts w:ascii="Cambria Math" w:hAnsi="Cambria Math"/>
                <w:i/>
              </w:rPr>
            </m:ctrlPr>
          </m:sSubPr>
          <m:e>
            <m:r>
              <m:rPr>
                <m:nor/>
              </m:rPr>
              <w:rPr>
                <w:i/>
              </w:rPr>
              <m:t>z</m:t>
            </m:r>
          </m:e>
          <m:sub>
            <m:r>
              <m:rPr>
                <m:nor/>
              </m:rPr>
              <w:rPr>
                <w:i/>
              </w:rPr>
              <m:t>L</m:t>
            </m:r>
          </m:sub>
        </m:sSub>
      </m:oMath>
      <w:r>
        <w:t>, la producción va aumentando hasta el punto</w:t>
      </w:r>
      <w:r w:rsidR="00CF5244">
        <w:t> </w:t>
      </w:r>
      <w:r>
        <w:rPr>
          <w:i/>
        </w:rPr>
        <w:t>A</w:t>
      </w:r>
      <w:r>
        <w:t xml:space="preserve">, es decir, la productividad marginal de </w:t>
      </w:r>
      <m:oMath>
        <m:sSub>
          <m:sSubPr>
            <m:ctrlPr>
              <w:rPr>
                <w:rFonts w:ascii="Cambria Math" w:hAnsi="Cambria Math"/>
                <w:i/>
              </w:rPr>
            </m:ctrlPr>
          </m:sSubPr>
          <m:e>
            <m:r>
              <m:rPr>
                <m:nor/>
              </m:rPr>
              <w:rPr>
                <w:i/>
              </w:rPr>
              <m:t>z</m:t>
            </m:r>
          </m:e>
          <m:sub>
            <m:r>
              <m:rPr>
                <m:nor/>
              </m:rPr>
              <w:rPr>
                <w:i/>
              </w:rPr>
              <m:t>L</m:t>
            </m:r>
          </m:sub>
        </m:sSub>
      </m:oMath>
      <w:r>
        <w:t xml:space="preserve"> en ese tramo es positiva. Pero si a partir de </w:t>
      </w:r>
      <w:r>
        <w:rPr>
          <w:i/>
        </w:rPr>
        <w:t>A</w:t>
      </w:r>
      <w:r>
        <w:t xml:space="preserve"> se sigue aumentando el factor</w:t>
      </w:r>
      <w:r w:rsidR="00CF5244">
        <w:t> </w:t>
      </w:r>
      <m:oMath>
        <m:sSub>
          <m:sSubPr>
            <m:ctrlPr>
              <w:rPr>
                <w:rFonts w:ascii="Cambria Math" w:hAnsi="Cambria Math"/>
                <w:i/>
              </w:rPr>
            </m:ctrlPr>
          </m:sSubPr>
          <m:e>
            <m:r>
              <m:rPr>
                <m:nor/>
              </m:rPr>
              <w:rPr>
                <w:i/>
              </w:rPr>
              <m:t>z</m:t>
            </m:r>
          </m:e>
          <m:sub>
            <m:r>
              <m:rPr>
                <m:nor/>
              </m:rPr>
              <w:rPr>
                <w:i/>
              </w:rPr>
              <m:t>L</m:t>
            </m:r>
          </m:sub>
        </m:sSub>
      </m:oMath>
      <w:r>
        <w:t xml:space="preserve">, pasamos a curvas isocuantas asociadas a un nivel de producción cada vez menor, o sea, la productividad marginal de </w:t>
      </w:r>
      <m:oMath>
        <m:sSub>
          <m:sSubPr>
            <m:ctrlPr>
              <w:rPr>
                <w:rFonts w:ascii="Cambria Math" w:hAnsi="Cambria Math"/>
                <w:i/>
              </w:rPr>
            </m:ctrlPr>
          </m:sSubPr>
          <m:e>
            <m:r>
              <m:rPr>
                <m:nor/>
              </m:rPr>
              <w:rPr>
                <w:i/>
              </w:rPr>
              <m:t>z</m:t>
            </m:r>
          </m:e>
          <m:sub>
            <m:r>
              <m:rPr>
                <m:nor/>
              </m:rPr>
              <w:rPr>
                <w:i/>
              </w:rPr>
              <m:t>L</m:t>
            </m:r>
          </m:sub>
        </m:sSub>
      </m:oMath>
      <w:r>
        <w:t xml:space="preserve"> es negativa a partir de </w:t>
      </w:r>
      <w:r w:rsidRPr="00013EC9">
        <w:rPr>
          <w:i/>
        </w:rPr>
        <w:t>A</w:t>
      </w:r>
      <w:r w:rsidRPr="0013501D">
        <w:rPr>
          <w:rStyle w:val="Refdenotaalpie"/>
          <w:rFonts w:eastAsiaTheme="minorEastAsia"/>
          <w:iCs/>
        </w:rPr>
        <w:footnoteReference w:id="20"/>
      </w:r>
      <w:r>
        <w:t>.</w:t>
      </w:r>
    </w:p>
    <w:p w14:paraId="22926241" w14:textId="77777777" w:rsidR="00C1041F" w:rsidRDefault="00A25B36" w:rsidP="00C1041F">
      <w:pPr>
        <w:pStyle w:val="Nivel2SM"/>
        <w:keepNext/>
        <w:spacing w:after="0"/>
        <w:rPr>
          <w:spacing w:val="-3"/>
        </w:rPr>
      </w:pPr>
      <w:r w:rsidRPr="00C1041F">
        <w:rPr>
          <w:spacing w:val="-3"/>
        </w:rPr>
        <w:t>El lugar geomé</w:t>
      </w:r>
      <w:r w:rsidR="005A69F2" w:rsidRPr="00C1041F">
        <w:rPr>
          <w:spacing w:val="-3"/>
        </w:rPr>
        <w:t>t</w:t>
      </w:r>
      <w:r w:rsidRPr="00C1041F">
        <w:rPr>
          <w:spacing w:val="-3"/>
        </w:rPr>
        <w:t>rico de los puntos en los que la productividad marginal es cero</w:t>
      </w:r>
      <w:r w:rsidR="005A69F2" w:rsidRPr="00C1041F">
        <w:rPr>
          <w:spacing w:val="-3"/>
        </w:rPr>
        <w:t xml:space="preserve"> se denominan </w:t>
      </w:r>
      <w:r w:rsidR="005A69F2" w:rsidRPr="00C1041F">
        <w:rPr>
          <w:i/>
          <w:color w:val="FA121B"/>
          <w:spacing w:val="-3"/>
        </w:rPr>
        <w:t>líneas de contorno</w:t>
      </w:r>
      <w:r w:rsidR="005A69F2" w:rsidRPr="00C1041F">
        <w:rPr>
          <w:spacing w:val="-3"/>
        </w:rPr>
        <w:t>.</w:t>
      </w:r>
    </w:p>
    <w:p w14:paraId="753BF229" w14:textId="35D3091C" w:rsidR="00C1041F" w:rsidRPr="00D65E7E" w:rsidRDefault="005A69F2" w:rsidP="00C1041F">
      <w:pPr>
        <w:pStyle w:val="Nivel3SM"/>
        <w:rPr>
          <w:spacing w:val="-2"/>
        </w:rPr>
      </w:pPr>
      <w:r w:rsidRPr="00D65E7E">
        <w:rPr>
          <w:spacing w:val="-2"/>
        </w:rPr>
        <w:t>En la línea de contorno superior la productividad marginal del capital es nula (</w:t>
      </w:r>
      <m:oMath>
        <m:sSub>
          <m:sSubPr>
            <m:ctrlPr>
              <w:rPr>
                <w:rFonts w:ascii="Cambria Math" w:hAnsi="Cambria Math"/>
                <w:i/>
                <w:spacing w:val="-2"/>
              </w:rPr>
            </m:ctrlPr>
          </m:sSubPr>
          <m:e>
            <m:r>
              <m:rPr>
                <m:nor/>
              </m:rPr>
              <w:rPr>
                <w:i/>
                <w:spacing w:val="-2"/>
              </w:rPr>
              <m:t>PMg</m:t>
            </m:r>
          </m:e>
          <m:sub>
            <m:sSub>
              <m:sSubPr>
                <m:ctrlPr>
                  <w:rPr>
                    <w:rFonts w:ascii="Cambria Math" w:hAnsi="Cambria Math"/>
                    <w:i/>
                    <w:spacing w:val="-2"/>
                  </w:rPr>
                </m:ctrlPr>
              </m:sSubPr>
              <m:e>
                <m:r>
                  <m:rPr>
                    <m:nor/>
                  </m:rPr>
                  <w:rPr>
                    <w:i/>
                    <w:spacing w:val="-2"/>
                  </w:rPr>
                  <m:t>z</m:t>
                </m:r>
              </m:e>
              <m:sub>
                <m:r>
                  <m:rPr>
                    <m:nor/>
                  </m:rPr>
                  <w:rPr>
                    <w:i/>
                    <w:spacing w:val="-2"/>
                  </w:rPr>
                  <m:t>K</m:t>
                </m:r>
              </m:sub>
            </m:sSub>
          </m:sub>
        </m:sSub>
        <m:r>
          <w:rPr>
            <w:rFonts w:ascii="Cambria Math" w:hAnsi="Cambria Math"/>
            <w:spacing w:val="-2"/>
          </w:rPr>
          <m:t>=</m:t>
        </m:r>
        <m:r>
          <m:rPr>
            <m:nor/>
          </m:rPr>
          <w:rPr>
            <w:i/>
            <w:spacing w:val="-2"/>
          </w:rPr>
          <m:t>0</m:t>
        </m:r>
      </m:oMath>
      <w:r w:rsidRPr="00D65E7E">
        <w:rPr>
          <w:spacing w:val="-2"/>
        </w:rPr>
        <w:t>) y en la línea de contorno inferior la productividad marginal del trabajo es nula (</w:t>
      </w:r>
      <m:oMath>
        <m:sSub>
          <m:sSubPr>
            <m:ctrlPr>
              <w:rPr>
                <w:rFonts w:ascii="Cambria Math" w:hAnsi="Cambria Math"/>
                <w:i/>
                <w:spacing w:val="-2"/>
              </w:rPr>
            </m:ctrlPr>
          </m:sSubPr>
          <m:e>
            <m:r>
              <m:rPr>
                <m:nor/>
              </m:rPr>
              <w:rPr>
                <w:i/>
                <w:spacing w:val="-2"/>
              </w:rPr>
              <m:t>PMg</m:t>
            </m:r>
          </m:e>
          <m:sub>
            <m:sSub>
              <m:sSubPr>
                <m:ctrlPr>
                  <w:rPr>
                    <w:rFonts w:ascii="Cambria Math" w:hAnsi="Cambria Math"/>
                    <w:i/>
                    <w:spacing w:val="-2"/>
                  </w:rPr>
                </m:ctrlPr>
              </m:sSubPr>
              <m:e>
                <m:r>
                  <m:rPr>
                    <m:nor/>
                  </m:rPr>
                  <w:rPr>
                    <w:i/>
                    <w:spacing w:val="-2"/>
                  </w:rPr>
                  <m:t>z</m:t>
                </m:r>
              </m:e>
              <m:sub>
                <m:r>
                  <m:rPr>
                    <m:nor/>
                  </m:rPr>
                  <w:rPr>
                    <w:i/>
                    <w:spacing w:val="-2"/>
                  </w:rPr>
                  <m:t>L</m:t>
                </m:r>
              </m:sub>
            </m:sSub>
          </m:sub>
        </m:sSub>
        <m:r>
          <w:rPr>
            <w:rFonts w:ascii="Cambria Math" w:hAnsi="Cambria Math"/>
            <w:spacing w:val="-2"/>
          </w:rPr>
          <m:t>=</m:t>
        </m:r>
        <m:r>
          <m:rPr>
            <m:nor/>
          </m:rPr>
          <w:rPr>
            <w:i/>
            <w:spacing w:val="-2"/>
          </w:rPr>
          <m:t>0</m:t>
        </m:r>
      </m:oMath>
      <w:r w:rsidRPr="00D65E7E">
        <w:rPr>
          <w:spacing w:val="-2"/>
        </w:rPr>
        <w:t>).</w:t>
      </w:r>
    </w:p>
    <w:p w14:paraId="37CC3337" w14:textId="77777777" w:rsidR="00FE29AF" w:rsidRPr="00C1041F" w:rsidRDefault="00FE29AF" w:rsidP="00FE29AF">
      <w:pPr>
        <w:pStyle w:val="Nivel3SM"/>
      </w:pPr>
      <w:r w:rsidRPr="00C1041F">
        <w:lastRenderedPageBreak/>
        <w:t xml:space="preserve">A lo largo de las líneas de contorno, la productividad marginal de un factor es cero, y la </w:t>
      </w:r>
      <w:r w:rsidRPr="00C1041F">
        <w:rPr>
          <w:i/>
        </w:rPr>
        <w:t>RMST</w:t>
      </w:r>
      <w:r w:rsidRPr="00C1041F">
        <w:t xml:space="preserve"> es constante</w:t>
      </w:r>
      <w:r w:rsidRPr="00C1041F">
        <w:rPr>
          <w:rStyle w:val="Refdenotaalpie"/>
          <w:rFonts w:eastAsiaTheme="minorEastAsia"/>
          <w:iCs/>
          <w:spacing w:val="-3"/>
        </w:rPr>
        <w:footnoteReference w:id="21"/>
      </w:r>
      <w:r w:rsidRPr="00C1041F">
        <w:t xml:space="preserve"> e igual a cero o infinito, según la dirección en que se sustituyan los factores de producción.</w:t>
      </w:r>
    </w:p>
    <w:p w14:paraId="58DE46D0" w14:textId="4D1EEC3F" w:rsidR="00A25B36" w:rsidRPr="00C1041F" w:rsidRDefault="005A69F2" w:rsidP="00C1041F">
      <w:pPr>
        <w:pStyle w:val="Nivel3SM"/>
      </w:pPr>
      <w:r w:rsidRPr="00C1041F">
        <w:t>La zona delimitada entre las líneas de contorno es donde la producción es técnicamente eficiente, ya que la productividad marginal de los dos factores es positiva.</w:t>
      </w:r>
    </w:p>
    <w:p w14:paraId="4C38AD90" w14:textId="77777777" w:rsidR="00FE29AF" w:rsidRDefault="00013EC9" w:rsidP="00FE29AF">
      <w:pPr>
        <w:pStyle w:val="Nivel2SM"/>
        <w:keepNext/>
        <w:spacing w:after="0"/>
      </w:pPr>
      <w:r>
        <w:t xml:space="preserve">La </w:t>
      </w:r>
      <w:r w:rsidRPr="00013EC9">
        <w:rPr>
          <w:i/>
          <w:color w:val="FF787E"/>
        </w:rPr>
        <w:t>región económica de la producción</w:t>
      </w:r>
      <w:r>
        <w:t xml:space="preserve"> es la zona de sustitución de los factores en donde se puede producir</w:t>
      </w:r>
      <w:r w:rsidR="001A5CF7">
        <w:t xml:space="preserve"> de manera técnicamente eficiente</w:t>
      </w:r>
      <w:r>
        <w:t xml:space="preserve"> la misma cantidad de bien con distintas cantidades de factores.</w:t>
      </w:r>
    </w:p>
    <w:p w14:paraId="29273A20" w14:textId="77777777" w:rsidR="00FE29AF" w:rsidRDefault="00013EC9" w:rsidP="00FE29AF">
      <w:pPr>
        <w:pStyle w:val="Nivel3SM"/>
      </w:pPr>
      <w:r>
        <w:t>Fuera de esa zona, para producir la misma cantidad de bien se utiliza mayor cantidad de factores, siendo la relación entre los mismos ineficiente</w:t>
      </w:r>
      <w:r w:rsidR="00450EA1">
        <w:t xml:space="preserve"> (se podría producir más utilizando menos de un factor</w:t>
      </w:r>
      <w:r w:rsidR="00450EA1">
        <w:rPr>
          <w:rStyle w:val="Refdenotaalpie"/>
          <w:rFonts w:eastAsiaTheme="minorEastAsia"/>
          <w:iCs/>
        </w:rPr>
        <w:footnoteReference w:id="22"/>
      </w:r>
      <w:r w:rsidR="00450EA1">
        <w:t>)</w:t>
      </w:r>
      <w:r>
        <w:t>.</w:t>
      </w:r>
    </w:p>
    <w:p w14:paraId="63859BD1" w14:textId="574C6764" w:rsidR="00013EC9" w:rsidRPr="00013EC9" w:rsidRDefault="00013EC9" w:rsidP="00FE29AF">
      <w:pPr>
        <w:pStyle w:val="Nivel3SM"/>
      </w:pPr>
      <w:r>
        <w:t xml:space="preserve">En esta zona, para mantener constante el nivel de producción, si aumenta un factor, para compensar el incremento de producto tiene que disminuir </w:t>
      </w:r>
      <w:r w:rsidR="00450EA1">
        <w:t>el otro factor, de lo contrario, si se mantiene constante un factor y aumenta el otro factor de producción se pasa a otra isocuanta con un nivel de producción mayor.</w:t>
      </w:r>
    </w:p>
    <w:p w14:paraId="066FBE1D" w14:textId="41812408" w:rsidR="000C220E" w:rsidRPr="00810898" w:rsidRDefault="000C220E" w:rsidP="000C220E">
      <w:pPr>
        <w:pStyle w:val="Ttulo3"/>
      </w:pPr>
      <w:bookmarkStart w:id="39" w:name="_Toc144023409"/>
      <w:r w:rsidRPr="00810898">
        <w:t>Productividad</w:t>
      </w:r>
      <w:bookmarkEnd w:id="39"/>
    </w:p>
    <w:p w14:paraId="2D879590" w14:textId="2C79D628" w:rsidR="00873732" w:rsidRDefault="001912CF" w:rsidP="00D7754C">
      <w:pPr>
        <w:pStyle w:val="Nivel1SM"/>
        <w:spacing w:before="0"/>
      </w:pPr>
      <w:r>
        <w:t>Vemos como</w:t>
      </w:r>
      <w:r w:rsidR="00F47EA5">
        <w:t xml:space="preserve"> con</w:t>
      </w:r>
      <w:r>
        <w:t xml:space="preserve"> esta función de producción</w:t>
      </w:r>
      <w:r w:rsidR="00F47EA5">
        <w:t xml:space="preserve">, si mantenemos constante el nivel de capital, </w:t>
      </w:r>
      <w:r w:rsidR="009522DB">
        <w:t>e</w:t>
      </w:r>
      <w:r w:rsidR="00873732">
        <w:t>n un primer momento, a medida que aumenta el factor variable la producción aumenta a un ritmo cada vez mayor</w:t>
      </w:r>
      <w:r w:rsidR="009522DB">
        <w:t>. P</w:t>
      </w:r>
      <w:r w:rsidR="00873732">
        <w:t>ero a partir de cierto punto la producción crece a un ritmo cada vez menor hasta que alcanza un máximo</w:t>
      </w:r>
      <w:r w:rsidR="009522DB">
        <w:t>. Y a partir de ese máximo,</w:t>
      </w:r>
      <w:r w:rsidR="00873732">
        <w:t xml:space="preserve"> si sigue aumentando el factor variable, el incremento del producto se </w:t>
      </w:r>
      <w:r w:rsidR="001F4D6B">
        <w:t>torna</w:t>
      </w:r>
      <w:r w:rsidR="00873732">
        <w:t xml:space="preserve"> negativo.</w:t>
      </w:r>
    </w:p>
    <w:p w14:paraId="5A6E93BA" w14:textId="686E49EC" w:rsidR="001F4D6B" w:rsidRPr="00720073" w:rsidRDefault="001F4D6B" w:rsidP="001F4D6B">
      <w:pPr>
        <w:pStyle w:val="Imagen"/>
        <w:rPr>
          <w:smallCaps/>
        </w:rPr>
      </w:pPr>
      <w:bookmarkStart w:id="40" w:name="_Ref109647053"/>
      <w:r w:rsidRPr="00720073">
        <w:rPr>
          <w:smallCaps/>
        </w:rPr>
        <w:lastRenderedPageBreak/>
        <w:t>Imagen</w:t>
      </w:r>
      <w:r w:rsidR="00B81709">
        <w:rPr>
          <w:smallCaps/>
        </w:rPr>
        <w:t> </w:t>
      </w:r>
      <w:r w:rsidRPr="00720073">
        <w:rPr>
          <w:smallCaps/>
        </w:rPr>
        <w:fldChar w:fldCharType="begin"/>
      </w:r>
      <w:r w:rsidRPr="00720073">
        <w:rPr>
          <w:smallCaps/>
        </w:rPr>
        <w:instrText xml:space="preserve"> SEQ Ilustración \* ARABIC </w:instrText>
      </w:r>
      <w:r w:rsidRPr="00720073">
        <w:rPr>
          <w:smallCaps/>
        </w:rPr>
        <w:fldChar w:fldCharType="separate"/>
      </w:r>
      <w:r w:rsidR="00501118">
        <w:rPr>
          <w:smallCaps/>
        </w:rPr>
        <w:t>6</w:t>
      </w:r>
      <w:r w:rsidRPr="00720073">
        <w:rPr>
          <w:smallCaps/>
        </w:rPr>
        <w:fldChar w:fldCharType="end"/>
      </w:r>
      <w:bookmarkEnd w:id="40"/>
      <w:r w:rsidRPr="00720073">
        <w:t xml:space="preserve">.– </w:t>
      </w:r>
      <w:r>
        <w:rPr>
          <w:i/>
          <w:iCs w:val="0"/>
        </w:rPr>
        <w:t>Análisis de corto plazo: productividad</w:t>
      </w:r>
    </w:p>
    <w:p w14:paraId="5F2630AB" w14:textId="77777777" w:rsidR="001F4D6B" w:rsidRDefault="001F4D6B" w:rsidP="001F4D6B">
      <w:pPr>
        <w:pStyle w:val="Imagen"/>
      </w:pPr>
      <w:r w:rsidRPr="0094065E">
        <w:drawing>
          <wp:inline distT="0" distB="0" distL="0" distR="0" wp14:anchorId="65B84696" wp14:editId="6978E1A6">
            <wp:extent cx="2011680" cy="3545588"/>
            <wp:effectExtent l="0" t="0" r="7620" b="0"/>
            <wp:docPr id="10" name="Imagen 10"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Diagrama&#10;&#10;Descripción generada automáticamente"/>
                    <pic:cNvPicPr/>
                  </pic:nvPicPr>
                  <pic:blipFill>
                    <a:blip r:embed="rId22"/>
                    <a:stretch>
                      <a:fillRect/>
                    </a:stretch>
                  </pic:blipFill>
                  <pic:spPr>
                    <a:xfrm>
                      <a:off x="0" y="0"/>
                      <a:ext cx="2019143" cy="3558741"/>
                    </a:xfrm>
                    <a:prstGeom prst="rect">
                      <a:avLst/>
                    </a:prstGeom>
                  </pic:spPr>
                </pic:pic>
              </a:graphicData>
            </a:graphic>
          </wp:inline>
        </w:drawing>
      </w:r>
    </w:p>
    <w:p w14:paraId="30BCA816" w14:textId="27421A80" w:rsidR="001F4D6B" w:rsidRPr="00D5155A" w:rsidRDefault="001F4D6B" w:rsidP="001F4D6B">
      <w:pPr>
        <w:pStyle w:val="PiedeImagen"/>
        <w:rPr>
          <w:i w:val="0"/>
          <w:iCs/>
        </w:rPr>
      </w:pPr>
      <w:r>
        <w:t>Fuente</w:t>
      </w:r>
      <w:r>
        <w:rPr>
          <w:i w:val="0"/>
          <w:iCs/>
        </w:rPr>
        <w:t xml:space="preserve">: </w:t>
      </w:r>
      <w:r w:rsidRPr="00414AFE">
        <w:rPr>
          <w:spacing w:val="-3"/>
        </w:rPr>
        <w:t>Production II: Short run production</w:t>
      </w:r>
      <w:r w:rsidRPr="00414AFE">
        <w:rPr>
          <w:i w:val="0"/>
          <w:iCs/>
          <w:spacing w:val="-3"/>
        </w:rPr>
        <w:t xml:space="preserve"> | </w:t>
      </w:r>
      <w:r w:rsidRPr="00414AFE">
        <w:rPr>
          <w:spacing w:val="-3"/>
        </w:rPr>
        <w:t>Policonomics</w:t>
      </w:r>
      <w:r w:rsidRPr="00D5155A">
        <w:rPr>
          <w:i w:val="0"/>
          <w:iCs/>
          <w:spacing w:val="-3"/>
        </w:rPr>
        <w:t xml:space="preserve">. </w:t>
      </w:r>
      <w:hyperlink r:id="rId23" w:history="1">
        <w:r w:rsidRPr="00D5155A">
          <w:rPr>
            <w:rStyle w:val="Hipervnculo"/>
            <w:i w:val="0"/>
            <w:iCs/>
            <w:spacing w:val="-3"/>
          </w:rPr>
          <w:t>https://policonomics.com/lp-production2-short-run-production/</w:t>
        </w:r>
      </w:hyperlink>
    </w:p>
    <w:p w14:paraId="138A99CA" w14:textId="7AAF397F" w:rsidR="005B7E9E" w:rsidRDefault="005B7E9E" w:rsidP="005B7E9E">
      <w:pPr>
        <w:pStyle w:val="Ttulo6"/>
      </w:pPr>
      <w:bookmarkStart w:id="41" w:name="_Toc144023410"/>
      <w:r>
        <w:t>Product</w:t>
      </w:r>
      <w:r w:rsidR="001F4D6B">
        <w:t>ividad</w:t>
      </w:r>
      <w:r>
        <w:t xml:space="preserve"> medi</w:t>
      </w:r>
      <w:r w:rsidR="001F4D6B">
        <w:t>a</w:t>
      </w:r>
      <w:bookmarkEnd w:id="41"/>
    </w:p>
    <w:p w14:paraId="09F03248" w14:textId="27AF2B2E" w:rsidR="001F4D6B" w:rsidRDefault="001F4D6B" w:rsidP="00FE29AF">
      <w:pPr>
        <w:pStyle w:val="Nivel1SM"/>
        <w:keepNext/>
        <w:spacing w:before="0" w:after="0"/>
      </w:pPr>
      <w:r>
        <w:t>La productividad media de un factor de producción variable</w:t>
      </w:r>
      <w:r w:rsidR="0017376E">
        <w:t xml:space="preserve"> (</w:t>
      </w:r>
      <w:proofErr w:type="spellStart"/>
      <m:oMath>
        <m:r>
          <m:rPr>
            <m:nor/>
          </m:rPr>
          <w:rPr>
            <w:rFonts w:eastAsiaTheme="minorEastAsia"/>
            <w:i/>
          </w:rPr>
          <m:t>PMe</m:t>
        </m:r>
      </m:oMath>
      <w:proofErr w:type="spellEnd"/>
      <w:r w:rsidR="0017376E">
        <w:t>)</w:t>
      </w:r>
      <w:r>
        <w:t xml:space="preserve"> es igual al producto total dividido por la cantidad de factor variable utilizado y expresa la relación existente entre el nivel de producción obtenido y la cantidad de factor variable aplicado:</w:t>
      </w:r>
    </w:p>
    <w:p w14:paraId="3175AA04" w14:textId="17B92482" w:rsidR="001F4D6B" w:rsidRPr="0017376E" w:rsidRDefault="00000000" w:rsidP="00FE29AF">
      <w:pPr>
        <w:spacing w:after="100"/>
        <w:rPr>
          <w:rFonts w:eastAsiaTheme="minorEastAsia"/>
        </w:rPr>
      </w:pPr>
      <m:oMathPara>
        <m:oMath>
          <m:sSub>
            <m:sSubPr>
              <m:ctrlPr>
                <w:rPr>
                  <w:rFonts w:ascii="Cambria Math" w:eastAsiaTheme="minorEastAsia" w:hAnsi="Cambria Math"/>
                  <w:i/>
                </w:rPr>
              </m:ctrlPr>
            </m:sSubPr>
            <m:e>
              <m:r>
                <m:rPr>
                  <m:nor/>
                </m:rPr>
                <w:rPr>
                  <w:rFonts w:eastAsiaTheme="minorEastAsia"/>
                  <w:i/>
                </w:rPr>
                <m:t>PMe</m:t>
              </m:r>
            </m:e>
            <m:sub>
              <m:r>
                <m:rPr>
                  <m:nor/>
                </m:rPr>
                <w:rPr>
                  <w:rFonts w:eastAsiaTheme="minorEastAsia"/>
                  <w:i/>
                </w:rPr>
                <m:t>L</m:t>
              </m:r>
            </m:sub>
          </m:sSub>
          <m:r>
            <w:rPr>
              <w:rFonts w:ascii="Cambria Math" w:eastAsiaTheme="minorEastAsia" w:hAnsi="Cambria Math"/>
            </w:rPr>
            <m:t>=</m:t>
          </m:r>
          <m:f>
            <m:fPr>
              <m:ctrlPr>
                <w:rPr>
                  <w:rFonts w:ascii="Cambria Math" w:eastAsiaTheme="minorEastAsia" w:hAnsi="Cambria Math"/>
                  <w:i/>
                </w:rPr>
              </m:ctrlPr>
            </m:fPr>
            <m:num>
              <m:r>
                <m:rPr>
                  <m:nor/>
                </m:rPr>
                <w:rPr>
                  <w:rFonts w:eastAsiaTheme="minorEastAsia"/>
                  <w:i/>
                </w:rPr>
                <m:t>Q</m:t>
              </m:r>
            </m:num>
            <m:den>
              <m:r>
                <m:rPr>
                  <m:nor/>
                </m:rPr>
                <w:rPr>
                  <w:rFonts w:eastAsiaTheme="minorEastAsia"/>
                  <w:i/>
                </w:rPr>
                <m:t>L</m:t>
              </m:r>
            </m:den>
          </m:f>
        </m:oMath>
      </m:oMathPara>
    </w:p>
    <w:p w14:paraId="38A1E03C" w14:textId="5F9268BC" w:rsidR="0017376E" w:rsidRPr="001F4D6B" w:rsidRDefault="0017376E" w:rsidP="00FE29AF">
      <w:pPr>
        <w:pStyle w:val="Nivel1SM"/>
      </w:pPr>
      <w:r>
        <w:t xml:space="preserve">En la </w:t>
      </w:r>
      <w:r w:rsidRPr="0017376E">
        <w:fldChar w:fldCharType="begin"/>
      </w:r>
      <w:r w:rsidRPr="0017376E">
        <w:instrText xml:space="preserve"> REF _Ref109647053 \h  \* MERGEFORMAT </w:instrText>
      </w:r>
      <w:r w:rsidRPr="0017376E">
        <w:fldChar w:fldCharType="separate"/>
      </w:r>
      <w:r w:rsidR="00501118" w:rsidRPr="00501118">
        <w:t>Imagen 6</w:t>
      </w:r>
      <w:r w:rsidRPr="0017376E">
        <w:fldChar w:fldCharType="end"/>
      </w:r>
      <w:r>
        <w:t>, la productividad media crece hasta que la secante es tangente a la curva y a partir de ese punto empieza a decrecer.</w:t>
      </w:r>
    </w:p>
    <w:p w14:paraId="744E4D56" w14:textId="66B60CFC" w:rsidR="005B7E9E" w:rsidRDefault="005B7E9E" w:rsidP="005B7E9E">
      <w:pPr>
        <w:pStyle w:val="Ttulo6"/>
      </w:pPr>
      <w:bookmarkStart w:id="42" w:name="_Toc144023411"/>
      <w:r>
        <w:t>Product</w:t>
      </w:r>
      <w:r w:rsidR="001F4D6B">
        <w:t>ividad</w:t>
      </w:r>
      <w:r>
        <w:t xml:space="preserve"> marginal</w:t>
      </w:r>
      <w:bookmarkEnd w:id="42"/>
    </w:p>
    <w:p w14:paraId="711D0C44" w14:textId="0AA7FD24" w:rsidR="0017376E" w:rsidRPr="0017376E" w:rsidRDefault="0017376E" w:rsidP="00FE29AF">
      <w:pPr>
        <w:pStyle w:val="Nivel1SM"/>
        <w:keepNext/>
        <w:spacing w:before="0" w:after="0"/>
      </w:pPr>
      <w:r>
        <w:t>La productividad marginal (</w:t>
      </w:r>
      <w:proofErr w:type="spellStart"/>
      <m:oMath>
        <m:r>
          <m:rPr>
            <m:nor/>
          </m:rPr>
          <w:rPr>
            <w:rFonts w:eastAsiaTheme="minorEastAsia"/>
            <w:i/>
          </w:rPr>
          <m:t>PMg</m:t>
        </m:r>
      </m:oMath>
      <w:proofErr w:type="spellEnd"/>
      <w:r>
        <w:t>) es el incremento que se produce en el producto total al aumentar en una unidad el factor variable, permaneciendo constante el factor fijo. Es por ello, la derivada de la función de producción en cada uno de sus puntos. Se refiere siempre a la última unidad de factor variable incorporado al proceso productivo:</w:t>
      </w:r>
    </w:p>
    <w:p w14:paraId="427059D3" w14:textId="13468B8C" w:rsidR="001F4D6B" w:rsidRPr="0017376E" w:rsidRDefault="00000000" w:rsidP="00FE29AF">
      <w:pPr>
        <w:spacing w:after="100"/>
        <w:rPr>
          <w:rFonts w:eastAsiaTheme="minorEastAsia"/>
        </w:rPr>
      </w:pPr>
      <m:oMathPara>
        <m:oMath>
          <m:sSub>
            <m:sSubPr>
              <m:ctrlPr>
                <w:rPr>
                  <w:rFonts w:ascii="Cambria Math" w:eastAsiaTheme="minorEastAsia" w:hAnsi="Cambria Math"/>
                  <w:i/>
                </w:rPr>
              </m:ctrlPr>
            </m:sSubPr>
            <m:e>
              <m:r>
                <m:rPr>
                  <m:nor/>
                </m:rPr>
                <w:rPr>
                  <w:rFonts w:eastAsiaTheme="minorEastAsia"/>
                  <w:i/>
                </w:rPr>
                <m:t>PMg</m:t>
              </m:r>
            </m:e>
            <m:sub>
              <m:r>
                <m:rPr>
                  <m:nor/>
                </m:rPr>
                <w:rPr>
                  <w:rFonts w:eastAsiaTheme="minorEastAsia"/>
                  <w:i/>
                </w:rPr>
                <m:t>L</m:t>
              </m:r>
            </m:sub>
          </m:sSub>
          <m:r>
            <w:rPr>
              <w:rFonts w:ascii="Cambria Math" w:eastAsiaTheme="minorEastAsia" w:hAnsi="Cambria Math"/>
            </w:rPr>
            <m:t>=</m:t>
          </m:r>
          <m:f>
            <m:fPr>
              <m:ctrlPr>
                <w:rPr>
                  <w:rFonts w:ascii="Cambria Math" w:eastAsiaTheme="minorEastAsia" w:hAnsi="Cambria Math"/>
                  <w:i/>
                </w:rPr>
              </m:ctrlPr>
            </m:fPr>
            <m:num>
              <m:r>
                <m:rPr>
                  <m:nor/>
                </m:rPr>
                <w:rPr>
                  <w:rFonts w:eastAsiaTheme="minorEastAsia"/>
                  <w:i/>
                </w:rPr>
                <m:t>dQ</m:t>
              </m:r>
            </m:num>
            <m:den>
              <m:r>
                <m:rPr>
                  <m:nor/>
                </m:rPr>
                <w:rPr>
                  <w:rFonts w:eastAsiaTheme="minorEastAsia"/>
                  <w:i/>
                </w:rPr>
                <m:t>dL</m:t>
              </m:r>
            </m:den>
          </m:f>
        </m:oMath>
      </m:oMathPara>
    </w:p>
    <w:p w14:paraId="3133FC46" w14:textId="1014BAC4" w:rsidR="0017376E" w:rsidRDefault="0017376E" w:rsidP="00FE29AF">
      <w:pPr>
        <w:pStyle w:val="Nivel1SM"/>
      </w:pPr>
      <w:r>
        <w:t>El máximo del producto marginal se da en el punto de inflación del producto total.</w:t>
      </w:r>
    </w:p>
    <w:p w14:paraId="05830EAE" w14:textId="59F6B5A5" w:rsidR="005B7E9E" w:rsidRDefault="005B7E9E" w:rsidP="005B7E9E">
      <w:pPr>
        <w:pStyle w:val="Ttulo6"/>
      </w:pPr>
      <w:bookmarkStart w:id="43" w:name="_Toc144023412"/>
      <w:r>
        <w:t>Relación entre product</w:t>
      </w:r>
      <w:r w:rsidR="001F4D6B">
        <w:t>ividad</w:t>
      </w:r>
      <w:r>
        <w:t xml:space="preserve"> medi</w:t>
      </w:r>
      <w:r w:rsidR="001F4D6B">
        <w:t xml:space="preserve">a </w:t>
      </w:r>
      <w:r>
        <w:t>y product</w:t>
      </w:r>
      <w:r w:rsidR="001F4D6B">
        <w:t>ividad</w:t>
      </w:r>
      <w:r>
        <w:t xml:space="preserve"> marginal</w:t>
      </w:r>
      <w:bookmarkEnd w:id="43"/>
    </w:p>
    <w:p w14:paraId="68A36AB7" w14:textId="342C51ED" w:rsidR="0017376E" w:rsidRPr="00EB2BA5" w:rsidRDefault="0032791E" w:rsidP="00FE29AF">
      <w:pPr>
        <w:pStyle w:val="Nivel1SM"/>
        <w:spacing w:before="0"/>
        <w:rPr>
          <w:spacing w:val="-3"/>
        </w:rPr>
      </w:pPr>
      <w:r w:rsidRPr="00EB2BA5">
        <w:rPr>
          <w:spacing w:val="-3"/>
        </w:rPr>
        <w:t>La productividad media y la productividad marginal tienen el mismo valor cuando la productividad media es máxima. Esto se puede apreciar claramente de forma analítica, ya que la secante trazada desde el origen de coordenadas (</w:t>
      </w:r>
      <m:oMath>
        <m:sSub>
          <m:sSubPr>
            <m:ctrlPr>
              <w:rPr>
                <w:rFonts w:ascii="Cambria Math" w:hAnsi="Cambria Math"/>
                <w:i/>
                <w:spacing w:val="-3"/>
              </w:rPr>
            </m:ctrlPr>
          </m:sSubPr>
          <m:e>
            <m:r>
              <m:rPr>
                <m:nor/>
              </m:rPr>
              <w:rPr>
                <w:i/>
                <w:spacing w:val="-3"/>
              </w:rPr>
              <m:t>PMe</m:t>
            </m:r>
          </m:e>
          <m:sub>
            <m:r>
              <m:rPr>
                <m:nor/>
              </m:rPr>
              <w:rPr>
                <w:i/>
                <w:spacing w:val="-3"/>
              </w:rPr>
              <m:t>L</m:t>
            </m:r>
          </m:sub>
        </m:sSub>
      </m:oMath>
      <w:r w:rsidRPr="00EB2BA5">
        <w:rPr>
          <w:spacing w:val="-3"/>
        </w:rPr>
        <w:t>) coincide con la tangente a la curva de producción total (</w:t>
      </w:r>
      <m:oMath>
        <m:sSub>
          <m:sSubPr>
            <m:ctrlPr>
              <w:rPr>
                <w:rFonts w:ascii="Cambria Math" w:hAnsi="Cambria Math"/>
                <w:i/>
                <w:spacing w:val="-3"/>
              </w:rPr>
            </m:ctrlPr>
          </m:sSubPr>
          <m:e>
            <m:r>
              <m:rPr>
                <m:nor/>
              </m:rPr>
              <w:rPr>
                <w:i/>
                <w:spacing w:val="-3"/>
              </w:rPr>
              <m:t>PMg</m:t>
            </m:r>
          </m:e>
          <m:sub>
            <m:r>
              <m:rPr>
                <m:nor/>
              </m:rPr>
              <w:rPr>
                <w:i/>
                <w:spacing w:val="-3"/>
              </w:rPr>
              <m:t>L</m:t>
            </m:r>
          </m:sub>
        </m:sSub>
      </m:oMath>
      <w:r w:rsidRPr="00EB2BA5">
        <w:rPr>
          <w:spacing w:val="-3"/>
        </w:rPr>
        <w:t>)</w:t>
      </w:r>
      <w:r w:rsidRPr="00EB2BA5">
        <w:rPr>
          <w:rStyle w:val="Refdenotaalpie"/>
          <w:rFonts w:eastAsiaTheme="minorEastAsia"/>
          <w:spacing w:val="-3"/>
        </w:rPr>
        <w:footnoteReference w:id="23"/>
      </w:r>
      <w:r w:rsidRPr="00EB2BA5">
        <w:rPr>
          <w:spacing w:val="-3"/>
        </w:rPr>
        <w:t>.</w:t>
      </w:r>
    </w:p>
    <w:p w14:paraId="6735379A" w14:textId="545E1DC7" w:rsidR="005B7E9E" w:rsidRDefault="005B7E9E" w:rsidP="005B7E9E">
      <w:pPr>
        <w:pStyle w:val="Ttulo6"/>
      </w:pPr>
      <w:bookmarkStart w:id="44" w:name="_Toc144023413"/>
      <w:r>
        <w:lastRenderedPageBreak/>
        <w:t>Etapas de la producción</w:t>
      </w:r>
      <w:bookmarkEnd w:id="44"/>
    </w:p>
    <w:p w14:paraId="39A92B52" w14:textId="78FAB8DD" w:rsidR="006502C1" w:rsidRDefault="006502C1" w:rsidP="00FE29AF">
      <w:pPr>
        <w:pStyle w:val="Nivel1SM"/>
        <w:keepNext/>
        <w:spacing w:before="0" w:after="0"/>
      </w:pPr>
      <w:r>
        <w:t xml:space="preserve">En esta función de producción se pueden distinguir, siguiendo a </w:t>
      </w:r>
      <w:r>
        <w:rPr>
          <w:smallCaps/>
        </w:rPr>
        <w:t>Cassel</w:t>
      </w:r>
      <w:r>
        <w:t xml:space="preserve"> (1918), </w:t>
      </w:r>
      <w:r w:rsidR="00FE29AF" w:rsidRPr="00FE29AF">
        <w:rPr>
          <w:b/>
          <w:bCs/>
        </w:rPr>
        <w:t>3 </w:t>
      </w:r>
      <w:r w:rsidRPr="00FE29AF">
        <w:rPr>
          <w:b/>
          <w:bCs/>
        </w:rPr>
        <w:t>etapas</w:t>
      </w:r>
      <w:r>
        <w:t>:</w:t>
      </w:r>
    </w:p>
    <w:p w14:paraId="67E32594" w14:textId="6DDDFB99" w:rsidR="006502C1" w:rsidRDefault="006502C1" w:rsidP="00FE29AF">
      <w:pPr>
        <w:pStyle w:val="Nivel2SM"/>
      </w:pPr>
      <w:r w:rsidRPr="00FE29AF">
        <w:rPr>
          <w:i/>
          <w:iCs/>
          <w:u w:val="single"/>
        </w:rPr>
        <w:t>Etapa</w:t>
      </w:r>
      <w:r w:rsidR="00E443A6">
        <w:rPr>
          <w:i/>
          <w:iCs/>
          <w:u w:val="single"/>
        </w:rPr>
        <w:t> </w:t>
      </w:r>
      <w:r w:rsidRPr="00FE29AF">
        <w:rPr>
          <w:i/>
          <w:iCs/>
          <w:u w:val="single"/>
        </w:rPr>
        <w:t>I</w:t>
      </w:r>
      <w:r>
        <w:t xml:space="preserve">: </w:t>
      </w:r>
      <w:r w:rsidR="0013113B">
        <w:t>La primera etapa a</w:t>
      </w:r>
      <w:r>
        <w:t xml:space="preserve">lcanza hasta el máximo del producto medio. En esta primera etapa, el producto medio es creciente e implica una productividad marginal negativa del factor de producción fijo. Existe demasiada cantidad de factor fijo en relación con el factor variable utilizado. Se está produciendo </w:t>
      </w:r>
      <w:r>
        <w:rPr>
          <w:i/>
          <w:iCs/>
        </w:rPr>
        <w:t>extensivamente</w:t>
      </w:r>
      <w:r>
        <w:t xml:space="preserve">, por lo que el margen de separación de esta etapa con la segunda se denomina </w:t>
      </w:r>
      <w:r>
        <w:rPr>
          <w:i/>
          <w:iCs/>
        </w:rPr>
        <w:t>margen extensivo</w:t>
      </w:r>
      <w:r>
        <w:t>.</w:t>
      </w:r>
    </w:p>
    <w:p w14:paraId="2A8674BE" w14:textId="50C247BE" w:rsidR="006502C1" w:rsidRDefault="006502C1" w:rsidP="00FE29AF">
      <w:pPr>
        <w:pStyle w:val="Nivel2SM"/>
      </w:pPr>
      <w:r w:rsidRPr="00FE29AF">
        <w:rPr>
          <w:i/>
          <w:iCs/>
          <w:u w:val="single"/>
        </w:rPr>
        <w:t>Etapa</w:t>
      </w:r>
      <w:r w:rsidR="00E443A6">
        <w:rPr>
          <w:i/>
          <w:iCs/>
          <w:u w:val="single"/>
        </w:rPr>
        <w:t> </w:t>
      </w:r>
      <w:r w:rsidRPr="00FE29AF">
        <w:rPr>
          <w:i/>
          <w:iCs/>
          <w:u w:val="single"/>
        </w:rPr>
        <w:t>II</w:t>
      </w:r>
      <w:r>
        <w:t xml:space="preserve">: En la segunda etapa, que </w:t>
      </w:r>
      <w:r w:rsidR="008B10C2">
        <w:t>abarca</w:t>
      </w:r>
      <w:r>
        <w:t xml:space="preserve"> desde el máximo del producto medio hasta que el producto marginal es cero o máximo del producto total, es donde se debe producir (nótese que en este tramo es cuando nos encontramos dentro de la región económica de producción). En esta etapa se da el equilibrio de la producción y las cantidades utilizadas de factores son las óptimas. La relación entre los factores de producción es eficiente. Al margen de separación entre la segunda etapa y la tercera etapa se le denomina </w:t>
      </w:r>
      <w:r>
        <w:rPr>
          <w:i/>
          <w:iCs/>
        </w:rPr>
        <w:t>margen intensivo</w:t>
      </w:r>
      <w:r>
        <w:t>.</w:t>
      </w:r>
    </w:p>
    <w:p w14:paraId="6DEDDC99" w14:textId="34B796F2" w:rsidR="006502C1" w:rsidRPr="006502C1" w:rsidRDefault="006502C1" w:rsidP="00FE29AF">
      <w:pPr>
        <w:pStyle w:val="Nivel2SM"/>
      </w:pPr>
      <w:r w:rsidRPr="00FE29AF">
        <w:rPr>
          <w:i/>
          <w:iCs/>
          <w:u w:val="single"/>
        </w:rPr>
        <w:t>Etapa</w:t>
      </w:r>
      <w:r w:rsidR="00E443A6">
        <w:rPr>
          <w:i/>
          <w:iCs/>
          <w:u w:val="single"/>
        </w:rPr>
        <w:t> </w:t>
      </w:r>
      <w:r w:rsidRPr="00FE29AF">
        <w:rPr>
          <w:i/>
          <w:iCs/>
          <w:u w:val="single"/>
        </w:rPr>
        <w:t>III</w:t>
      </w:r>
      <w:r>
        <w:t xml:space="preserve">: </w:t>
      </w:r>
      <w:r w:rsidR="0013113B">
        <w:t xml:space="preserve">Finalmente, la tercera etapa se da a partir del producto marginal cero y en esta etapa se produce </w:t>
      </w:r>
      <w:r w:rsidR="0013113B">
        <w:rPr>
          <w:i/>
          <w:iCs/>
        </w:rPr>
        <w:t>intensivamente</w:t>
      </w:r>
      <w:r w:rsidR="0013113B">
        <w:t>, es decir, hay demasiado factor variable para el factor fijo existente, por lo que el producto marginal del factor variable es negativo.</w:t>
      </w:r>
    </w:p>
    <w:p w14:paraId="279D6A35" w14:textId="29595901" w:rsidR="000C220E" w:rsidRDefault="005B7E9E" w:rsidP="002F5616">
      <w:pPr>
        <w:pStyle w:val="Ttulo6"/>
      </w:pPr>
      <w:bookmarkStart w:id="45" w:name="_Toc144023414"/>
      <w:r>
        <w:t>Elasticidad</w:t>
      </w:r>
      <w:r w:rsidR="002F5616">
        <w:t>-</w:t>
      </w:r>
      <w:r>
        <w:t>producto</w:t>
      </w:r>
      <w:bookmarkEnd w:id="45"/>
    </w:p>
    <w:p w14:paraId="289AC0FD" w14:textId="774D069E" w:rsidR="002F5616" w:rsidRDefault="002F5616" w:rsidP="00FE29AF">
      <w:pPr>
        <w:pStyle w:val="Nivel1SM"/>
        <w:keepNext/>
        <w:spacing w:before="0" w:after="0"/>
      </w:pPr>
      <w:r>
        <w:t>La elasticidad-producto es la variación porcentual que se produce en la producción de un bien, debida a una variación porcentual en el factor de producción variable.</w:t>
      </w:r>
    </w:p>
    <w:p w14:paraId="6103C725" w14:textId="0EBC3498" w:rsidR="002F5616" w:rsidRPr="009D5BA2" w:rsidRDefault="00000000" w:rsidP="00FE29AF">
      <w:pPr>
        <w:spacing w:after="100"/>
        <w:rPr>
          <w:i/>
        </w:rPr>
      </w:pPr>
      <m:oMathPara>
        <m:oMath>
          <m:sSub>
            <m:sSubPr>
              <m:ctrlPr>
                <w:rPr>
                  <w:rFonts w:ascii="Cambria Math" w:hAnsi="Cambria Math"/>
                  <w:i/>
                </w:rPr>
              </m:ctrlPr>
            </m:sSubPr>
            <m:e>
              <m:r>
                <m:rPr>
                  <m:nor/>
                </m:rPr>
                <w:rPr>
                  <w:i/>
                </w:rPr>
                <m:t>ε</m:t>
              </m:r>
            </m:e>
            <m:sub>
              <m:r>
                <m:rPr>
                  <m:nor/>
                </m:rPr>
                <w:rPr>
                  <w:i/>
                  <w:iCs/>
                </w:rPr>
                <m:t>Q</m:t>
              </m:r>
              <m:r>
                <m:rPr>
                  <m:nor/>
                </m:rPr>
                <w:rPr>
                  <w:i/>
                </w:rPr>
                <m:t>,L</m:t>
              </m:r>
            </m:sub>
          </m:sSub>
          <m:r>
            <w:rPr>
              <w:rFonts w:ascii="Cambria Math" w:hAnsi="Cambria Math"/>
            </w:rPr>
            <m:t>=</m:t>
          </m:r>
          <m:f>
            <m:fPr>
              <m:ctrlPr>
                <w:rPr>
                  <w:rFonts w:ascii="Cambria Math" w:hAnsi="Cambria Math"/>
                  <w:i/>
                </w:rPr>
              </m:ctrlPr>
            </m:fPr>
            <m:num>
              <m:f>
                <m:fPr>
                  <m:type m:val="lin"/>
                  <m:ctrlPr>
                    <w:rPr>
                      <w:rFonts w:ascii="Cambria Math" w:hAnsi="Cambria Math"/>
                      <w:i/>
                    </w:rPr>
                  </m:ctrlPr>
                </m:fPr>
                <m:num>
                  <m:r>
                    <m:rPr>
                      <m:nor/>
                    </m:rPr>
                    <w:rPr>
                      <w:i/>
                    </w:rPr>
                    <m:t>d</m:t>
                  </m:r>
                  <m:r>
                    <m:rPr>
                      <m:nor/>
                    </m:rPr>
                    <w:rPr>
                      <w:i/>
                      <w:iCs/>
                    </w:rPr>
                    <m:t>Q</m:t>
                  </m:r>
                </m:num>
                <m:den>
                  <m:r>
                    <m:rPr>
                      <m:nor/>
                    </m:rPr>
                    <w:rPr>
                      <w:i/>
                      <w:iCs/>
                    </w:rPr>
                    <m:t>Q</m:t>
                  </m:r>
                </m:den>
              </m:f>
            </m:num>
            <m:den>
              <m:f>
                <m:fPr>
                  <m:type m:val="lin"/>
                  <m:ctrlPr>
                    <w:rPr>
                      <w:rFonts w:ascii="Cambria Math" w:hAnsi="Cambria Math"/>
                      <w:i/>
                    </w:rPr>
                  </m:ctrlPr>
                </m:fPr>
                <m:num>
                  <m:r>
                    <m:rPr>
                      <m:nor/>
                    </m:rPr>
                    <w:rPr>
                      <w:i/>
                    </w:rPr>
                    <m:t>dL</m:t>
                  </m:r>
                </m:num>
                <m:den>
                  <m:r>
                    <m:rPr>
                      <m:nor/>
                    </m:rPr>
                    <w:rPr>
                      <w:i/>
                    </w:rPr>
                    <m:t>L</m:t>
                  </m:r>
                </m:den>
              </m:f>
            </m:den>
          </m:f>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d</m:t>
                      </m:r>
                      <m:r>
                        <m:rPr>
                          <m:nor/>
                        </m:rPr>
                        <w:rPr>
                          <w:i/>
                          <w:iCs/>
                        </w:rPr>
                        <m:t>Q</m:t>
                      </m:r>
                    </m:num>
                    <m:den>
                      <m:r>
                        <m:rPr>
                          <m:nor/>
                        </m:rPr>
                        <w:rPr>
                          <w:i/>
                        </w:rPr>
                        <m:t>dL</m:t>
                      </m:r>
                    </m:den>
                  </m:f>
                </m:e>
              </m:groupChr>
            </m:e>
            <m:lim>
              <m:sSub>
                <m:sSubPr>
                  <m:ctrlPr>
                    <w:rPr>
                      <w:rFonts w:ascii="Cambria Math" w:hAnsi="Cambria Math"/>
                      <w:i/>
                    </w:rPr>
                  </m:ctrlPr>
                </m:sSubPr>
                <m:e>
                  <m:r>
                    <m:rPr>
                      <m:nor/>
                    </m:rPr>
                    <w:rPr>
                      <w:i/>
                    </w:rPr>
                    <m:t>PMg</m:t>
                  </m:r>
                </m:e>
                <m:sub>
                  <m:r>
                    <m:rPr>
                      <m:nor/>
                    </m:rPr>
                    <w:rPr>
                      <w:i/>
                    </w:rPr>
                    <m:t>L</m:t>
                  </m:r>
                </m:sub>
              </m:sSub>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L</m:t>
                      </m:r>
                    </m:num>
                    <m:den>
                      <m:r>
                        <m:rPr>
                          <m:nor/>
                        </m:rPr>
                        <w:rPr>
                          <w:i/>
                          <w:iCs/>
                        </w:rPr>
                        <m:t>Q</m:t>
                      </m:r>
                    </m:den>
                  </m:f>
                </m:e>
              </m:groupChr>
            </m:e>
            <m:lim>
              <m:f>
                <m:fPr>
                  <m:type m:val="lin"/>
                  <m:ctrlPr>
                    <w:rPr>
                      <w:rFonts w:ascii="Cambria Math" w:hAnsi="Cambria Math"/>
                      <w:i/>
                    </w:rPr>
                  </m:ctrlPr>
                </m:fPr>
                <m:num>
                  <m:r>
                    <m:rPr>
                      <m:nor/>
                    </m:rPr>
                    <w:rPr>
                      <w:i/>
                    </w:rPr>
                    <m:t>1</m:t>
                  </m:r>
                </m:num>
                <m:den>
                  <m:sSub>
                    <m:sSubPr>
                      <m:ctrlPr>
                        <w:rPr>
                          <w:rFonts w:ascii="Cambria Math" w:hAnsi="Cambria Math"/>
                          <w:i/>
                        </w:rPr>
                      </m:ctrlPr>
                    </m:sSubPr>
                    <m:e>
                      <m:r>
                        <m:rPr>
                          <m:nor/>
                        </m:rPr>
                        <w:rPr>
                          <w:i/>
                        </w:rPr>
                        <m:t>PMe</m:t>
                      </m:r>
                    </m:e>
                    <m:sub>
                      <m:r>
                        <m:rPr>
                          <m:nor/>
                        </m:rPr>
                        <w:rPr>
                          <w:i/>
                        </w:rPr>
                        <m:t>L</m:t>
                      </m:r>
                    </m:sub>
                  </m:sSub>
                </m:den>
              </m:f>
            </m:lim>
          </m:limLow>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PMg</m:t>
                  </m:r>
                </m:e>
                <m:sub>
                  <m:r>
                    <m:rPr>
                      <m:nor/>
                    </m:rPr>
                    <w:rPr>
                      <w:i/>
                    </w:rPr>
                    <m:t>L</m:t>
                  </m:r>
                </m:sub>
              </m:sSub>
            </m:num>
            <m:den>
              <m:sSub>
                <m:sSubPr>
                  <m:ctrlPr>
                    <w:rPr>
                      <w:rFonts w:ascii="Cambria Math" w:hAnsi="Cambria Math"/>
                      <w:i/>
                    </w:rPr>
                  </m:ctrlPr>
                </m:sSubPr>
                <m:e>
                  <m:r>
                    <m:rPr>
                      <m:nor/>
                    </m:rPr>
                    <w:rPr>
                      <w:i/>
                    </w:rPr>
                    <m:t>PMe</m:t>
                  </m:r>
                </m:e>
                <m:sub>
                  <m:r>
                    <m:rPr>
                      <m:nor/>
                    </m:rPr>
                    <w:rPr>
                      <w:i/>
                    </w:rPr>
                    <m:t>L</m:t>
                  </m:r>
                </m:sub>
              </m:sSub>
            </m:den>
          </m:f>
        </m:oMath>
      </m:oMathPara>
    </w:p>
    <w:p w14:paraId="2FEBDF3C" w14:textId="77777777" w:rsidR="002F5616" w:rsidRDefault="002F5616" w:rsidP="00FE29AF">
      <w:pPr>
        <w:pStyle w:val="Nivel1SM"/>
        <w:keepNext/>
        <w:spacing w:after="0"/>
      </w:pPr>
      <w:r>
        <w:t>Para el caso de nuestro ejemplo, podemos afirmar que:</w:t>
      </w:r>
    </w:p>
    <w:p w14:paraId="15D13041" w14:textId="6D672F7D" w:rsidR="002F5616" w:rsidRDefault="002F5616" w:rsidP="00FE29AF">
      <w:pPr>
        <w:pStyle w:val="Nivel2SM"/>
      </w:pPr>
      <w:r>
        <w:t>En la etapa</w:t>
      </w:r>
      <w:r w:rsidR="00E443A6">
        <w:t> </w:t>
      </w:r>
      <w:r>
        <w:t>I la elasticidad-producto es mayor que 1.</w:t>
      </w:r>
    </w:p>
    <w:p w14:paraId="14B6444C" w14:textId="130B9D0C" w:rsidR="002F5616" w:rsidRDefault="002F5616" w:rsidP="00FE29AF">
      <w:pPr>
        <w:pStyle w:val="Nivel2SM"/>
      </w:pPr>
      <w:r>
        <w:t>Tiene un valor igual a la unidad en el margen extensivo.</w:t>
      </w:r>
    </w:p>
    <w:p w14:paraId="194CD158" w14:textId="29EE8FAC" w:rsidR="002F5616" w:rsidRDefault="002F5616" w:rsidP="00FE29AF">
      <w:pPr>
        <w:pStyle w:val="Nivel2SM"/>
      </w:pPr>
      <w:r>
        <w:t>En la etapa</w:t>
      </w:r>
      <w:r w:rsidR="00E443A6">
        <w:t> </w:t>
      </w:r>
      <w:r>
        <w:t>II está comprendido entre 0 y 1.</w:t>
      </w:r>
    </w:p>
    <w:p w14:paraId="70DECD8D" w14:textId="61CC81F7" w:rsidR="002F5616" w:rsidRDefault="002F5616" w:rsidP="00FE29AF">
      <w:pPr>
        <w:pStyle w:val="Nivel2SM"/>
      </w:pPr>
      <w:r>
        <w:t>Toma el valor cero en el margen intensivo.</w:t>
      </w:r>
    </w:p>
    <w:p w14:paraId="02885982" w14:textId="5F97CFE9" w:rsidR="00A776BD" w:rsidRPr="001912CF" w:rsidRDefault="002F5616" w:rsidP="00FE29AF">
      <w:pPr>
        <w:pStyle w:val="Nivel2SM"/>
      </w:pPr>
      <w:r>
        <w:t>En la etapa</w:t>
      </w:r>
      <w:r w:rsidR="00E443A6">
        <w:t> </w:t>
      </w:r>
      <w:r>
        <w:t>III es negativa.</w:t>
      </w:r>
    </w:p>
    <w:p w14:paraId="2C464BAF" w14:textId="0A60F742" w:rsidR="00407898" w:rsidRDefault="00407898" w:rsidP="008233F9">
      <w:pPr>
        <w:pStyle w:val="Ttulo2"/>
      </w:pPr>
      <w:bookmarkStart w:id="46" w:name="_Toc144023415"/>
      <w:r>
        <w:lastRenderedPageBreak/>
        <w:t xml:space="preserve">Largo plazo </w:t>
      </w:r>
      <w:r>
        <w:rPr>
          <w:rFonts w:ascii="Times New Roman" w:hAnsi="Times New Roman" w:cs="Times New Roman"/>
        </w:rPr>
        <w:t>→</w:t>
      </w:r>
      <w:r>
        <w:t xml:space="preserve"> </w:t>
      </w:r>
      <w:r w:rsidR="00C775DA">
        <w:t>Rendimientos a</w:t>
      </w:r>
      <w:r>
        <w:t xml:space="preserve"> escala</w:t>
      </w:r>
      <w:bookmarkEnd w:id="46"/>
    </w:p>
    <w:p w14:paraId="44FA4BA2" w14:textId="774EE8C2" w:rsidR="00567302" w:rsidRDefault="00567302" w:rsidP="00567302">
      <w:pPr>
        <w:pStyle w:val="Notaalopositor"/>
      </w:pPr>
      <w:r>
        <w:t>Añadir distinción entre rendimientos locales y globales a escala.</w:t>
      </w:r>
      <w:r w:rsidRPr="00C31734">
        <w:t xml:space="preserve"> </w:t>
      </w:r>
      <w:hyperlink r:id="rId24" w:history="1">
        <w:r w:rsidRPr="00B31F2A">
          <w:rPr>
            <w:rStyle w:val="Hipervnculo"/>
          </w:rPr>
          <w:t>https://www.jstor.org/stable/4101869</w:t>
        </w:r>
      </w:hyperlink>
    </w:p>
    <w:p w14:paraId="1A7F12C9" w14:textId="2E2353DA" w:rsidR="008E0FB6" w:rsidRDefault="008E0FB6" w:rsidP="00567302">
      <w:pPr>
        <w:pStyle w:val="Notaalopositor"/>
      </w:pPr>
      <w:r>
        <w:t>Ver págs. 133 y 134 Jehle y Reny</w:t>
      </w:r>
    </w:p>
    <w:p w14:paraId="1C548FA4" w14:textId="2347D2AA" w:rsidR="00F24B3D" w:rsidRDefault="00F24B3D" w:rsidP="00CE73A8">
      <w:pPr>
        <w:pStyle w:val="Notaalopositor"/>
        <w:spacing w:after="0"/>
        <w:jc w:val="center"/>
      </w:pPr>
      <w:r>
        <w:rPr>
          <w:noProof/>
        </w:rPr>
        <w:drawing>
          <wp:inline distT="0" distB="0" distL="0" distR="0" wp14:anchorId="3085BE07" wp14:editId="18AEF53F">
            <wp:extent cx="3600000" cy="804255"/>
            <wp:effectExtent l="0" t="0" r="635" b="0"/>
            <wp:docPr id="42" name="Imagen 42"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n 42" descr="Texto, Carta&#10;&#10;Descripción generada automáticamente"/>
                    <pic:cNvPicPr/>
                  </pic:nvPicPr>
                  <pic:blipFill>
                    <a:blip r:embed="rId25"/>
                    <a:stretch>
                      <a:fillRect/>
                    </a:stretch>
                  </pic:blipFill>
                  <pic:spPr>
                    <a:xfrm>
                      <a:off x="0" y="0"/>
                      <a:ext cx="3600000" cy="804255"/>
                    </a:xfrm>
                    <a:prstGeom prst="rect">
                      <a:avLst/>
                    </a:prstGeom>
                  </pic:spPr>
                </pic:pic>
              </a:graphicData>
            </a:graphic>
          </wp:inline>
        </w:drawing>
      </w:r>
    </w:p>
    <w:p w14:paraId="156984A6" w14:textId="22CA0EF9" w:rsidR="001D1EFE" w:rsidRPr="00567302" w:rsidRDefault="001D1EFE" w:rsidP="00CE73A8">
      <w:pPr>
        <w:pStyle w:val="Notaalopositor"/>
        <w:jc w:val="center"/>
      </w:pPr>
      <w:r>
        <w:rPr>
          <w:noProof/>
        </w:rPr>
        <w:drawing>
          <wp:inline distT="0" distB="0" distL="0" distR="0" wp14:anchorId="3CAD2612" wp14:editId="500BAFF8">
            <wp:extent cx="3600000" cy="1390779"/>
            <wp:effectExtent l="0" t="0" r="635" b="0"/>
            <wp:docPr id="43" name="Imagen 43"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n 43" descr="Texto, Carta&#10;&#10;Descripción generada automáticamente"/>
                    <pic:cNvPicPr/>
                  </pic:nvPicPr>
                  <pic:blipFill>
                    <a:blip r:embed="rId26"/>
                    <a:stretch>
                      <a:fillRect/>
                    </a:stretch>
                  </pic:blipFill>
                  <pic:spPr>
                    <a:xfrm>
                      <a:off x="0" y="0"/>
                      <a:ext cx="3600000" cy="1390779"/>
                    </a:xfrm>
                    <a:prstGeom prst="rect">
                      <a:avLst/>
                    </a:prstGeom>
                  </pic:spPr>
                </pic:pic>
              </a:graphicData>
            </a:graphic>
          </wp:inline>
        </w:drawing>
      </w:r>
    </w:p>
    <w:p w14:paraId="31B2F3F1" w14:textId="28CCA946" w:rsidR="00032B01" w:rsidRPr="00032B01" w:rsidRDefault="00512E45" w:rsidP="00A82C0B">
      <w:pPr>
        <w:pStyle w:val="Nivel1SM"/>
        <w:keepNext/>
        <w:spacing w:before="0"/>
      </w:pPr>
      <w:r w:rsidRPr="00032B01">
        <w:t xml:space="preserve">Habiendo visto el análisis de corto plazo, pasamos al análisis del largo plazo, en el que todos los factores productivos son variables y tanto </w:t>
      </w:r>
      <m:oMath>
        <m:sSub>
          <m:sSubPr>
            <m:ctrlPr>
              <w:rPr>
                <w:rFonts w:ascii="Cambria Math" w:hAnsi="Cambria Math"/>
                <w:i/>
              </w:rPr>
            </m:ctrlPr>
          </m:sSubPr>
          <m:e>
            <m:r>
              <m:rPr>
                <m:nor/>
              </m:rPr>
              <w:rPr>
                <w:i/>
              </w:rPr>
              <m:t>z</m:t>
            </m:r>
          </m:e>
          <m:sub>
            <m:r>
              <m:rPr>
                <m:nor/>
              </m:rPr>
              <w:rPr>
                <w:i/>
              </w:rPr>
              <m:t>L</m:t>
            </m:r>
          </m:sub>
        </m:sSub>
      </m:oMath>
      <w:r w:rsidRPr="00032B01">
        <w:t xml:space="preserve"> como </w:t>
      </w:r>
      <m:oMath>
        <m:sSub>
          <m:sSubPr>
            <m:ctrlPr>
              <w:rPr>
                <w:rFonts w:ascii="Cambria Math" w:hAnsi="Cambria Math"/>
                <w:i/>
              </w:rPr>
            </m:ctrlPr>
          </m:sSubPr>
          <m:e>
            <m:r>
              <m:rPr>
                <m:nor/>
              </m:rPr>
              <w:rPr>
                <w:i/>
              </w:rPr>
              <m:t>z</m:t>
            </m:r>
          </m:e>
          <m:sub>
            <m:r>
              <m:rPr>
                <m:nor/>
              </m:rPr>
              <w:rPr>
                <w:i/>
              </w:rPr>
              <m:t>K</m:t>
            </m:r>
          </m:sub>
        </m:sSub>
      </m:oMath>
      <w:r w:rsidRPr="00032B01">
        <w:t xml:space="preserve"> pueden ajustarse.</w:t>
      </w:r>
    </w:p>
    <w:p w14:paraId="7B8BBBF5" w14:textId="77777777" w:rsidR="00865364" w:rsidRDefault="00295616" w:rsidP="00865364">
      <w:pPr>
        <w:pStyle w:val="Nivel1SM"/>
        <w:keepNext/>
        <w:spacing w:after="0"/>
      </w:pPr>
      <w:r w:rsidRPr="00032B01">
        <w:t xml:space="preserve">Nos centraremos en el concepto de </w:t>
      </w:r>
      <w:r w:rsidRPr="00865364">
        <w:rPr>
          <w:b/>
          <w:bCs/>
        </w:rPr>
        <w:t>rendimiento</w:t>
      </w:r>
      <w:r w:rsidR="00865364" w:rsidRPr="00865364">
        <w:rPr>
          <w:b/>
          <w:bCs/>
        </w:rPr>
        <w:t>s a escala</w:t>
      </w:r>
      <w:r w:rsidRPr="00032B01">
        <w:t xml:space="preserve"> que aparece a la hora de cuantificar el impacto sobre el </w:t>
      </w:r>
      <w:r w:rsidR="00E70B44" w:rsidRPr="00032B01">
        <w:t>nivel</w:t>
      </w:r>
      <w:r w:rsidRPr="00032B01">
        <w:t xml:space="preserve"> de producción si varían todos los factores </w:t>
      </w:r>
      <w:r w:rsidR="00B70B46" w:rsidRPr="00032B01">
        <w:t>en la misma proporción.</w:t>
      </w:r>
    </w:p>
    <w:p w14:paraId="0E657778" w14:textId="384649D8" w:rsidR="00B70B46" w:rsidRDefault="00B70B46" w:rsidP="00865364">
      <w:pPr>
        <w:pStyle w:val="Nivel2SM"/>
      </w:pPr>
      <w:r w:rsidRPr="00032B01">
        <w:t xml:space="preserve">A esta variación equiproporcional en todos los factores se le puede denominar </w:t>
      </w:r>
      <w:r w:rsidRPr="00032B01">
        <w:rPr>
          <w:i/>
          <w:iCs/>
        </w:rPr>
        <w:t>variación en la escala de producción</w:t>
      </w:r>
      <w:r w:rsidRPr="00032B01">
        <w:t xml:space="preserve">, de ahí la denominación de </w:t>
      </w:r>
      <w:r w:rsidRPr="00032B01">
        <w:rPr>
          <w:b/>
          <w:bCs/>
        </w:rPr>
        <w:t>rendimientos a escala</w:t>
      </w:r>
      <w:r w:rsidRPr="00032B01">
        <w:t>.</w:t>
      </w:r>
    </w:p>
    <w:p w14:paraId="4DCB6D63" w14:textId="0771A64E" w:rsidR="00032B01" w:rsidRPr="00032B01" w:rsidRDefault="00032B01" w:rsidP="00865364">
      <w:pPr>
        <w:pStyle w:val="Nivel2SM"/>
      </w:pPr>
      <w:r>
        <w:t>Para estudiar los rendimientos a escala de la función de producción, lo que haremos será realizar un corte a lo largo de un rayo vector que pase por el origen de coordenadas. De este modo estudiaremos la forma de la función de producción ante una variación de todos los factores productivos cuando estos varían en la misma proporción.</w:t>
      </w:r>
    </w:p>
    <w:p w14:paraId="2E380B11" w14:textId="370D68D6" w:rsidR="00032B01" w:rsidRPr="00032B01" w:rsidRDefault="00B70B46" w:rsidP="00032B01">
      <w:pPr>
        <w:pStyle w:val="Ttulo6"/>
      </w:pPr>
      <w:bookmarkStart w:id="47" w:name="_Toc144023416"/>
      <w:r w:rsidRPr="00941B76">
        <w:t>Rendimiento a escala</w:t>
      </w:r>
      <w:bookmarkEnd w:id="47"/>
    </w:p>
    <w:p w14:paraId="75448F10" w14:textId="1B651DF8" w:rsidR="00B70B46" w:rsidRPr="00D01BCA" w:rsidRDefault="00B70B46" w:rsidP="00CE73A8">
      <w:pPr>
        <w:pStyle w:val="Nivel1SM"/>
        <w:spacing w:before="0"/>
      </w:pPr>
      <w:r w:rsidRPr="00032B01">
        <w:t xml:space="preserve">Según que la proporción de variación en el output sea </w:t>
      </w:r>
      <w:r w:rsidRPr="00032B01">
        <w:rPr>
          <w:color w:val="00B050"/>
        </w:rPr>
        <w:t>mayor</w:t>
      </w:r>
      <w:r w:rsidRPr="00032B01">
        <w:t xml:space="preserve">, </w:t>
      </w:r>
      <w:r w:rsidRPr="00032B01">
        <w:rPr>
          <w:color w:val="0070C0"/>
        </w:rPr>
        <w:t>igual</w:t>
      </w:r>
      <w:r w:rsidRPr="00032B01">
        <w:t xml:space="preserve"> o </w:t>
      </w:r>
      <w:r w:rsidRPr="00032B01">
        <w:rPr>
          <w:color w:val="FF0000"/>
        </w:rPr>
        <w:t>menor</w:t>
      </w:r>
      <w:r w:rsidRPr="00032B01">
        <w:t xml:space="preserve"> que la variación en todos los factores (en la escala) se dice que los rendimientos a escala son </w:t>
      </w:r>
      <w:r w:rsidRPr="00032B01">
        <w:rPr>
          <w:color w:val="00B050"/>
        </w:rPr>
        <w:t>crecientes</w:t>
      </w:r>
      <w:r w:rsidRPr="00032B01">
        <w:t xml:space="preserve">, </w:t>
      </w:r>
      <w:r w:rsidRPr="00032B01">
        <w:rPr>
          <w:color w:val="0070C0"/>
        </w:rPr>
        <w:t>constantes</w:t>
      </w:r>
      <w:r w:rsidRPr="00032B01">
        <w:t xml:space="preserve"> o </w:t>
      </w:r>
      <w:r w:rsidRPr="00D01BCA">
        <w:rPr>
          <w:color w:val="FF0000"/>
        </w:rPr>
        <w:t>decrecientes</w:t>
      </w:r>
      <w:r w:rsidRPr="00D01BCA">
        <w:t>, respectivamente</w:t>
      </w:r>
      <w:r w:rsidR="00B92865" w:rsidRPr="00D01BCA">
        <w:t>, tal y como refleja</w:t>
      </w:r>
      <w:r w:rsidR="00032B01" w:rsidRPr="00D01BCA">
        <w:t xml:space="preserve">n la </w:t>
      </w:r>
      <w:r w:rsidR="00B854BD" w:rsidRPr="00B854BD">
        <w:fldChar w:fldCharType="begin"/>
      </w:r>
      <w:r w:rsidR="00B854BD" w:rsidRPr="00B854BD">
        <w:instrText xml:space="preserve"> REF _Ref109758380 \h  \* MERGEFORMAT </w:instrText>
      </w:r>
      <w:r w:rsidR="00B854BD" w:rsidRPr="00B854BD">
        <w:fldChar w:fldCharType="separate"/>
      </w:r>
      <w:r w:rsidR="00501118" w:rsidRPr="00501118">
        <w:t>Imagen 7</w:t>
      </w:r>
      <w:r w:rsidR="00B854BD" w:rsidRPr="00B854BD">
        <w:fldChar w:fldCharType="end"/>
      </w:r>
      <w:r w:rsidR="008E0FB6">
        <w:t xml:space="preserve"> (realizando el análisis en </w:t>
      </w:r>
      <m:oMath>
        <m:sSup>
          <m:sSupPr>
            <m:ctrlPr>
              <w:rPr>
                <w:rFonts w:ascii="Cambria Math" w:hAnsi="Cambria Math"/>
                <w:i/>
                <w:iCs/>
                <w:noProof/>
                <w:color w:val="3B3838" w:themeColor="background2" w:themeShade="40"/>
                <w:sz w:val="20"/>
                <w:szCs w:val="20"/>
              </w:rPr>
            </m:ctrlPr>
          </m:sSupPr>
          <m:e>
            <m:r>
              <m:rPr>
                <m:scr m:val="double-struck"/>
                <m:sty m:val="p"/>
              </m:rPr>
              <w:rPr>
                <w:rFonts w:ascii="Cambria Math" w:hAnsi="Cambria Math"/>
                <w:smallCaps/>
              </w:rPr>
              <m:t>R</m:t>
            </m:r>
          </m:e>
          <m:sup>
            <m:r>
              <m:rPr>
                <m:nor/>
              </m:rPr>
              <w:rPr>
                <w:i/>
                <w:iCs/>
                <w:smallCaps/>
              </w:rPr>
              <m:t>3</m:t>
            </m:r>
          </m:sup>
        </m:sSup>
      </m:oMath>
      <w:r w:rsidR="008E0FB6">
        <w:t>)</w:t>
      </w:r>
      <w:r w:rsidR="00B854BD">
        <w:t xml:space="preserve"> </w:t>
      </w:r>
      <w:r w:rsidR="00032B01" w:rsidRPr="00D01BCA">
        <w:t>y</w:t>
      </w:r>
      <w:r w:rsidR="00B92865" w:rsidRPr="00D01BCA">
        <w:t xml:space="preserve"> la </w:t>
      </w:r>
      <w:r w:rsidR="00B92865" w:rsidRPr="00D01BCA">
        <w:fldChar w:fldCharType="begin"/>
      </w:r>
      <w:r w:rsidR="00B92865" w:rsidRPr="00D01BCA">
        <w:instrText xml:space="preserve"> REF _Ref109650943 \h  \* MERGEFORMAT </w:instrText>
      </w:r>
      <w:r w:rsidR="00B92865" w:rsidRPr="00D01BCA">
        <w:fldChar w:fldCharType="separate"/>
      </w:r>
      <w:r w:rsidR="00501118" w:rsidRPr="00501118">
        <w:t>Imagen 8</w:t>
      </w:r>
      <w:r w:rsidR="00B92865" w:rsidRPr="00D01BCA">
        <w:fldChar w:fldCharType="end"/>
      </w:r>
      <w:r w:rsidR="008E0FB6">
        <w:t xml:space="preserve"> (realizando el análisis mediante el uso de curvas isocuantas)</w:t>
      </w:r>
      <w:r w:rsidRPr="00D01BCA">
        <w:t>.</w:t>
      </w:r>
    </w:p>
    <w:p w14:paraId="3CDD4323" w14:textId="3A73C3B4" w:rsidR="00032B01" w:rsidRPr="00D01BCA" w:rsidRDefault="00032B01" w:rsidP="006F55AE">
      <w:pPr>
        <w:pStyle w:val="Imagen"/>
      </w:pPr>
      <w:bookmarkStart w:id="48" w:name="_Ref109758380"/>
      <w:r w:rsidRPr="00D01BCA">
        <w:rPr>
          <w:smallCaps/>
        </w:rPr>
        <w:lastRenderedPageBreak/>
        <w:t>Imagen</w:t>
      </w:r>
      <w:r w:rsidR="00B81709">
        <w:rPr>
          <w:smallCaps/>
        </w:rPr>
        <w:t> </w:t>
      </w:r>
      <w:r w:rsidRPr="00D01BCA">
        <w:rPr>
          <w:smallCaps/>
        </w:rPr>
        <w:fldChar w:fldCharType="begin"/>
      </w:r>
      <w:r w:rsidRPr="00D01BCA">
        <w:rPr>
          <w:smallCaps/>
        </w:rPr>
        <w:instrText xml:space="preserve"> SEQ Ilustración \* ARABIC </w:instrText>
      </w:r>
      <w:r w:rsidRPr="00D01BCA">
        <w:rPr>
          <w:smallCaps/>
        </w:rPr>
        <w:fldChar w:fldCharType="separate"/>
      </w:r>
      <w:r w:rsidR="00501118">
        <w:rPr>
          <w:smallCaps/>
        </w:rPr>
        <w:t>7</w:t>
      </w:r>
      <w:r w:rsidRPr="00D01BCA">
        <w:rPr>
          <w:smallCaps/>
        </w:rPr>
        <w:fldChar w:fldCharType="end"/>
      </w:r>
      <w:bookmarkEnd w:id="48"/>
      <w:r w:rsidRPr="00D01BCA">
        <w:t xml:space="preserve">.– </w:t>
      </w:r>
      <w:r w:rsidRPr="00D01BCA">
        <w:rPr>
          <w:i/>
          <w:iCs w:val="0"/>
        </w:rPr>
        <w:t>Análisis de largo plazo: rendimientos a escala (análisis de la función</w:t>
      </w:r>
      <w:r w:rsidR="00D01BCA" w:rsidRPr="00D01BCA">
        <w:rPr>
          <w:i/>
          <w:iCs w:val="0"/>
        </w:rPr>
        <w:t xml:space="preserve"> </w:t>
      </w:r>
      <w:r w:rsidRPr="00D01BCA">
        <w:rPr>
          <w:i/>
          <w:iCs w:val="0"/>
        </w:rPr>
        <w:t xml:space="preserve">de producción </w:t>
      </w:r>
      <w:r w:rsidR="00D01BCA" w:rsidRPr="00D01BCA">
        <w:rPr>
          <w:i/>
          <w:iCs w:val="0"/>
        </w:rPr>
        <w:t xml:space="preserve">Cobb-Douglas </w:t>
      </w:r>
      <w:r w:rsidRPr="00D01BCA">
        <w:rPr>
          <w:i/>
          <w:iCs w:val="0"/>
        </w:rPr>
        <w:t xml:space="preserve">en </w:t>
      </w:r>
      <m:oMath>
        <m:sSup>
          <m:sSupPr>
            <m:ctrlPr>
              <w:rPr>
                <w:rFonts w:ascii="Cambria Math" w:hAnsi="Cambria Math"/>
                <w:i/>
                <w:iCs w:val="0"/>
                <w:color w:val="3B3838" w:themeColor="background2" w:themeShade="40"/>
              </w:rPr>
            </m:ctrlPr>
          </m:sSupPr>
          <m:e>
            <m:r>
              <m:rPr>
                <m:scr m:val="double-struck"/>
                <m:sty m:val="p"/>
              </m:rPr>
              <w:rPr>
                <w:rFonts w:ascii="Cambria Math" w:hAnsi="Cambria Math"/>
                <w:smallCaps/>
              </w:rPr>
              <m:t>R</m:t>
            </m:r>
          </m:e>
          <m:sup>
            <m:r>
              <m:rPr>
                <m:nor/>
              </m:rPr>
              <w:rPr>
                <w:i/>
                <w:iCs w:val="0"/>
                <w:smallCaps/>
              </w:rPr>
              <m:t>3</m:t>
            </m:r>
          </m:sup>
        </m:sSup>
      </m:oMath>
      <w:r w:rsidRPr="00D01BCA">
        <w:rPr>
          <w:i/>
          <w:iCs w:val="0"/>
        </w:rPr>
        <w:t>)</w:t>
      </w:r>
      <w:r w:rsidR="006F55AE" w:rsidRPr="006F55AE">
        <w:t xml:space="preserve"> </w:t>
      </w:r>
    </w:p>
    <w:p w14:paraId="2A0D3628" w14:textId="24BF8303" w:rsidR="00D01BCA" w:rsidRPr="00D01BCA" w:rsidRDefault="006F55AE" w:rsidP="006F55AE">
      <w:pPr>
        <w:pStyle w:val="Imagen"/>
      </w:pPr>
      <w:r>
        <w:drawing>
          <wp:inline distT="0" distB="0" distL="0" distR="0" wp14:anchorId="3B615461" wp14:editId="7E6B96B9">
            <wp:extent cx="1333500" cy="1120140"/>
            <wp:effectExtent l="0" t="0" r="0" b="3810"/>
            <wp:docPr id="18" name="Imagen 18" descr="Gráfic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descr="Gráfico&#10;&#10;Descripción generada automáticamente con confianza media"/>
                    <pic:cNvPicPr/>
                  </pic:nvPicPr>
                  <pic:blipFill rotWithShape="1">
                    <a:blip r:embed="rId17"/>
                    <a:srcRect l="17182" t="1771" r="61029" b="65689"/>
                    <a:stretch/>
                  </pic:blipFill>
                  <pic:spPr bwMode="auto">
                    <a:xfrm>
                      <a:off x="0" y="0"/>
                      <a:ext cx="1333500" cy="1120140"/>
                    </a:xfrm>
                    <a:prstGeom prst="rect">
                      <a:avLst/>
                    </a:prstGeom>
                    <a:ln>
                      <a:noFill/>
                    </a:ln>
                    <a:extLst>
                      <a:ext uri="{53640926-AAD7-44D8-BBD7-CCE9431645EC}">
                        <a14:shadowObscured xmlns:a14="http://schemas.microsoft.com/office/drawing/2010/main"/>
                      </a:ext>
                    </a:extLst>
                  </pic:spPr>
                </pic:pic>
              </a:graphicData>
            </a:graphic>
          </wp:inline>
        </w:drawing>
      </w:r>
      <w:r>
        <w:drawing>
          <wp:inline distT="0" distB="0" distL="0" distR="0" wp14:anchorId="1FFEB899" wp14:editId="4D1E5E81">
            <wp:extent cx="3909060" cy="1074420"/>
            <wp:effectExtent l="0" t="0" r="0" b="0"/>
            <wp:docPr id="24" name="Imagen 24" descr="Gráfic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descr="Gráfico&#10;&#10;Descripción generada automáticamente con confianza media"/>
                    <pic:cNvPicPr/>
                  </pic:nvPicPr>
                  <pic:blipFill rotWithShape="1">
                    <a:blip r:embed="rId17"/>
                    <a:srcRect l="17804" t="63974" r="18323" b="4814"/>
                    <a:stretch/>
                  </pic:blipFill>
                  <pic:spPr bwMode="auto">
                    <a:xfrm>
                      <a:off x="0" y="0"/>
                      <a:ext cx="3909060" cy="1074420"/>
                    </a:xfrm>
                    <a:prstGeom prst="rect">
                      <a:avLst/>
                    </a:prstGeom>
                    <a:ln>
                      <a:noFill/>
                    </a:ln>
                    <a:extLst>
                      <a:ext uri="{53640926-AAD7-44D8-BBD7-CCE9431645EC}">
                        <a14:shadowObscured xmlns:a14="http://schemas.microsoft.com/office/drawing/2010/main"/>
                      </a:ext>
                    </a:extLst>
                  </pic:spPr>
                </pic:pic>
              </a:graphicData>
            </a:graphic>
          </wp:inline>
        </w:drawing>
      </w:r>
      <w:r>
        <w:drawing>
          <wp:inline distT="0" distB="0" distL="0" distR="0" wp14:anchorId="4475953A" wp14:editId="7CC3957A">
            <wp:extent cx="1356360" cy="1135380"/>
            <wp:effectExtent l="0" t="0" r="0" b="7620"/>
            <wp:docPr id="17" name="Imagen 17"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descr="Imagen que contiene Gráfico&#10;&#10;Descripción generada automáticamente"/>
                    <pic:cNvPicPr/>
                  </pic:nvPicPr>
                  <pic:blipFill rotWithShape="1">
                    <a:blip r:embed="rId27"/>
                    <a:srcRect l="16684" t="2213" r="61154" b="64804"/>
                    <a:stretch/>
                  </pic:blipFill>
                  <pic:spPr bwMode="auto">
                    <a:xfrm>
                      <a:off x="0" y="0"/>
                      <a:ext cx="1356360" cy="1135380"/>
                    </a:xfrm>
                    <a:prstGeom prst="rect">
                      <a:avLst/>
                    </a:prstGeom>
                    <a:ln>
                      <a:noFill/>
                    </a:ln>
                    <a:extLst>
                      <a:ext uri="{53640926-AAD7-44D8-BBD7-CCE9431645EC}">
                        <a14:shadowObscured xmlns:a14="http://schemas.microsoft.com/office/drawing/2010/main"/>
                      </a:ext>
                    </a:extLst>
                  </pic:spPr>
                </pic:pic>
              </a:graphicData>
            </a:graphic>
          </wp:inline>
        </w:drawing>
      </w:r>
      <w:r>
        <w:drawing>
          <wp:inline distT="0" distB="0" distL="0" distR="0" wp14:anchorId="7CA5AD29" wp14:editId="2167AAD3">
            <wp:extent cx="3947160" cy="1097280"/>
            <wp:effectExtent l="0" t="0" r="0" b="7620"/>
            <wp:docPr id="27" name="Imagen 27"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descr="Imagen que contiene Gráfico&#10;&#10;Descripción generada automáticamente"/>
                    <pic:cNvPicPr/>
                  </pic:nvPicPr>
                  <pic:blipFill rotWithShape="1">
                    <a:blip r:embed="rId27"/>
                    <a:srcRect l="17680" t="63531" r="17825" b="4593"/>
                    <a:stretch/>
                  </pic:blipFill>
                  <pic:spPr bwMode="auto">
                    <a:xfrm>
                      <a:off x="0" y="0"/>
                      <a:ext cx="3947160" cy="1097280"/>
                    </a:xfrm>
                    <a:prstGeom prst="rect">
                      <a:avLst/>
                    </a:prstGeom>
                    <a:ln>
                      <a:noFill/>
                    </a:ln>
                    <a:extLst>
                      <a:ext uri="{53640926-AAD7-44D8-BBD7-CCE9431645EC}">
                        <a14:shadowObscured xmlns:a14="http://schemas.microsoft.com/office/drawing/2010/main"/>
                      </a:ext>
                    </a:extLst>
                  </pic:spPr>
                </pic:pic>
              </a:graphicData>
            </a:graphic>
          </wp:inline>
        </w:drawing>
      </w:r>
      <w:r>
        <w:drawing>
          <wp:inline distT="0" distB="0" distL="0" distR="0" wp14:anchorId="5679667B" wp14:editId="25FBC553">
            <wp:extent cx="1394460" cy="1120140"/>
            <wp:effectExtent l="0" t="0" r="0" b="3810"/>
            <wp:docPr id="16" name="Imagen 16" descr="Imagen que contiene 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descr="Imagen que contiene Forma&#10;&#10;Descripción generada automáticamente"/>
                    <pic:cNvPicPr/>
                  </pic:nvPicPr>
                  <pic:blipFill rotWithShape="1">
                    <a:blip r:embed="rId28"/>
                    <a:srcRect l="16808" t="2435" r="60408" b="65025"/>
                    <a:stretch/>
                  </pic:blipFill>
                  <pic:spPr bwMode="auto">
                    <a:xfrm>
                      <a:off x="0" y="0"/>
                      <a:ext cx="1394460" cy="1120140"/>
                    </a:xfrm>
                    <a:prstGeom prst="rect">
                      <a:avLst/>
                    </a:prstGeom>
                    <a:ln>
                      <a:noFill/>
                    </a:ln>
                    <a:extLst>
                      <a:ext uri="{53640926-AAD7-44D8-BBD7-CCE9431645EC}">
                        <a14:shadowObscured xmlns:a14="http://schemas.microsoft.com/office/drawing/2010/main"/>
                      </a:ext>
                    </a:extLst>
                  </pic:spPr>
                </pic:pic>
              </a:graphicData>
            </a:graphic>
          </wp:inline>
        </w:drawing>
      </w:r>
      <w:r>
        <w:drawing>
          <wp:inline distT="0" distB="0" distL="0" distR="0" wp14:anchorId="50A2ED9F" wp14:editId="1A07D15F">
            <wp:extent cx="3939540" cy="1066800"/>
            <wp:effectExtent l="0" t="0" r="3810" b="0"/>
            <wp:docPr id="31" name="Imagen 31" descr="Imagen que contiene 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descr="Imagen que contiene Forma&#10;&#10;Descripción generada automáticamente"/>
                    <pic:cNvPicPr/>
                  </pic:nvPicPr>
                  <pic:blipFill rotWithShape="1">
                    <a:blip r:embed="rId28"/>
                    <a:srcRect l="17555" t="63531" r="18074" b="5479"/>
                    <a:stretch/>
                  </pic:blipFill>
                  <pic:spPr bwMode="auto">
                    <a:xfrm>
                      <a:off x="0" y="0"/>
                      <a:ext cx="3939540" cy="1066800"/>
                    </a:xfrm>
                    <a:prstGeom prst="rect">
                      <a:avLst/>
                    </a:prstGeom>
                    <a:ln>
                      <a:noFill/>
                    </a:ln>
                    <a:extLst>
                      <a:ext uri="{53640926-AAD7-44D8-BBD7-CCE9431645EC}">
                        <a14:shadowObscured xmlns:a14="http://schemas.microsoft.com/office/drawing/2010/main"/>
                      </a:ext>
                    </a:extLst>
                  </pic:spPr>
                </pic:pic>
              </a:graphicData>
            </a:graphic>
          </wp:inline>
        </w:drawing>
      </w:r>
    </w:p>
    <w:p w14:paraId="0E5589A9" w14:textId="59489F6B" w:rsidR="00032B01" w:rsidRPr="009A0B10" w:rsidRDefault="00032B01" w:rsidP="008E0FB6">
      <w:pPr>
        <w:pStyle w:val="PiedeImagen"/>
        <w:rPr>
          <w:i w:val="0"/>
          <w:iCs/>
          <w:lang w:val="en-US"/>
        </w:rPr>
      </w:pPr>
      <w:r>
        <w:t>Fuente</w:t>
      </w:r>
      <w:r>
        <w:rPr>
          <w:i w:val="0"/>
          <w:iCs/>
        </w:rPr>
        <w:t xml:space="preserve">: </w:t>
      </w:r>
      <w:r w:rsidRPr="00FE086C">
        <w:rPr>
          <w:i w:val="0"/>
          <w:iCs/>
        </w:rPr>
        <w:t>A partir de</w:t>
      </w:r>
      <w:r>
        <w:rPr>
          <w:i w:val="0"/>
          <w:iCs/>
        </w:rPr>
        <w:t xml:space="preserve"> Fuleky, P. (2006). </w:t>
      </w:r>
      <w:r w:rsidRPr="00832C79">
        <w:rPr>
          <w:lang w:val="en-US"/>
        </w:rPr>
        <w:t xml:space="preserve">Anatomy of C-D Production/Utility Functions in </w:t>
      </w:r>
      <w:r>
        <w:rPr>
          <w:lang w:val="en-US"/>
        </w:rPr>
        <w:t xml:space="preserve">Three </w:t>
      </w:r>
      <w:r w:rsidRPr="00832C79">
        <w:rPr>
          <w:lang w:val="en-US"/>
        </w:rPr>
        <w:t>Dimensions</w:t>
      </w:r>
      <w:r>
        <w:rPr>
          <w:i w:val="0"/>
          <w:iCs/>
          <w:lang w:val="en-US"/>
        </w:rPr>
        <w:t xml:space="preserve">. </w:t>
      </w:r>
      <w:r w:rsidRPr="00832C79">
        <w:rPr>
          <w:i w:val="0"/>
          <w:iCs/>
          <w:lang w:val="en-US"/>
        </w:rPr>
        <w:t>University of</w:t>
      </w:r>
      <w:r>
        <w:rPr>
          <w:i w:val="0"/>
          <w:iCs/>
          <w:lang w:val="en-US"/>
        </w:rPr>
        <w:t xml:space="preserve"> Washington.</w:t>
      </w:r>
      <w:r w:rsidRPr="00832C79">
        <w:rPr>
          <w:i w:val="0"/>
          <w:iCs/>
          <w:lang w:val="en-US"/>
        </w:rPr>
        <w:t xml:space="preserve"> </w:t>
      </w:r>
      <w:hyperlink r:id="rId29" w:history="1">
        <w:r w:rsidRPr="009A0B10">
          <w:rPr>
            <w:rStyle w:val="Hipervnculo"/>
            <w:i w:val="0"/>
            <w:iCs/>
            <w:lang w:val="en-US"/>
          </w:rPr>
          <w:t>http://www2.hawaii.edu/~fuleky/anatomy/anatomy.html</w:t>
        </w:r>
      </w:hyperlink>
    </w:p>
    <w:p w14:paraId="12CDC8CD" w14:textId="227F36C0" w:rsidR="00720073" w:rsidRPr="006E6A15" w:rsidRDefault="00720073" w:rsidP="00B92865">
      <w:pPr>
        <w:pStyle w:val="Imagen"/>
      </w:pPr>
      <w:bookmarkStart w:id="49" w:name="_Ref109650943"/>
      <w:r w:rsidRPr="006E6A15">
        <w:rPr>
          <w:smallCaps/>
        </w:rPr>
        <w:t>Imagen</w:t>
      </w:r>
      <w:r w:rsidR="00B81709" w:rsidRPr="006E6A15">
        <w:rPr>
          <w:smallCaps/>
        </w:rPr>
        <w:t> </w:t>
      </w:r>
      <w:r w:rsidRPr="006E6A15">
        <w:rPr>
          <w:smallCaps/>
        </w:rPr>
        <w:fldChar w:fldCharType="begin"/>
      </w:r>
      <w:r w:rsidRPr="006E6A15">
        <w:rPr>
          <w:smallCaps/>
        </w:rPr>
        <w:instrText xml:space="preserve"> SEQ Ilustración \* ARABIC </w:instrText>
      </w:r>
      <w:r w:rsidRPr="006E6A15">
        <w:rPr>
          <w:smallCaps/>
        </w:rPr>
        <w:fldChar w:fldCharType="separate"/>
      </w:r>
      <w:r w:rsidR="00501118">
        <w:rPr>
          <w:smallCaps/>
        </w:rPr>
        <w:t>8</w:t>
      </w:r>
      <w:r w:rsidRPr="006E6A15">
        <w:rPr>
          <w:smallCaps/>
        </w:rPr>
        <w:fldChar w:fldCharType="end"/>
      </w:r>
      <w:bookmarkEnd w:id="49"/>
      <w:r w:rsidRPr="006E6A15">
        <w:t xml:space="preserve">.– </w:t>
      </w:r>
      <w:r w:rsidRPr="006E6A15">
        <w:rPr>
          <w:i/>
          <w:iCs w:val="0"/>
        </w:rPr>
        <w:t>Análisis de largo plazo: rendimientos a escala</w:t>
      </w:r>
      <w:r w:rsidR="00032B01" w:rsidRPr="006E6A15">
        <w:rPr>
          <w:i/>
          <w:iCs w:val="0"/>
        </w:rPr>
        <w:t xml:space="preserve"> (análisis mediante curvas isocuantas)</w:t>
      </w:r>
    </w:p>
    <w:p w14:paraId="4DB245AF" w14:textId="0D684D7B" w:rsidR="0002203E" w:rsidRPr="006E6A15" w:rsidRDefault="0094065E" w:rsidP="00DC5F6A">
      <w:pPr>
        <w:pStyle w:val="Imagen"/>
      </w:pPr>
      <w:r w:rsidRPr="006E6A15">
        <w:drawing>
          <wp:inline distT="0" distB="0" distL="0" distR="0" wp14:anchorId="11F1C298" wp14:editId="5E5D560F">
            <wp:extent cx="3388582" cy="2491740"/>
            <wp:effectExtent l="0" t="0" r="2540" b="381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pic:cNvPicPr>
                      <a:picLocks noChangeAspect="1" noChangeArrowheads="1"/>
                    </pic:cNvPicPr>
                  </pic:nvPicPr>
                  <pic:blipFill>
                    <a:blip r:embed="rId30"/>
                    <a:stretch>
                      <a:fillRect/>
                    </a:stretch>
                  </pic:blipFill>
                  <pic:spPr bwMode="auto">
                    <a:xfrm>
                      <a:off x="0" y="0"/>
                      <a:ext cx="3397408" cy="2498230"/>
                    </a:xfrm>
                    <a:prstGeom prst="rect">
                      <a:avLst/>
                    </a:prstGeom>
                    <a:noFill/>
                    <a:ln>
                      <a:noFill/>
                    </a:ln>
                  </pic:spPr>
                </pic:pic>
              </a:graphicData>
            </a:graphic>
          </wp:inline>
        </w:drawing>
      </w:r>
    </w:p>
    <w:p w14:paraId="75712F03" w14:textId="4E869E5F" w:rsidR="00720073" w:rsidRPr="00D5155A" w:rsidRDefault="00720073" w:rsidP="00CE60C4">
      <w:pPr>
        <w:pStyle w:val="PiedeImagen"/>
        <w:rPr>
          <w:i w:val="0"/>
          <w:iCs/>
          <w:spacing w:val="-3"/>
        </w:rPr>
      </w:pPr>
      <w:r w:rsidRPr="006E6A15">
        <w:t>Fuente</w:t>
      </w:r>
      <w:r w:rsidRPr="006E6A15">
        <w:rPr>
          <w:i w:val="0"/>
          <w:iCs/>
        </w:rPr>
        <w:t>:</w:t>
      </w:r>
      <w:r w:rsidR="00CE60C4" w:rsidRPr="006E6A15">
        <w:rPr>
          <w:i w:val="0"/>
          <w:iCs/>
        </w:rPr>
        <w:t xml:space="preserve"> </w:t>
      </w:r>
      <w:r w:rsidR="001D1EFE" w:rsidRPr="006E6A15">
        <w:rPr>
          <w:i w:val="0"/>
          <w:iCs/>
        </w:rPr>
        <w:t>Maté</w:t>
      </w:r>
      <w:r w:rsidR="001D1EFE" w:rsidRPr="00AD358F">
        <w:rPr>
          <w:i w:val="0"/>
          <w:iCs/>
        </w:rPr>
        <w:t xml:space="preserve"> García, J. J. &amp; Pérez Domínguez, C. (2007). Microeconomía avanzada: </w:t>
      </w:r>
      <w:r w:rsidR="001D1EFE" w:rsidRPr="00AD358F">
        <w:t>Cuestiones y ejercicios resueltos</w:t>
      </w:r>
      <w:r w:rsidR="001D1EFE" w:rsidRPr="00AD358F">
        <w:rPr>
          <w:i w:val="0"/>
          <w:iCs/>
        </w:rPr>
        <w:t xml:space="preserve">. </w:t>
      </w:r>
      <w:r w:rsidR="001D1EFE" w:rsidRPr="00523253">
        <w:rPr>
          <w:i w:val="0"/>
          <w:iCs/>
        </w:rPr>
        <w:t>Prentice Hall.</w:t>
      </w:r>
    </w:p>
    <w:p w14:paraId="3105A4EF" w14:textId="5970293B" w:rsidR="001C2205" w:rsidRDefault="00B70B46" w:rsidP="001C2205">
      <w:pPr>
        <w:pStyle w:val="Ttulo6"/>
      </w:pPr>
      <w:bookmarkStart w:id="50" w:name="_Toc144023417"/>
      <w:r>
        <w:t>E</w:t>
      </w:r>
      <w:r w:rsidR="001C2205">
        <w:t>lasticidad-escala</w:t>
      </w:r>
      <w:r>
        <w:t xml:space="preserve"> o coeficiente de la función</w:t>
      </w:r>
      <w:bookmarkEnd w:id="50"/>
    </w:p>
    <w:p w14:paraId="4BE17B09" w14:textId="4882BE93" w:rsidR="00512E45" w:rsidRDefault="00B70B46" w:rsidP="00CE73A8">
      <w:pPr>
        <w:pStyle w:val="Nivel1SM"/>
        <w:spacing w:before="0"/>
      </w:pPr>
      <w:r>
        <w:t>Formalmente, esto da lugar a la elasticidad de escala (o coeficiente de la función), definida como el cociente entre la variación porcentual en la producción y la variación porcentual en las cantidades de todos los factores.</w:t>
      </w:r>
    </w:p>
    <w:p w14:paraId="5AD5D675" w14:textId="76BF173D" w:rsidR="00B70B46" w:rsidRDefault="00B70B46" w:rsidP="00CE73A8">
      <w:pPr>
        <w:pStyle w:val="Nivel1SM"/>
        <w:keepNext/>
        <w:spacing w:after="0"/>
      </w:pPr>
      <w:r>
        <w:t xml:space="preserve">Si tomamos </w:t>
      </w:r>
      <m:oMath>
        <m:sSub>
          <m:sSubPr>
            <m:ctrlPr>
              <w:rPr>
                <w:rFonts w:ascii="Cambria Math" w:hAnsi="Cambria Math"/>
                <w:i/>
              </w:rPr>
            </m:ctrlPr>
          </m:sSubPr>
          <m:e>
            <m:r>
              <m:rPr>
                <m:nor/>
              </m:rPr>
              <w:rPr>
                <w:i/>
              </w:rPr>
              <m:t>z</m:t>
            </m:r>
          </m:e>
          <m:sub>
            <m:r>
              <m:rPr>
                <m:nor/>
              </m:rPr>
              <w:rPr>
                <w:i/>
              </w:rPr>
              <m:t>L</m:t>
            </m:r>
          </m:sub>
        </m:sSub>
      </m:oMath>
      <w:r>
        <w:t xml:space="preserve"> y </w:t>
      </w:r>
      <m:oMath>
        <m:sSub>
          <m:sSubPr>
            <m:ctrlPr>
              <w:rPr>
                <w:rFonts w:ascii="Cambria Math" w:hAnsi="Cambria Math"/>
                <w:i/>
              </w:rPr>
            </m:ctrlPr>
          </m:sSubPr>
          <m:e>
            <m:r>
              <m:rPr>
                <m:nor/>
              </m:rPr>
              <w:rPr>
                <w:i/>
              </w:rPr>
              <m:t>z</m:t>
            </m:r>
          </m:e>
          <m:sub>
            <m:r>
              <m:rPr>
                <m:nor/>
              </m:rPr>
              <w:rPr>
                <w:i/>
              </w:rPr>
              <m:t>K</m:t>
            </m:r>
          </m:sub>
        </m:sSub>
      </m:oMath>
      <w:r>
        <w:t xml:space="preserve"> como factores variables, la variación equiproporcional nos da que:</w:t>
      </w:r>
    </w:p>
    <w:p w14:paraId="7212FEBD" w14:textId="3341D729" w:rsidR="002F7219" w:rsidRPr="002F7219" w:rsidRDefault="00000000" w:rsidP="00CE73A8">
      <w:pPr>
        <w:keepNext/>
        <w:spacing w:after="0"/>
        <w:rPr>
          <w:rFonts w:eastAsiaTheme="minorEastAsia"/>
          <w:i/>
        </w:rPr>
      </w:pPr>
      <m:oMathPara>
        <m:oMath>
          <m:f>
            <m:fPr>
              <m:ctrlPr>
                <w:rPr>
                  <w:rFonts w:ascii="Cambria Math" w:hAnsi="Cambria Math"/>
                  <w:i/>
                </w:rPr>
              </m:ctrlPr>
            </m:fPr>
            <m:num>
              <m:r>
                <m:rPr>
                  <m:nor/>
                </m:rPr>
                <w:rPr>
                  <w:i/>
                </w:rPr>
                <m:t>d</m:t>
              </m:r>
              <m:sSub>
                <m:sSubPr>
                  <m:ctrlPr>
                    <w:rPr>
                      <w:rFonts w:ascii="Cambria Math" w:hAnsi="Cambria Math"/>
                      <w:i/>
                    </w:rPr>
                  </m:ctrlPr>
                </m:sSubPr>
                <m:e>
                  <m:r>
                    <m:rPr>
                      <m:nor/>
                    </m:rPr>
                    <w:rPr>
                      <w:i/>
                    </w:rPr>
                    <m:t>z</m:t>
                  </m:r>
                </m:e>
                <m:sub>
                  <m:r>
                    <m:rPr>
                      <m:nor/>
                    </m:rPr>
                    <w:rPr>
                      <w:i/>
                    </w:rPr>
                    <m:t>L</m:t>
                  </m:r>
                </m:sub>
              </m:sSub>
            </m:num>
            <m:den>
              <m:r>
                <m:rPr>
                  <m:nor/>
                </m:rPr>
                <w:rPr>
                  <w:i/>
                </w:rPr>
                <m:t>d</m:t>
              </m:r>
              <m:sSub>
                <m:sSubPr>
                  <m:ctrlPr>
                    <w:rPr>
                      <w:rFonts w:ascii="Cambria Math" w:hAnsi="Cambria Math"/>
                      <w:i/>
                    </w:rPr>
                  </m:ctrlPr>
                </m:sSubPr>
                <m:e>
                  <m:r>
                    <m:rPr>
                      <m:nor/>
                    </m:rPr>
                    <w:rPr>
                      <w:i/>
                    </w:rPr>
                    <m:t>z</m:t>
                  </m:r>
                </m:e>
                <m:sub>
                  <m:r>
                    <m:rPr>
                      <m:nor/>
                    </m:rPr>
                    <w:rPr>
                      <w:i/>
                    </w:rPr>
                    <m:t>L</m:t>
                  </m:r>
                </m:sub>
              </m:sSub>
            </m:den>
          </m:f>
          <m:r>
            <w:rPr>
              <w:rFonts w:ascii="Cambria Math" w:hAnsi="Cambria Math"/>
            </w:rPr>
            <m:t>=</m:t>
          </m:r>
          <m:f>
            <m:fPr>
              <m:ctrlPr>
                <w:rPr>
                  <w:rFonts w:ascii="Cambria Math" w:hAnsi="Cambria Math"/>
                  <w:i/>
                </w:rPr>
              </m:ctrlPr>
            </m:fPr>
            <m:num>
              <m:r>
                <m:rPr>
                  <m:nor/>
                </m:rPr>
                <w:rPr>
                  <w:i/>
                </w:rPr>
                <m:t>d</m:t>
              </m:r>
              <m:sSub>
                <m:sSubPr>
                  <m:ctrlPr>
                    <w:rPr>
                      <w:rFonts w:ascii="Cambria Math" w:hAnsi="Cambria Math"/>
                      <w:i/>
                    </w:rPr>
                  </m:ctrlPr>
                </m:sSubPr>
                <m:e>
                  <m:r>
                    <m:rPr>
                      <m:nor/>
                    </m:rPr>
                    <w:rPr>
                      <w:i/>
                    </w:rPr>
                    <m:t>z</m:t>
                  </m:r>
                </m:e>
                <m:sub>
                  <m:r>
                    <m:rPr>
                      <m:nor/>
                    </m:rPr>
                    <w:rPr>
                      <w:i/>
                    </w:rPr>
                    <m:t>K</m:t>
                  </m:r>
                </m:sub>
              </m:sSub>
            </m:num>
            <m:den>
              <m:r>
                <m:rPr>
                  <m:nor/>
                </m:rPr>
                <w:rPr>
                  <w:i/>
                </w:rPr>
                <m:t>d</m:t>
              </m:r>
              <m:sSub>
                <m:sSubPr>
                  <m:ctrlPr>
                    <w:rPr>
                      <w:rFonts w:ascii="Cambria Math" w:hAnsi="Cambria Math"/>
                      <w:i/>
                    </w:rPr>
                  </m:ctrlPr>
                </m:sSubPr>
                <m:e>
                  <m:r>
                    <m:rPr>
                      <m:nor/>
                    </m:rPr>
                    <w:rPr>
                      <w:i/>
                    </w:rPr>
                    <m:t>z</m:t>
                  </m:r>
                </m:e>
                <m:sub>
                  <m:r>
                    <m:rPr>
                      <m:nor/>
                    </m:rPr>
                    <w:rPr>
                      <w:i/>
                    </w:rPr>
                    <m:t>K</m:t>
                  </m:r>
                </m:sub>
              </m:sSub>
            </m:den>
          </m:f>
          <m:r>
            <w:rPr>
              <w:rFonts w:ascii="Cambria Math" w:hAnsi="Cambria Math"/>
            </w:rPr>
            <m:t>=</m:t>
          </m:r>
          <m:f>
            <m:fPr>
              <m:ctrlPr>
                <w:rPr>
                  <w:rFonts w:ascii="Cambria Math" w:hAnsi="Cambria Math"/>
                  <w:i/>
                </w:rPr>
              </m:ctrlPr>
            </m:fPr>
            <m:num>
              <m:r>
                <m:rPr>
                  <m:nor/>
                </m:rPr>
                <w:rPr>
                  <w:i/>
                </w:rPr>
                <m:t>d</m:t>
              </m:r>
              <m:r>
                <m:rPr>
                  <m:nor/>
                </m:rPr>
                <w:rPr>
                  <w:i/>
                  <w:iCs/>
                  <w:lang w:val="en-US"/>
                </w:rPr>
                <m:t>λ</m:t>
              </m:r>
            </m:num>
            <m:den>
              <m:r>
                <m:rPr>
                  <m:nor/>
                </m:rPr>
                <w:rPr>
                  <w:i/>
                </w:rPr>
                <m:t>d</m:t>
              </m:r>
              <m:r>
                <m:rPr>
                  <m:nor/>
                </m:rPr>
                <w:rPr>
                  <w:i/>
                  <w:iCs/>
                  <w:lang w:val="en-US"/>
                </w:rPr>
                <m:t>λ</m:t>
              </m:r>
            </m:den>
          </m:f>
          <m:r>
            <m:rPr>
              <m:nor/>
            </m:rPr>
            <w:rPr>
              <w:rFonts w:eastAsiaTheme="minorEastAsia"/>
            </w:rPr>
            <m:t>, siendo</m:t>
          </m:r>
          <m:r>
            <m:rPr>
              <m:nor/>
            </m:rPr>
            <w:rPr>
              <w:rFonts w:eastAsiaTheme="minorEastAsia"/>
              <w:i/>
            </w:rPr>
            <m:t xml:space="preserve"> </m:t>
          </m:r>
          <m:r>
            <m:rPr>
              <m:nor/>
            </m:rPr>
            <w:rPr>
              <w:i/>
              <w:iCs/>
              <w:lang w:val="en-US"/>
            </w:rPr>
            <m:t>λ</m:t>
          </m:r>
          <m:r>
            <m:rPr>
              <m:nor/>
            </m:rPr>
            <m:t xml:space="preserve"> la escala</m:t>
          </m:r>
        </m:oMath>
      </m:oMathPara>
    </w:p>
    <w:p w14:paraId="6F845817" w14:textId="67E9CA84" w:rsidR="002F7219" w:rsidRPr="002F7219" w:rsidRDefault="002F7219" w:rsidP="00CE73A8">
      <w:pPr>
        <w:pStyle w:val="Nivel2SM"/>
        <w:keepNext/>
        <w:spacing w:after="0"/>
      </w:pPr>
      <w:r>
        <w:t xml:space="preserve">Y entonces la elasticidad de escala, </w:t>
      </w:r>
      <m:oMath>
        <m:sSub>
          <m:sSubPr>
            <m:ctrlPr>
              <w:rPr>
                <w:rFonts w:ascii="Cambria Math" w:hAnsi="Cambria Math"/>
                <w:i/>
              </w:rPr>
            </m:ctrlPr>
          </m:sSubPr>
          <m:e>
            <m:r>
              <m:rPr>
                <m:nor/>
              </m:rPr>
              <w:rPr>
                <w:i/>
              </w:rPr>
              <m:t>ε</m:t>
            </m:r>
          </m:e>
          <m:sub>
            <m:r>
              <m:rPr>
                <m:nor/>
              </m:rPr>
              <w:rPr>
                <w:i/>
              </w:rPr>
              <m:t>Q,</m:t>
            </m:r>
            <m:r>
              <m:rPr>
                <m:nor/>
              </m:rPr>
              <w:rPr>
                <w:i/>
                <w:lang w:val="en-US"/>
              </w:rPr>
              <m:t>λ</m:t>
            </m:r>
          </m:sub>
        </m:sSub>
      </m:oMath>
      <w:r>
        <w:t>, resulta:</w:t>
      </w:r>
    </w:p>
    <w:p w14:paraId="71BBCC74" w14:textId="386BF354" w:rsidR="002F7219" w:rsidRPr="002F7219" w:rsidRDefault="00000000" w:rsidP="00CE73A8">
      <w:pPr>
        <w:ind w:left="567"/>
        <w:rPr>
          <w:i/>
        </w:rPr>
      </w:pPr>
      <m:oMathPara>
        <m:oMath>
          <m:sSub>
            <m:sSubPr>
              <m:ctrlPr>
                <w:rPr>
                  <w:rFonts w:ascii="Cambria Math" w:hAnsi="Cambria Math"/>
                  <w:i/>
                </w:rPr>
              </m:ctrlPr>
            </m:sSubPr>
            <m:e>
              <m:r>
                <m:rPr>
                  <m:nor/>
                </m:rPr>
                <w:rPr>
                  <w:i/>
                </w:rPr>
                <m:t>ε</m:t>
              </m:r>
            </m:e>
            <m:sub>
              <m:r>
                <m:rPr>
                  <m:nor/>
                </m:rPr>
                <w:rPr>
                  <w:i/>
                  <w:iCs/>
                </w:rPr>
                <m:t>Q</m:t>
              </m:r>
              <m:r>
                <m:rPr>
                  <m:nor/>
                </m:rPr>
                <w:rPr>
                  <w:i/>
                </w:rPr>
                <m:t>,</m:t>
              </m:r>
              <m:r>
                <m:rPr>
                  <m:nor/>
                </m:rPr>
                <w:rPr>
                  <w:i/>
                  <w:iCs/>
                  <w:lang w:val="en-US"/>
                </w:rPr>
                <m:t>λ</m:t>
              </m:r>
            </m:sub>
          </m:sSub>
          <m:r>
            <w:rPr>
              <w:rFonts w:ascii="Cambria Math" w:hAnsi="Cambria Math"/>
            </w:rPr>
            <m:t>=</m:t>
          </m:r>
          <m:f>
            <m:fPr>
              <m:ctrlPr>
                <w:rPr>
                  <w:rFonts w:ascii="Cambria Math" w:hAnsi="Cambria Math"/>
                  <w:i/>
                </w:rPr>
              </m:ctrlPr>
            </m:fPr>
            <m:num>
              <m:f>
                <m:fPr>
                  <m:type m:val="lin"/>
                  <m:ctrlPr>
                    <w:rPr>
                      <w:rFonts w:ascii="Cambria Math" w:hAnsi="Cambria Math"/>
                      <w:i/>
                    </w:rPr>
                  </m:ctrlPr>
                </m:fPr>
                <m:num>
                  <m:r>
                    <m:rPr>
                      <m:nor/>
                    </m:rPr>
                    <w:rPr>
                      <w:i/>
                    </w:rPr>
                    <m:t>d</m:t>
                  </m:r>
                  <m:r>
                    <m:rPr>
                      <m:nor/>
                    </m:rPr>
                    <w:rPr>
                      <w:i/>
                      <w:iCs/>
                    </w:rPr>
                    <m:t>Q</m:t>
                  </m:r>
                </m:num>
                <m:den>
                  <m:r>
                    <m:rPr>
                      <m:nor/>
                    </m:rPr>
                    <w:rPr>
                      <w:i/>
                      <w:iCs/>
                    </w:rPr>
                    <m:t>Q</m:t>
                  </m:r>
                </m:den>
              </m:f>
            </m:num>
            <m:den>
              <m:f>
                <m:fPr>
                  <m:type m:val="lin"/>
                  <m:ctrlPr>
                    <w:rPr>
                      <w:rFonts w:ascii="Cambria Math" w:hAnsi="Cambria Math"/>
                      <w:i/>
                    </w:rPr>
                  </m:ctrlPr>
                </m:fPr>
                <m:num>
                  <m:r>
                    <m:rPr>
                      <m:nor/>
                    </m:rPr>
                    <w:rPr>
                      <w:i/>
                    </w:rPr>
                    <m:t>d</m:t>
                  </m:r>
                  <m:r>
                    <m:rPr>
                      <m:nor/>
                    </m:rPr>
                    <w:rPr>
                      <w:i/>
                      <w:iCs/>
                      <w:lang w:val="en-US"/>
                    </w:rPr>
                    <m:t>λ</m:t>
                  </m:r>
                </m:num>
                <m:den>
                  <m:r>
                    <m:rPr>
                      <m:nor/>
                    </m:rPr>
                    <w:rPr>
                      <w:i/>
                      <w:iCs/>
                      <w:lang w:val="en-US"/>
                    </w:rPr>
                    <m:t>λ</m:t>
                  </m:r>
                </m:den>
              </m:f>
            </m:den>
          </m:f>
          <m:r>
            <w:rPr>
              <w:rFonts w:ascii="Cambria Math" w:hAnsi="Cambria Math"/>
            </w:rPr>
            <m:t>=</m:t>
          </m:r>
          <m:f>
            <m:fPr>
              <m:ctrlPr>
                <w:rPr>
                  <w:rFonts w:ascii="Cambria Math" w:hAnsi="Cambria Math"/>
                  <w:i/>
                </w:rPr>
              </m:ctrlPr>
            </m:fPr>
            <m:num>
              <m:r>
                <m:rPr>
                  <m:nor/>
                </m:rPr>
                <w:rPr>
                  <w:i/>
                </w:rPr>
                <m:t>d</m:t>
              </m:r>
              <m:r>
                <m:rPr>
                  <m:nor/>
                </m:rPr>
                <w:rPr>
                  <w:i/>
                  <w:iCs/>
                </w:rPr>
                <m:t>Q</m:t>
              </m:r>
            </m:num>
            <m:den>
              <m:r>
                <m:rPr>
                  <m:nor/>
                </m:rPr>
                <w:rPr>
                  <w:i/>
                </w:rPr>
                <m:t>d</m:t>
              </m:r>
              <m:r>
                <m:rPr>
                  <m:nor/>
                </m:rPr>
                <w:rPr>
                  <w:i/>
                  <w:iCs/>
                  <w:lang w:val="en-US"/>
                </w:rPr>
                <m:t>λ</m:t>
              </m:r>
            </m:den>
          </m:f>
          <m:r>
            <w:rPr>
              <w:rFonts w:ascii="Cambria Math" w:hAnsi="Cambria Math"/>
            </w:rPr>
            <m:t>∙</m:t>
          </m:r>
          <m:f>
            <m:fPr>
              <m:ctrlPr>
                <w:rPr>
                  <w:rFonts w:ascii="Cambria Math" w:hAnsi="Cambria Math"/>
                  <w:i/>
                </w:rPr>
              </m:ctrlPr>
            </m:fPr>
            <m:num>
              <m:r>
                <m:rPr>
                  <m:nor/>
                </m:rPr>
                <w:rPr>
                  <w:i/>
                  <w:iCs/>
                  <w:lang w:val="en-US"/>
                </w:rPr>
                <m:t>λ</m:t>
              </m:r>
            </m:num>
            <m:den>
              <m:r>
                <m:rPr>
                  <m:nor/>
                </m:rPr>
                <w:rPr>
                  <w:i/>
                  <w:iCs/>
                </w:rPr>
                <m:t>Q</m:t>
              </m:r>
            </m:den>
          </m:f>
        </m:oMath>
      </m:oMathPara>
    </w:p>
    <w:p w14:paraId="371EE357" w14:textId="1399CBFC" w:rsidR="002F7219" w:rsidRDefault="00D60B74" w:rsidP="00CE73A8">
      <w:pPr>
        <w:pStyle w:val="Nivel1SM"/>
        <w:keepNext/>
        <w:spacing w:after="0"/>
      </w:pPr>
      <w:r>
        <w:t>De este modo,</w:t>
      </w:r>
    </w:p>
    <w:p w14:paraId="3611A9FD" w14:textId="4FCE0DA2" w:rsidR="00D60B74" w:rsidRPr="00D60B74" w:rsidRDefault="00D60B74" w:rsidP="00CE73A8">
      <w:pPr>
        <w:pStyle w:val="Nivel2SM"/>
      </w:pPr>
      <w:bookmarkStart w:id="51" w:name="_Hlk109650856"/>
      <w:r>
        <w:t xml:space="preserve">En el caso de rendimiento decrecientes a escala, </w:t>
      </w:r>
      <m:oMath>
        <m:sSub>
          <m:sSubPr>
            <m:ctrlPr>
              <w:rPr>
                <w:rFonts w:ascii="Cambria Math" w:hAnsi="Cambria Math"/>
                <w:i/>
              </w:rPr>
            </m:ctrlPr>
          </m:sSubPr>
          <m:e>
            <m:r>
              <m:rPr>
                <m:nor/>
              </m:rPr>
              <w:rPr>
                <w:i/>
              </w:rPr>
              <m:t>ε</m:t>
            </m:r>
          </m:e>
          <m:sub>
            <m:r>
              <m:rPr>
                <m:nor/>
              </m:rPr>
              <w:rPr>
                <w:i/>
                <w:iCs/>
              </w:rPr>
              <m:t>Q</m:t>
            </m:r>
            <m:r>
              <m:rPr>
                <m:nor/>
              </m:rPr>
              <w:rPr>
                <w:i/>
              </w:rPr>
              <m:t>,</m:t>
            </m:r>
            <m:r>
              <m:rPr>
                <m:nor/>
              </m:rPr>
              <w:rPr>
                <w:i/>
                <w:iCs/>
                <w:lang w:val="en-US"/>
              </w:rPr>
              <m:t>λ</m:t>
            </m:r>
          </m:sub>
        </m:sSub>
        <m:r>
          <w:rPr>
            <w:rFonts w:ascii="Cambria Math" w:hAnsi="Cambria Math"/>
          </w:rPr>
          <m:t>&lt;</m:t>
        </m:r>
        <m:r>
          <m:rPr>
            <m:nor/>
          </m:rPr>
          <w:rPr>
            <w:i/>
          </w:rPr>
          <m:t>1</m:t>
        </m:r>
      </m:oMath>
      <w:r>
        <w:rPr>
          <w:rFonts w:eastAsiaTheme="minorEastAsia"/>
        </w:rPr>
        <w:t>.</w:t>
      </w:r>
      <w:bookmarkEnd w:id="51"/>
    </w:p>
    <w:p w14:paraId="517D36C0" w14:textId="2E888097" w:rsidR="00D60B74" w:rsidRDefault="00D60B74" w:rsidP="00CE73A8">
      <w:pPr>
        <w:pStyle w:val="Nivel2SM"/>
      </w:pPr>
      <w:r>
        <w:t xml:space="preserve">En el caso de rendimiento constantes a escala, </w:t>
      </w:r>
      <m:oMath>
        <m:sSub>
          <m:sSubPr>
            <m:ctrlPr>
              <w:rPr>
                <w:rFonts w:ascii="Cambria Math" w:hAnsi="Cambria Math"/>
                <w:i/>
              </w:rPr>
            </m:ctrlPr>
          </m:sSubPr>
          <m:e>
            <m:r>
              <m:rPr>
                <m:nor/>
              </m:rPr>
              <w:rPr>
                <w:i/>
              </w:rPr>
              <m:t>ε</m:t>
            </m:r>
          </m:e>
          <m:sub>
            <m:r>
              <m:rPr>
                <m:nor/>
              </m:rPr>
              <w:rPr>
                <w:i/>
                <w:iCs/>
              </w:rPr>
              <m:t>Q</m:t>
            </m:r>
            <m:r>
              <m:rPr>
                <m:nor/>
              </m:rPr>
              <w:rPr>
                <w:i/>
              </w:rPr>
              <m:t>,</m:t>
            </m:r>
            <m:r>
              <m:rPr>
                <m:nor/>
              </m:rPr>
              <w:rPr>
                <w:i/>
                <w:iCs/>
                <w:lang w:val="en-US"/>
              </w:rPr>
              <m:t>λ</m:t>
            </m:r>
          </m:sub>
        </m:sSub>
        <m:r>
          <w:rPr>
            <w:rFonts w:ascii="Cambria Math" w:hAnsi="Cambria Math"/>
          </w:rPr>
          <m:t>=</m:t>
        </m:r>
        <m:r>
          <m:rPr>
            <m:nor/>
          </m:rPr>
          <w:rPr>
            <w:i/>
          </w:rPr>
          <m:t>1</m:t>
        </m:r>
      </m:oMath>
      <w:r>
        <w:rPr>
          <w:rFonts w:eastAsiaTheme="minorEastAsia"/>
        </w:rPr>
        <w:t>.</w:t>
      </w:r>
    </w:p>
    <w:p w14:paraId="0E334C34" w14:textId="29A6385C" w:rsidR="00D60B74" w:rsidRPr="00B92865" w:rsidRDefault="00D60B74" w:rsidP="00CE73A8">
      <w:pPr>
        <w:pStyle w:val="Nivel2SM"/>
      </w:pPr>
      <w:r>
        <w:t xml:space="preserve">En el caso de rendimiento crecientes a escala, </w:t>
      </w:r>
      <m:oMath>
        <m:sSub>
          <m:sSubPr>
            <m:ctrlPr>
              <w:rPr>
                <w:rFonts w:ascii="Cambria Math" w:hAnsi="Cambria Math"/>
                <w:i/>
              </w:rPr>
            </m:ctrlPr>
          </m:sSubPr>
          <m:e>
            <m:r>
              <m:rPr>
                <m:nor/>
              </m:rPr>
              <w:rPr>
                <w:i/>
              </w:rPr>
              <m:t>ε</m:t>
            </m:r>
          </m:e>
          <m:sub>
            <m:r>
              <m:rPr>
                <m:nor/>
              </m:rPr>
              <w:rPr>
                <w:i/>
                <w:iCs/>
              </w:rPr>
              <m:t>Q</m:t>
            </m:r>
            <m:r>
              <m:rPr>
                <m:nor/>
              </m:rPr>
              <w:rPr>
                <w:i/>
              </w:rPr>
              <m:t>,</m:t>
            </m:r>
            <m:r>
              <m:rPr>
                <m:nor/>
              </m:rPr>
              <w:rPr>
                <w:i/>
                <w:iCs/>
                <w:lang w:val="en-US"/>
              </w:rPr>
              <m:t>λ</m:t>
            </m:r>
          </m:sub>
        </m:sSub>
        <m:r>
          <w:rPr>
            <w:rFonts w:ascii="Cambria Math" w:hAnsi="Cambria Math"/>
          </w:rPr>
          <m:t>&gt;</m:t>
        </m:r>
        <m:r>
          <m:rPr>
            <m:nor/>
          </m:rPr>
          <w:rPr>
            <w:i/>
          </w:rPr>
          <m:t>1</m:t>
        </m:r>
      </m:oMath>
      <w:r>
        <w:rPr>
          <w:rFonts w:eastAsiaTheme="minorEastAsia"/>
        </w:rPr>
        <w:t>.</w:t>
      </w:r>
    </w:p>
    <w:p w14:paraId="40781C14" w14:textId="07A88C0C" w:rsidR="00B92865" w:rsidRPr="00B92865" w:rsidRDefault="00B92865" w:rsidP="00B92865">
      <w:pPr>
        <w:pStyle w:val="Cajadeanotaciones"/>
        <w:keepNext/>
        <w:spacing w:after="60"/>
        <w:jc w:val="center"/>
        <w:rPr>
          <w:b/>
          <w:bCs/>
          <w:i/>
          <w:iCs/>
        </w:rPr>
      </w:pPr>
      <w:r w:rsidRPr="00B92865">
        <w:rPr>
          <w:b/>
          <w:bCs/>
          <w:i/>
          <w:iCs/>
        </w:rPr>
        <w:lastRenderedPageBreak/>
        <w:t>Relación entre elasticidad-producto y elasticidad-escala</w:t>
      </w:r>
    </w:p>
    <w:p w14:paraId="681159CF" w14:textId="263A1BDB" w:rsidR="00B92865" w:rsidRDefault="00B92865" w:rsidP="001361B8">
      <w:pPr>
        <w:pStyle w:val="Cajadeanotaciones"/>
        <w:keepNext/>
        <w:spacing w:after="40"/>
      </w:pPr>
      <w:r>
        <w:t>La relación entre productividades y rendimientos ha sido origen de confusiones. Para clarificarla hay que señalar que:</w:t>
      </w:r>
    </w:p>
    <w:p w14:paraId="1E4B6053" w14:textId="0389FD57" w:rsidR="00B92865" w:rsidRDefault="001361B8" w:rsidP="00B92865">
      <w:pPr>
        <w:pStyle w:val="Cajadeanotaciones"/>
      </w:pPr>
      <w:r>
        <w:t xml:space="preserve">   – </w:t>
      </w:r>
      <w:r w:rsidR="00B92865">
        <w:t>Gráficamente, la productividad</w:t>
      </w:r>
      <w:r>
        <w:t xml:space="preserve"> </w:t>
      </w:r>
      <w:r w:rsidR="00B92865">
        <w:t>se mide comparando las isocuantas que se van alcanzando a medida que varía uno de los factores (a lo largo de una recta paralela al eje en que se represente el factor variable).</w:t>
      </w:r>
      <w:r>
        <w:t xml:space="preserve"> Por su parte, los rendimientos a escala se miden comparando las isocuantas que se van alcanzando a medida que varía todos los factores proporcionalmente a lo largo de un radio que parta del origen.</w:t>
      </w:r>
    </w:p>
    <w:p w14:paraId="5FC897C5" w14:textId="11C25D4C" w:rsidR="001361B8" w:rsidRDefault="001361B8" w:rsidP="001361B8">
      <w:pPr>
        <w:pStyle w:val="Cajadeanotaciones"/>
        <w:jc w:val="center"/>
      </w:pPr>
      <w:r>
        <w:rPr>
          <w:noProof/>
        </w:rPr>
        <w:drawing>
          <wp:inline distT="0" distB="0" distL="0" distR="0" wp14:anchorId="6881D5D1" wp14:editId="0CBB548C">
            <wp:extent cx="1661160" cy="1247223"/>
            <wp:effectExtent l="0" t="0" r="0" b="0"/>
            <wp:docPr id="32" name="Imagen 32"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n 32" descr="Diagrama&#10;&#10;Descripción generada automáticamente"/>
                    <pic:cNvPicPr/>
                  </pic:nvPicPr>
                  <pic:blipFill>
                    <a:blip r:embed="rId31"/>
                    <a:stretch>
                      <a:fillRect/>
                    </a:stretch>
                  </pic:blipFill>
                  <pic:spPr>
                    <a:xfrm>
                      <a:off x="0" y="0"/>
                      <a:ext cx="1667840" cy="1252238"/>
                    </a:xfrm>
                    <a:prstGeom prst="rect">
                      <a:avLst/>
                    </a:prstGeom>
                  </pic:spPr>
                </pic:pic>
              </a:graphicData>
            </a:graphic>
          </wp:inline>
        </w:drawing>
      </w:r>
    </w:p>
    <w:p w14:paraId="615AB312" w14:textId="10348EF6" w:rsidR="001361B8" w:rsidRDefault="001361B8" w:rsidP="001361B8">
      <w:pPr>
        <w:pStyle w:val="Cajadeanotaciones"/>
        <w:keepNext/>
        <w:spacing w:after="0"/>
      </w:pPr>
      <w:r>
        <w:t xml:space="preserve">   – Analíticamente, la relación entre productividad y rendimientos puede obtenerse demostrando que la elasticidad-escala es igual a la suma de las elasticidades producto de los factores.</w:t>
      </w:r>
    </w:p>
    <w:p w14:paraId="4B5D2F3C" w14:textId="20667F7E" w:rsidR="001361B8" w:rsidRPr="001A241E" w:rsidRDefault="00000000" w:rsidP="00B92865">
      <w:pPr>
        <w:pStyle w:val="Cajadeanotaciones"/>
        <w:rPr>
          <w:rFonts w:eastAsiaTheme="minorEastAsia"/>
        </w:rPr>
      </w:pPr>
      <m:oMathPara>
        <m:oMath>
          <m:sSub>
            <m:sSubPr>
              <m:ctrlPr>
                <w:rPr>
                  <w:rFonts w:ascii="Cambria Math" w:hAnsi="Cambria Math"/>
                  <w:i/>
                </w:rPr>
              </m:ctrlPr>
            </m:sSubPr>
            <m:e>
              <m:r>
                <m:rPr>
                  <m:nor/>
                </m:rPr>
                <w:rPr>
                  <w:i/>
                </w:rPr>
                <m:t>ε</m:t>
              </m:r>
            </m:e>
            <m:sub>
              <m:r>
                <m:rPr>
                  <m:nor/>
                </m:rPr>
                <w:rPr>
                  <w:i/>
                  <w:iCs/>
                </w:rPr>
                <m:t>Q</m:t>
              </m:r>
              <m:r>
                <m:rPr>
                  <m:nor/>
                </m:rPr>
                <w:rPr>
                  <w:i/>
                </w:rPr>
                <m:t>,</m:t>
              </m:r>
              <m:r>
                <m:rPr>
                  <m:nor/>
                </m:rPr>
                <w:rPr>
                  <w:i/>
                  <w:iCs/>
                  <w:lang w:val="en-US"/>
                </w:rPr>
                <m:t>λ</m:t>
              </m:r>
            </m:sub>
          </m:sSub>
          <m:r>
            <w:rPr>
              <w:rFonts w:ascii="Cambria Math" w:hAnsi="Cambria Math"/>
            </w:rPr>
            <m:t>=</m:t>
          </m:r>
          <m:sSub>
            <m:sSubPr>
              <m:ctrlPr>
                <w:rPr>
                  <w:rFonts w:ascii="Cambria Math" w:hAnsi="Cambria Math"/>
                  <w:i/>
                </w:rPr>
              </m:ctrlPr>
            </m:sSubPr>
            <m:e>
              <m:r>
                <m:rPr>
                  <m:nor/>
                </m:rPr>
                <w:rPr>
                  <w:i/>
                </w:rPr>
                <m:t>ε</m:t>
              </m:r>
            </m:e>
            <m:sub>
              <m:r>
                <m:rPr>
                  <m:nor/>
                </m:rPr>
                <w:rPr>
                  <w:i/>
                  <w:iCs/>
                </w:rPr>
                <m:t>Q</m:t>
              </m:r>
              <m:r>
                <m:rPr>
                  <m:nor/>
                </m:rPr>
                <w:rPr>
                  <w:i/>
                </w:rPr>
                <m:t>,</m:t>
              </m:r>
              <m:sSub>
                <m:sSubPr>
                  <m:ctrlPr>
                    <w:rPr>
                      <w:rFonts w:ascii="Cambria Math" w:hAnsi="Cambria Math"/>
                      <w:i/>
                    </w:rPr>
                  </m:ctrlPr>
                </m:sSubPr>
                <m:e>
                  <m:r>
                    <m:rPr>
                      <m:nor/>
                    </m:rPr>
                    <w:rPr>
                      <w:i/>
                    </w:rPr>
                    <m:t>z</m:t>
                  </m:r>
                </m:e>
                <m:sub>
                  <m:r>
                    <m:rPr>
                      <m:nor/>
                    </m:rPr>
                    <w:rPr>
                      <w:i/>
                    </w:rPr>
                    <m:t>L</m:t>
                  </m:r>
                </m:sub>
              </m:sSub>
            </m:sub>
          </m:sSub>
          <m:r>
            <w:rPr>
              <w:rFonts w:ascii="Cambria Math" w:hAnsi="Cambria Math"/>
            </w:rPr>
            <m:t>+</m:t>
          </m:r>
          <m:sSub>
            <m:sSubPr>
              <m:ctrlPr>
                <w:rPr>
                  <w:rFonts w:ascii="Cambria Math" w:hAnsi="Cambria Math"/>
                  <w:i/>
                </w:rPr>
              </m:ctrlPr>
            </m:sSubPr>
            <m:e>
              <m:r>
                <m:rPr>
                  <m:nor/>
                </m:rPr>
                <w:rPr>
                  <w:i/>
                </w:rPr>
                <m:t>ε</m:t>
              </m:r>
            </m:e>
            <m:sub>
              <m:r>
                <m:rPr>
                  <m:nor/>
                </m:rPr>
                <w:rPr>
                  <w:i/>
                  <w:iCs/>
                </w:rPr>
                <m:t>Q</m:t>
              </m:r>
              <m:r>
                <m:rPr>
                  <m:nor/>
                </m:rPr>
                <w:rPr>
                  <w:i/>
                </w:rPr>
                <m:t>,</m:t>
              </m:r>
              <m:sSub>
                <m:sSubPr>
                  <m:ctrlPr>
                    <w:rPr>
                      <w:rFonts w:ascii="Cambria Math" w:hAnsi="Cambria Math"/>
                      <w:i/>
                    </w:rPr>
                  </m:ctrlPr>
                </m:sSubPr>
                <m:e>
                  <m:r>
                    <m:rPr>
                      <m:nor/>
                    </m:rPr>
                    <w:rPr>
                      <w:i/>
                    </w:rPr>
                    <m:t>z</m:t>
                  </m:r>
                </m:e>
                <m:sub>
                  <m:r>
                    <m:rPr>
                      <m:nor/>
                    </m:rPr>
                    <w:rPr>
                      <w:i/>
                    </w:rPr>
                    <m:t>K</m:t>
                  </m:r>
                </m:sub>
              </m:sSub>
            </m:sub>
          </m:sSub>
        </m:oMath>
      </m:oMathPara>
    </w:p>
    <w:p w14:paraId="49B62681" w14:textId="64BF5473" w:rsidR="001A241E" w:rsidRPr="00FC60BE" w:rsidRDefault="001A241E" w:rsidP="00FC60BE">
      <w:pPr>
        <w:spacing w:after="0"/>
        <w:rPr>
          <w:sz w:val="2"/>
          <w:szCs w:val="2"/>
        </w:rPr>
      </w:pPr>
    </w:p>
    <w:p w14:paraId="3BB0C9A4" w14:textId="77777777" w:rsidR="001A241E" w:rsidRPr="00E63140" w:rsidRDefault="001A241E" w:rsidP="001A241E">
      <w:pPr>
        <w:pStyle w:val="Cajadeanotaciones"/>
        <w:keepNext/>
        <w:spacing w:after="60"/>
        <w:jc w:val="center"/>
      </w:pPr>
      <w:r w:rsidRPr="00157A81">
        <w:rPr>
          <w:b/>
          <w:bCs/>
          <w:i/>
          <w:iCs/>
        </w:rPr>
        <w:t>Funciones homotéticas y homogéneas</w:t>
      </w:r>
    </w:p>
    <w:p w14:paraId="083463BC" w14:textId="77777777" w:rsidR="001A241E" w:rsidRDefault="001A241E" w:rsidP="001A241E">
      <w:pPr>
        <w:pStyle w:val="Cajadeanotaciones"/>
        <w:spacing w:after="0"/>
        <w:jc w:val="center"/>
      </w:pPr>
      <w:r>
        <w:rPr>
          <w:noProof/>
        </w:rPr>
        <w:drawing>
          <wp:inline distT="0" distB="0" distL="0" distR="0" wp14:anchorId="6F45F4CB" wp14:editId="7E84F778">
            <wp:extent cx="3240000" cy="2580618"/>
            <wp:effectExtent l="0" t="0" r="0" b="0"/>
            <wp:docPr id="9" name="Imagen 9"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Texto&#10;&#10;Descripción generada automáticamente"/>
                    <pic:cNvPicPr/>
                  </pic:nvPicPr>
                  <pic:blipFill rotWithShape="1">
                    <a:blip r:embed="rId32"/>
                    <a:srcRect b="45004"/>
                    <a:stretch/>
                  </pic:blipFill>
                  <pic:spPr bwMode="auto">
                    <a:xfrm>
                      <a:off x="0" y="0"/>
                      <a:ext cx="3240000" cy="2580618"/>
                    </a:xfrm>
                    <a:prstGeom prst="rect">
                      <a:avLst/>
                    </a:prstGeom>
                    <a:ln>
                      <a:noFill/>
                    </a:ln>
                    <a:extLst>
                      <a:ext uri="{53640926-AAD7-44D8-BBD7-CCE9431645EC}">
                        <a14:shadowObscured xmlns:a14="http://schemas.microsoft.com/office/drawing/2010/main"/>
                      </a:ext>
                    </a:extLst>
                  </pic:spPr>
                </pic:pic>
              </a:graphicData>
            </a:graphic>
          </wp:inline>
        </w:drawing>
      </w:r>
    </w:p>
    <w:p w14:paraId="5CE2DDE4" w14:textId="77777777" w:rsidR="001A241E" w:rsidRPr="007704B5" w:rsidRDefault="001A241E" w:rsidP="001A241E">
      <w:pPr>
        <w:pStyle w:val="Cajadeanotaciones"/>
        <w:jc w:val="center"/>
      </w:pPr>
      <w:r>
        <w:rPr>
          <w:noProof/>
        </w:rPr>
        <w:drawing>
          <wp:inline distT="0" distB="0" distL="0" distR="0" wp14:anchorId="7B59CA0D" wp14:editId="12AE3A22">
            <wp:extent cx="3240000" cy="2034930"/>
            <wp:effectExtent l="0" t="0" r="0" b="3810"/>
            <wp:docPr id="14" name="Imagen 1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Texto&#10;&#10;Descripción generada automáticamente"/>
                    <pic:cNvPicPr/>
                  </pic:nvPicPr>
                  <pic:blipFill rotWithShape="1">
                    <a:blip r:embed="rId32"/>
                    <a:srcRect t="56633"/>
                    <a:stretch/>
                  </pic:blipFill>
                  <pic:spPr bwMode="auto">
                    <a:xfrm>
                      <a:off x="0" y="0"/>
                      <a:ext cx="3240000" cy="2034930"/>
                    </a:xfrm>
                    <a:prstGeom prst="rect">
                      <a:avLst/>
                    </a:prstGeom>
                    <a:ln>
                      <a:noFill/>
                    </a:ln>
                    <a:extLst>
                      <a:ext uri="{53640926-AAD7-44D8-BBD7-CCE9431645EC}">
                        <a14:shadowObscured xmlns:a14="http://schemas.microsoft.com/office/drawing/2010/main"/>
                      </a:ext>
                    </a:extLst>
                  </pic:spPr>
                </pic:pic>
              </a:graphicData>
            </a:graphic>
          </wp:inline>
        </w:drawing>
      </w:r>
    </w:p>
    <w:p w14:paraId="4AF5AB0E" w14:textId="14208961" w:rsidR="001A241E" w:rsidRPr="001A241E" w:rsidRDefault="001A241E" w:rsidP="001A241E">
      <w:pPr>
        <w:pStyle w:val="Cajadeanotaciones"/>
        <w:keepNext/>
        <w:spacing w:after="0"/>
        <w:rPr>
          <w:rFonts w:eastAsiaTheme="minorEastAsia"/>
          <w:iCs/>
        </w:rPr>
      </w:pPr>
      <w:r>
        <w:t xml:space="preserve">Un tipo de funciones importantes en el análisis (teórico y aplicado) son las </w:t>
      </w:r>
      <w:r w:rsidRPr="001A241E">
        <w:rPr>
          <w:b/>
          <w:bCs/>
        </w:rPr>
        <w:t>funciones homogéneas</w:t>
      </w:r>
      <w:r>
        <w:t>. Una función es homogénea de grado</w:t>
      </w:r>
      <w:r w:rsidR="00983BBC">
        <w:t> </w:t>
      </w:r>
      <w:r>
        <w:rPr>
          <w:i/>
          <w:iCs/>
        </w:rPr>
        <w:t>t</w:t>
      </w:r>
      <w:r>
        <w:t xml:space="preserve"> si al variar todos sus argumentos (factores productivos) multiplicándose por un escalar</w:t>
      </w:r>
      <w:r w:rsidR="00983BBC">
        <w:t> </w:t>
      </w:r>
      <m:oMath>
        <m:r>
          <m:rPr>
            <m:nor/>
          </m:rPr>
          <w:rPr>
            <w:i/>
            <w:iCs/>
            <w:lang w:val="en-US"/>
          </w:rPr>
          <m:t>λ</m:t>
        </m:r>
      </m:oMath>
      <w:r w:rsidRPr="001A241E">
        <w:rPr>
          <w:rFonts w:eastAsiaTheme="minorEastAsia"/>
          <w:iCs/>
        </w:rPr>
        <w:t xml:space="preserve"> </w:t>
      </w:r>
      <w:r>
        <w:rPr>
          <w:rFonts w:eastAsiaTheme="minorEastAsia"/>
          <w:iCs/>
        </w:rPr>
        <w:t xml:space="preserve">cualquiera, el valor de la función se ve multiplicado por </w:t>
      </w:r>
      <m:oMath>
        <m:sSup>
          <m:sSupPr>
            <m:ctrlPr>
              <w:rPr>
                <w:rFonts w:ascii="Cambria Math" w:hAnsi="Cambria Math"/>
                <w:i/>
                <w:iCs/>
                <w:lang w:val="en-US"/>
              </w:rPr>
            </m:ctrlPr>
          </m:sSupPr>
          <m:e>
            <m:r>
              <m:rPr>
                <m:nor/>
              </m:rPr>
              <w:rPr>
                <w:i/>
                <w:iCs/>
                <w:lang w:val="en-US"/>
              </w:rPr>
              <m:t>λ</m:t>
            </m:r>
          </m:e>
          <m:sup>
            <m:r>
              <m:rPr>
                <m:nor/>
              </m:rPr>
              <w:rPr>
                <w:i/>
                <w:iCs/>
              </w:rPr>
              <m:t>t</m:t>
            </m:r>
          </m:sup>
        </m:sSup>
      </m:oMath>
      <w:r w:rsidRPr="001A241E">
        <w:rPr>
          <w:rFonts w:eastAsiaTheme="minorEastAsia"/>
          <w:iCs/>
        </w:rPr>
        <w:t>, esto es:</w:t>
      </w:r>
    </w:p>
    <w:p w14:paraId="223557E4" w14:textId="3367DC83" w:rsidR="001A241E" w:rsidRPr="00872A79" w:rsidRDefault="001A241E" w:rsidP="001A241E">
      <w:pPr>
        <w:pStyle w:val="Cajadeanotaciones"/>
        <w:rPr>
          <w:rFonts w:eastAsiaTheme="minorEastAsia"/>
          <w:iCs/>
          <w:lang w:val="fr-FR"/>
        </w:rPr>
      </w:pPr>
      <m:oMathPara>
        <m:oMath>
          <m:r>
            <w:rPr>
              <w:rFonts w:ascii="Cambria Math" w:eastAsiaTheme="minorEastAsia" w:hAnsi="Cambria Math"/>
              <w:lang w:val="fr-FR"/>
            </w:rPr>
            <m:t xml:space="preserve"> </m:t>
          </m:r>
          <m:r>
            <m:rPr>
              <m:nor/>
            </m:rPr>
            <w:rPr>
              <w:i/>
              <w:iCs/>
              <w:lang w:val="fr-FR"/>
            </w:rPr>
            <m:t>F</m:t>
          </m:r>
          <m:d>
            <m:dPr>
              <m:ctrlPr>
                <w:rPr>
                  <w:rFonts w:ascii="Cambria Math" w:hAnsi="Cambria Math"/>
                  <w:i/>
                  <w:iCs/>
                  <w:lang w:val="en-US"/>
                </w:rPr>
              </m:ctrlPr>
            </m:dPr>
            <m:e>
              <m:r>
                <m:rPr>
                  <m:nor/>
                </m:rPr>
                <w:rPr>
                  <w:i/>
                  <w:iCs/>
                  <w:lang w:val="en-US"/>
                </w:rPr>
                <m:t>λ</m:t>
              </m:r>
              <m:r>
                <w:rPr>
                  <w:rFonts w:ascii="Cambria Math" w:hAnsi="Cambria Math"/>
                  <w:lang w:val="fr-FR"/>
                </w:rPr>
                <m:t>∙</m:t>
              </m:r>
              <m:sSub>
                <m:sSubPr>
                  <m:ctrlPr>
                    <w:rPr>
                      <w:rFonts w:ascii="Cambria Math" w:hAnsi="Cambria Math"/>
                      <w:i/>
                    </w:rPr>
                  </m:ctrlPr>
                </m:sSubPr>
                <m:e>
                  <m:r>
                    <m:rPr>
                      <m:nor/>
                    </m:rPr>
                    <w:rPr>
                      <w:i/>
                      <w:lang w:val="fr-FR"/>
                    </w:rPr>
                    <m:t>z</m:t>
                  </m:r>
                </m:e>
                <m:sub>
                  <m:r>
                    <m:rPr>
                      <m:nor/>
                    </m:rPr>
                    <w:rPr>
                      <w:i/>
                      <w:lang w:val="fr-FR"/>
                    </w:rPr>
                    <m:t>K</m:t>
                  </m:r>
                </m:sub>
              </m:sSub>
              <m:r>
                <m:rPr>
                  <m:nor/>
                </m:rPr>
                <w:rPr>
                  <w:i/>
                  <w:iCs/>
                  <w:lang w:val="fr-FR"/>
                </w:rPr>
                <m:t xml:space="preserve">, </m:t>
              </m:r>
              <m:r>
                <m:rPr>
                  <m:nor/>
                </m:rPr>
                <w:rPr>
                  <w:i/>
                  <w:iCs/>
                  <w:lang w:val="en-US"/>
                </w:rPr>
                <m:t>λ</m:t>
              </m:r>
              <m:r>
                <w:rPr>
                  <w:rFonts w:ascii="Cambria Math" w:hAnsi="Cambria Math"/>
                  <w:lang w:val="fr-FR"/>
                </w:rPr>
                <m:t>∙</m:t>
              </m:r>
              <m:sSub>
                <m:sSubPr>
                  <m:ctrlPr>
                    <w:rPr>
                      <w:rFonts w:ascii="Cambria Math" w:hAnsi="Cambria Math"/>
                      <w:i/>
                    </w:rPr>
                  </m:ctrlPr>
                </m:sSubPr>
                <m:e>
                  <m:r>
                    <m:rPr>
                      <m:nor/>
                    </m:rPr>
                    <w:rPr>
                      <w:i/>
                      <w:lang w:val="fr-FR"/>
                    </w:rPr>
                    <m:t>z</m:t>
                  </m:r>
                </m:e>
                <m:sub>
                  <m:r>
                    <m:rPr>
                      <m:nor/>
                    </m:rPr>
                    <w:rPr>
                      <w:i/>
                      <w:lang w:val="fr-FR"/>
                    </w:rPr>
                    <m:t>L</m:t>
                  </m:r>
                </m:sub>
              </m:sSub>
            </m:e>
          </m:d>
          <m:r>
            <w:rPr>
              <w:rFonts w:ascii="Cambria Math" w:hAnsi="Cambria Math"/>
              <w:lang w:val="fr-FR"/>
            </w:rPr>
            <m:t>=</m:t>
          </m:r>
          <m:sSup>
            <m:sSupPr>
              <m:ctrlPr>
                <w:rPr>
                  <w:rFonts w:ascii="Cambria Math" w:hAnsi="Cambria Math"/>
                  <w:i/>
                  <w:iCs/>
                  <w:lang w:val="en-US"/>
                </w:rPr>
              </m:ctrlPr>
            </m:sSupPr>
            <m:e>
              <m:r>
                <m:rPr>
                  <m:nor/>
                </m:rPr>
                <w:rPr>
                  <w:i/>
                  <w:iCs/>
                  <w:lang w:val="en-US"/>
                </w:rPr>
                <m:t>λ</m:t>
              </m:r>
            </m:e>
            <m:sup>
              <m:r>
                <m:rPr>
                  <m:nor/>
                </m:rPr>
                <w:rPr>
                  <w:i/>
                  <w:iCs/>
                  <w:lang w:val="fr-FR"/>
                </w:rPr>
                <m:t>t</m:t>
              </m:r>
            </m:sup>
          </m:sSup>
          <m:r>
            <w:rPr>
              <w:rFonts w:ascii="Cambria Math" w:hAnsi="Cambria Math"/>
              <w:lang w:val="fr-FR"/>
            </w:rPr>
            <m:t>∙</m:t>
          </m:r>
          <m:r>
            <m:rPr>
              <m:nor/>
            </m:rPr>
            <w:rPr>
              <w:i/>
              <w:iCs/>
              <w:lang w:val="fr-FR"/>
            </w:rPr>
            <m:t>F</m:t>
          </m:r>
          <m:d>
            <m:dPr>
              <m:ctrlPr>
                <w:rPr>
                  <w:rFonts w:ascii="Cambria Math" w:hAnsi="Cambria Math"/>
                  <w:i/>
                  <w:iCs/>
                  <w:lang w:val="en-US"/>
                </w:rPr>
              </m:ctrlPr>
            </m:dPr>
            <m:e>
              <m:sSub>
                <m:sSubPr>
                  <m:ctrlPr>
                    <w:rPr>
                      <w:rFonts w:ascii="Cambria Math" w:hAnsi="Cambria Math"/>
                      <w:i/>
                    </w:rPr>
                  </m:ctrlPr>
                </m:sSubPr>
                <m:e>
                  <m:r>
                    <m:rPr>
                      <m:nor/>
                    </m:rPr>
                    <w:rPr>
                      <w:i/>
                      <w:lang w:val="fr-FR"/>
                    </w:rPr>
                    <m:t>z</m:t>
                  </m:r>
                </m:e>
                <m:sub>
                  <m:r>
                    <m:rPr>
                      <m:nor/>
                    </m:rPr>
                    <w:rPr>
                      <w:i/>
                      <w:lang w:val="fr-FR"/>
                    </w:rPr>
                    <m:t>K</m:t>
                  </m:r>
                </m:sub>
              </m:sSub>
              <m:r>
                <m:rPr>
                  <m:nor/>
                </m:rPr>
                <w:rPr>
                  <w:i/>
                  <w:iCs/>
                  <w:lang w:val="fr-FR"/>
                </w:rPr>
                <m:t xml:space="preserve">, </m:t>
              </m:r>
              <m:sSub>
                <m:sSubPr>
                  <m:ctrlPr>
                    <w:rPr>
                      <w:rFonts w:ascii="Cambria Math" w:hAnsi="Cambria Math"/>
                      <w:i/>
                    </w:rPr>
                  </m:ctrlPr>
                </m:sSubPr>
                <m:e>
                  <m:r>
                    <m:rPr>
                      <m:nor/>
                    </m:rPr>
                    <w:rPr>
                      <w:i/>
                      <w:lang w:val="fr-FR"/>
                    </w:rPr>
                    <m:t>z</m:t>
                  </m:r>
                </m:e>
                <m:sub>
                  <m:r>
                    <m:rPr>
                      <m:nor/>
                    </m:rPr>
                    <w:rPr>
                      <w:i/>
                      <w:lang w:val="fr-FR"/>
                    </w:rPr>
                    <m:t>L</m:t>
                  </m:r>
                </m:sub>
              </m:sSub>
            </m:e>
          </m:d>
        </m:oMath>
      </m:oMathPara>
    </w:p>
    <w:p w14:paraId="2E69EC01" w14:textId="403F565D" w:rsidR="001A241E" w:rsidRDefault="001A241E" w:rsidP="001A241E">
      <w:pPr>
        <w:pStyle w:val="Cajadeanotaciones"/>
        <w:rPr>
          <w:rFonts w:eastAsiaTheme="minorEastAsia"/>
          <w:iCs/>
        </w:rPr>
      </w:pPr>
      <w:r w:rsidRPr="001A241E">
        <w:rPr>
          <w:rFonts w:eastAsiaTheme="minorEastAsia"/>
          <w:iCs/>
        </w:rPr>
        <w:lastRenderedPageBreak/>
        <w:t>En estos casos, determin</w:t>
      </w:r>
      <w:r>
        <w:rPr>
          <w:rFonts w:eastAsiaTheme="minorEastAsia"/>
          <w:iCs/>
        </w:rPr>
        <w:t>a</w:t>
      </w:r>
      <w:r w:rsidRPr="001A241E">
        <w:rPr>
          <w:rFonts w:eastAsiaTheme="minorEastAsia"/>
          <w:iCs/>
        </w:rPr>
        <w:t>r l</w:t>
      </w:r>
      <w:r>
        <w:rPr>
          <w:rFonts w:eastAsiaTheme="minorEastAsia"/>
          <w:iCs/>
        </w:rPr>
        <w:t xml:space="preserve">os rendimientos a escala es sencillo: el grado de homogeneidad </w:t>
      </w:r>
      <w:r>
        <w:rPr>
          <w:rFonts w:eastAsiaTheme="minorEastAsia"/>
          <w:i/>
        </w:rPr>
        <w:t>t</w:t>
      </w:r>
      <w:r>
        <w:rPr>
          <w:rFonts w:eastAsiaTheme="minorEastAsia"/>
          <w:iCs/>
        </w:rPr>
        <w:t xml:space="preserve"> recoge precisamente la noción </w:t>
      </w:r>
      <w:r w:rsidR="00302575" w:rsidRPr="00011BC7">
        <w:rPr>
          <w:rFonts w:eastAsiaTheme="minorEastAsia"/>
          <w:iCs/>
        </w:rPr>
        <w:t xml:space="preserve">de </w:t>
      </w:r>
      <w:r w:rsidR="00011BC7" w:rsidRPr="00011BC7">
        <w:rPr>
          <w:rFonts w:eastAsiaTheme="minorEastAsia"/>
          <w:iCs/>
        </w:rPr>
        <w:t>elasticidad de escala</w:t>
      </w:r>
      <w:r w:rsidR="00011BC7">
        <w:rPr>
          <w:rStyle w:val="Refdenotaalpie"/>
          <w:rFonts w:eastAsiaTheme="minorEastAsia"/>
          <w:iCs/>
        </w:rPr>
        <w:footnoteReference w:id="24"/>
      </w:r>
      <w:r w:rsidR="00302575" w:rsidRPr="00011BC7">
        <w:rPr>
          <w:rFonts w:eastAsiaTheme="minorEastAsia"/>
          <w:iCs/>
        </w:rPr>
        <w:t>.</w:t>
      </w:r>
      <w:r w:rsidR="00D03F1B">
        <w:rPr>
          <w:rFonts w:eastAsiaTheme="minorEastAsia"/>
          <w:iCs/>
        </w:rPr>
        <w:t xml:space="preserve"> Esto implica que muestran una elasticidad de escala constante u excluyen rendimientos a escala mixtos “wicksellianos”.</w:t>
      </w:r>
    </w:p>
    <w:p w14:paraId="58E0FD95" w14:textId="0B6E7B15" w:rsidR="0014237E" w:rsidRPr="0014237E" w:rsidRDefault="0014237E" w:rsidP="001A241E">
      <w:pPr>
        <w:pStyle w:val="Cajadeanotaciones"/>
        <w:rPr>
          <w:iCs/>
        </w:rPr>
      </w:pPr>
      <w:r>
        <w:rPr>
          <w:rFonts w:eastAsiaTheme="minorEastAsia"/>
          <w:iCs/>
        </w:rPr>
        <w:t>Otra característica peculiar de las funciones homogéneas de grado</w:t>
      </w:r>
      <w:r w:rsidR="00983BBC">
        <w:rPr>
          <w:rFonts w:eastAsiaTheme="minorEastAsia"/>
          <w:iCs/>
        </w:rPr>
        <w:t> </w:t>
      </w:r>
      <w:r>
        <w:rPr>
          <w:rFonts w:eastAsiaTheme="minorEastAsia"/>
          <w:i/>
        </w:rPr>
        <w:t>t</w:t>
      </w:r>
      <w:r>
        <w:rPr>
          <w:rFonts w:eastAsiaTheme="minorEastAsia"/>
          <w:iCs/>
        </w:rPr>
        <w:t xml:space="preserve"> es que sus derivadas son homogéneas de grado</w:t>
      </w:r>
      <w:r w:rsidR="00983BBC">
        <w:rPr>
          <w:rFonts w:eastAsiaTheme="minorEastAsia"/>
          <w:iCs/>
        </w:rPr>
        <w:t> </w:t>
      </w:r>
      <w:r>
        <w:rPr>
          <w:rFonts w:eastAsiaTheme="minorEastAsia"/>
          <w:i/>
        </w:rPr>
        <w:t>t</w:t>
      </w:r>
      <w:r w:rsidR="00983BBC">
        <w:rPr>
          <w:rFonts w:eastAsiaTheme="minorEastAsia"/>
          <w:i/>
        </w:rPr>
        <w:t> </w:t>
      </w:r>
      <w:r>
        <w:rPr>
          <w:rFonts w:ascii="Times New Roman" w:eastAsiaTheme="minorEastAsia" w:hAnsi="Times New Roman" w:cs="Times New Roman"/>
          <w:i/>
        </w:rPr>
        <w:t>−</w:t>
      </w:r>
      <w:r w:rsidR="00983BBC">
        <w:rPr>
          <w:rFonts w:ascii="Times New Roman" w:eastAsiaTheme="minorEastAsia" w:hAnsi="Times New Roman" w:cs="Times New Roman"/>
          <w:i/>
        </w:rPr>
        <w:t> </w:t>
      </w:r>
      <w:r>
        <w:rPr>
          <w:rFonts w:eastAsiaTheme="minorEastAsia"/>
          <w:i/>
        </w:rPr>
        <w:t>1</w:t>
      </w:r>
      <w:r>
        <w:rPr>
          <w:rFonts w:eastAsiaTheme="minorEastAsia"/>
          <w:iCs/>
        </w:rPr>
        <w:t xml:space="preserve">. Esto </w:t>
      </w:r>
      <w:r w:rsidR="00233E6D">
        <w:rPr>
          <w:rFonts w:eastAsiaTheme="minorEastAsia"/>
          <w:iCs/>
        </w:rPr>
        <w:t>tiene la importante implicación de que el cociente entre las productividades marginales se mantendrá constante si todos los factores varían en la misma proporción.</w:t>
      </w:r>
    </w:p>
    <w:p w14:paraId="06674F52" w14:textId="17DEDA2E" w:rsidR="001A241E" w:rsidRPr="00917A92" w:rsidRDefault="001A241E" w:rsidP="001A241E">
      <w:pPr>
        <w:pStyle w:val="Cajadeanotaciones"/>
      </w:pPr>
      <w:r w:rsidRPr="00917A92">
        <w:t xml:space="preserve">Todas las funciones de producción homogéneas son homotéticas, sin embargo, no todas las funciones de producción homotéticas son homogéneas </w:t>
      </w:r>
      <w:r w:rsidRPr="00917A92">
        <w:rPr>
          <w:sz w:val="18"/>
          <w:szCs w:val="18"/>
        </w:rPr>
        <w:t>(</w:t>
      </w:r>
      <w:hyperlink r:id="rId33" w:history="1">
        <w:r w:rsidRPr="00917A92">
          <w:rPr>
            <w:rStyle w:val="Hipervnculo"/>
            <w:sz w:val="18"/>
            <w:szCs w:val="18"/>
          </w:rPr>
          <w:t>https://www.youtube.com/watch?v=f88WupoFBPY</w:t>
        </w:r>
      </w:hyperlink>
      <w:r w:rsidRPr="00917A92">
        <w:rPr>
          <w:sz w:val="18"/>
          <w:szCs w:val="18"/>
        </w:rPr>
        <w:t>)</w:t>
      </w:r>
      <w:r w:rsidRPr="00917A92">
        <w:t>.</w:t>
      </w:r>
    </w:p>
    <w:p w14:paraId="445AA7F3" w14:textId="77777777" w:rsidR="001A241E" w:rsidRPr="00917A92" w:rsidRDefault="001A241E" w:rsidP="001A241E">
      <w:pPr>
        <w:pStyle w:val="Cajadeanotaciones"/>
        <w:keepNext/>
        <w:spacing w:after="0"/>
      </w:pPr>
      <w:r w:rsidRPr="00917A92">
        <w:t>En la próxima imagen se representan tres funciones homogéneas (y por lo tanto homotéticas):</w:t>
      </w:r>
    </w:p>
    <w:p w14:paraId="64E9E0BA" w14:textId="77777777" w:rsidR="001A241E" w:rsidRPr="00917A92" w:rsidRDefault="001A241E" w:rsidP="001A241E">
      <w:pPr>
        <w:pStyle w:val="Cajadeanotaciones"/>
        <w:spacing w:after="0"/>
      </w:pPr>
      <w:r w:rsidRPr="00917A92">
        <w:t xml:space="preserve">   </w:t>
      </w:r>
      <w:r>
        <w:t>–</w:t>
      </w:r>
      <w:r w:rsidRPr="00917A92">
        <w:t xml:space="preserve"> Son </w:t>
      </w:r>
      <w:r w:rsidRPr="00917A92">
        <w:rPr>
          <w:i/>
          <w:iCs/>
        </w:rPr>
        <w:t>homotéticas</w:t>
      </w:r>
      <w:r w:rsidRPr="00917A92">
        <w:t xml:space="preserve"> porque la pendiente de las líneas de contorno es igual para cualquier punto de un rayo vector que salga del origen.</w:t>
      </w:r>
    </w:p>
    <w:p w14:paraId="7B5F3C66" w14:textId="77777777" w:rsidR="001A241E" w:rsidRPr="00917A92" w:rsidRDefault="001A241E" w:rsidP="001A241E">
      <w:pPr>
        <w:pStyle w:val="Cajadeanotaciones"/>
      </w:pPr>
      <w:r w:rsidRPr="00917A92">
        <w:t xml:space="preserve">   </w:t>
      </w:r>
      <w:r>
        <w:t>–</w:t>
      </w:r>
      <w:r w:rsidRPr="00917A92">
        <w:t xml:space="preserve"> Son</w:t>
      </w:r>
      <w:r>
        <w:t xml:space="preserve"> </w:t>
      </w:r>
      <w:r w:rsidRPr="00917A92">
        <w:rPr>
          <w:i/>
          <w:iCs/>
        </w:rPr>
        <w:t>homogéneas</w:t>
      </w:r>
      <w:r w:rsidRPr="00917A92">
        <w:t>, porque su elasticidad de escala es constante, es decir, dado un aumento de ambos factores de producción de manera proporcional la proporción de la variación en la producción es independiente del nivel de factores de producción inicial.</w:t>
      </w:r>
    </w:p>
    <w:p w14:paraId="0F9D066D" w14:textId="77777777" w:rsidR="001A241E" w:rsidRPr="00917A92" w:rsidRDefault="001A241E" w:rsidP="001A241E">
      <w:pPr>
        <w:pStyle w:val="Cajadeanotaciones"/>
        <w:keepNext/>
      </w:pPr>
      <w:r w:rsidRPr="00917A92">
        <w:t>Una combinación de ellas que en cada tramo tuviera una elasticidad de escala sería homotética pero no homogénea.</w:t>
      </w:r>
    </w:p>
    <w:p w14:paraId="6CA6F136" w14:textId="043AE9E8" w:rsidR="001A241E" w:rsidRPr="000B0EF3" w:rsidRDefault="00D5149A" w:rsidP="00D5149A">
      <w:pPr>
        <w:pStyle w:val="Cajadeanotaciones"/>
        <w:spacing w:after="0"/>
        <w:jc w:val="center"/>
      </w:pPr>
      <w:r>
        <w:rPr>
          <w:noProof/>
        </w:rPr>
        <w:drawing>
          <wp:inline distT="0" distB="0" distL="0" distR="0" wp14:anchorId="4B335669" wp14:editId="44E33EFC">
            <wp:extent cx="3240000" cy="2137031"/>
            <wp:effectExtent l="0" t="0" r="0" b="0"/>
            <wp:docPr id="34" name="Imagen 34"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n 34" descr="Imagen que contiene Diagrama&#10;&#10;Descripción generada automáticamente"/>
                    <pic:cNvPicPr/>
                  </pic:nvPicPr>
                  <pic:blipFill>
                    <a:blip r:embed="rId34"/>
                    <a:stretch>
                      <a:fillRect/>
                    </a:stretch>
                  </pic:blipFill>
                  <pic:spPr>
                    <a:xfrm>
                      <a:off x="0" y="0"/>
                      <a:ext cx="3240000" cy="2137031"/>
                    </a:xfrm>
                    <a:prstGeom prst="rect">
                      <a:avLst/>
                    </a:prstGeom>
                  </pic:spPr>
                </pic:pic>
              </a:graphicData>
            </a:graphic>
          </wp:inline>
        </w:drawing>
      </w:r>
      <w:r w:rsidR="001A241E">
        <w:rPr>
          <w:noProof/>
        </w:rPr>
        <w:drawing>
          <wp:inline distT="0" distB="0" distL="0" distR="0" wp14:anchorId="6376E0D7" wp14:editId="7E1CF445">
            <wp:extent cx="3240000" cy="1864272"/>
            <wp:effectExtent l="0" t="0" r="0" b="3175"/>
            <wp:docPr id="15" name="Imagen 15"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descr="Texto, Carta&#10;&#10;Descripción generada automáticamente"/>
                    <pic:cNvPicPr/>
                  </pic:nvPicPr>
                  <pic:blipFill>
                    <a:blip r:embed="rId35"/>
                    <a:stretch>
                      <a:fillRect/>
                    </a:stretch>
                  </pic:blipFill>
                  <pic:spPr>
                    <a:xfrm>
                      <a:off x="0" y="0"/>
                      <a:ext cx="3240000" cy="1864272"/>
                    </a:xfrm>
                    <a:prstGeom prst="rect">
                      <a:avLst/>
                    </a:prstGeom>
                  </pic:spPr>
                </pic:pic>
              </a:graphicData>
            </a:graphic>
          </wp:inline>
        </w:drawing>
      </w:r>
    </w:p>
    <w:p w14:paraId="1B17A229" w14:textId="28FA85DE" w:rsidR="001A241E" w:rsidRPr="00D64963" w:rsidRDefault="001A241E" w:rsidP="00D64963">
      <w:pPr>
        <w:pStyle w:val="Cajadeanotaciones"/>
        <w:jc w:val="center"/>
        <w:rPr>
          <w:i/>
          <w:iCs/>
          <w:sz w:val="15"/>
          <w:szCs w:val="15"/>
        </w:rPr>
      </w:pPr>
      <w:r w:rsidRPr="00157A81">
        <w:rPr>
          <w:i/>
          <w:iCs/>
          <w:sz w:val="15"/>
          <w:szCs w:val="15"/>
        </w:rPr>
        <w:t>Fuente</w:t>
      </w:r>
      <w:r w:rsidRPr="00157A81">
        <w:rPr>
          <w:iCs/>
          <w:sz w:val="15"/>
          <w:szCs w:val="15"/>
        </w:rPr>
        <w:t xml:space="preserve">: Pérez Domínguez, C. (2004). </w:t>
      </w:r>
      <w:r w:rsidRPr="00157A81">
        <w:rPr>
          <w:i/>
          <w:iCs/>
          <w:sz w:val="15"/>
          <w:szCs w:val="15"/>
        </w:rPr>
        <w:t>Microeconomía avanzada</w:t>
      </w:r>
      <w:r w:rsidRPr="00157A81">
        <w:rPr>
          <w:iCs/>
          <w:sz w:val="15"/>
          <w:szCs w:val="15"/>
        </w:rPr>
        <w:t>. Universidad de Valladolid.</w:t>
      </w:r>
    </w:p>
    <w:p w14:paraId="189B4EB6" w14:textId="034F25E7" w:rsidR="00DA723A" w:rsidRDefault="00407898" w:rsidP="008233F9">
      <w:pPr>
        <w:pStyle w:val="Ttulo2"/>
      </w:pPr>
      <w:bookmarkStart w:id="52" w:name="_Toc144023418"/>
      <w:r>
        <w:lastRenderedPageBreak/>
        <w:t>Muy largo plazo</w:t>
      </w:r>
      <w:r w:rsidRPr="00D85BE3">
        <w:t xml:space="preserve"> </w:t>
      </w:r>
      <w:r w:rsidRPr="00D85BE3">
        <w:rPr>
          <w:rFonts w:ascii="Times New Roman" w:hAnsi="Times New Roman" w:cs="Times New Roman"/>
        </w:rPr>
        <w:t>→</w:t>
      </w:r>
      <w:r w:rsidRPr="00D85BE3">
        <w:t xml:space="preserve"> </w:t>
      </w:r>
      <w:r>
        <w:t>Progreso t</w:t>
      </w:r>
      <w:r w:rsidR="00EC604A">
        <w:t>é</w:t>
      </w:r>
      <w:r>
        <w:t>cnico</w:t>
      </w:r>
      <w:bookmarkEnd w:id="52"/>
    </w:p>
    <w:p w14:paraId="5D007979" w14:textId="46994FE6" w:rsidR="00084EDA" w:rsidRPr="00256DDD" w:rsidRDefault="00084EDA" w:rsidP="002D7D1B">
      <w:pPr>
        <w:pStyle w:val="Ttulo6"/>
        <w:spacing w:before="0"/>
      </w:pPr>
      <w:bookmarkStart w:id="53" w:name="_Toc144023419"/>
      <w:r>
        <w:t>Concepto de progreso técnico</w:t>
      </w:r>
      <w:bookmarkEnd w:id="53"/>
    </w:p>
    <w:p w14:paraId="5A5FCCBF" w14:textId="2CEA9A98" w:rsidR="00407898" w:rsidRDefault="00407898" w:rsidP="00342171">
      <w:pPr>
        <w:pStyle w:val="Nivel1SM"/>
        <w:keepNext/>
        <w:spacing w:before="0"/>
      </w:pPr>
      <w:r>
        <w:t xml:space="preserve">En el muy largo plazo la </w:t>
      </w:r>
      <w:r>
        <w:rPr>
          <w:b/>
          <w:bCs/>
        </w:rPr>
        <w:t xml:space="preserve">tecnología </w:t>
      </w:r>
      <w:r w:rsidRPr="00C775DA">
        <w:rPr>
          <w:b/>
          <w:bCs/>
        </w:rPr>
        <w:t>no</w:t>
      </w:r>
      <w:r>
        <w:rPr>
          <w:b/>
          <w:bCs/>
        </w:rPr>
        <w:t xml:space="preserve"> es constante</w:t>
      </w:r>
      <w:r>
        <w:t xml:space="preserve">, sino que se produce </w:t>
      </w:r>
      <w:r w:rsidRPr="00407898">
        <w:rPr>
          <w:b/>
          <w:bCs/>
        </w:rPr>
        <w:t>progreso técnico</w:t>
      </w:r>
      <w:r>
        <w:t>, es decir, cambios en los métodos de producción.</w:t>
      </w:r>
    </w:p>
    <w:p w14:paraId="3C0B2B74" w14:textId="72D758A3" w:rsidR="00DB18C8" w:rsidRDefault="00407898" w:rsidP="00E11FDB">
      <w:pPr>
        <w:pStyle w:val="Nivel1SM"/>
        <w:keepNext/>
        <w:spacing w:after="0"/>
      </w:pPr>
      <w:r>
        <w:t xml:space="preserve">El progreso técnico supone </w:t>
      </w:r>
      <w:r w:rsidR="00D64963">
        <w:t xml:space="preserve">nuevos y mejores métodos de producción, o una mejora en la eficiencia de los métodos ya existentes. Esto </w:t>
      </w:r>
      <w:r w:rsidR="009F39BE">
        <w:t xml:space="preserve">se puede ver reflejado de </w:t>
      </w:r>
      <w:r w:rsidR="003A2B0F">
        <w:t>2 </w:t>
      </w:r>
      <w:r w:rsidR="009F39BE">
        <w:t>maneras</w:t>
      </w:r>
      <w:r w:rsidR="00D64963">
        <w:t>:</w:t>
      </w:r>
    </w:p>
    <w:p w14:paraId="5F73AF6C" w14:textId="77777777" w:rsidR="003A2B0F" w:rsidRDefault="009F39BE" w:rsidP="00E11FDB">
      <w:pPr>
        <w:pStyle w:val="Prrafodelista"/>
        <w:numPr>
          <w:ilvl w:val="0"/>
          <w:numId w:val="15"/>
        </w:numPr>
        <w:spacing w:after="100"/>
        <w:ind w:left="568" w:hanging="284"/>
      </w:pPr>
      <w:r w:rsidRPr="003A2B0F">
        <w:rPr>
          <w:i/>
          <w:iCs/>
          <w:u w:val="single"/>
        </w:rPr>
        <w:t>Innovaciones en el proceso productivo</w:t>
      </w:r>
      <w:r>
        <w:t>, q</w:t>
      </w:r>
      <w:r w:rsidR="00D64963">
        <w:t xml:space="preserve">ue </w:t>
      </w:r>
      <w:r>
        <w:t xml:space="preserve">permiten que </w:t>
      </w:r>
      <w:r w:rsidR="00D64963">
        <w:t>puedan producirse más bienes utilizando las mismas cantidades de factores (o que se pueda obtener la misma cantidad de bien con cantidades menores de uno o más factores)</w:t>
      </w:r>
      <w:r>
        <w:t>.</w:t>
      </w:r>
    </w:p>
    <w:p w14:paraId="275616CD" w14:textId="778C610A" w:rsidR="00D64963" w:rsidRDefault="009F39BE">
      <w:pPr>
        <w:pStyle w:val="Prrafodelista"/>
        <w:numPr>
          <w:ilvl w:val="0"/>
          <w:numId w:val="15"/>
        </w:numPr>
        <w:spacing w:after="100"/>
        <w:ind w:left="568" w:hanging="284"/>
      </w:pPr>
      <w:r w:rsidRPr="003A2B0F">
        <w:rPr>
          <w:i/>
          <w:iCs/>
          <w:u w:val="single"/>
        </w:rPr>
        <w:t>Innovaciones en el producto</w:t>
      </w:r>
      <w:r>
        <w:t>, que permiten q</w:t>
      </w:r>
      <w:r w:rsidR="00D64963">
        <w:t>ue los productos existentes mejoren su calidad o</w:t>
      </w:r>
      <w:r>
        <w:t xml:space="preserve"> q</w:t>
      </w:r>
      <w:r w:rsidR="00D64963">
        <w:t>ue se produzcan bienes completamente nuevos.</w:t>
      </w:r>
    </w:p>
    <w:p w14:paraId="14CD35E4" w14:textId="39F8708D" w:rsidR="00084EDA" w:rsidRDefault="00084EDA" w:rsidP="00084EDA">
      <w:pPr>
        <w:pStyle w:val="Ttulo6"/>
      </w:pPr>
      <w:bookmarkStart w:id="54" w:name="_Toc144023420"/>
      <w:r>
        <w:t>Representación gráfica de progreso técnico</w:t>
      </w:r>
      <w:bookmarkEnd w:id="54"/>
    </w:p>
    <w:p w14:paraId="20C95838" w14:textId="0FE9BB90" w:rsidR="00D64963" w:rsidRDefault="009F39BE" w:rsidP="002D7D1B">
      <w:pPr>
        <w:pStyle w:val="Nivel1SM"/>
        <w:keepNext/>
        <w:spacing w:before="0" w:after="0"/>
      </w:pPr>
      <w:r>
        <w:t>El progreso técnico puede representarse gráficamente como un desplazamiento hacia arriba de la función de producción</w:t>
      </w:r>
      <w:r w:rsidR="00084EDA">
        <w:t xml:space="preserve"> que se traduce en un desplazamiento hacia adentro de las curvas isocuantas</w:t>
      </w:r>
      <w:r>
        <w:t>:</w:t>
      </w:r>
    </w:p>
    <w:p w14:paraId="6E580F39" w14:textId="387CD92D" w:rsidR="00084EDA" w:rsidRDefault="00084EDA" w:rsidP="00084EDA">
      <w:pPr>
        <w:pStyle w:val="Ttuloimagen"/>
      </w:pPr>
      <w:r>
        <w:t>Imagen</w:t>
      </w:r>
      <w:r w:rsidR="00B81709">
        <w:t> </w:t>
      </w:r>
      <w:r>
        <w:fldChar w:fldCharType="begin"/>
      </w:r>
      <w:r>
        <w:instrText xml:space="preserve"> SEQ Ilustración \* ARABIC </w:instrText>
      </w:r>
      <w:r>
        <w:fldChar w:fldCharType="separate"/>
      </w:r>
      <w:r w:rsidR="00501118">
        <w:t>9</w:t>
      </w:r>
      <w:r>
        <w:fldChar w:fldCharType="end"/>
      </w:r>
      <w:r w:rsidRPr="00084EDA">
        <w:rPr>
          <w:smallCaps w:val="0"/>
        </w:rPr>
        <w:t xml:space="preserve">.– </w:t>
      </w:r>
      <w:r>
        <w:rPr>
          <w:i/>
          <w:iCs/>
          <w:smallCaps w:val="0"/>
        </w:rPr>
        <w:t>Progreso técnico</w:t>
      </w:r>
    </w:p>
    <w:p w14:paraId="4997961A" w14:textId="5E689CE6" w:rsidR="00084EDA" w:rsidRDefault="00084EDA" w:rsidP="00084EDA">
      <w:pPr>
        <w:pStyle w:val="Imagen"/>
      </w:pPr>
      <w:r>
        <w:drawing>
          <wp:inline distT="0" distB="0" distL="0" distR="0" wp14:anchorId="5DC0C7B5" wp14:editId="4F8631C8">
            <wp:extent cx="1529333" cy="1260000"/>
            <wp:effectExtent l="0" t="0" r="0" b="0"/>
            <wp:docPr id="37" name="Imagen 37"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n 37" descr="Diagrama, Dibujo de ingeniería&#10;&#10;Descripción generada automáticamente"/>
                    <pic:cNvPicPr>
                      <a:picLocks noChangeAspect="1" noChangeArrowheads="1"/>
                    </pic:cNvPicPr>
                  </pic:nvPicPr>
                  <pic:blipFill rotWithShape="1">
                    <a:blip r:embed="rId36">
                      <a:extLst>
                        <a:ext uri="{28A0092B-C50C-407E-A947-70E740481C1C}">
                          <a14:useLocalDpi xmlns:a14="http://schemas.microsoft.com/office/drawing/2010/main" val="0"/>
                        </a:ext>
                      </a:extLst>
                    </a:blip>
                    <a:srcRect l="48332" t="66463" b="477"/>
                    <a:stretch/>
                  </pic:blipFill>
                  <pic:spPr bwMode="auto">
                    <a:xfrm>
                      <a:off x="0" y="0"/>
                      <a:ext cx="1529333" cy="1260000"/>
                    </a:xfrm>
                    <a:prstGeom prst="rect">
                      <a:avLst/>
                    </a:prstGeom>
                    <a:noFill/>
                    <a:ln>
                      <a:noFill/>
                    </a:ln>
                    <a:extLst>
                      <a:ext uri="{53640926-AAD7-44D8-BBD7-CCE9431645EC}">
                        <a14:shadowObscured xmlns:a14="http://schemas.microsoft.com/office/drawing/2010/main"/>
                      </a:ext>
                    </a:extLst>
                  </pic:spPr>
                </pic:pic>
              </a:graphicData>
            </a:graphic>
          </wp:inline>
        </w:drawing>
      </w:r>
    </w:p>
    <w:p w14:paraId="434835D3" w14:textId="215014F9" w:rsidR="00084EDA" w:rsidRPr="00084EDA" w:rsidRDefault="00084EDA" w:rsidP="00084EDA">
      <w:pPr>
        <w:pStyle w:val="PiedeImagen"/>
        <w:rPr>
          <w:i w:val="0"/>
          <w:iCs/>
        </w:rPr>
      </w:pPr>
      <w:r>
        <w:t>Fuente</w:t>
      </w:r>
      <w:r>
        <w:rPr>
          <w:i w:val="0"/>
          <w:iCs/>
        </w:rPr>
        <w:t>: Elaboración propia</w:t>
      </w:r>
    </w:p>
    <w:p w14:paraId="02188317" w14:textId="2147B302" w:rsidR="00084EDA" w:rsidRDefault="00084EDA" w:rsidP="00084EDA">
      <w:pPr>
        <w:pStyle w:val="Ttulo6"/>
      </w:pPr>
      <w:bookmarkStart w:id="55" w:name="_Toc144023421"/>
      <w:r>
        <w:t>Tipos de progreso técnico neutral</w:t>
      </w:r>
      <w:bookmarkEnd w:id="55"/>
    </w:p>
    <w:p w14:paraId="48703BDD" w14:textId="0B02B64E" w:rsidR="009E0EB1" w:rsidRDefault="009E0EB1" w:rsidP="002D7D1B">
      <w:pPr>
        <w:pStyle w:val="Nivel1SM"/>
        <w:keepNext/>
        <w:spacing w:before="0" w:after="0"/>
      </w:pPr>
      <w:r>
        <w:t xml:space="preserve">Consideremos una función de producción agregada </w:t>
      </w:r>
      <m:oMath>
        <m:acc>
          <m:accPr>
            <m:chr m:val="̆"/>
            <m:ctrlPr>
              <w:rPr>
                <w:rFonts w:ascii="Cambria Math" w:hAnsi="Cambria Math"/>
                <w:i/>
              </w:rPr>
            </m:ctrlPr>
          </m:accPr>
          <m:e>
            <m:r>
              <m:rPr>
                <m:nor/>
              </m:rPr>
              <w:rPr>
                <w:i/>
              </w:rPr>
              <m:t>F</m:t>
            </m:r>
          </m:e>
        </m:acc>
      </m:oMath>
      <w:r>
        <w:t xml:space="preserve"> y definiremos los siguientes tipos de progreso técnico neutral:</w:t>
      </w:r>
    </w:p>
    <w:p w14:paraId="14B55DFC" w14:textId="173FAF2B" w:rsidR="009E0EB1" w:rsidRPr="003F137D" w:rsidRDefault="009E0EB1">
      <w:pPr>
        <w:pStyle w:val="Prrafodelista"/>
        <w:numPr>
          <w:ilvl w:val="0"/>
          <w:numId w:val="10"/>
        </w:numPr>
        <w:ind w:left="567" w:hanging="113"/>
      </w:pPr>
      <w:r w:rsidRPr="009E0EB1">
        <w:rPr>
          <w:i/>
          <w:iCs/>
          <w:u w:val="single"/>
        </w:rPr>
        <w:t xml:space="preserve">Progreso técnico neutral en sentido de </w:t>
      </w:r>
      <w:r w:rsidRPr="009E0EB1">
        <w:rPr>
          <w:i/>
          <w:iCs/>
          <w:smallCaps/>
          <w:u w:val="single"/>
        </w:rPr>
        <w:t>Hicks</w:t>
      </w:r>
      <w:r>
        <w:t xml:space="preserve">: </w:t>
      </w:r>
      <m:oMath>
        <m:acc>
          <m:accPr>
            <m:chr m:val="̆"/>
            <m:ctrlPr>
              <w:rPr>
                <w:rFonts w:ascii="Cambria Math" w:hAnsi="Cambria Math"/>
                <w:i/>
              </w:rPr>
            </m:ctrlPr>
          </m:accPr>
          <m:e>
            <m:r>
              <m:rPr>
                <m:nor/>
              </m:rPr>
              <w:rPr>
                <w:i/>
              </w:rPr>
              <m:t>F</m:t>
            </m:r>
          </m:e>
        </m:acc>
        <m:d>
          <m:dPr>
            <m:ctrlPr>
              <w:rPr>
                <w:rFonts w:ascii="Cambria Math" w:hAnsi="Cambria Math"/>
                <w:i/>
              </w:rPr>
            </m:ctrlPr>
          </m:dPr>
          <m:e>
            <m:sSub>
              <m:sSubPr>
                <m:ctrlPr>
                  <w:rPr>
                    <w:rFonts w:ascii="Cambria Math" w:hAnsi="Cambria Math"/>
                    <w:i/>
                    <w:iCs/>
                  </w:rPr>
                </m:ctrlPr>
              </m:sSubPr>
              <m:e>
                <m:r>
                  <m:rPr>
                    <m:nor/>
                  </m:rPr>
                  <w:rPr>
                    <w:i/>
                    <w:iCs/>
                  </w:rPr>
                  <m:t>A</m:t>
                </m:r>
              </m:e>
              <m:sub>
                <m:r>
                  <m:rPr>
                    <m:nor/>
                  </m:rPr>
                  <w:rPr>
                    <w:i/>
                    <w:iCs/>
                  </w:rPr>
                  <m:t>t</m:t>
                </m:r>
              </m:sub>
            </m:sSub>
            <m:r>
              <m:rPr>
                <m:nor/>
              </m:rPr>
              <w:rPr>
                <w:rFonts w:ascii="Cambria Math"/>
                <w:i/>
                <w:iCs/>
              </w:rPr>
              <m:t xml:space="preserve">, </m:t>
            </m:r>
            <m:sSub>
              <m:sSubPr>
                <m:ctrlPr>
                  <w:rPr>
                    <w:rFonts w:ascii="Cambria Math" w:hAnsi="Cambria Math"/>
                    <w:i/>
                    <w:iCs/>
                  </w:rPr>
                </m:ctrlPr>
              </m:sSubPr>
              <m:e>
                <m:sSub>
                  <m:sSubPr>
                    <m:ctrlPr>
                      <w:rPr>
                        <w:rFonts w:ascii="Cambria Math" w:hAnsi="Cambria Math"/>
                        <w:i/>
                      </w:rPr>
                    </m:ctrlPr>
                  </m:sSubPr>
                  <m:e>
                    <m:r>
                      <m:rPr>
                        <m:nor/>
                      </m:rPr>
                      <w:rPr>
                        <w:i/>
                      </w:rPr>
                      <m:t>z</m:t>
                    </m:r>
                  </m:e>
                  <m:sub>
                    <m:r>
                      <m:rPr>
                        <m:nor/>
                      </m:rPr>
                      <w:rPr>
                        <w:i/>
                      </w:rPr>
                      <m:t>K</m:t>
                    </m:r>
                  </m:sub>
                </m:sSub>
              </m:e>
              <m:sub>
                <m:r>
                  <m:rPr>
                    <m:nor/>
                  </m:rPr>
                  <w:rPr>
                    <w:i/>
                    <w:iCs/>
                  </w:rPr>
                  <m:t>t</m:t>
                </m:r>
              </m:sub>
            </m:sSub>
            <m:r>
              <m:rPr>
                <m:nor/>
              </m:rPr>
              <w:rPr>
                <w:rFonts w:ascii="Cambria Math"/>
                <w:i/>
                <w:iCs/>
              </w:rPr>
              <m:t xml:space="preserve">, </m:t>
            </m:r>
            <m:sSub>
              <m:sSubPr>
                <m:ctrlPr>
                  <w:rPr>
                    <w:rFonts w:ascii="Cambria Math" w:hAnsi="Cambria Math"/>
                    <w:i/>
                    <w:iCs/>
                  </w:rPr>
                </m:ctrlPr>
              </m:sSubPr>
              <m:e>
                <m:sSub>
                  <m:sSubPr>
                    <m:ctrlPr>
                      <w:rPr>
                        <w:rFonts w:ascii="Cambria Math" w:hAnsi="Cambria Math"/>
                        <w:i/>
                      </w:rPr>
                    </m:ctrlPr>
                  </m:sSubPr>
                  <m:e>
                    <m:r>
                      <m:rPr>
                        <m:nor/>
                      </m:rPr>
                      <w:rPr>
                        <w:i/>
                      </w:rPr>
                      <m:t>z</m:t>
                    </m:r>
                  </m:e>
                  <m:sub>
                    <m:r>
                      <m:rPr>
                        <m:nor/>
                      </m:rPr>
                      <w:rPr>
                        <w:i/>
                      </w:rPr>
                      <m:t>L</m:t>
                    </m:r>
                  </m:sub>
                </m:sSub>
              </m:e>
              <m:sub>
                <m:r>
                  <m:rPr>
                    <m:nor/>
                  </m:rPr>
                  <w:rPr>
                    <w:i/>
                    <w:iCs/>
                  </w:rPr>
                  <m:t>t</m:t>
                </m:r>
              </m:sub>
            </m:sSub>
          </m:e>
        </m:d>
        <m:r>
          <w:rPr>
            <w:rFonts w:ascii="Cambria Math" w:hAnsi="Cambria Math"/>
          </w:rPr>
          <m:t>=</m:t>
        </m:r>
        <m:sSub>
          <m:sSubPr>
            <m:ctrlPr>
              <w:rPr>
                <w:rFonts w:ascii="Cambria Math" w:hAnsi="Cambria Math"/>
                <w:i/>
                <w:iCs/>
              </w:rPr>
            </m:ctrlPr>
          </m:sSubPr>
          <m:e>
            <m:r>
              <m:rPr>
                <m:nor/>
              </m:rPr>
              <w:rPr>
                <w:i/>
                <w:iCs/>
              </w:rPr>
              <m:t>A</m:t>
            </m:r>
          </m:e>
          <m:sub>
            <m:r>
              <m:rPr>
                <m:nor/>
              </m:rPr>
              <w:rPr>
                <w:i/>
                <w:iCs/>
              </w:rPr>
              <m:t>t</m:t>
            </m:r>
          </m:sub>
        </m:sSub>
        <m:r>
          <w:rPr>
            <w:rFonts w:ascii="Cambria Math" w:hAnsi="Cambria Math"/>
          </w:rPr>
          <m:t>∙</m:t>
        </m:r>
        <m:r>
          <m:rPr>
            <m:nor/>
          </m:rPr>
          <w:rPr>
            <w:i/>
          </w:rPr>
          <m:t>F</m:t>
        </m:r>
        <m:d>
          <m:dPr>
            <m:ctrlPr>
              <w:rPr>
                <w:rFonts w:ascii="Cambria Math" w:hAnsi="Cambria Math"/>
                <w:i/>
              </w:rPr>
            </m:ctrlPr>
          </m:dPr>
          <m:e>
            <m:sSub>
              <m:sSubPr>
                <m:ctrlPr>
                  <w:rPr>
                    <w:rFonts w:ascii="Cambria Math" w:hAnsi="Cambria Math"/>
                    <w:i/>
                    <w:iCs/>
                  </w:rPr>
                </m:ctrlPr>
              </m:sSubPr>
              <m:e>
                <m:sSub>
                  <m:sSubPr>
                    <m:ctrlPr>
                      <w:rPr>
                        <w:rFonts w:ascii="Cambria Math" w:hAnsi="Cambria Math"/>
                        <w:i/>
                      </w:rPr>
                    </m:ctrlPr>
                  </m:sSubPr>
                  <m:e>
                    <m:r>
                      <m:rPr>
                        <m:nor/>
                      </m:rPr>
                      <w:rPr>
                        <w:i/>
                      </w:rPr>
                      <m:t>z</m:t>
                    </m:r>
                  </m:e>
                  <m:sub>
                    <m:r>
                      <m:rPr>
                        <m:nor/>
                      </m:rPr>
                      <w:rPr>
                        <w:i/>
                      </w:rPr>
                      <m:t>K</m:t>
                    </m:r>
                  </m:sub>
                </m:sSub>
              </m:e>
              <m:sub>
                <m:r>
                  <m:rPr>
                    <m:nor/>
                  </m:rPr>
                  <w:rPr>
                    <w:i/>
                    <w:iCs/>
                  </w:rPr>
                  <m:t>t</m:t>
                </m:r>
              </m:sub>
            </m:sSub>
            <m:r>
              <m:rPr>
                <m:nor/>
              </m:rPr>
              <w:rPr>
                <w:rFonts w:ascii="Cambria Math"/>
                <w:i/>
                <w:iCs/>
              </w:rPr>
              <m:t xml:space="preserve">, </m:t>
            </m:r>
            <m:sSub>
              <m:sSubPr>
                <m:ctrlPr>
                  <w:rPr>
                    <w:rFonts w:ascii="Cambria Math" w:hAnsi="Cambria Math"/>
                    <w:i/>
                    <w:iCs/>
                  </w:rPr>
                </m:ctrlPr>
              </m:sSubPr>
              <m:e>
                <m:sSub>
                  <m:sSubPr>
                    <m:ctrlPr>
                      <w:rPr>
                        <w:rFonts w:ascii="Cambria Math" w:hAnsi="Cambria Math"/>
                        <w:i/>
                      </w:rPr>
                    </m:ctrlPr>
                  </m:sSubPr>
                  <m:e>
                    <m:r>
                      <m:rPr>
                        <m:nor/>
                      </m:rPr>
                      <w:rPr>
                        <w:i/>
                      </w:rPr>
                      <m:t>z</m:t>
                    </m:r>
                  </m:e>
                  <m:sub>
                    <m:r>
                      <m:rPr>
                        <m:nor/>
                      </m:rPr>
                      <w:rPr>
                        <w:i/>
                      </w:rPr>
                      <m:t>L</m:t>
                    </m:r>
                  </m:sub>
                </m:sSub>
              </m:e>
              <m:sub>
                <m:r>
                  <m:rPr>
                    <m:nor/>
                  </m:rPr>
                  <w:rPr>
                    <w:i/>
                    <w:iCs/>
                  </w:rPr>
                  <m:t>t</m:t>
                </m:r>
              </m:sub>
            </m:sSub>
          </m:e>
        </m:d>
      </m:oMath>
      <w:r w:rsidRPr="003F137D">
        <w:t xml:space="preserve">. En el progreso técnico neutral de </w:t>
      </w:r>
      <w:r w:rsidRPr="009E0EB1">
        <w:rPr>
          <w:smallCaps/>
        </w:rPr>
        <w:t>Hicks</w:t>
      </w:r>
      <w:r w:rsidRPr="003F137D">
        <w:t xml:space="preserve">, el capital y el trabajo son afectados por el progreso </w:t>
      </w:r>
      <w:r>
        <w:t>técn</w:t>
      </w:r>
      <w:r w:rsidRPr="003F137D">
        <w:t>ico. La cantidad de factores utilizados disminuye. Aumenta la eficiencia y la productividad de todos los factores productivos utilizados</w:t>
      </w:r>
      <w:r w:rsidRPr="009E0EB1">
        <w:rPr>
          <w:color w:val="767171" w:themeColor="background2" w:themeShade="80"/>
        </w:rPr>
        <w:t xml:space="preserve"> </w:t>
      </w:r>
      <w:r w:rsidRPr="002D7D1B">
        <w:rPr>
          <w:color w:val="767171" w:themeColor="background2" w:themeShade="80"/>
          <w:sz w:val="19"/>
          <w:szCs w:val="19"/>
        </w:rPr>
        <w:t>[Desplazamiento de isocuantas representado en el panel</w:t>
      </w:r>
      <w:r w:rsidR="00C315A1">
        <w:rPr>
          <w:color w:val="767171" w:themeColor="background2" w:themeShade="80"/>
          <w:sz w:val="19"/>
          <w:szCs w:val="19"/>
        </w:rPr>
        <w:t> </w:t>
      </w:r>
      <w:r w:rsidRPr="002D7D1B">
        <w:rPr>
          <w:color w:val="767171" w:themeColor="background2" w:themeShade="80"/>
          <w:sz w:val="19"/>
          <w:szCs w:val="19"/>
        </w:rPr>
        <w:t>A</w:t>
      </w:r>
      <w:r w:rsidR="00253713" w:rsidRPr="002D7D1B">
        <w:rPr>
          <w:color w:val="767171" w:themeColor="background2" w:themeShade="80"/>
          <w:sz w:val="19"/>
          <w:szCs w:val="19"/>
        </w:rPr>
        <w:t xml:space="preserve"> de la </w:t>
      </w:r>
      <w:r w:rsidR="00253713" w:rsidRPr="002D7D1B">
        <w:rPr>
          <w:color w:val="767171" w:themeColor="background2" w:themeShade="80"/>
          <w:sz w:val="19"/>
          <w:szCs w:val="19"/>
        </w:rPr>
        <w:fldChar w:fldCharType="begin"/>
      </w:r>
      <w:r w:rsidR="00253713" w:rsidRPr="002D7D1B">
        <w:rPr>
          <w:color w:val="767171" w:themeColor="background2" w:themeShade="80"/>
          <w:sz w:val="19"/>
          <w:szCs w:val="19"/>
        </w:rPr>
        <w:instrText xml:space="preserve"> REF _Ref109638734 \h  \* MERGEFORMAT </w:instrText>
      </w:r>
      <w:r w:rsidR="00253713" w:rsidRPr="002D7D1B">
        <w:rPr>
          <w:color w:val="767171" w:themeColor="background2" w:themeShade="80"/>
          <w:sz w:val="19"/>
          <w:szCs w:val="19"/>
        </w:rPr>
      </w:r>
      <w:r w:rsidR="00253713" w:rsidRPr="002D7D1B">
        <w:rPr>
          <w:color w:val="767171" w:themeColor="background2" w:themeShade="80"/>
          <w:sz w:val="19"/>
          <w:szCs w:val="19"/>
        </w:rPr>
        <w:fldChar w:fldCharType="separate"/>
      </w:r>
      <w:r w:rsidR="00501118" w:rsidRPr="00501118">
        <w:rPr>
          <w:color w:val="767171" w:themeColor="background2" w:themeShade="80"/>
          <w:sz w:val="19"/>
          <w:szCs w:val="19"/>
        </w:rPr>
        <w:t>Imagen 10</w:t>
      </w:r>
      <w:r w:rsidR="00253713" w:rsidRPr="002D7D1B">
        <w:rPr>
          <w:color w:val="767171" w:themeColor="background2" w:themeShade="80"/>
          <w:sz w:val="19"/>
          <w:szCs w:val="19"/>
        </w:rPr>
        <w:fldChar w:fldCharType="end"/>
      </w:r>
      <w:r w:rsidR="00253713" w:rsidRPr="002D7D1B">
        <w:rPr>
          <w:color w:val="767171" w:themeColor="background2" w:themeShade="80"/>
          <w:sz w:val="19"/>
          <w:szCs w:val="19"/>
        </w:rPr>
        <w:t>]</w:t>
      </w:r>
      <w:r w:rsidR="002D7D1B" w:rsidRPr="003F137D">
        <w:t>.</w:t>
      </w:r>
    </w:p>
    <w:p w14:paraId="0CE35814" w14:textId="2027D9F5" w:rsidR="009E0EB1" w:rsidRPr="009E0EB1" w:rsidRDefault="009E0EB1">
      <w:pPr>
        <w:pStyle w:val="Prrafodelista"/>
        <w:numPr>
          <w:ilvl w:val="0"/>
          <w:numId w:val="10"/>
        </w:numPr>
        <w:ind w:left="567" w:hanging="113"/>
        <w:rPr>
          <w:color w:val="767171" w:themeColor="background2" w:themeShade="80"/>
        </w:rPr>
      </w:pPr>
      <w:r w:rsidRPr="00084EDA">
        <w:rPr>
          <w:i/>
          <w:iCs/>
          <w:u w:val="single"/>
        </w:rPr>
        <w:t xml:space="preserve">Progreso técnico neutral en sentido de </w:t>
      </w:r>
      <w:r w:rsidRPr="00084EDA">
        <w:rPr>
          <w:i/>
          <w:iCs/>
          <w:smallCaps/>
          <w:u w:val="single"/>
        </w:rPr>
        <w:t>Solow</w:t>
      </w:r>
      <w:r w:rsidRPr="00084EDA">
        <w:rPr>
          <w:i/>
          <w:iCs/>
          <w:u w:val="single"/>
        </w:rPr>
        <w:t xml:space="preserve"> o intensificador del capital</w:t>
      </w:r>
      <w:r w:rsidRPr="00084EDA">
        <w:t xml:space="preserve">: En el progreso técnico neutral de </w:t>
      </w:r>
      <w:r w:rsidRPr="00084EDA">
        <w:rPr>
          <w:smallCaps/>
        </w:rPr>
        <w:t>Solow</w:t>
      </w:r>
      <w:r w:rsidRPr="00084EDA">
        <w:t>, la función de producción define al capital de la siguiente manera:</w:t>
      </w:r>
      <w:r w:rsidR="00084EDA" w:rsidRPr="00084EDA">
        <w:br/>
      </w:r>
      <m:oMath>
        <m:acc>
          <m:accPr>
            <m:chr m:val="̆"/>
            <m:ctrlPr>
              <w:rPr>
                <w:rFonts w:ascii="Cambria Math" w:hAnsi="Cambria Math"/>
                <w:i/>
              </w:rPr>
            </m:ctrlPr>
          </m:accPr>
          <m:e>
            <m:r>
              <m:rPr>
                <m:nor/>
              </m:rPr>
              <w:rPr>
                <w:i/>
              </w:rPr>
              <m:t>F</m:t>
            </m:r>
          </m:e>
        </m:acc>
        <m:d>
          <m:dPr>
            <m:ctrlPr>
              <w:rPr>
                <w:rFonts w:ascii="Cambria Math" w:hAnsi="Cambria Math"/>
                <w:i/>
              </w:rPr>
            </m:ctrlPr>
          </m:dPr>
          <m:e>
            <m:sSub>
              <m:sSubPr>
                <m:ctrlPr>
                  <w:rPr>
                    <w:rFonts w:ascii="Cambria Math" w:hAnsi="Cambria Math"/>
                    <w:i/>
                    <w:iCs/>
                  </w:rPr>
                </m:ctrlPr>
              </m:sSubPr>
              <m:e>
                <m:r>
                  <m:rPr>
                    <m:nor/>
                  </m:rPr>
                  <w:rPr>
                    <w:i/>
                    <w:iCs/>
                  </w:rPr>
                  <m:t>A</m:t>
                </m:r>
              </m:e>
              <m:sub>
                <m:r>
                  <m:rPr>
                    <m:nor/>
                  </m:rPr>
                  <w:rPr>
                    <w:i/>
                    <w:iCs/>
                  </w:rPr>
                  <m:t>t</m:t>
                </m:r>
              </m:sub>
            </m:sSub>
            <m:r>
              <m:rPr>
                <m:nor/>
              </m:rPr>
              <w:rPr>
                <w:rFonts w:ascii="Cambria Math"/>
                <w:i/>
                <w:iCs/>
              </w:rPr>
              <m:t xml:space="preserve">, </m:t>
            </m:r>
            <m:sSub>
              <m:sSubPr>
                <m:ctrlPr>
                  <w:rPr>
                    <w:rFonts w:ascii="Cambria Math" w:hAnsi="Cambria Math"/>
                    <w:i/>
                    <w:iCs/>
                  </w:rPr>
                </m:ctrlPr>
              </m:sSubPr>
              <m:e>
                <m:sSub>
                  <m:sSubPr>
                    <m:ctrlPr>
                      <w:rPr>
                        <w:rFonts w:ascii="Cambria Math" w:hAnsi="Cambria Math"/>
                        <w:i/>
                      </w:rPr>
                    </m:ctrlPr>
                  </m:sSubPr>
                  <m:e>
                    <m:r>
                      <m:rPr>
                        <m:nor/>
                      </m:rPr>
                      <w:rPr>
                        <w:i/>
                      </w:rPr>
                      <m:t>z</m:t>
                    </m:r>
                  </m:e>
                  <m:sub>
                    <m:r>
                      <m:rPr>
                        <m:nor/>
                      </m:rPr>
                      <w:rPr>
                        <w:i/>
                      </w:rPr>
                      <m:t>K</m:t>
                    </m:r>
                  </m:sub>
                </m:sSub>
              </m:e>
              <m:sub>
                <m:r>
                  <m:rPr>
                    <m:nor/>
                  </m:rPr>
                  <w:rPr>
                    <w:i/>
                    <w:iCs/>
                  </w:rPr>
                  <m:t>t</m:t>
                </m:r>
              </m:sub>
            </m:sSub>
            <m:r>
              <m:rPr>
                <m:nor/>
              </m:rPr>
              <w:rPr>
                <w:rFonts w:ascii="Cambria Math"/>
                <w:i/>
                <w:iCs/>
              </w:rPr>
              <m:t xml:space="preserve">, </m:t>
            </m:r>
            <m:sSub>
              <m:sSubPr>
                <m:ctrlPr>
                  <w:rPr>
                    <w:rFonts w:ascii="Cambria Math" w:hAnsi="Cambria Math"/>
                    <w:i/>
                    <w:iCs/>
                  </w:rPr>
                </m:ctrlPr>
              </m:sSubPr>
              <m:e>
                <m:sSub>
                  <m:sSubPr>
                    <m:ctrlPr>
                      <w:rPr>
                        <w:rFonts w:ascii="Cambria Math" w:hAnsi="Cambria Math"/>
                        <w:i/>
                      </w:rPr>
                    </m:ctrlPr>
                  </m:sSubPr>
                  <m:e>
                    <m:r>
                      <m:rPr>
                        <m:nor/>
                      </m:rPr>
                      <w:rPr>
                        <w:i/>
                      </w:rPr>
                      <m:t>z</m:t>
                    </m:r>
                  </m:e>
                  <m:sub>
                    <m:r>
                      <m:rPr>
                        <m:nor/>
                      </m:rPr>
                      <w:rPr>
                        <w:i/>
                      </w:rPr>
                      <m:t>L</m:t>
                    </m:r>
                  </m:sub>
                </m:sSub>
              </m:e>
              <m:sub>
                <m:r>
                  <m:rPr>
                    <m:nor/>
                  </m:rPr>
                  <w:rPr>
                    <w:i/>
                    <w:iCs/>
                  </w:rPr>
                  <m:t>t</m:t>
                </m:r>
              </m:sub>
            </m:sSub>
          </m:e>
        </m:d>
        <m:r>
          <w:rPr>
            <w:rFonts w:ascii="Cambria Math" w:hAnsi="Cambria Math"/>
          </w:rPr>
          <m:t>=</m:t>
        </m:r>
        <m:r>
          <m:rPr>
            <m:nor/>
          </m:rPr>
          <w:rPr>
            <w:i/>
          </w:rPr>
          <m:t>F</m:t>
        </m:r>
        <m:d>
          <m:dPr>
            <m:ctrlPr>
              <w:rPr>
                <w:rFonts w:ascii="Cambria Math" w:hAnsi="Cambria Math"/>
                <w:i/>
              </w:rPr>
            </m:ctrlPr>
          </m:dPr>
          <m:e>
            <m:sSub>
              <m:sSubPr>
                <m:ctrlPr>
                  <w:rPr>
                    <w:rFonts w:ascii="Cambria Math" w:hAnsi="Cambria Math"/>
                    <w:i/>
                    <w:iCs/>
                  </w:rPr>
                </m:ctrlPr>
              </m:sSubPr>
              <m:e>
                <m:r>
                  <m:rPr>
                    <m:nor/>
                  </m:rPr>
                  <w:rPr>
                    <w:i/>
                    <w:iCs/>
                  </w:rPr>
                  <m:t>A</m:t>
                </m:r>
              </m:e>
              <m:sub>
                <m:r>
                  <m:rPr>
                    <m:nor/>
                  </m:rPr>
                  <w:rPr>
                    <w:i/>
                    <w:iCs/>
                  </w:rPr>
                  <m:t>t</m:t>
                </m:r>
              </m:sub>
            </m:sSub>
            <m:r>
              <w:rPr>
                <w:rFonts w:ascii="Cambria Math" w:hAnsi="Cambria Math"/>
              </w:rPr>
              <m:t>∙</m:t>
            </m:r>
            <m:sSub>
              <m:sSubPr>
                <m:ctrlPr>
                  <w:rPr>
                    <w:rFonts w:ascii="Cambria Math" w:hAnsi="Cambria Math"/>
                    <w:i/>
                    <w:iCs/>
                  </w:rPr>
                </m:ctrlPr>
              </m:sSubPr>
              <m:e>
                <m:sSub>
                  <m:sSubPr>
                    <m:ctrlPr>
                      <w:rPr>
                        <w:rFonts w:ascii="Cambria Math" w:hAnsi="Cambria Math"/>
                        <w:i/>
                      </w:rPr>
                    </m:ctrlPr>
                  </m:sSubPr>
                  <m:e>
                    <m:r>
                      <m:rPr>
                        <m:nor/>
                      </m:rPr>
                      <w:rPr>
                        <w:i/>
                      </w:rPr>
                      <m:t>z</m:t>
                    </m:r>
                  </m:e>
                  <m:sub>
                    <m:r>
                      <m:rPr>
                        <m:nor/>
                      </m:rPr>
                      <w:rPr>
                        <w:i/>
                      </w:rPr>
                      <m:t>K</m:t>
                    </m:r>
                  </m:sub>
                </m:sSub>
              </m:e>
              <m:sub>
                <m:r>
                  <m:rPr>
                    <m:nor/>
                  </m:rPr>
                  <w:rPr>
                    <w:i/>
                    <w:iCs/>
                  </w:rPr>
                  <m:t>t</m:t>
                </m:r>
              </m:sub>
            </m:sSub>
            <m:r>
              <m:rPr>
                <m:nor/>
              </m:rPr>
              <w:rPr>
                <w:rFonts w:ascii="Cambria Math"/>
                <w:i/>
                <w:iCs/>
              </w:rPr>
              <m:t xml:space="preserve">, </m:t>
            </m:r>
            <m:sSub>
              <m:sSubPr>
                <m:ctrlPr>
                  <w:rPr>
                    <w:rFonts w:ascii="Cambria Math" w:hAnsi="Cambria Math"/>
                    <w:i/>
                    <w:iCs/>
                  </w:rPr>
                </m:ctrlPr>
              </m:sSubPr>
              <m:e>
                <m:sSub>
                  <m:sSubPr>
                    <m:ctrlPr>
                      <w:rPr>
                        <w:rFonts w:ascii="Cambria Math" w:hAnsi="Cambria Math"/>
                        <w:i/>
                      </w:rPr>
                    </m:ctrlPr>
                  </m:sSubPr>
                  <m:e>
                    <m:r>
                      <m:rPr>
                        <m:nor/>
                      </m:rPr>
                      <w:rPr>
                        <w:i/>
                      </w:rPr>
                      <m:t>z</m:t>
                    </m:r>
                  </m:e>
                  <m:sub>
                    <m:r>
                      <m:rPr>
                        <m:nor/>
                      </m:rPr>
                      <w:rPr>
                        <w:i/>
                      </w:rPr>
                      <m:t>L</m:t>
                    </m:r>
                  </m:sub>
                </m:sSub>
              </m:e>
              <m:sub>
                <m:r>
                  <m:rPr>
                    <m:nor/>
                  </m:rPr>
                  <w:rPr>
                    <w:i/>
                    <w:iCs/>
                  </w:rPr>
                  <m:t>t</m:t>
                </m:r>
              </m:sub>
            </m:sSub>
          </m:e>
        </m:d>
      </m:oMath>
      <w:r w:rsidRPr="003F137D">
        <w:t>.</w:t>
      </w:r>
      <w:r>
        <w:t xml:space="preserve"> </w:t>
      </w:r>
      <w:r w:rsidRPr="00424F24">
        <w:t>El capital es medido en términos de unidades de eficiencia y la relación producto capital no es constante. El capital es más eficiente</w:t>
      </w:r>
      <w:r w:rsidRPr="009E0EB1">
        <w:rPr>
          <w:color w:val="767171" w:themeColor="background2" w:themeShade="80"/>
        </w:rPr>
        <w:t xml:space="preserve"> </w:t>
      </w:r>
      <w:r w:rsidRPr="002D7D1B">
        <w:rPr>
          <w:color w:val="767171" w:themeColor="background2" w:themeShade="80"/>
          <w:sz w:val="19"/>
          <w:szCs w:val="19"/>
        </w:rPr>
        <w:t>[Desplazamiento de isocuantas representado en el panel</w:t>
      </w:r>
      <w:r w:rsidR="00C315A1">
        <w:rPr>
          <w:color w:val="767171" w:themeColor="background2" w:themeShade="80"/>
          <w:sz w:val="19"/>
          <w:szCs w:val="19"/>
        </w:rPr>
        <w:t> </w:t>
      </w:r>
      <w:r w:rsidRPr="002D7D1B">
        <w:rPr>
          <w:color w:val="767171" w:themeColor="background2" w:themeShade="80"/>
          <w:sz w:val="19"/>
          <w:szCs w:val="19"/>
        </w:rPr>
        <w:t>B</w:t>
      </w:r>
      <w:r w:rsidR="00253713" w:rsidRPr="002D7D1B">
        <w:rPr>
          <w:color w:val="767171" w:themeColor="background2" w:themeShade="80"/>
          <w:sz w:val="19"/>
          <w:szCs w:val="19"/>
        </w:rPr>
        <w:t xml:space="preserve"> de la </w:t>
      </w:r>
      <w:r w:rsidR="00253713" w:rsidRPr="002D7D1B">
        <w:rPr>
          <w:color w:val="767171" w:themeColor="background2" w:themeShade="80"/>
          <w:sz w:val="19"/>
          <w:szCs w:val="19"/>
        </w:rPr>
        <w:fldChar w:fldCharType="begin"/>
      </w:r>
      <w:r w:rsidR="00253713" w:rsidRPr="002D7D1B">
        <w:rPr>
          <w:color w:val="767171" w:themeColor="background2" w:themeShade="80"/>
          <w:sz w:val="19"/>
          <w:szCs w:val="19"/>
        </w:rPr>
        <w:instrText xml:space="preserve"> REF _Ref109638734 \h  \* MERGEFORMAT </w:instrText>
      </w:r>
      <w:r w:rsidR="00253713" w:rsidRPr="002D7D1B">
        <w:rPr>
          <w:color w:val="767171" w:themeColor="background2" w:themeShade="80"/>
          <w:sz w:val="19"/>
          <w:szCs w:val="19"/>
        </w:rPr>
      </w:r>
      <w:r w:rsidR="00253713" w:rsidRPr="002D7D1B">
        <w:rPr>
          <w:color w:val="767171" w:themeColor="background2" w:themeShade="80"/>
          <w:sz w:val="19"/>
          <w:szCs w:val="19"/>
        </w:rPr>
        <w:fldChar w:fldCharType="separate"/>
      </w:r>
      <w:r w:rsidR="00501118" w:rsidRPr="00501118">
        <w:rPr>
          <w:color w:val="767171" w:themeColor="background2" w:themeShade="80"/>
          <w:sz w:val="19"/>
          <w:szCs w:val="19"/>
        </w:rPr>
        <w:t>Imagen 10</w:t>
      </w:r>
      <w:r w:rsidR="00253713" w:rsidRPr="002D7D1B">
        <w:rPr>
          <w:color w:val="767171" w:themeColor="background2" w:themeShade="80"/>
          <w:sz w:val="19"/>
          <w:szCs w:val="19"/>
        </w:rPr>
        <w:fldChar w:fldCharType="end"/>
      </w:r>
      <w:r w:rsidR="00253713" w:rsidRPr="002D7D1B">
        <w:rPr>
          <w:color w:val="767171" w:themeColor="background2" w:themeShade="80"/>
          <w:sz w:val="19"/>
          <w:szCs w:val="19"/>
        </w:rPr>
        <w:t>]</w:t>
      </w:r>
      <w:r w:rsidR="002D7D1B" w:rsidRPr="003F137D">
        <w:t>.</w:t>
      </w:r>
    </w:p>
    <w:p w14:paraId="2CA27E35" w14:textId="2917612C" w:rsidR="007E2737" w:rsidRDefault="009E0EB1">
      <w:pPr>
        <w:pStyle w:val="Prrafodelista"/>
        <w:numPr>
          <w:ilvl w:val="0"/>
          <w:numId w:val="10"/>
        </w:numPr>
        <w:ind w:left="567" w:hanging="113"/>
      </w:pPr>
      <w:r w:rsidRPr="009E0EB1">
        <w:rPr>
          <w:i/>
          <w:iCs/>
          <w:u w:val="single"/>
        </w:rPr>
        <w:t xml:space="preserve">Progreso técnico neutral en sentido de </w:t>
      </w:r>
      <w:r w:rsidRPr="009E0EB1">
        <w:rPr>
          <w:i/>
          <w:iCs/>
          <w:smallCaps/>
          <w:u w:val="single"/>
        </w:rPr>
        <w:t>Harrod</w:t>
      </w:r>
      <w:r w:rsidRPr="009E0EB1">
        <w:rPr>
          <w:i/>
          <w:iCs/>
          <w:u w:val="single"/>
        </w:rPr>
        <w:t xml:space="preserve"> o intensificador del trabajo</w:t>
      </w:r>
      <w:r w:rsidRPr="003F137D">
        <w:t xml:space="preserve">: En el progreso técnico neutral de </w:t>
      </w:r>
      <w:r w:rsidRPr="009E0EB1">
        <w:rPr>
          <w:smallCaps/>
        </w:rPr>
        <w:t>Harrod</w:t>
      </w:r>
      <w:r w:rsidRPr="003F137D">
        <w:t xml:space="preserve">, la función de producción es modificada por un trabajo que </w:t>
      </w:r>
      <w:r w:rsidR="009D31AD">
        <w:t>“</w:t>
      </w:r>
      <w:r w:rsidRPr="003F137D">
        <w:t>aprende</w:t>
      </w:r>
      <w:r w:rsidR="009D31AD">
        <w:t>”</w:t>
      </w:r>
      <w:r>
        <w:t xml:space="preserve">: </w:t>
      </w:r>
      <m:oMath>
        <m:acc>
          <m:accPr>
            <m:chr m:val="̆"/>
            <m:ctrlPr>
              <w:rPr>
                <w:rFonts w:ascii="Cambria Math" w:hAnsi="Cambria Math"/>
                <w:i/>
              </w:rPr>
            </m:ctrlPr>
          </m:accPr>
          <m:e>
            <m:r>
              <m:rPr>
                <m:nor/>
              </m:rPr>
              <w:rPr>
                <w:i/>
              </w:rPr>
              <m:t>F</m:t>
            </m:r>
          </m:e>
        </m:acc>
        <m:d>
          <m:dPr>
            <m:ctrlPr>
              <w:rPr>
                <w:rFonts w:ascii="Cambria Math" w:hAnsi="Cambria Math"/>
                <w:i/>
              </w:rPr>
            </m:ctrlPr>
          </m:dPr>
          <m:e>
            <m:sSub>
              <m:sSubPr>
                <m:ctrlPr>
                  <w:rPr>
                    <w:rFonts w:ascii="Cambria Math" w:hAnsi="Cambria Math"/>
                    <w:i/>
                    <w:iCs/>
                  </w:rPr>
                </m:ctrlPr>
              </m:sSubPr>
              <m:e>
                <m:r>
                  <m:rPr>
                    <m:nor/>
                  </m:rPr>
                  <w:rPr>
                    <w:i/>
                    <w:iCs/>
                  </w:rPr>
                  <m:t>A</m:t>
                </m:r>
              </m:e>
              <m:sub>
                <m:r>
                  <m:rPr>
                    <m:nor/>
                  </m:rPr>
                  <w:rPr>
                    <w:i/>
                    <w:iCs/>
                  </w:rPr>
                  <m:t>t</m:t>
                </m:r>
              </m:sub>
            </m:sSub>
            <m:r>
              <m:rPr>
                <m:nor/>
              </m:rPr>
              <w:rPr>
                <w:rFonts w:ascii="Cambria Math"/>
                <w:i/>
                <w:iCs/>
              </w:rPr>
              <m:t xml:space="preserve">, </m:t>
            </m:r>
            <m:sSub>
              <m:sSubPr>
                <m:ctrlPr>
                  <w:rPr>
                    <w:rFonts w:ascii="Cambria Math" w:hAnsi="Cambria Math"/>
                    <w:i/>
                    <w:iCs/>
                  </w:rPr>
                </m:ctrlPr>
              </m:sSubPr>
              <m:e>
                <m:sSub>
                  <m:sSubPr>
                    <m:ctrlPr>
                      <w:rPr>
                        <w:rFonts w:ascii="Cambria Math" w:hAnsi="Cambria Math"/>
                        <w:i/>
                      </w:rPr>
                    </m:ctrlPr>
                  </m:sSubPr>
                  <m:e>
                    <m:r>
                      <m:rPr>
                        <m:nor/>
                      </m:rPr>
                      <w:rPr>
                        <w:i/>
                      </w:rPr>
                      <m:t>z</m:t>
                    </m:r>
                  </m:e>
                  <m:sub>
                    <m:r>
                      <m:rPr>
                        <m:nor/>
                      </m:rPr>
                      <w:rPr>
                        <w:i/>
                      </w:rPr>
                      <m:t>K</m:t>
                    </m:r>
                  </m:sub>
                </m:sSub>
              </m:e>
              <m:sub>
                <m:r>
                  <m:rPr>
                    <m:nor/>
                  </m:rPr>
                  <w:rPr>
                    <w:i/>
                    <w:iCs/>
                  </w:rPr>
                  <m:t>t</m:t>
                </m:r>
              </m:sub>
            </m:sSub>
            <m:r>
              <m:rPr>
                <m:nor/>
              </m:rPr>
              <w:rPr>
                <w:rFonts w:ascii="Cambria Math"/>
                <w:i/>
                <w:iCs/>
              </w:rPr>
              <m:t xml:space="preserve">, </m:t>
            </m:r>
            <m:sSub>
              <m:sSubPr>
                <m:ctrlPr>
                  <w:rPr>
                    <w:rFonts w:ascii="Cambria Math" w:hAnsi="Cambria Math"/>
                    <w:i/>
                    <w:iCs/>
                  </w:rPr>
                </m:ctrlPr>
              </m:sSubPr>
              <m:e>
                <m:sSub>
                  <m:sSubPr>
                    <m:ctrlPr>
                      <w:rPr>
                        <w:rFonts w:ascii="Cambria Math" w:hAnsi="Cambria Math"/>
                        <w:i/>
                      </w:rPr>
                    </m:ctrlPr>
                  </m:sSubPr>
                  <m:e>
                    <m:r>
                      <m:rPr>
                        <m:nor/>
                      </m:rPr>
                      <w:rPr>
                        <w:i/>
                      </w:rPr>
                      <m:t>z</m:t>
                    </m:r>
                  </m:e>
                  <m:sub>
                    <m:r>
                      <m:rPr>
                        <m:nor/>
                      </m:rPr>
                      <w:rPr>
                        <w:i/>
                      </w:rPr>
                      <m:t>L</m:t>
                    </m:r>
                  </m:sub>
                </m:sSub>
              </m:e>
              <m:sub>
                <m:r>
                  <m:rPr>
                    <m:nor/>
                  </m:rPr>
                  <w:rPr>
                    <w:i/>
                    <w:iCs/>
                  </w:rPr>
                  <m:t>t</m:t>
                </m:r>
              </m:sub>
            </m:sSub>
          </m:e>
        </m:d>
        <m:r>
          <w:rPr>
            <w:rFonts w:ascii="Cambria Math" w:hAnsi="Cambria Math"/>
          </w:rPr>
          <m:t>=</m:t>
        </m:r>
        <m:r>
          <m:rPr>
            <m:nor/>
          </m:rPr>
          <w:rPr>
            <w:i/>
          </w:rPr>
          <m:t>F</m:t>
        </m:r>
        <m:d>
          <m:dPr>
            <m:ctrlPr>
              <w:rPr>
                <w:rFonts w:ascii="Cambria Math" w:hAnsi="Cambria Math"/>
                <w:i/>
              </w:rPr>
            </m:ctrlPr>
          </m:dPr>
          <m:e>
            <m:sSub>
              <m:sSubPr>
                <m:ctrlPr>
                  <w:rPr>
                    <w:rFonts w:ascii="Cambria Math" w:hAnsi="Cambria Math"/>
                    <w:i/>
                    <w:iCs/>
                  </w:rPr>
                </m:ctrlPr>
              </m:sSubPr>
              <m:e>
                <m:sSub>
                  <m:sSubPr>
                    <m:ctrlPr>
                      <w:rPr>
                        <w:rFonts w:ascii="Cambria Math" w:hAnsi="Cambria Math"/>
                        <w:i/>
                      </w:rPr>
                    </m:ctrlPr>
                  </m:sSubPr>
                  <m:e>
                    <m:r>
                      <m:rPr>
                        <m:nor/>
                      </m:rPr>
                      <w:rPr>
                        <w:i/>
                      </w:rPr>
                      <m:t>z</m:t>
                    </m:r>
                  </m:e>
                  <m:sub>
                    <m:r>
                      <m:rPr>
                        <m:nor/>
                      </m:rPr>
                      <w:rPr>
                        <w:i/>
                      </w:rPr>
                      <m:t>K</m:t>
                    </m:r>
                  </m:sub>
                </m:sSub>
              </m:e>
              <m:sub>
                <m:r>
                  <m:rPr>
                    <m:nor/>
                  </m:rPr>
                  <w:rPr>
                    <w:i/>
                    <w:iCs/>
                  </w:rPr>
                  <m:t>t</m:t>
                </m:r>
              </m:sub>
            </m:sSub>
            <m:r>
              <m:rPr>
                <m:nor/>
              </m:rPr>
              <w:rPr>
                <w:rFonts w:ascii="Cambria Math"/>
                <w:i/>
                <w:iCs/>
              </w:rPr>
              <m:t xml:space="preserve">, </m:t>
            </m:r>
            <m:sSub>
              <m:sSubPr>
                <m:ctrlPr>
                  <w:rPr>
                    <w:rFonts w:ascii="Cambria Math" w:hAnsi="Cambria Math"/>
                    <w:i/>
                    <w:iCs/>
                  </w:rPr>
                </m:ctrlPr>
              </m:sSubPr>
              <m:e>
                <m:r>
                  <m:rPr>
                    <m:nor/>
                  </m:rPr>
                  <w:rPr>
                    <w:i/>
                    <w:iCs/>
                  </w:rPr>
                  <m:t>A</m:t>
                </m:r>
              </m:e>
              <m:sub>
                <m:r>
                  <m:rPr>
                    <m:nor/>
                  </m:rPr>
                  <w:rPr>
                    <w:i/>
                    <w:iCs/>
                  </w:rPr>
                  <m:t>t</m:t>
                </m:r>
              </m:sub>
            </m:sSub>
            <m:r>
              <w:rPr>
                <w:rFonts w:ascii="Cambria Math" w:hAnsi="Cambria Math"/>
              </w:rPr>
              <m:t>∙</m:t>
            </m:r>
            <m:sSub>
              <m:sSubPr>
                <m:ctrlPr>
                  <w:rPr>
                    <w:rFonts w:ascii="Cambria Math" w:hAnsi="Cambria Math"/>
                    <w:i/>
                    <w:iCs/>
                  </w:rPr>
                </m:ctrlPr>
              </m:sSubPr>
              <m:e>
                <m:sSub>
                  <m:sSubPr>
                    <m:ctrlPr>
                      <w:rPr>
                        <w:rFonts w:ascii="Cambria Math" w:hAnsi="Cambria Math"/>
                        <w:i/>
                      </w:rPr>
                    </m:ctrlPr>
                  </m:sSubPr>
                  <m:e>
                    <m:r>
                      <m:rPr>
                        <m:nor/>
                      </m:rPr>
                      <w:rPr>
                        <w:i/>
                      </w:rPr>
                      <m:t>z</m:t>
                    </m:r>
                  </m:e>
                  <m:sub>
                    <m:r>
                      <m:rPr>
                        <m:nor/>
                      </m:rPr>
                      <w:rPr>
                        <w:i/>
                      </w:rPr>
                      <m:t>L</m:t>
                    </m:r>
                  </m:sub>
                </m:sSub>
              </m:e>
              <m:sub>
                <m:r>
                  <m:rPr>
                    <m:nor/>
                  </m:rPr>
                  <w:rPr>
                    <w:i/>
                    <w:iCs/>
                  </w:rPr>
                  <m:t>t</m:t>
                </m:r>
              </m:sub>
            </m:sSub>
          </m:e>
        </m:d>
      </m:oMath>
      <w:r w:rsidRPr="009E0EB1">
        <w:rPr>
          <w:color w:val="767171" w:themeColor="background2" w:themeShade="80"/>
        </w:rPr>
        <w:t xml:space="preserve"> </w:t>
      </w:r>
      <w:r w:rsidRPr="002D7D1B">
        <w:rPr>
          <w:color w:val="767171" w:themeColor="background2" w:themeShade="80"/>
          <w:sz w:val="19"/>
          <w:szCs w:val="19"/>
        </w:rPr>
        <w:t>[Desplazamiento de isocuantas representado en el panel</w:t>
      </w:r>
      <w:r w:rsidR="00C315A1">
        <w:rPr>
          <w:color w:val="767171" w:themeColor="background2" w:themeShade="80"/>
          <w:sz w:val="19"/>
          <w:szCs w:val="19"/>
        </w:rPr>
        <w:t> </w:t>
      </w:r>
      <w:r w:rsidRPr="002D7D1B">
        <w:rPr>
          <w:color w:val="767171" w:themeColor="background2" w:themeShade="80"/>
          <w:sz w:val="19"/>
          <w:szCs w:val="19"/>
        </w:rPr>
        <w:t>C</w:t>
      </w:r>
      <w:r w:rsidR="007E2737" w:rsidRPr="002D7D1B">
        <w:rPr>
          <w:color w:val="767171" w:themeColor="background2" w:themeShade="80"/>
          <w:sz w:val="19"/>
          <w:szCs w:val="19"/>
        </w:rPr>
        <w:t xml:space="preserve"> de la </w:t>
      </w:r>
      <w:r w:rsidR="007E2737" w:rsidRPr="002D7D1B">
        <w:rPr>
          <w:color w:val="767171" w:themeColor="background2" w:themeShade="80"/>
          <w:sz w:val="19"/>
          <w:szCs w:val="19"/>
        </w:rPr>
        <w:fldChar w:fldCharType="begin"/>
      </w:r>
      <w:r w:rsidR="007E2737" w:rsidRPr="002D7D1B">
        <w:rPr>
          <w:color w:val="767171" w:themeColor="background2" w:themeShade="80"/>
          <w:sz w:val="19"/>
          <w:szCs w:val="19"/>
        </w:rPr>
        <w:instrText xml:space="preserve"> REF _Ref109638734 \h  \* MERGEFORMAT </w:instrText>
      </w:r>
      <w:r w:rsidR="007E2737" w:rsidRPr="002D7D1B">
        <w:rPr>
          <w:color w:val="767171" w:themeColor="background2" w:themeShade="80"/>
          <w:sz w:val="19"/>
          <w:szCs w:val="19"/>
        </w:rPr>
      </w:r>
      <w:r w:rsidR="007E2737" w:rsidRPr="002D7D1B">
        <w:rPr>
          <w:color w:val="767171" w:themeColor="background2" w:themeShade="80"/>
          <w:sz w:val="19"/>
          <w:szCs w:val="19"/>
        </w:rPr>
        <w:fldChar w:fldCharType="separate"/>
      </w:r>
      <w:r w:rsidR="00501118" w:rsidRPr="00501118">
        <w:rPr>
          <w:color w:val="767171" w:themeColor="background2" w:themeShade="80"/>
          <w:sz w:val="19"/>
          <w:szCs w:val="19"/>
        </w:rPr>
        <w:t>Imagen 10</w:t>
      </w:r>
      <w:r w:rsidR="007E2737" w:rsidRPr="002D7D1B">
        <w:rPr>
          <w:color w:val="767171" w:themeColor="background2" w:themeShade="80"/>
          <w:sz w:val="19"/>
          <w:szCs w:val="19"/>
        </w:rPr>
        <w:fldChar w:fldCharType="end"/>
      </w:r>
      <w:r w:rsidRPr="002D7D1B">
        <w:rPr>
          <w:color w:val="767171" w:themeColor="background2" w:themeShade="80"/>
          <w:sz w:val="19"/>
          <w:szCs w:val="19"/>
        </w:rPr>
        <w:t>]</w:t>
      </w:r>
      <w:r w:rsidR="002D7D1B" w:rsidRPr="003F137D">
        <w:t>.</w:t>
      </w:r>
    </w:p>
    <w:p w14:paraId="31AF72FA" w14:textId="1DCFC200" w:rsidR="007E2737" w:rsidRDefault="007E2737" w:rsidP="007E2737">
      <w:pPr>
        <w:pStyle w:val="Imagen"/>
      </w:pPr>
      <w:bookmarkStart w:id="56" w:name="_Ref109638734"/>
      <w:r w:rsidRPr="00720073">
        <w:rPr>
          <w:smallCaps/>
        </w:rPr>
        <w:lastRenderedPageBreak/>
        <w:t>Imagen</w:t>
      </w:r>
      <w:r w:rsidR="00B81709">
        <w:rPr>
          <w:smallCaps/>
        </w:rPr>
        <w:t> </w:t>
      </w:r>
      <w:r w:rsidRPr="00720073">
        <w:rPr>
          <w:smallCaps/>
        </w:rPr>
        <w:fldChar w:fldCharType="begin"/>
      </w:r>
      <w:r w:rsidRPr="00720073">
        <w:rPr>
          <w:smallCaps/>
        </w:rPr>
        <w:instrText xml:space="preserve"> SEQ Ilustración \* ARABIC </w:instrText>
      </w:r>
      <w:r w:rsidRPr="00720073">
        <w:rPr>
          <w:smallCaps/>
        </w:rPr>
        <w:fldChar w:fldCharType="separate"/>
      </w:r>
      <w:r w:rsidR="00501118">
        <w:rPr>
          <w:smallCaps/>
        </w:rPr>
        <w:t>10</w:t>
      </w:r>
      <w:r w:rsidRPr="00720073">
        <w:rPr>
          <w:smallCaps/>
        </w:rPr>
        <w:fldChar w:fldCharType="end"/>
      </w:r>
      <w:bookmarkEnd w:id="56"/>
      <w:r w:rsidRPr="00720073">
        <w:t xml:space="preserve">.– </w:t>
      </w:r>
      <w:r>
        <w:rPr>
          <w:i/>
          <w:iCs w:val="0"/>
        </w:rPr>
        <w:t>Análisis de muy largo plazo: progreso tecnológico</w:t>
      </w:r>
    </w:p>
    <w:p w14:paraId="5F8649E4" w14:textId="0DD14E24" w:rsidR="009E0EB1" w:rsidRDefault="009E0EB1" w:rsidP="00782664">
      <w:pPr>
        <w:pStyle w:val="Imagen"/>
      </w:pPr>
      <w:r>
        <w:drawing>
          <wp:inline distT="0" distB="0" distL="0" distR="0" wp14:anchorId="5044BCCE" wp14:editId="18B1814C">
            <wp:extent cx="3327386" cy="1260000"/>
            <wp:effectExtent l="0" t="0" r="6985" b="0"/>
            <wp:docPr id="22" name="Imagen 22"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Diagrama&#10;&#10;Descripción generada automáticamente"/>
                    <pic:cNvPicPr/>
                  </pic:nvPicPr>
                  <pic:blipFill rotWithShape="1">
                    <a:blip r:embed="rId37"/>
                    <a:srcRect b="1897"/>
                    <a:stretch/>
                  </pic:blipFill>
                  <pic:spPr bwMode="auto">
                    <a:xfrm>
                      <a:off x="0" y="0"/>
                      <a:ext cx="3327386" cy="1260000"/>
                    </a:xfrm>
                    <a:prstGeom prst="rect">
                      <a:avLst/>
                    </a:prstGeom>
                    <a:ln>
                      <a:noFill/>
                    </a:ln>
                    <a:extLst>
                      <a:ext uri="{53640926-AAD7-44D8-BBD7-CCE9431645EC}">
                        <a14:shadowObscured xmlns:a14="http://schemas.microsoft.com/office/drawing/2010/main"/>
                      </a:ext>
                    </a:extLst>
                  </pic:spPr>
                </pic:pic>
              </a:graphicData>
            </a:graphic>
          </wp:inline>
        </w:drawing>
      </w:r>
    </w:p>
    <w:p w14:paraId="10F37920" w14:textId="2912165B" w:rsidR="009E0EB1" w:rsidRDefault="009E0EB1" w:rsidP="007C3CA1">
      <w:pPr>
        <w:pStyle w:val="PiedeImagen"/>
      </w:pPr>
      <w:r w:rsidRPr="007E2737">
        <w:rPr>
          <w:lang w:val="en-US"/>
        </w:rPr>
        <w:t>Fuente:</w:t>
      </w:r>
      <w:r w:rsidRPr="007E2737">
        <w:rPr>
          <w:i w:val="0"/>
          <w:iCs/>
          <w:smallCaps/>
          <w:lang w:val="en-US"/>
        </w:rPr>
        <w:t xml:space="preserve"> </w:t>
      </w:r>
      <w:r w:rsidR="007E2737" w:rsidRPr="007E2737">
        <w:rPr>
          <w:i w:val="0"/>
          <w:iCs/>
          <w:lang w:val="en-US"/>
        </w:rPr>
        <w:t xml:space="preserve">Acemoglu, D. (2009). </w:t>
      </w:r>
      <w:r w:rsidR="007E2737" w:rsidRPr="007E2737">
        <w:rPr>
          <w:lang w:val="en-US"/>
        </w:rPr>
        <w:t>Introduction to modern economic growth</w:t>
      </w:r>
      <w:r w:rsidR="007E2737" w:rsidRPr="007E2737">
        <w:rPr>
          <w:i w:val="0"/>
          <w:iCs/>
          <w:lang w:val="en-US"/>
        </w:rPr>
        <w:t xml:space="preserve">. </w:t>
      </w:r>
      <w:r w:rsidR="007E2737" w:rsidRPr="007E2737">
        <w:rPr>
          <w:i w:val="0"/>
          <w:iCs/>
        </w:rPr>
        <w:t>Princeton University Press.</w:t>
      </w:r>
    </w:p>
    <w:p w14:paraId="05F8685C" w14:textId="08AE5648" w:rsidR="00D85BE3" w:rsidRPr="00407898" w:rsidRDefault="00D85BE3" w:rsidP="00D85BE3">
      <w:pPr>
        <w:pStyle w:val="Ttulo1"/>
      </w:pPr>
      <w:bookmarkStart w:id="57" w:name="_Toc144023422"/>
      <w:r>
        <w:t>EMPRESA MULTIPRO</w:t>
      </w:r>
      <w:r w:rsidRPr="00D85BE3">
        <w:t xml:space="preserve">DUCTO </w:t>
      </w:r>
      <w:r w:rsidRPr="00D85BE3">
        <w:rPr>
          <w:rFonts w:ascii="Times New Roman" w:hAnsi="Times New Roman" w:cs="Times New Roman"/>
        </w:rPr>
        <w:t>→</w:t>
      </w:r>
      <w:r w:rsidRPr="00D85BE3">
        <w:t xml:space="preserve"> CURVA DE CONTRATO</w:t>
      </w:r>
      <w:bookmarkEnd w:id="57"/>
    </w:p>
    <w:p w14:paraId="1927573D" w14:textId="59CDF6C7" w:rsidR="00606E13" w:rsidRDefault="00353E33" w:rsidP="006E6A15">
      <w:pPr>
        <w:pStyle w:val="Nivel1SM"/>
        <w:keepNext/>
        <w:spacing w:before="0" w:after="0"/>
      </w:pPr>
      <w:r>
        <w:t>Hasta ahora hemos considerado un solo producto, en el que la empresa alcanzaba la eficiencia técnica situándose sobre la isocuanta correspondiente a cada nivel de producción.</w:t>
      </w:r>
    </w:p>
    <w:p w14:paraId="4D8123FB" w14:textId="67C3E38A" w:rsidR="00353E33" w:rsidRDefault="00353E33" w:rsidP="006E6A15">
      <w:pPr>
        <w:pStyle w:val="Nivel2SM"/>
        <w:keepNext/>
        <w:spacing w:after="0"/>
      </w:pPr>
      <w:r>
        <w:t xml:space="preserve">Si en la economía existe </w:t>
      </w:r>
      <w:r>
        <w:rPr>
          <w:b/>
          <w:bCs/>
        </w:rPr>
        <w:t>más de un producto</w:t>
      </w:r>
      <w:r>
        <w:t xml:space="preserve">, que los productores se sitúen sobre su curva isocuanta no es condición suficiente para la eficiencia técnica. En efecto, la eficiencia exigirá una asignación de factores productivos tal que a través de una reasignación de </w:t>
      </w:r>
      <w:proofErr w:type="gramStart"/>
      <w:r>
        <w:t>los mismos</w:t>
      </w:r>
      <w:proofErr w:type="gramEnd"/>
      <w:r>
        <w:t xml:space="preserve"> no sea posible aumentar la cantidad producida de un bien sin disminuir la del otro.</w:t>
      </w:r>
    </w:p>
    <w:p w14:paraId="60FD1C58" w14:textId="2EB6551A" w:rsidR="00353E33" w:rsidRDefault="00353E33" w:rsidP="006E6A15">
      <w:pPr>
        <w:pStyle w:val="Nivel3SM"/>
      </w:pPr>
      <w:r>
        <w:t>Esto se consigue, como veremos para el caso de 2</w:t>
      </w:r>
      <w:r w:rsidR="006E6A15">
        <w:t> </w:t>
      </w:r>
      <w:r>
        <w:t xml:space="preserve">productos, cuando </w:t>
      </w:r>
      <w:r w:rsidR="006E6A15">
        <w:t xml:space="preserve">las RMST son iguales </w:t>
      </w:r>
      <w:r>
        <w:t xml:space="preserve">(i.e. </w:t>
      </w:r>
      <w:r w:rsidR="006E6A15">
        <w:t>cuando las isocuantas de cada producto son tangentes en una caja de Edgeworth</w:t>
      </w:r>
      <w:r>
        <w:t>).</w:t>
      </w:r>
    </w:p>
    <w:p w14:paraId="5A741F4E" w14:textId="3F669854" w:rsidR="002E0776" w:rsidRDefault="00196E44" w:rsidP="006E6A15">
      <w:pPr>
        <w:pStyle w:val="Nivel1SM"/>
        <w:keepNext/>
        <w:spacing w:after="0"/>
      </w:pPr>
      <w:r>
        <w:t xml:space="preserve">Consideraremos que se producen </w:t>
      </w:r>
      <w:r w:rsidR="004D125D">
        <w:t>2 </w:t>
      </w:r>
      <w:r>
        <w:t>bienes (</w:t>
      </w:r>
      <w:r>
        <w:rPr>
          <w:i/>
          <w:iCs/>
        </w:rPr>
        <w:t>X</w:t>
      </w:r>
      <w:r>
        <w:t xml:space="preserve"> e </w:t>
      </w:r>
      <w:r>
        <w:rPr>
          <w:i/>
          <w:iCs/>
        </w:rPr>
        <w:t>Y</w:t>
      </w:r>
      <w:r>
        <w:t xml:space="preserve">), utilizando </w:t>
      </w:r>
      <w:r w:rsidR="004D125D">
        <w:t>2 </w:t>
      </w:r>
      <w:r>
        <w:t>factores de producción (</w:t>
      </w:r>
      <m:oMath>
        <m:sSub>
          <m:sSubPr>
            <m:ctrlPr>
              <w:rPr>
                <w:rFonts w:ascii="Cambria Math" w:hAnsi="Cambria Math"/>
                <w:i/>
              </w:rPr>
            </m:ctrlPr>
          </m:sSubPr>
          <m:e>
            <m:r>
              <m:rPr>
                <m:nor/>
              </m:rPr>
              <w:rPr>
                <w:i/>
              </w:rPr>
              <m:t>z</m:t>
            </m:r>
          </m:e>
          <m:sub>
            <m:r>
              <m:rPr>
                <m:nor/>
              </m:rPr>
              <w:rPr>
                <w:i/>
              </w:rPr>
              <m:t>K</m:t>
            </m:r>
          </m:sub>
        </m:sSub>
      </m:oMath>
      <w:r>
        <w:t xml:space="preserve"> y </w:t>
      </w:r>
      <m:oMath>
        <m:sSub>
          <m:sSubPr>
            <m:ctrlPr>
              <w:rPr>
                <w:rFonts w:ascii="Cambria Math" w:hAnsi="Cambria Math"/>
                <w:i/>
              </w:rPr>
            </m:ctrlPr>
          </m:sSubPr>
          <m:e>
            <m:r>
              <m:rPr>
                <m:nor/>
              </m:rPr>
              <w:rPr>
                <w:i/>
              </w:rPr>
              <m:t>z</m:t>
            </m:r>
          </m:e>
          <m:sub>
            <m:r>
              <m:rPr>
                <m:nor/>
              </m:rPr>
              <w:rPr>
                <w:i/>
              </w:rPr>
              <m:t>L</m:t>
            </m:r>
          </m:sub>
        </m:sSub>
      </m:oMath>
      <w:r>
        <w:t>), cuyas funciones de producción son:</w:t>
      </w:r>
    </w:p>
    <w:p w14:paraId="658C18D1" w14:textId="676BE012" w:rsidR="00196E44" w:rsidRPr="00196E44" w:rsidRDefault="00000000" w:rsidP="006E6A15">
      <w:pPr>
        <w:keepNext/>
        <w:spacing w:after="0"/>
      </w:pPr>
      <m:oMathPara>
        <m:oMath>
          <m:m>
            <m:mPr>
              <m:mcs>
                <m:mc>
                  <m:mcPr>
                    <m:count m:val="1"/>
                    <m:mcJc m:val="center"/>
                  </m:mcPr>
                </m:mc>
              </m:mcs>
              <m:ctrlPr>
                <w:rPr>
                  <w:rFonts w:ascii="Cambria Math" w:hAnsi="Cambria Math"/>
                  <w:i/>
                </w:rPr>
              </m:ctrlPr>
            </m:mPr>
            <m:mr>
              <m:e>
                <m:r>
                  <m:rPr>
                    <m:nor/>
                  </m:rPr>
                  <w:rPr>
                    <w:i/>
                  </w:rPr>
                  <m:t>X</m:t>
                </m:r>
                <m:r>
                  <w:rPr>
                    <w:rFonts w:ascii="Cambria Math" w:hAnsi="Cambria Math"/>
                  </w:rPr>
                  <m:t>=</m:t>
                </m:r>
                <m:sSub>
                  <m:sSubPr>
                    <m:ctrlPr>
                      <w:rPr>
                        <w:rFonts w:ascii="Cambria Math" w:hAnsi="Cambria Math"/>
                        <w:i/>
                      </w:rPr>
                    </m:ctrlPr>
                  </m:sSubPr>
                  <m:e>
                    <m:r>
                      <m:rPr>
                        <m:nor/>
                      </m:rPr>
                      <w:rPr>
                        <w:i/>
                      </w:rPr>
                      <m:t>F</m:t>
                    </m:r>
                  </m:e>
                  <m:sub>
                    <m:r>
                      <m:rPr>
                        <m:nor/>
                      </m:rPr>
                      <w:rPr>
                        <w:i/>
                      </w:rPr>
                      <m:t>X</m:t>
                    </m:r>
                  </m:sub>
                </m:sSub>
                <m:d>
                  <m:dPr>
                    <m:ctrlPr>
                      <w:rPr>
                        <w:rFonts w:ascii="Cambria Math" w:hAnsi="Cambria Math"/>
                        <w:i/>
                      </w:rPr>
                    </m:ctrlPr>
                  </m:dPr>
                  <m:e>
                    <m:sSubSup>
                      <m:sSubSupPr>
                        <m:ctrlPr>
                          <w:rPr>
                            <w:rFonts w:ascii="Cambria Math" w:hAnsi="Cambria Math"/>
                            <w:i/>
                          </w:rPr>
                        </m:ctrlPr>
                      </m:sSubSupPr>
                      <m:e>
                        <m:r>
                          <m:rPr>
                            <m:nor/>
                          </m:rPr>
                          <w:rPr>
                            <w:i/>
                          </w:rPr>
                          <m:t>z</m:t>
                        </m:r>
                      </m:e>
                      <m:sub>
                        <m:r>
                          <m:rPr>
                            <m:nor/>
                          </m:rPr>
                          <w:rPr>
                            <w:i/>
                          </w:rPr>
                          <m:t>K</m:t>
                        </m:r>
                      </m:sub>
                      <m:sup>
                        <m:r>
                          <m:rPr>
                            <m:nor/>
                          </m:rPr>
                          <w:rPr>
                            <w:i/>
                          </w:rPr>
                          <m:t>X</m:t>
                        </m:r>
                      </m:sup>
                    </m:sSubSup>
                    <m:r>
                      <m:rPr>
                        <m:nor/>
                      </m:rPr>
                      <w:rPr>
                        <w:i/>
                        <w:iCs/>
                      </w:rPr>
                      <m:t>,</m:t>
                    </m:r>
                    <m:sSubSup>
                      <m:sSubSupPr>
                        <m:ctrlPr>
                          <w:rPr>
                            <w:rFonts w:ascii="Cambria Math" w:hAnsi="Cambria Math"/>
                            <w:i/>
                          </w:rPr>
                        </m:ctrlPr>
                      </m:sSubSupPr>
                      <m:e>
                        <m:r>
                          <m:rPr>
                            <m:nor/>
                          </m:rPr>
                          <w:rPr>
                            <w:i/>
                          </w:rPr>
                          <m:t>z</m:t>
                        </m:r>
                      </m:e>
                      <m:sub>
                        <m:r>
                          <m:rPr>
                            <m:nor/>
                          </m:rPr>
                          <w:rPr>
                            <w:i/>
                          </w:rPr>
                          <m:t>L</m:t>
                        </m:r>
                      </m:sub>
                      <m:sup>
                        <m:r>
                          <m:rPr>
                            <m:nor/>
                          </m:rPr>
                          <w:rPr>
                            <w:i/>
                          </w:rPr>
                          <m:t>X</m:t>
                        </m:r>
                      </m:sup>
                    </m:sSubSup>
                  </m:e>
                </m:d>
              </m:e>
            </m:mr>
            <m:mr>
              <m:e>
                <m:r>
                  <m:rPr>
                    <m:nor/>
                  </m:rPr>
                  <w:rPr>
                    <w:i/>
                  </w:rPr>
                  <m:t>Y</m:t>
                </m:r>
                <m:r>
                  <w:rPr>
                    <w:rFonts w:ascii="Cambria Math" w:hAnsi="Cambria Math"/>
                  </w:rPr>
                  <m:t>=</m:t>
                </m:r>
                <m:sSub>
                  <m:sSubPr>
                    <m:ctrlPr>
                      <w:rPr>
                        <w:rFonts w:ascii="Cambria Math" w:hAnsi="Cambria Math"/>
                        <w:i/>
                      </w:rPr>
                    </m:ctrlPr>
                  </m:sSubPr>
                  <m:e>
                    <m:r>
                      <m:rPr>
                        <m:nor/>
                      </m:rPr>
                      <w:rPr>
                        <w:i/>
                      </w:rPr>
                      <m:t>F</m:t>
                    </m:r>
                  </m:e>
                  <m:sub>
                    <m:r>
                      <m:rPr>
                        <m:nor/>
                      </m:rPr>
                      <w:rPr>
                        <w:i/>
                      </w:rPr>
                      <m:t>Y</m:t>
                    </m:r>
                  </m:sub>
                </m:sSub>
                <m:d>
                  <m:dPr>
                    <m:ctrlPr>
                      <w:rPr>
                        <w:rFonts w:ascii="Cambria Math" w:hAnsi="Cambria Math"/>
                        <w:i/>
                      </w:rPr>
                    </m:ctrlPr>
                  </m:dPr>
                  <m:e>
                    <m:sSubSup>
                      <m:sSubSupPr>
                        <m:ctrlPr>
                          <w:rPr>
                            <w:rFonts w:ascii="Cambria Math" w:hAnsi="Cambria Math"/>
                            <w:i/>
                          </w:rPr>
                        </m:ctrlPr>
                      </m:sSubSupPr>
                      <m:e>
                        <m:r>
                          <m:rPr>
                            <m:nor/>
                          </m:rPr>
                          <w:rPr>
                            <w:i/>
                          </w:rPr>
                          <m:t>z</m:t>
                        </m:r>
                      </m:e>
                      <m:sub>
                        <m:r>
                          <m:rPr>
                            <m:nor/>
                          </m:rPr>
                          <w:rPr>
                            <w:i/>
                          </w:rPr>
                          <m:t>K</m:t>
                        </m:r>
                      </m:sub>
                      <m:sup>
                        <m:r>
                          <m:rPr>
                            <m:nor/>
                          </m:rPr>
                          <w:rPr>
                            <w:i/>
                          </w:rPr>
                          <m:t>Y</m:t>
                        </m:r>
                      </m:sup>
                    </m:sSubSup>
                    <m:r>
                      <m:rPr>
                        <m:nor/>
                      </m:rPr>
                      <w:rPr>
                        <w:i/>
                        <w:iCs/>
                      </w:rPr>
                      <m:t>,</m:t>
                    </m:r>
                    <m:sSubSup>
                      <m:sSubSupPr>
                        <m:ctrlPr>
                          <w:rPr>
                            <w:rFonts w:ascii="Cambria Math" w:hAnsi="Cambria Math"/>
                            <w:i/>
                          </w:rPr>
                        </m:ctrlPr>
                      </m:sSubSupPr>
                      <m:e>
                        <m:r>
                          <m:rPr>
                            <m:nor/>
                          </m:rPr>
                          <w:rPr>
                            <w:i/>
                          </w:rPr>
                          <m:t>z</m:t>
                        </m:r>
                      </m:e>
                      <m:sub>
                        <m:r>
                          <m:rPr>
                            <m:nor/>
                          </m:rPr>
                          <w:rPr>
                            <w:i/>
                          </w:rPr>
                          <m:t>L</m:t>
                        </m:r>
                      </m:sub>
                      <m:sup>
                        <m:r>
                          <m:rPr>
                            <m:nor/>
                          </m:rPr>
                          <w:rPr>
                            <w:i/>
                          </w:rPr>
                          <m:t>Y</m:t>
                        </m:r>
                      </m:sup>
                    </m:sSubSup>
                  </m:e>
                </m:d>
              </m:e>
            </m:mr>
          </m:m>
          <m:r>
            <m:rPr>
              <m:sty m:val="p"/>
            </m:rPr>
            <w:rPr>
              <w:rFonts w:eastAsiaTheme="minorEastAsia"/>
            </w:rPr>
            <w:br/>
          </m:r>
        </m:oMath>
      </m:oMathPara>
      <w:r w:rsidR="00196E44" w:rsidRPr="00D07967">
        <w:rPr>
          <w:spacing w:val="-2"/>
        </w:rPr>
        <w:t xml:space="preserve">y cuyas isocuantas se representan en la caja de Edgeworth (con orígenes de coordenadas en </w:t>
      </w:r>
      <m:oMath>
        <m:sSub>
          <m:sSubPr>
            <m:ctrlPr>
              <w:rPr>
                <w:rFonts w:ascii="Cambria Math" w:hAnsi="Cambria Math"/>
                <w:i/>
                <w:spacing w:val="-2"/>
              </w:rPr>
            </m:ctrlPr>
          </m:sSubPr>
          <m:e>
            <m:r>
              <m:rPr>
                <m:nor/>
              </m:rPr>
              <w:rPr>
                <w:i/>
                <w:spacing w:val="-2"/>
              </w:rPr>
              <m:t>O</m:t>
            </m:r>
          </m:e>
          <m:sub>
            <m:r>
              <m:rPr>
                <m:nor/>
              </m:rPr>
              <w:rPr>
                <w:i/>
                <w:spacing w:val="-2"/>
              </w:rPr>
              <m:t>X</m:t>
            </m:r>
          </m:sub>
        </m:sSub>
      </m:oMath>
      <w:r w:rsidR="00196E44" w:rsidRPr="00D07967">
        <w:rPr>
          <w:rFonts w:eastAsiaTheme="minorEastAsia"/>
          <w:spacing w:val="-2"/>
        </w:rPr>
        <w:t xml:space="preserve"> y </w:t>
      </w:r>
      <m:oMath>
        <m:sSub>
          <m:sSubPr>
            <m:ctrlPr>
              <w:rPr>
                <w:rFonts w:ascii="Cambria Math" w:hAnsi="Cambria Math"/>
                <w:i/>
                <w:spacing w:val="-2"/>
              </w:rPr>
            </m:ctrlPr>
          </m:sSubPr>
          <m:e>
            <m:r>
              <m:rPr>
                <m:nor/>
              </m:rPr>
              <w:rPr>
                <w:i/>
                <w:spacing w:val="-2"/>
              </w:rPr>
              <m:t>O</m:t>
            </m:r>
          </m:e>
          <m:sub>
            <m:r>
              <m:rPr>
                <m:nor/>
              </m:rPr>
              <w:rPr>
                <w:i/>
                <w:spacing w:val="-2"/>
              </w:rPr>
              <m:t>Y</m:t>
            </m:r>
          </m:sub>
        </m:sSub>
      </m:oMath>
      <w:r w:rsidR="00196E44" w:rsidRPr="00D07967">
        <w:rPr>
          <w:rFonts w:eastAsiaTheme="minorEastAsia"/>
          <w:spacing w:val="-2"/>
        </w:rPr>
        <w:t xml:space="preserve"> respectivamente</w:t>
      </w:r>
      <w:r w:rsidR="00EC1B55" w:rsidRPr="00D07967">
        <w:rPr>
          <w:rStyle w:val="Refdenotaalpie"/>
          <w:rFonts w:eastAsiaTheme="minorEastAsia"/>
          <w:spacing w:val="-2"/>
        </w:rPr>
        <w:footnoteReference w:id="25"/>
      </w:r>
      <w:r w:rsidR="00196E44" w:rsidRPr="00D07967">
        <w:rPr>
          <w:rFonts w:eastAsiaTheme="minorEastAsia"/>
          <w:spacing w:val="-2"/>
        </w:rPr>
        <w:t>).</w:t>
      </w:r>
      <w:r w:rsidR="007876B4" w:rsidRPr="00D07967">
        <w:rPr>
          <w:rFonts w:eastAsiaTheme="minorEastAsia"/>
          <w:spacing w:val="-2"/>
        </w:rPr>
        <w:t xml:space="preserve"> Además, están sometidos conjuntamente a una restricción de recursos disponibles:</w:t>
      </w:r>
    </w:p>
    <w:p w14:paraId="2F7FDACD" w14:textId="69F79C95" w:rsidR="002E0776" w:rsidRPr="007876B4" w:rsidRDefault="00000000" w:rsidP="006E6A15">
      <w:pPr>
        <w:keepNext/>
        <w:spacing w:after="0"/>
        <w:rPr>
          <w:rFonts w:eastAsiaTheme="minorEastAsia"/>
        </w:rPr>
      </w:pPr>
      <m:oMathPara>
        <m:oMath>
          <m:m>
            <m:mPr>
              <m:mcs>
                <m:mc>
                  <m:mcPr>
                    <m:count m:val="1"/>
                    <m:mcJc m:val="center"/>
                  </m:mcPr>
                </m:mc>
              </m:mcs>
              <m:ctrlPr>
                <w:rPr>
                  <w:rFonts w:ascii="Cambria Math" w:hAnsi="Cambria Math"/>
                  <w:i/>
                </w:rPr>
              </m:ctrlPr>
            </m:mPr>
            <m:mr>
              <m:e>
                <m:sSubSup>
                  <m:sSubSupPr>
                    <m:ctrlPr>
                      <w:rPr>
                        <w:rFonts w:ascii="Cambria Math" w:hAnsi="Cambria Math"/>
                        <w:i/>
                      </w:rPr>
                    </m:ctrlPr>
                  </m:sSubSupPr>
                  <m:e>
                    <m:r>
                      <m:rPr>
                        <m:nor/>
                      </m:rPr>
                      <w:rPr>
                        <w:i/>
                      </w:rPr>
                      <m:t>z</m:t>
                    </m:r>
                  </m:e>
                  <m:sub>
                    <m:r>
                      <m:rPr>
                        <m:nor/>
                      </m:rPr>
                      <w:rPr>
                        <w:i/>
                      </w:rPr>
                      <m:t>K</m:t>
                    </m:r>
                  </m:sub>
                  <m:sup>
                    <m:r>
                      <m:rPr>
                        <m:nor/>
                      </m:rPr>
                      <w:rPr>
                        <w:i/>
                      </w:rPr>
                      <m:t>X</m:t>
                    </m:r>
                  </m:sup>
                </m:sSubSup>
                <m:r>
                  <w:rPr>
                    <w:rFonts w:ascii="Cambria Math" w:hAnsi="Cambria Math"/>
                  </w:rPr>
                  <m:t>+</m:t>
                </m:r>
                <m:sSubSup>
                  <m:sSubSupPr>
                    <m:ctrlPr>
                      <w:rPr>
                        <w:rFonts w:ascii="Cambria Math" w:hAnsi="Cambria Math"/>
                        <w:i/>
                      </w:rPr>
                    </m:ctrlPr>
                  </m:sSubSupPr>
                  <m:e>
                    <m:r>
                      <m:rPr>
                        <m:nor/>
                      </m:rPr>
                      <w:rPr>
                        <w:i/>
                      </w:rPr>
                      <m:t>z</m:t>
                    </m:r>
                  </m:e>
                  <m:sub>
                    <m:r>
                      <m:rPr>
                        <m:nor/>
                      </m:rPr>
                      <w:rPr>
                        <w:i/>
                      </w:rPr>
                      <m:t>K</m:t>
                    </m:r>
                  </m:sub>
                  <m:sup>
                    <m:r>
                      <m:rPr>
                        <m:nor/>
                      </m:rPr>
                      <w:rPr>
                        <w:i/>
                      </w:rPr>
                      <m:t>Y</m:t>
                    </m:r>
                  </m:sup>
                </m:sSubSup>
                <m:r>
                  <w:rPr>
                    <w:rFonts w:ascii="Cambria Math" w:hAnsi="Cambria Math"/>
                  </w:rPr>
                  <m:t>=</m:t>
                </m:r>
                <m:acc>
                  <m:accPr>
                    <m:chr m:val="̅"/>
                    <m:ctrlPr>
                      <w:rPr>
                        <w:rFonts w:ascii="Cambria Math" w:hAnsi="Cambria Math"/>
                        <w:i/>
                      </w:rPr>
                    </m:ctrlPr>
                  </m:accPr>
                  <m:e>
                    <m:sSub>
                      <m:sSubPr>
                        <m:ctrlPr>
                          <w:rPr>
                            <w:rFonts w:ascii="Cambria Math" w:hAnsi="Cambria Math"/>
                            <w:i/>
                          </w:rPr>
                        </m:ctrlPr>
                      </m:sSubPr>
                      <m:e>
                        <m:r>
                          <m:rPr>
                            <m:nor/>
                          </m:rPr>
                          <w:rPr>
                            <w:i/>
                          </w:rPr>
                          <m:t>z</m:t>
                        </m:r>
                      </m:e>
                      <m:sub>
                        <m:r>
                          <m:rPr>
                            <m:nor/>
                          </m:rPr>
                          <w:rPr>
                            <w:i/>
                          </w:rPr>
                          <m:t>K</m:t>
                        </m:r>
                      </m:sub>
                    </m:sSub>
                  </m:e>
                </m:acc>
              </m:e>
            </m:mr>
            <m:mr>
              <m:e>
                <m:sSubSup>
                  <m:sSubSupPr>
                    <m:ctrlPr>
                      <w:rPr>
                        <w:rFonts w:ascii="Cambria Math" w:hAnsi="Cambria Math"/>
                        <w:i/>
                      </w:rPr>
                    </m:ctrlPr>
                  </m:sSubSupPr>
                  <m:e>
                    <m:r>
                      <m:rPr>
                        <m:nor/>
                      </m:rPr>
                      <w:rPr>
                        <w:i/>
                      </w:rPr>
                      <m:t>z</m:t>
                    </m:r>
                  </m:e>
                  <m:sub>
                    <m:r>
                      <m:rPr>
                        <m:nor/>
                      </m:rPr>
                      <w:rPr>
                        <w:i/>
                      </w:rPr>
                      <m:t>L</m:t>
                    </m:r>
                  </m:sub>
                  <m:sup>
                    <m:r>
                      <m:rPr>
                        <m:nor/>
                      </m:rPr>
                      <w:rPr>
                        <w:i/>
                      </w:rPr>
                      <m:t>X</m:t>
                    </m:r>
                  </m:sup>
                </m:sSubSup>
                <m:r>
                  <w:rPr>
                    <w:rFonts w:ascii="Cambria Math" w:hAnsi="Cambria Math"/>
                  </w:rPr>
                  <m:t>+</m:t>
                </m:r>
                <m:sSubSup>
                  <m:sSubSupPr>
                    <m:ctrlPr>
                      <w:rPr>
                        <w:rFonts w:ascii="Cambria Math" w:hAnsi="Cambria Math"/>
                        <w:i/>
                      </w:rPr>
                    </m:ctrlPr>
                  </m:sSubSupPr>
                  <m:e>
                    <m:r>
                      <m:rPr>
                        <m:nor/>
                      </m:rPr>
                      <w:rPr>
                        <w:i/>
                      </w:rPr>
                      <m:t>z</m:t>
                    </m:r>
                  </m:e>
                  <m:sub>
                    <m:r>
                      <m:rPr>
                        <m:nor/>
                      </m:rPr>
                      <w:rPr>
                        <w:i/>
                      </w:rPr>
                      <m:t>L</m:t>
                    </m:r>
                  </m:sub>
                  <m:sup>
                    <m:r>
                      <m:rPr>
                        <m:nor/>
                      </m:rPr>
                      <w:rPr>
                        <w:i/>
                      </w:rPr>
                      <m:t>Y</m:t>
                    </m:r>
                  </m:sup>
                </m:sSubSup>
                <m:r>
                  <w:rPr>
                    <w:rFonts w:ascii="Cambria Math" w:hAnsi="Cambria Math"/>
                  </w:rPr>
                  <m:t>=</m:t>
                </m:r>
                <m:acc>
                  <m:accPr>
                    <m:chr m:val="̅"/>
                    <m:ctrlPr>
                      <w:rPr>
                        <w:rFonts w:ascii="Cambria Math" w:hAnsi="Cambria Math"/>
                        <w:i/>
                      </w:rPr>
                    </m:ctrlPr>
                  </m:accPr>
                  <m:e>
                    <m:sSub>
                      <m:sSubPr>
                        <m:ctrlPr>
                          <w:rPr>
                            <w:rFonts w:ascii="Cambria Math" w:hAnsi="Cambria Math"/>
                            <w:i/>
                          </w:rPr>
                        </m:ctrlPr>
                      </m:sSubPr>
                      <m:e>
                        <m:r>
                          <m:rPr>
                            <m:nor/>
                          </m:rPr>
                          <w:rPr>
                            <w:i/>
                          </w:rPr>
                          <m:t>z</m:t>
                        </m:r>
                      </m:e>
                      <m:sub>
                        <m:r>
                          <m:rPr>
                            <m:nor/>
                          </m:rPr>
                          <w:rPr>
                            <w:i/>
                          </w:rPr>
                          <m:t>L</m:t>
                        </m:r>
                      </m:sub>
                    </m:sSub>
                  </m:e>
                </m:acc>
              </m:e>
            </m:mr>
          </m:m>
        </m:oMath>
      </m:oMathPara>
    </w:p>
    <w:p w14:paraId="63FD1B2E" w14:textId="2204972F" w:rsidR="007876B4" w:rsidRDefault="007876B4" w:rsidP="006E6A15">
      <w:pPr>
        <w:pStyle w:val="Nivel2SM"/>
      </w:pPr>
      <w:r>
        <w:t>Esto viene representado de forma que en la caja de Edgeworth tenemos en abscisas la dotación del factor</w:t>
      </w:r>
      <w:r w:rsidR="00CF5244">
        <w:t> </w:t>
      </w:r>
      <m:oMath>
        <m:sSub>
          <m:sSubPr>
            <m:ctrlPr>
              <w:rPr>
                <w:rFonts w:ascii="Cambria Math" w:hAnsi="Cambria Math"/>
                <w:i/>
              </w:rPr>
            </m:ctrlPr>
          </m:sSubPr>
          <m:e>
            <m:r>
              <m:rPr>
                <m:nor/>
              </m:rPr>
              <w:rPr>
                <w:i/>
              </w:rPr>
              <m:t>z</m:t>
            </m:r>
          </m:e>
          <m:sub>
            <m:r>
              <m:rPr>
                <m:nor/>
              </m:rPr>
              <w:rPr>
                <w:i/>
              </w:rPr>
              <m:t>L</m:t>
            </m:r>
          </m:sub>
        </m:sSub>
      </m:oMath>
      <w:r>
        <w:t xml:space="preserve"> y en ordenadas la dotación del factor</w:t>
      </w:r>
      <w:r w:rsidR="00CF5244">
        <w:t> </w:t>
      </w:r>
      <m:oMath>
        <m:sSub>
          <m:sSubPr>
            <m:ctrlPr>
              <w:rPr>
                <w:rFonts w:ascii="Cambria Math" w:hAnsi="Cambria Math"/>
                <w:i/>
              </w:rPr>
            </m:ctrlPr>
          </m:sSubPr>
          <m:e>
            <m:r>
              <m:rPr>
                <m:nor/>
              </m:rPr>
              <w:rPr>
                <w:i/>
              </w:rPr>
              <m:t>z</m:t>
            </m:r>
          </m:e>
          <m:sub>
            <m:r>
              <m:rPr>
                <m:nor/>
              </m:rPr>
              <w:rPr>
                <w:i/>
              </w:rPr>
              <m:t>K</m:t>
            </m:r>
          </m:sub>
        </m:sSub>
      </m:oMath>
      <w:r>
        <w:t>.</w:t>
      </w:r>
    </w:p>
    <w:p w14:paraId="6B9B3C9E" w14:textId="14582213" w:rsidR="001D4860" w:rsidRDefault="001D4860" w:rsidP="001D4860">
      <w:pPr>
        <w:pStyle w:val="Imagen"/>
      </w:pPr>
      <w:bookmarkStart w:id="58" w:name="_Hlk109638933"/>
      <w:r w:rsidRPr="00720073">
        <w:rPr>
          <w:smallCaps/>
        </w:rPr>
        <w:lastRenderedPageBreak/>
        <w:t>Imagen</w:t>
      </w:r>
      <w:r w:rsidR="00B81709">
        <w:rPr>
          <w:smallCaps/>
        </w:rPr>
        <w:t> </w:t>
      </w:r>
      <w:r w:rsidRPr="00720073">
        <w:rPr>
          <w:smallCaps/>
        </w:rPr>
        <w:fldChar w:fldCharType="begin"/>
      </w:r>
      <w:r w:rsidRPr="00720073">
        <w:rPr>
          <w:smallCaps/>
        </w:rPr>
        <w:instrText xml:space="preserve"> SEQ Ilustración \* ARABIC </w:instrText>
      </w:r>
      <w:r w:rsidRPr="00720073">
        <w:rPr>
          <w:smallCaps/>
        </w:rPr>
        <w:fldChar w:fldCharType="separate"/>
      </w:r>
      <w:r w:rsidR="00501118">
        <w:rPr>
          <w:smallCaps/>
        </w:rPr>
        <w:t>11</w:t>
      </w:r>
      <w:r w:rsidRPr="00720073">
        <w:rPr>
          <w:smallCaps/>
        </w:rPr>
        <w:fldChar w:fldCharType="end"/>
      </w:r>
      <w:r w:rsidRPr="00720073">
        <w:t xml:space="preserve">.– </w:t>
      </w:r>
      <w:r>
        <w:rPr>
          <w:i/>
          <w:iCs w:val="0"/>
        </w:rPr>
        <w:t>Caja de Edgeworth</w:t>
      </w:r>
    </w:p>
    <w:bookmarkEnd w:id="58"/>
    <w:p w14:paraId="3D7165AC" w14:textId="77777777" w:rsidR="001D4860" w:rsidRDefault="001D4860" w:rsidP="001D4860">
      <w:pPr>
        <w:pStyle w:val="Imagen"/>
      </w:pPr>
      <w:r>
        <w:drawing>
          <wp:inline distT="0" distB="0" distL="0" distR="0" wp14:anchorId="017291BF" wp14:editId="5348E877">
            <wp:extent cx="4168140" cy="2344580"/>
            <wp:effectExtent l="0" t="0" r="381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pic:cNvPicPr/>
                  </pic:nvPicPr>
                  <pic:blipFill>
                    <a:blip r:embed="rId38"/>
                    <a:stretch>
                      <a:fillRect/>
                    </a:stretch>
                  </pic:blipFill>
                  <pic:spPr>
                    <a:xfrm>
                      <a:off x="0" y="0"/>
                      <a:ext cx="4173927" cy="2347835"/>
                    </a:xfrm>
                    <a:prstGeom prst="rect">
                      <a:avLst/>
                    </a:prstGeom>
                  </pic:spPr>
                </pic:pic>
              </a:graphicData>
            </a:graphic>
          </wp:inline>
        </w:drawing>
      </w:r>
    </w:p>
    <w:p w14:paraId="3EC53B47" w14:textId="2C06F7DF" w:rsidR="002E0776" w:rsidRDefault="001D4860" w:rsidP="001D4860">
      <w:pPr>
        <w:pStyle w:val="PiedeImagen"/>
      </w:pPr>
      <w:r w:rsidRPr="00D5155A">
        <w:t>Fuente:</w:t>
      </w:r>
      <w:r w:rsidRPr="00D5155A">
        <w:rPr>
          <w:i w:val="0"/>
          <w:iCs/>
          <w:smallCaps/>
        </w:rPr>
        <w:t xml:space="preserve"> </w:t>
      </w:r>
      <w:r w:rsidRPr="00D5155A">
        <w:rPr>
          <w:i w:val="0"/>
          <w:iCs/>
        </w:rPr>
        <w:t>Elaboración propia</w:t>
      </w:r>
    </w:p>
    <w:p w14:paraId="1AB5A8E6" w14:textId="6B772815" w:rsidR="008A7E62" w:rsidRDefault="00B74360" w:rsidP="008A7E62">
      <w:pPr>
        <w:pStyle w:val="Nivel1SM"/>
        <w:keepNext/>
        <w:spacing w:after="0"/>
      </w:pPr>
      <w:r>
        <w:t>Dada la dotación inicial de factores (</w:t>
      </w:r>
      <m:oMath>
        <m:acc>
          <m:accPr>
            <m:chr m:val="̅"/>
            <m:ctrlPr>
              <w:rPr>
                <w:rFonts w:ascii="Cambria Math" w:hAnsi="Cambria Math"/>
                <w:i/>
              </w:rPr>
            </m:ctrlPr>
          </m:accPr>
          <m:e>
            <m:sSub>
              <m:sSubPr>
                <m:ctrlPr>
                  <w:rPr>
                    <w:rFonts w:ascii="Cambria Math" w:hAnsi="Cambria Math"/>
                    <w:i/>
                  </w:rPr>
                </m:ctrlPr>
              </m:sSubPr>
              <m:e>
                <m:r>
                  <m:rPr>
                    <m:nor/>
                  </m:rPr>
                  <w:rPr>
                    <w:i/>
                  </w:rPr>
                  <m:t>z</m:t>
                </m:r>
              </m:e>
              <m:sub>
                <m:r>
                  <m:rPr>
                    <m:nor/>
                  </m:rPr>
                  <w:rPr>
                    <w:i/>
                  </w:rPr>
                  <m:t>K</m:t>
                </m:r>
              </m:sub>
            </m:sSub>
          </m:e>
        </m:acc>
        <m:r>
          <m:rPr>
            <m:nor/>
          </m:rPr>
          <w:rPr>
            <w:i/>
            <w:iCs/>
          </w:rPr>
          <m:t>,</m:t>
        </m:r>
        <m:acc>
          <m:accPr>
            <m:chr m:val="̅"/>
            <m:ctrlPr>
              <w:rPr>
                <w:rFonts w:ascii="Cambria Math" w:hAnsi="Cambria Math"/>
                <w:i/>
              </w:rPr>
            </m:ctrlPr>
          </m:accPr>
          <m:e>
            <m:sSub>
              <m:sSubPr>
                <m:ctrlPr>
                  <w:rPr>
                    <w:rFonts w:ascii="Cambria Math" w:hAnsi="Cambria Math"/>
                    <w:i/>
                  </w:rPr>
                </m:ctrlPr>
              </m:sSubPr>
              <m:e>
                <m:r>
                  <m:rPr>
                    <m:nor/>
                  </m:rPr>
                  <w:rPr>
                    <w:i/>
                  </w:rPr>
                  <m:t>z</m:t>
                </m:r>
              </m:e>
              <m:sub>
                <m:r>
                  <m:rPr>
                    <m:nor/>
                  </m:rPr>
                  <w:rPr>
                    <w:i/>
                  </w:rPr>
                  <m:t>L</m:t>
                </m:r>
              </m:sub>
            </m:sSub>
          </m:e>
        </m:acc>
      </m:oMath>
      <w:r>
        <w:t xml:space="preserve">) estos pueden ser asignados a producir </w:t>
      </w:r>
      <w:r>
        <w:rPr>
          <w:i/>
          <w:iCs/>
        </w:rPr>
        <w:t>X</w:t>
      </w:r>
      <w:r>
        <w:t xml:space="preserve"> e </w:t>
      </w:r>
      <w:r>
        <w:rPr>
          <w:i/>
          <w:iCs/>
        </w:rPr>
        <w:t>Y</w:t>
      </w:r>
      <w:r>
        <w:t>. Sin embargo, no cualquier asignación de recursos es eficiente técnicamente, ya que en algunos puntos, es posible producir más de un producto, manteniendo constante la producción del otro.</w:t>
      </w:r>
    </w:p>
    <w:p w14:paraId="55FBF779" w14:textId="43DC7D12" w:rsidR="00B74360" w:rsidRDefault="00B74360" w:rsidP="008A7E62">
      <w:pPr>
        <w:pStyle w:val="Nivel2SM"/>
        <w:keepNext/>
        <w:spacing w:after="0"/>
      </w:pPr>
      <w:r>
        <w:t>Por ejemplo, en el punto</w:t>
      </w:r>
      <w:r w:rsidR="00DC3BBA">
        <w:t> </w:t>
      </w:r>
      <w:r>
        <w:rPr>
          <w:i/>
          <w:iCs/>
        </w:rPr>
        <w:t>A</w:t>
      </w:r>
      <w:r>
        <w:t xml:space="preserve"> se utiliza toda la dotación inicial de factores (</w:t>
      </w:r>
      <m:oMath>
        <m:acc>
          <m:accPr>
            <m:chr m:val="̅"/>
            <m:ctrlPr>
              <w:rPr>
                <w:rFonts w:ascii="Cambria Math" w:hAnsi="Cambria Math"/>
                <w:i/>
              </w:rPr>
            </m:ctrlPr>
          </m:accPr>
          <m:e>
            <m:sSub>
              <m:sSubPr>
                <m:ctrlPr>
                  <w:rPr>
                    <w:rFonts w:ascii="Cambria Math" w:hAnsi="Cambria Math"/>
                    <w:i/>
                  </w:rPr>
                </m:ctrlPr>
              </m:sSubPr>
              <m:e>
                <m:r>
                  <m:rPr>
                    <m:nor/>
                  </m:rPr>
                  <w:rPr>
                    <w:i/>
                  </w:rPr>
                  <m:t>z</m:t>
                </m:r>
              </m:e>
              <m:sub>
                <m:r>
                  <m:rPr>
                    <m:nor/>
                  </m:rPr>
                  <w:rPr>
                    <w:i/>
                  </w:rPr>
                  <m:t>K</m:t>
                </m:r>
              </m:sub>
            </m:sSub>
          </m:e>
        </m:acc>
        <m:r>
          <m:rPr>
            <m:nor/>
          </m:rPr>
          <w:rPr>
            <w:i/>
            <w:iCs/>
          </w:rPr>
          <m:t>,</m:t>
        </m:r>
        <m:acc>
          <m:accPr>
            <m:chr m:val="̅"/>
            <m:ctrlPr>
              <w:rPr>
                <w:rFonts w:ascii="Cambria Math" w:hAnsi="Cambria Math"/>
                <w:i/>
              </w:rPr>
            </m:ctrlPr>
          </m:accPr>
          <m:e>
            <m:sSub>
              <m:sSubPr>
                <m:ctrlPr>
                  <w:rPr>
                    <w:rFonts w:ascii="Cambria Math" w:hAnsi="Cambria Math"/>
                    <w:i/>
                  </w:rPr>
                </m:ctrlPr>
              </m:sSubPr>
              <m:e>
                <m:r>
                  <m:rPr>
                    <m:nor/>
                  </m:rPr>
                  <w:rPr>
                    <w:i/>
                  </w:rPr>
                  <m:t>z</m:t>
                </m:r>
              </m:e>
              <m:sub>
                <m:r>
                  <m:rPr>
                    <m:nor/>
                  </m:rPr>
                  <w:rPr>
                    <w:i/>
                  </w:rPr>
                  <m:t>L</m:t>
                </m:r>
              </m:sub>
            </m:sSub>
          </m:e>
        </m:acc>
      </m:oMath>
      <w:r>
        <w:t xml:space="preserve">) para producir cantidades </w:t>
      </w:r>
      <m:oMath>
        <m:sSub>
          <m:sSubPr>
            <m:ctrlPr>
              <w:rPr>
                <w:rFonts w:ascii="Cambria Math" w:hAnsi="Cambria Math"/>
                <w:i/>
              </w:rPr>
            </m:ctrlPr>
          </m:sSubPr>
          <m:e>
            <m:r>
              <m:rPr>
                <m:nor/>
              </m:rPr>
              <w:rPr>
                <w:i/>
              </w:rPr>
              <m:t>X</m:t>
            </m:r>
          </m:e>
          <m:sub>
            <m:r>
              <m:rPr>
                <m:nor/>
              </m:rPr>
              <w:rPr>
                <w:i/>
              </w:rPr>
              <m:t>1</m:t>
            </m:r>
          </m:sub>
        </m:sSub>
      </m:oMath>
      <w:r>
        <w:t xml:space="preserve"> </w:t>
      </w:r>
      <w:proofErr w:type="spellStart"/>
      <w:r>
        <w:t>e</w:t>
      </w:r>
      <w:proofErr w:type="spellEnd"/>
      <w:r>
        <w:t xml:space="preserve"> </w:t>
      </w:r>
      <m:oMath>
        <m:sSub>
          <m:sSubPr>
            <m:ctrlPr>
              <w:rPr>
                <w:rFonts w:ascii="Cambria Math" w:hAnsi="Cambria Math"/>
                <w:i/>
              </w:rPr>
            </m:ctrlPr>
          </m:sSubPr>
          <m:e>
            <m:r>
              <m:rPr>
                <m:nor/>
              </m:rPr>
              <w:rPr>
                <w:i/>
              </w:rPr>
              <m:t>Y</m:t>
            </m:r>
          </m:e>
          <m:sub>
            <m:r>
              <m:rPr>
                <m:nor/>
              </m:rPr>
              <w:rPr>
                <w:i/>
              </w:rPr>
              <m:t>1</m:t>
            </m:r>
          </m:sub>
        </m:sSub>
      </m:oMath>
      <w:r>
        <w:t xml:space="preserve">, sin embargo, esa asignación no es eficiente, ya que es posible una de las </w:t>
      </w:r>
      <w:r w:rsidR="008A7E62">
        <w:t>2 </w:t>
      </w:r>
      <w:r>
        <w:t>siguientes opciones:</w:t>
      </w:r>
    </w:p>
    <w:p w14:paraId="5C6B28D3" w14:textId="7E4E755F" w:rsidR="00B74360" w:rsidRDefault="00B74360" w:rsidP="008A7E62">
      <w:pPr>
        <w:pStyle w:val="Nivel3SM"/>
      </w:pPr>
      <w:r>
        <w:t xml:space="preserve">Obtener más producción de </w:t>
      </w:r>
      <w:r>
        <w:rPr>
          <w:i/>
          <w:iCs/>
        </w:rPr>
        <w:t>X</w:t>
      </w:r>
      <w:r>
        <w:t xml:space="preserve"> manteniendo la cantidad de </w:t>
      </w:r>
      <w:r>
        <w:rPr>
          <w:i/>
          <w:iCs/>
        </w:rPr>
        <w:t>Y</w:t>
      </w:r>
      <w:r>
        <w:t xml:space="preserve"> constante, pasando a obtener las cantidades </w:t>
      </w:r>
      <m:oMath>
        <m:sSub>
          <m:sSubPr>
            <m:ctrlPr>
              <w:rPr>
                <w:rFonts w:ascii="Cambria Math" w:hAnsi="Cambria Math"/>
                <w:i/>
              </w:rPr>
            </m:ctrlPr>
          </m:sSubPr>
          <m:e>
            <m:r>
              <m:rPr>
                <m:nor/>
              </m:rPr>
              <w:rPr>
                <w:i/>
              </w:rPr>
              <m:t>X</m:t>
            </m:r>
          </m:e>
          <m:sub>
            <m:r>
              <m:rPr>
                <m:nor/>
              </m:rPr>
              <w:rPr>
                <w:i/>
              </w:rPr>
              <m:t>2</m:t>
            </m:r>
          </m:sub>
        </m:sSub>
      </m:oMath>
      <w:r>
        <w:t xml:space="preserve"> </w:t>
      </w:r>
      <w:proofErr w:type="spellStart"/>
      <w:r>
        <w:t>e</w:t>
      </w:r>
      <w:proofErr w:type="spellEnd"/>
      <w:r>
        <w:t xml:space="preserve"> </w:t>
      </w:r>
      <m:oMath>
        <m:sSub>
          <m:sSubPr>
            <m:ctrlPr>
              <w:rPr>
                <w:rFonts w:ascii="Cambria Math" w:hAnsi="Cambria Math"/>
                <w:i/>
              </w:rPr>
            </m:ctrlPr>
          </m:sSubPr>
          <m:e>
            <m:r>
              <m:rPr>
                <m:nor/>
              </m:rPr>
              <w:rPr>
                <w:i/>
              </w:rPr>
              <m:t>Y</m:t>
            </m:r>
          </m:e>
          <m:sub>
            <m:r>
              <m:rPr>
                <m:nor/>
              </m:rPr>
              <w:rPr>
                <w:i/>
              </w:rPr>
              <m:t>1</m:t>
            </m:r>
          </m:sub>
        </m:sSub>
      </m:oMath>
      <w:r>
        <w:t>, esto es, del punto</w:t>
      </w:r>
      <w:r w:rsidR="00033DB7">
        <w:t> </w:t>
      </w:r>
      <w:r>
        <w:rPr>
          <w:i/>
          <w:iCs/>
        </w:rPr>
        <w:t>A</w:t>
      </w:r>
      <w:r>
        <w:t xml:space="preserve"> al punto</w:t>
      </w:r>
      <w:r w:rsidR="00033DB7">
        <w:t> </w:t>
      </w:r>
      <w:r>
        <w:rPr>
          <w:i/>
          <w:iCs/>
        </w:rPr>
        <w:t>B</w:t>
      </w:r>
      <w:r>
        <w:t>.</w:t>
      </w:r>
    </w:p>
    <w:p w14:paraId="1455DDFC" w14:textId="36A876C0" w:rsidR="00B74360" w:rsidRDefault="00B74360" w:rsidP="008A7E62">
      <w:pPr>
        <w:pStyle w:val="Nivel3SM"/>
        <w:keepNext/>
      </w:pPr>
      <w:r>
        <w:t xml:space="preserve">Obtener más producción de </w:t>
      </w:r>
      <w:r>
        <w:rPr>
          <w:i/>
          <w:iCs/>
        </w:rPr>
        <w:t>Y</w:t>
      </w:r>
      <w:r>
        <w:t xml:space="preserve"> manteniendo la cantidad de </w:t>
      </w:r>
      <w:r>
        <w:rPr>
          <w:i/>
          <w:iCs/>
        </w:rPr>
        <w:t>X</w:t>
      </w:r>
      <w:r>
        <w:t xml:space="preserve"> constante, pasando a obtener las cantidades </w:t>
      </w:r>
      <m:oMath>
        <m:sSub>
          <m:sSubPr>
            <m:ctrlPr>
              <w:rPr>
                <w:rFonts w:ascii="Cambria Math" w:hAnsi="Cambria Math"/>
                <w:i/>
              </w:rPr>
            </m:ctrlPr>
          </m:sSubPr>
          <m:e>
            <m:r>
              <m:rPr>
                <m:nor/>
              </m:rPr>
              <w:rPr>
                <w:i/>
              </w:rPr>
              <m:t>X</m:t>
            </m:r>
          </m:e>
          <m:sub>
            <m:r>
              <m:rPr>
                <m:nor/>
              </m:rPr>
              <w:rPr>
                <w:i/>
              </w:rPr>
              <m:t>1</m:t>
            </m:r>
          </m:sub>
        </m:sSub>
      </m:oMath>
      <w:r>
        <w:t xml:space="preserve"> </w:t>
      </w:r>
      <w:proofErr w:type="spellStart"/>
      <w:r>
        <w:t>e</w:t>
      </w:r>
      <w:proofErr w:type="spellEnd"/>
      <w:r>
        <w:t xml:space="preserve"> </w:t>
      </w:r>
      <m:oMath>
        <m:sSub>
          <m:sSubPr>
            <m:ctrlPr>
              <w:rPr>
                <w:rFonts w:ascii="Cambria Math" w:hAnsi="Cambria Math"/>
                <w:i/>
              </w:rPr>
            </m:ctrlPr>
          </m:sSubPr>
          <m:e>
            <m:r>
              <m:rPr>
                <m:nor/>
              </m:rPr>
              <w:rPr>
                <w:i/>
              </w:rPr>
              <m:t>Y</m:t>
            </m:r>
          </m:e>
          <m:sub>
            <m:r>
              <m:rPr>
                <m:nor/>
              </m:rPr>
              <w:rPr>
                <w:i/>
              </w:rPr>
              <m:t>2</m:t>
            </m:r>
          </m:sub>
        </m:sSub>
      </m:oMath>
      <w:r>
        <w:t>, esto es, del punto</w:t>
      </w:r>
      <w:r w:rsidR="00033DB7">
        <w:t> </w:t>
      </w:r>
      <w:r>
        <w:rPr>
          <w:i/>
          <w:iCs/>
        </w:rPr>
        <w:t>A</w:t>
      </w:r>
      <w:r>
        <w:t xml:space="preserve"> al punto</w:t>
      </w:r>
      <w:r w:rsidR="00033DB7">
        <w:t> </w:t>
      </w:r>
      <w:r>
        <w:rPr>
          <w:i/>
          <w:iCs/>
        </w:rPr>
        <w:t>C</w:t>
      </w:r>
      <w:r>
        <w:t>.</w:t>
      </w:r>
    </w:p>
    <w:p w14:paraId="25D288A0" w14:textId="1CB10772" w:rsidR="00B74360" w:rsidRDefault="00B74360" w:rsidP="008A7E62">
      <w:pPr>
        <w:pStyle w:val="Nivel4"/>
        <w:ind w:left="1474"/>
      </w:pPr>
      <w:r>
        <w:t>Por lo tanto</w:t>
      </w:r>
      <w:r w:rsidR="008A7E62">
        <w:t>,</w:t>
      </w:r>
      <w:r>
        <w:t xml:space="preserve"> vemos como las isocuantas ya no son necesariamente puntos que reflejen asignaciones eficientes técnicamente.</w:t>
      </w:r>
    </w:p>
    <w:p w14:paraId="47E5B7B7" w14:textId="788F433E" w:rsidR="00B74360" w:rsidRDefault="00B74360" w:rsidP="008A7E62">
      <w:pPr>
        <w:pStyle w:val="Nivel2SM"/>
      </w:pPr>
      <w:r>
        <w:t xml:space="preserve">Estos puntos de asignación óptima, </w:t>
      </w:r>
      <w:r>
        <w:rPr>
          <w:i/>
          <w:iCs/>
        </w:rPr>
        <w:t>B</w:t>
      </w:r>
      <w:r>
        <w:t xml:space="preserve"> y </w:t>
      </w:r>
      <w:r>
        <w:rPr>
          <w:i/>
          <w:iCs/>
        </w:rPr>
        <w:t>C</w:t>
      </w:r>
      <w:r>
        <w:t xml:space="preserve"> (donde las isocuantas son tangentes al agotarse todas las posibilidades de intercambio beneficioso de factores) pertenecen a la </w:t>
      </w:r>
      <w:r>
        <w:rPr>
          <w:b/>
          <w:bCs/>
        </w:rPr>
        <w:t>curva de contrato</w:t>
      </w:r>
      <w:r>
        <w:t>, que contiene todos los puntos de producción eficiente.</w:t>
      </w:r>
    </w:p>
    <w:p w14:paraId="2B13A22D" w14:textId="420BAB2B" w:rsidR="00B74360" w:rsidRDefault="00B74360" w:rsidP="008A7E62">
      <w:pPr>
        <w:pStyle w:val="Nivel1SM"/>
        <w:keepNext/>
        <w:spacing w:after="0"/>
      </w:pPr>
      <w:r>
        <w:t>En los puntos pertenecientes a la curva de contrato se cumple la eficiencia en el sentido de Pareto</w:t>
      </w:r>
      <w:r w:rsidR="008A7E62">
        <w:t xml:space="preserve"> en la producción </w:t>
      </w:r>
      <w:r w:rsidR="008A7E62" w:rsidRPr="008A7E62">
        <w:rPr>
          <w:color w:val="767171" w:themeColor="background2" w:themeShade="80"/>
          <w:sz w:val="19"/>
          <w:szCs w:val="19"/>
        </w:rPr>
        <w:t>[</w:t>
      </w:r>
      <w:r w:rsidR="008A7E62">
        <w:rPr>
          <w:color w:val="767171" w:themeColor="background2" w:themeShade="80"/>
          <w:sz w:val="19"/>
          <w:szCs w:val="19"/>
        </w:rPr>
        <w:t>ver tema 3.A.22</w:t>
      </w:r>
      <w:r w:rsidR="008A7E62" w:rsidRPr="008A7E62">
        <w:rPr>
          <w:color w:val="767171" w:themeColor="background2" w:themeShade="80"/>
          <w:sz w:val="19"/>
          <w:szCs w:val="19"/>
        </w:rPr>
        <w:t>]</w:t>
      </w:r>
      <w:r>
        <w:t xml:space="preserve"> al cumplirse:</w:t>
      </w:r>
    </w:p>
    <w:p w14:paraId="6F36485D" w14:textId="70F6C60B" w:rsidR="00B74360" w:rsidRPr="00B74360" w:rsidRDefault="00000000" w:rsidP="008A7E62">
      <w:pPr>
        <w:keepNext/>
        <w:spacing w:after="0"/>
        <w:rPr>
          <w:rFonts w:eastAsiaTheme="minorEastAsia"/>
        </w:rPr>
      </w:pPr>
      <m:oMathPara>
        <m:oMath>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sSubSup>
                        <m:sSubSupPr>
                          <m:ctrlPr>
                            <w:rPr>
                              <w:rFonts w:ascii="Cambria Math" w:hAnsi="Cambria Math"/>
                              <w:i/>
                              <w:iCs/>
                            </w:rPr>
                          </m:ctrlPr>
                        </m:sSubSupPr>
                        <m:e>
                          <m:r>
                            <m:rPr>
                              <m:nor/>
                            </m:rPr>
                            <w:rPr>
                              <w:i/>
                              <w:iCs/>
                            </w:rPr>
                            <m:t>PMg</m:t>
                          </m:r>
                        </m:e>
                        <m:sub>
                          <m:sSub>
                            <m:sSubPr>
                              <m:ctrlPr>
                                <w:rPr>
                                  <w:rFonts w:ascii="Cambria Math" w:hAnsi="Cambria Math"/>
                                  <w:i/>
                                </w:rPr>
                              </m:ctrlPr>
                            </m:sSubPr>
                            <m:e>
                              <m:r>
                                <m:rPr>
                                  <m:nor/>
                                </m:rPr>
                                <w:rPr>
                                  <w:i/>
                                </w:rPr>
                                <m:t>z</m:t>
                              </m:r>
                            </m:e>
                            <m:sub>
                              <m:r>
                                <m:rPr>
                                  <m:nor/>
                                </m:rPr>
                                <w:rPr>
                                  <w:i/>
                                </w:rPr>
                                <m:t>L</m:t>
                              </m:r>
                            </m:sub>
                          </m:sSub>
                        </m:sub>
                        <m:sup>
                          <m:r>
                            <m:rPr>
                              <m:nor/>
                            </m:rPr>
                            <w:rPr>
                              <w:i/>
                              <w:iCs/>
                            </w:rPr>
                            <m:t>X</m:t>
                          </m:r>
                        </m:sup>
                      </m:sSubSup>
                    </m:num>
                    <m:den>
                      <m:sSubSup>
                        <m:sSubSupPr>
                          <m:ctrlPr>
                            <w:rPr>
                              <w:rFonts w:ascii="Cambria Math" w:hAnsi="Cambria Math"/>
                              <w:i/>
                              <w:iCs/>
                            </w:rPr>
                          </m:ctrlPr>
                        </m:sSubSupPr>
                        <m:e>
                          <m:r>
                            <m:rPr>
                              <m:nor/>
                            </m:rPr>
                            <w:rPr>
                              <w:i/>
                              <w:iCs/>
                            </w:rPr>
                            <m:t>PMg</m:t>
                          </m:r>
                        </m:e>
                        <m:sub>
                          <m:sSub>
                            <m:sSubPr>
                              <m:ctrlPr>
                                <w:rPr>
                                  <w:rFonts w:ascii="Cambria Math" w:hAnsi="Cambria Math"/>
                                  <w:i/>
                                </w:rPr>
                              </m:ctrlPr>
                            </m:sSubPr>
                            <m:e>
                              <m:r>
                                <m:rPr>
                                  <m:nor/>
                                </m:rPr>
                                <w:rPr>
                                  <w:i/>
                                </w:rPr>
                                <m:t>z</m:t>
                              </m:r>
                            </m:e>
                            <m:sub>
                              <m:r>
                                <m:rPr>
                                  <m:nor/>
                                </m:rPr>
                                <w:rPr>
                                  <w:i/>
                                </w:rPr>
                                <m:t>K</m:t>
                              </m:r>
                            </m:sub>
                          </m:sSub>
                        </m:sub>
                        <m:sup>
                          <m:r>
                            <m:rPr>
                              <m:nor/>
                            </m:rPr>
                            <w:rPr>
                              <w:i/>
                              <w:iCs/>
                            </w:rPr>
                            <m:t>X</m:t>
                          </m:r>
                        </m:sup>
                      </m:sSubSup>
                    </m:den>
                  </m:f>
                </m:e>
              </m:groupChr>
            </m:e>
            <m:lim>
              <m:sSup>
                <m:sSupPr>
                  <m:ctrlPr>
                    <w:rPr>
                      <w:rFonts w:ascii="Cambria Math" w:hAnsi="Cambria Math"/>
                      <w:i/>
                    </w:rPr>
                  </m:ctrlPr>
                </m:sSupPr>
                <m:e>
                  <m:sSubSup>
                    <m:sSubSupPr>
                      <m:ctrlPr>
                        <w:rPr>
                          <w:rFonts w:ascii="Cambria Math" w:hAnsi="Cambria Math"/>
                          <w:i/>
                        </w:rPr>
                      </m:ctrlPr>
                    </m:sSubSupPr>
                    <m:e>
                      <m:r>
                        <m:rPr>
                          <m:nor/>
                        </m:rPr>
                        <w:rPr>
                          <w:i/>
                        </w:rPr>
                        <m:t>RMST</m:t>
                      </m:r>
                    </m:e>
                    <m:sub>
                      <m:r>
                        <m:rPr>
                          <m:nor/>
                        </m:rPr>
                        <w:rPr>
                          <w:i/>
                        </w:rPr>
                        <m:t>L</m:t>
                      </m:r>
                    </m:sub>
                    <m:sup>
                      <m:r>
                        <m:rPr>
                          <m:nor/>
                        </m:rPr>
                        <w:rPr>
                          <w:i/>
                        </w:rPr>
                        <m:t>K</m:t>
                      </m:r>
                    </m:sup>
                  </m:sSubSup>
                </m:e>
                <m:sup>
                  <m:r>
                    <m:rPr>
                      <m:nor/>
                    </m:rPr>
                    <w:rPr>
                      <w:i/>
                      <w:iCs/>
                    </w:rPr>
                    <m:t>X</m:t>
                  </m:r>
                </m:sup>
              </m:sSup>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sSubSup>
                        <m:sSubSupPr>
                          <m:ctrlPr>
                            <w:rPr>
                              <w:rFonts w:ascii="Cambria Math" w:hAnsi="Cambria Math"/>
                              <w:i/>
                              <w:iCs/>
                            </w:rPr>
                          </m:ctrlPr>
                        </m:sSubSupPr>
                        <m:e>
                          <m:r>
                            <m:rPr>
                              <m:nor/>
                            </m:rPr>
                            <w:rPr>
                              <w:i/>
                              <w:iCs/>
                            </w:rPr>
                            <m:t>PMg</m:t>
                          </m:r>
                        </m:e>
                        <m:sub>
                          <m:sSub>
                            <m:sSubPr>
                              <m:ctrlPr>
                                <w:rPr>
                                  <w:rFonts w:ascii="Cambria Math" w:hAnsi="Cambria Math"/>
                                  <w:i/>
                                </w:rPr>
                              </m:ctrlPr>
                            </m:sSubPr>
                            <m:e>
                              <m:r>
                                <m:rPr>
                                  <m:nor/>
                                </m:rPr>
                                <w:rPr>
                                  <w:i/>
                                </w:rPr>
                                <m:t>z</m:t>
                              </m:r>
                            </m:e>
                            <m:sub>
                              <m:r>
                                <m:rPr>
                                  <m:nor/>
                                </m:rPr>
                                <w:rPr>
                                  <w:i/>
                                </w:rPr>
                                <m:t>L</m:t>
                              </m:r>
                            </m:sub>
                          </m:sSub>
                        </m:sub>
                        <m:sup>
                          <m:r>
                            <m:rPr>
                              <m:nor/>
                            </m:rPr>
                            <w:rPr>
                              <w:i/>
                              <w:iCs/>
                            </w:rPr>
                            <m:t>Y</m:t>
                          </m:r>
                        </m:sup>
                      </m:sSubSup>
                    </m:num>
                    <m:den>
                      <m:sSubSup>
                        <m:sSubSupPr>
                          <m:ctrlPr>
                            <w:rPr>
                              <w:rFonts w:ascii="Cambria Math" w:hAnsi="Cambria Math"/>
                              <w:i/>
                              <w:iCs/>
                            </w:rPr>
                          </m:ctrlPr>
                        </m:sSubSupPr>
                        <m:e>
                          <m:r>
                            <m:rPr>
                              <m:nor/>
                            </m:rPr>
                            <w:rPr>
                              <w:i/>
                              <w:iCs/>
                            </w:rPr>
                            <m:t>PMg</m:t>
                          </m:r>
                        </m:e>
                        <m:sub>
                          <m:sSub>
                            <m:sSubPr>
                              <m:ctrlPr>
                                <w:rPr>
                                  <w:rFonts w:ascii="Cambria Math" w:hAnsi="Cambria Math"/>
                                  <w:i/>
                                </w:rPr>
                              </m:ctrlPr>
                            </m:sSubPr>
                            <m:e>
                              <m:r>
                                <m:rPr>
                                  <m:nor/>
                                </m:rPr>
                                <w:rPr>
                                  <w:i/>
                                </w:rPr>
                                <m:t>z</m:t>
                              </m:r>
                            </m:e>
                            <m:sub>
                              <m:r>
                                <m:rPr>
                                  <m:nor/>
                                </m:rPr>
                                <w:rPr>
                                  <w:i/>
                                </w:rPr>
                                <m:t>K</m:t>
                              </m:r>
                            </m:sub>
                          </m:sSub>
                        </m:sub>
                        <m:sup>
                          <m:r>
                            <m:rPr>
                              <m:nor/>
                            </m:rPr>
                            <w:rPr>
                              <w:i/>
                              <w:iCs/>
                            </w:rPr>
                            <m:t>Y</m:t>
                          </m:r>
                        </m:sup>
                      </m:sSubSup>
                    </m:den>
                  </m:f>
                </m:e>
              </m:groupChr>
            </m:e>
            <m:lim>
              <m:sSup>
                <m:sSupPr>
                  <m:ctrlPr>
                    <w:rPr>
                      <w:rFonts w:ascii="Cambria Math" w:hAnsi="Cambria Math"/>
                      <w:i/>
                    </w:rPr>
                  </m:ctrlPr>
                </m:sSupPr>
                <m:e>
                  <m:sSubSup>
                    <m:sSubSupPr>
                      <m:ctrlPr>
                        <w:rPr>
                          <w:rFonts w:ascii="Cambria Math" w:hAnsi="Cambria Math"/>
                          <w:i/>
                        </w:rPr>
                      </m:ctrlPr>
                    </m:sSubSupPr>
                    <m:e>
                      <m:r>
                        <m:rPr>
                          <m:nor/>
                        </m:rPr>
                        <w:rPr>
                          <w:i/>
                        </w:rPr>
                        <m:t>RMST</m:t>
                      </m:r>
                    </m:e>
                    <m:sub>
                      <m:r>
                        <m:rPr>
                          <m:nor/>
                        </m:rPr>
                        <w:rPr>
                          <w:i/>
                        </w:rPr>
                        <m:t>L</m:t>
                      </m:r>
                    </m:sub>
                    <m:sup>
                      <m:r>
                        <m:rPr>
                          <m:nor/>
                        </m:rPr>
                        <w:rPr>
                          <w:i/>
                        </w:rPr>
                        <m:t>K</m:t>
                      </m:r>
                    </m:sup>
                  </m:sSubSup>
                </m:e>
                <m:sup>
                  <m:r>
                    <m:rPr>
                      <m:nor/>
                    </m:rPr>
                    <w:rPr>
                      <w:i/>
                      <w:iCs/>
                    </w:rPr>
                    <m:t>Y</m:t>
                  </m:r>
                </m:sup>
              </m:sSup>
            </m:lim>
          </m:limLow>
        </m:oMath>
      </m:oMathPara>
    </w:p>
    <w:p w14:paraId="5EE0FC12" w14:textId="6BDBDF1D" w:rsidR="00B74360" w:rsidRDefault="00B74360" w:rsidP="008A7E62">
      <w:pPr>
        <w:pStyle w:val="Nivel2SM"/>
      </w:pPr>
      <w:r>
        <w:t xml:space="preserve">Es decir, la pendiente de las isocuantas de </w:t>
      </w:r>
      <w:r>
        <w:rPr>
          <w:i/>
          <w:iCs/>
        </w:rPr>
        <w:t>X</w:t>
      </w:r>
      <w:r>
        <w:t xml:space="preserve"> es igual a la pendiente de las isocuantas de </w:t>
      </w:r>
      <w:r>
        <w:rPr>
          <w:i/>
          <w:iCs/>
        </w:rPr>
        <w:t>Y</w:t>
      </w:r>
      <w:r>
        <w:t xml:space="preserve">, ya que las isocuantas de </w:t>
      </w:r>
      <w:r>
        <w:rPr>
          <w:i/>
          <w:iCs/>
        </w:rPr>
        <w:t>X</w:t>
      </w:r>
      <w:r>
        <w:t xml:space="preserve"> e </w:t>
      </w:r>
      <w:r>
        <w:rPr>
          <w:i/>
          <w:iCs/>
        </w:rPr>
        <w:t>Y</w:t>
      </w:r>
      <w:r>
        <w:t xml:space="preserve"> son tangentes.</w:t>
      </w:r>
    </w:p>
    <w:p w14:paraId="39D8FC84" w14:textId="77777777" w:rsidR="001658A4" w:rsidRDefault="00B74360" w:rsidP="001658A4">
      <w:pPr>
        <w:pStyle w:val="Nivel1SM"/>
        <w:keepNext/>
        <w:spacing w:after="0"/>
      </w:pPr>
      <w:r>
        <w:t xml:space="preserve">A partir de la </w:t>
      </w:r>
      <w:r>
        <w:rPr>
          <w:i/>
          <w:iCs/>
        </w:rPr>
        <w:t>curva de contrato</w:t>
      </w:r>
      <w:r>
        <w:t xml:space="preserve">, podemos obtener la </w:t>
      </w:r>
      <w:r w:rsidR="00297DF5">
        <w:rPr>
          <w:b/>
          <w:bCs/>
        </w:rPr>
        <w:t>F</w:t>
      </w:r>
      <w:r w:rsidRPr="00297DF5">
        <w:rPr>
          <w:b/>
          <w:bCs/>
        </w:rPr>
        <w:t xml:space="preserve">rontera de </w:t>
      </w:r>
      <w:r w:rsidR="00297DF5">
        <w:rPr>
          <w:b/>
          <w:bCs/>
        </w:rPr>
        <w:t>P</w:t>
      </w:r>
      <w:r w:rsidRPr="00297DF5">
        <w:rPr>
          <w:b/>
          <w:bCs/>
        </w:rPr>
        <w:t xml:space="preserve">osibilidades de </w:t>
      </w:r>
      <w:r w:rsidR="00297DF5">
        <w:rPr>
          <w:b/>
          <w:bCs/>
        </w:rPr>
        <w:t>P</w:t>
      </w:r>
      <w:r w:rsidRPr="00297DF5">
        <w:rPr>
          <w:b/>
          <w:bCs/>
        </w:rPr>
        <w:t>roducción</w:t>
      </w:r>
      <w:r w:rsidR="00297DF5">
        <w:t xml:space="preserve"> (FPP)</w:t>
      </w:r>
      <w:r>
        <w:t>.</w:t>
      </w:r>
    </w:p>
    <w:p w14:paraId="73CCB4BD" w14:textId="77777777" w:rsidR="001658A4" w:rsidRDefault="00297DF5" w:rsidP="001658A4">
      <w:pPr>
        <w:pStyle w:val="Nivel2SM"/>
      </w:pPr>
      <w:r>
        <w:t>La FPP nos da las combinaciones de bienes técnicamente eficientes</w:t>
      </w:r>
      <w:r w:rsidR="00B74360">
        <w:t>. Asimismo es decreciente, pues al aumentar la producción de un bien tiene que disminuir la del otro</w:t>
      </w:r>
      <w:bookmarkStart w:id="59" w:name="_Hlk101771096"/>
      <w:r w:rsidR="00D834AB">
        <w:rPr>
          <w:rStyle w:val="Refdenotaalpie"/>
        </w:rPr>
        <w:footnoteReference w:id="26"/>
      </w:r>
      <w:bookmarkEnd w:id="59"/>
      <w:r w:rsidR="00B74360">
        <w:t>.</w:t>
      </w:r>
    </w:p>
    <w:p w14:paraId="43992607" w14:textId="6C0E1872" w:rsidR="00297DF5" w:rsidRDefault="00297DF5" w:rsidP="001658A4">
      <w:pPr>
        <w:pStyle w:val="Nivel2SM"/>
      </w:pPr>
      <w:r>
        <w:t>En esta curva, el progreso técnico y el aumento en las dotaciones de los factores productivos desplaza la curva hacia la derecha</w:t>
      </w:r>
      <w:r w:rsidR="008A7E62">
        <w:t>.</w:t>
      </w:r>
    </w:p>
    <w:p w14:paraId="03FF7BE1" w14:textId="0D5E5EC3" w:rsidR="001D4860" w:rsidRDefault="001D4860" w:rsidP="001D4860">
      <w:pPr>
        <w:pStyle w:val="Imagen"/>
      </w:pPr>
      <w:r w:rsidRPr="00720073">
        <w:rPr>
          <w:smallCaps/>
        </w:rPr>
        <w:lastRenderedPageBreak/>
        <w:t>Imagen</w:t>
      </w:r>
      <w:r w:rsidR="00B81709">
        <w:rPr>
          <w:smallCaps/>
        </w:rPr>
        <w:t> </w:t>
      </w:r>
      <w:r w:rsidRPr="00720073">
        <w:rPr>
          <w:smallCaps/>
        </w:rPr>
        <w:fldChar w:fldCharType="begin"/>
      </w:r>
      <w:r w:rsidRPr="00720073">
        <w:rPr>
          <w:smallCaps/>
        </w:rPr>
        <w:instrText xml:space="preserve"> SEQ Ilustración \* ARABIC </w:instrText>
      </w:r>
      <w:r w:rsidRPr="00720073">
        <w:rPr>
          <w:smallCaps/>
        </w:rPr>
        <w:fldChar w:fldCharType="separate"/>
      </w:r>
      <w:r w:rsidR="00501118">
        <w:rPr>
          <w:smallCaps/>
        </w:rPr>
        <w:t>12</w:t>
      </w:r>
      <w:r w:rsidRPr="00720073">
        <w:rPr>
          <w:smallCaps/>
        </w:rPr>
        <w:fldChar w:fldCharType="end"/>
      </w:r>
      <w:r w:rsidRPr="00720073">
        <w:t xml:space="preserve">.– </w:t>
      </w:r>
      <w:r>
        <w:rPr>
          <w:i/>
          <w:iCs w:val="0"/>
        </w:rPr>
        <w:t>Frontera de Posibilidades de Producción</w:t>
      </w:r>
    </w:p>
    <w:p w14:paraId="33583001" w14:textId="74D7C8A2" w:rsidR="0098523A" w:rsidRDefault="0098523A" w:rsidP="0098523A">
      <w:pPr>
        <w:pStyle w:val="Imagen"/>
        <w:keepNext w:val="0"/>
      </w:pPr>
      <w:r>
        <w:drawing>
          <wp:inline distT="0" distB="0" distL="0" distR="0" wp14:anchorId="45997972" wp14:editId="282C9D3B">
            <wp:extent cx="2183390" cy="1769534"/>
            <wp:effectExtent l="0" t="0" r="7620" b="2540"/>
            <wp:docPr id="26" name="Imagen 26" descr="Imagen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descr="Imagen en blanco y negro&#10;&#10;Descripción generada automáticamente con confianza baja"/>
                    <pic:cNvPicPr/>
                  </pic:nvPicPr>
                  <pic:blipFill rotWithShape="1">
                    <a:blip r:embed="rId39"/>
                    <a:srcRect l="19504" r="11092"/>
                    <a:stretch/>
                  </pic:blipFill>
                  <pic:spPr bwMode="auto">
                    <a:xfrm>
                      <a:off x="0" y="0"/>
                      <a:ext cx="2195965" cy="1779725"/>
                    </a:xfrm>
                    <a:prstGeom prst="rect">
                      <a:avLst/>
                    </a:prstGeom>
                    <a:ln>
                      <a:noFill/>
                    </a:ln>
                    <a:extLst>
                      <a:ext uri="{53640926-AAD7-44D8-BBD7-CCE9431645EC}">
                        <a14:shadowObscured xmlns:a14="http://schemas.microsoft.com/office/drawing/2010/main"/>
                      </a:ext>
                    </a:extLst>
                  </pic:spPr>
                </pic:pic>
              </a:graphicData>
            </a:graphic>
          </wp:inline>
        </w:drawing>
      </w:r>
    </w:p>
    <w:p w14:paraId="1538F760" w14:textId="7BAC4284" w:rsidR="001D4860" w:rsidRDefault="001D4860" w:rsidP="001D4860">
      <w:pPr>
        <w:pStyle w:val="PiedeImagen"/>
        <w:rPr>
          <w:i w:val="0"/>
          <w:iCs/>
        </w:rPr>
      </w:pPr>
      <w:r>
        <w:t>Fuente</w:t>
      </w:r>
      <w:r>
        <w:rPr>
          <w:i w:val="0"/>
          <w:iCs/>
        </w:rPr>
        <w:t>: Elaboración propia</w:t>
      </w:r>
    </w:p>
    <w:p w14:paraId="7CD842F7" w14:textId="6A9B82CF" w:rsidR="00297DF5" w:rsidRPr="00297DF5" w:rsidRDefault="00297DF5" w:rsidP="008A7E62">
      <w:pPr>
        <w:pStyle w:val="Nivel1SM"/>
      </w:pPr>
      <w:r>
        <w:t xml:space="preserve">La pendiente de la FPP es la </w:t>
      </w:r>
      <w:r w:rsidRPr="002F292A">
        <w:rPr>
          <w:b/>
          <w:bCs/>
        </w:rPr>
        <w:t>Relación Marginal de Transformación</w:t>
      </w:r>
      <w:r>
        <w:t xml:space="preserve"> (RMT) que informa sobre la cantidad de output del bien</w:t>
      </w:r>
      <w:r w:rsidR="00DC3BBA">
        <w:t> </w:t>
      </w:r>
      <w:r>
        <w:rPr>
          <w:i/>
          <w:iCs/>
        </w:rPr>
        <w:t>Y</w:t>
      </w:r>
      <w:r>
        <w:t xml:space="preserve"> al que la economía debe renunciar si se desea aumentar marginalmente el output</w:t>
      </w:r>
      <w:r w:rsidR="00DC3BBA">
        <w:t> </w:t>
      </w:r>
      <w:r>
        <w:rPr>
          <w:i/>
          <w:iCs/>
        </w:rPr>
        <w:t>X</w:t>
      </w:r>
      <w:r>
        <w:t xml:space="preserve"> en condiciones de eficiencia</w:t>
      </w:r>
      <w:r>
        <w:rPr>
          <w:rStyle w:val="Refdenotaalpie"/>
        </w:rPr>
        <w:footnoteReference w:id="27"/>
      </w:r>
      <w:r>
        <w:t>.</w:t>
      </w:r>
    </w:p>
    <w:p w14:paraId="14F5BC1F" w14:textId="078BCC1C" w:rsidR="001D4860" w:rsidRDefault="00353E33" w:rsidP="001D4860">
      <w:pPr>
        <w:pStyle w:val="Cajadeanotaciones"/>
        <w:keepNext/>
        <w:spacing w:after="60"/>
        <w:jc w:val="center"/>
      </w:pPr>
      <w:r w:rsidRPr="001D4860">
        <w:rPr>
          <w:b/>
          <w:bCs/>
          <w:i/>
          <w:iCs/>
        </w:rPr>
        <w:t>Optimalidad en la producción con competencia perfecta</w:t>
      </w:r>
      <w:r w:rsidR="0098523A" w:rsidRPr="008F4435">
        <w:rPr>
          <w:color w:val="767171" w:themeColor="background2" w:themeShade="80"/>
          <w:sz w:val="19"/>
          <w:szCs w:val="19"/>
        </w:rPr>
        <w:t xml:space="preserve"> [Tema 3.A.2</w:t>
      </w:r>
      <w:r w:rsidR="00315263">
        <w:rPr>
          <w:color w:val="767171" w:themeColor="background2" w:themeShade="80"/>
          <w:sz w:val="19"/>
          <w:szCs w:val="19"/>
        </w:rPr>
        <w:t>2</w:t>
      </w:r>
      <w:r w:rsidR="0098523A" w:rsidRPr="008F4435">
        <w:rPr>
          <w:color w:val="767171" w:themeColor="background2" w:themeShade="80"/>
          <w:sz w:val="19"/>
          <w:szCs w:val="19"/>
        </w:rPr>
        <w:t>]</w:t>
      </w:r>
    </w:p>
    <w:p w14:paraId="5DDE6E72" w14:textId="03094055" w:rsidR="002E0776" w:rsidRPr="002E0776" w:rsidRDefault="00353E33" w:rsidP="002E0776">
      <w:pPr>
        <w:pStyle w:val="Cajadeanotaciones"/>
      </w:pPr>
      <w:r>
        <w:t xml:space="preserve">Los productores, para maximizar su beneficio, igualan la Relación Marginal de Sustitución Técnica (RMST) a los precios relativos de los factores, y como en competencia perfecta los precios de los factores son </w:t>
      </w:r>
      <w:r>
        <w:rPr>
          <w:i/>
          <w:iCs/>
        </w:rPr>
        <w:t>los mismos para todos los productores</w:t>
      </w:r>
      <w:r>
        <w:t>, la RMST será también la misma para todos los productores, que es la condición del óptimo en la producción (pues, dado que las valoraciones de los factores entre los productores son iguales, no será posible una reasignación de los factores que aumente la producción de un bien sin disminuir la del otro).</w:t>
      </w:r>
    </w:p>
    <w:p w14:paraId="29DE7779" w14:textId="38085572" w:rsidR="008F6E8A" w:rsidRPr="00983BBC" w:rsidRDefault="00000000" w:rsidP="002E0776">
      <w:pPr>
        <w:pStyle w:val="Cajadeanotaciones"/>
        <w:rPr>
          <w:rFonts w:eastAsiaTheme="minorEastAsia"/>
        </w:rPr>
      </w:pPr>
      <m:oMathPara>
        <m:oMath>
          <m:func>
            <m:funcPr>
              <m:ctrlPr>
                <w:rPr>
                  <w:rFonts w:ascii="Cambria Math" w:eastAsiaTheme="minorEastAsia" w:hAnsi="Cambria Math"/>
                  <w:i/>
                </w:rPr>
              </m:ctrlPr>
            </m:funcPr>
            <m:fName>
              <m:limLow>
                <m:limLowPr>
                  <m:ctrlPr>
                    <w:rPr>
                      <w:rFonts w:ascii="Cambria Math" w:eastAsiaTheme="minorEastAsia" w:hAnsi="Cambria Math"/>
                      <w:i/>
                    </w:rPr>
                  </m:ctrlPr>
                </m:limLowPr>
                <m:e>
                  <m:r>
                    <m:rPr>
                      <m:nor/>
                    </m:rPr>
                    <w:rPr>
                      <w:i/>
                      <w:iCs/>
                    </w:rPr>
                    <m:t>max</m:t>
                  </m:r>
                </m:e>
                <m:lim>
                  <m:d>
                    <m:dPr>
                      <m:begChr m:val="{"/>
                      <m:endChr m:val="}"/>
                      <m:ctrlPr>
                        <w:rPr>
                          <w:rFonts w:ascii="Cambria Math" w:hAnsi="Cambria Math"/>
                          <w:i/>
                        </w:rPr>
                      </m:ctrlPr>
                    </m:dPr>
                    <m:e>
                      <m:sSubSup>
                        <m:sSubSupPr>
                          <m:ctrlPr>
                            <w:rPr>
                              <w:rFonts w:ascii="Cambria Math" w:hAnsi="Cambria Math"/>
                              <w:i/>
                            </w:rPr>
                          </m:ctrlPr>
                        </m:sSubSupPr>
                        <m:e>
                          <m:r>
                            <m:rPr>
                              <m:nor/>
                            </m:rPr>
                            <w:rPr>
                              <w:i/>
                            </w:rPr>
                            <m:t>z</m:t>
                          </m:r>
                        </m:e>
                        <m:sub>
                          <m:r>
                            <m:rPr>
                              <m:nor/>
                            </m:rPr>
                            <w:rPr>
                              <w:i/>
                            </w:rPr>
                            <m:t>L</m:t>
                          </m:r>
                        </m:sub>
                        <m:sup>
                          <m:r>
                            <m:rPr>
                              <m:nor/>
                            </m:rPr>
                            <w:rPr>
                              <w:i/>
                            </w:rPr>
                            <m:t>j</m:t>
                          </m:r>
                        </m:sup>
                      </m:sSubSup>
                      <m:r>
                        <m:rPr>
                          <m:nor/>
                        </m:rPr>
                        <w:rPr>
                          <w:i/>
                        </w:rPr>
                        <m:t>,</m:t>
                      </m:r>
                      <m:sSubSup>
                        <m:sSubSupPr>
                          <m:ctrlPr>
                            <w:rPr>
                              <w:rFonts w:ascii="Cambria Math" w:hAnsi="Cambria Math"/>
                              <w:i/>
                            </w:rPr>
                          </m:ctrlPr>
                        </m:sSubSupPr>
                        <m:e>
                          <m:r>
                            <m:rPr>
                              <m:nor/>
                            </m:rPr>
                            <w:rPr>
                              <w:i/>
                            </w:rPr>
                            <m:t>z</m:t>
                          </m:r>
                        </m:e>
                        <m:sub>
                          <m:r>
                            <m:rPr>
                              <m:nor/>
                            </m:rPr>
                            <w:rPr>
                              <w:i/>
                            </w:rPr>
                            <m:t>K</m:t>
                          </m:r>
                        </m:sub>
                        <m:sup>
                          <m:r>
                            <m:rPr>
                              <m:nor/>
                            </m:rPr>
                            <w:rPr>
                              <w:i/>
                            </w:rPr>
                            <m:t>j</m:t>
                          </m:r>
                        </m:sup>
                      </m:sSubSup>
                    </m:e>
                  </m:d>
                </m:lim>
              </m:limLow>
              <m:r>
                <w:rPr>
                  <w:rFonts w:ascii="Cambria Math" w:eastAsiaTheme="minorEastAsia" w:hAnsi="Cambria Math"/>
                </w:rPr>
                <m:t xml:space="preserve">        </m:t>
              </m:r>
            </m:fName>
            <m:e>
              <m:sSub>
                <m:sSubPr>
                  <m:ctrlPr>
                    <w:rPr>
                      <w:rFonts w:ascii="Cambria Math" w:eastAsiaTheme="minorEastAsia" w:hAnsi="Cambria Math"/>
                      <w:i/>
                      <w:lang w:val="en-US"/>
                    </w:rPr>
                  </m:ctrlPr>
                </m:sSubPr>
                <m:e>
                  <m:r>
                    <m:rPr>
                      <m:nor/>
                    </m:rPr>
                    <w:rPr>
                      <w:rFonts w:eastAsiaTheme="minorEastAsia"/>
                      <w:i/>
                      <w:lang w:val="en-US"/>
                    </w:rPr>
                    <m:t>π</m:t>
                  </m:r>
                </m:e>
                <m:sub>
                  <m:r>
                    <m:rPr>
                      <m:nor/>
                    </m:rPr>
                    <w:rPr>
                      <w:rFonts w:eastAsiaTheme="minorEastAsia"/>
                      <w:i/>
                    </w:rPr>
                    <m:t>j</m:t>
                  </m:r>
                </m:sub>
              </m:sSub>
              <m:r>
                <w:rPr>
                  <w:rFonts w:ascii="Cambria Math" w:hAnsi="Cambria Math"/>
                </w:rPr>
                <m:t>=</m:t>
              </m:r>
              <m:sSub>
                <m:sSubPr>
                  <m:ctrlPr>
                    <w:rPr>
                      <w:rFonts w:ascii="Cambria Math" w:eastAsiaTheme="minorEastAsia" w:hAnsi="Cambria Math"/>
                      <w:i/>
                      <w:lang w:val="en-US"/>
                    </w:rPr>
                  </m:ctrlPr>
                </m:sSubPr>
                <m:e>
                  <m:r>
                    <m:rPr>
                      <m:nor/>
                    </m:rPr>
                    <w:rPr>
                      <w:rFonts w:eastAsiaTheme="minorEastAsia"/>
                      <w:i/>
                    </w:rPr>
                    <m:t>P</m:t>
                  </m:r>
                </m:e>
                <m:sub>
                  <m:r>
                    <m:rPr>
                      <m:nor/>
                    </m:rPr>
                    <w:rPr>
                      <w:rFonts w:eastAsiaTheme="minorEastAsia"/>
                      <w:i/>
                    </w:rPr>
                    <m:t>j</m:t>
                  </m:r>
                </m:sub>
              </m:sSub>
              <m:r>
                <w:rPr>
                  <w:rFonts w:ascii="Cambria Math" w:hAnsi="Cambria Math"/>
                </w:rPr>
                <m:t>∙</m:t>
              </m:r>
              <m:r>
                <m:rPr>
                  <m:nor/>
                </m:rPr>
                <w:rPr>
                  <w:i/>
                  <w:iCs/>
                </w:rPr>
                <m:t>F</m:t>
              </m:r>
              <m:d>
                <m:dPr>
                  <m:ctrlPr>
                    <w:rPr>
                      <w:rFonts w:ascii="Cambria Math" w:hAnsi="Cambria Math"/>
                      <w:i/>
                      <w:iCs/>
                    </w:rPr>
                  </m:ctrlPr>
                </m:dPr>
                <m:e>
                  <m:sSubSup>
                    <m:sSubSupPr>
                      <m:ctrlPr>
                        <w:rPr>
                          <w:rFonts w:ascii="Cambria Math" w:hAnsi="Cambria Math"/>
                          <w:i/>
                        </w:rPr>
                      </m:ctrlPr>
                    </m:sSubSupPr>
                    <m:e>
                      <m:r>
                        <m:rPr>
                          <m:nor/>
                        </m:rPr>
                        <w:rPr>
                          <w:i/>
                        </w:rPr>
                        <m:t>z</m:t>
                      </m:r>
                    </m:e>
                    <m:sub>
                      <m:r>
                        <m:rPr>
                          <m:nor/>
                        </m:rPr>
                        <w:rPr>
                          <w:i/>
                        </w:rPr>
                        <m:t>L</m:t>
                      </m:r>
                    </m:sub>
                    <m:sup>
                      <m:r>
                        <m:rPr>
                          <m:nor/>
                        </m:rPr>
                        <w:rPr>
                          <w:i/>
                        </w:rPr>
                        <m:t>j</m:t>
                      </m:r>
                    </m:sup>
                  </m:sSubSup>
                  <m:r>
                    <m:rPr>
                      <m:nor/>
                    </m:rPr>
                    <w:rPr>
                      <w:i/>
                    </w:rPr>
                    <m:t>,</m:t>
                  </m:r>
                  <m:sSubSup>
                    <m:sSubSupPr>
                      <m:ctrlPr>
                        <w:rPr>
                          <w:rFonts w:ascii="Cambria Math" w:hAnsi="Cambria Math"/>
                          <w:i/>
                        </w:rPr>
                      </m:ctrlPr>
                    </m:sSubSupPr>
                    <m:e>
                      <m:r>
                        <m:rPr>
                          <m:nor/>
                        </m:rPr>
                        <w:rPr>
                          <w:i/>
                        </w:rPr>
                        <m:t>z</m:t>
                      </m:r>
                    </m:e>
                    <m:sub>
                      <m:r>
                        <m:rPr>
                          <m:nor/>
                        </m:rPr>
                        <w:rPr>
                          <w:i/>
                        </w:rPr>
                        <m:t>K</m:t>
                      </m:r>
                    </m:sub>
                    <m:sup>
                      <m:r>
                        <m:rPr>
                          <m:nor/>
                        </m:rPr>
                        <w:rPr>
                          <w:i/>
                        </w:rPr>
                        <m:t>j</m:t>
                      </m:r>
                    </m:sup>
                  </m:sSubSup>
                </m:e>
              </m:d>
              <m:r>
                <w:rPr>
                  <w:rFonts w:ascii="Cambria Math" w:hAnsi="Cambria Math"/>
                </w:rPr>
                <m:t>-</m:t>
              </m:r>
              <m:d>
                <m:dPr>
                  <m:ctrlPr>
                    <w:rPr>
                      <w:rFonts w:ascii="Cambria Math" w:hAnsi="Cambria Math"/>
                      <w:i/>
                      <w:iCs/>
                    </w:rPr>
                  </m:ctrlPr>
                </m:dPr>
                <m:e>
                  <m:r>
                    <m:rPr>
                      <m:nor/>
                    </m:rPr>
                    <w:rPr>
                      <w:i/>
                    </w:rPr>
                    <m:t>W</m:t>
                  </m:r>
                  <m:r>
                    <w:rPr>
                      <w:rFonts w:ascii="Cambria Math" w:hAnsi="Cambria Math"/>
                    </w:rPr>
                    <m:t>∙</m:t>
                  </m:r>
                  <m:sSubSup>
                    <m:sSubSupPr>
                      <m:ctrlPr>
                        <w:rPr>
                          <w:rFonts w:ascii="Cambria Math" w:hAnsi="Cambria Math"/>
                          <w:i/>
                        </w:rPr>
                      </m:ctrlPr>
                    </m:sSubSupPr>
                    <m:e>
                      <m:r>
                        <m:rPr>
                          <m:nor/>
                        </m:rPr>
                        <w:rPr>
                          <w:i/>
                        </w:rPr>
                        <m:t>z</m:t>
                      </m:r>
                    </m:e>
                    <m:sub>
                      <m:r>
                        <m:rPr>
                          <m:nor/>
                        </m:rPr>
                        <w:rPr>
                          <w:i/>
                        </w:rPr>
                        <m:t>L</m:t>
                      </m:r>
                    </m:sub>
                    <m:sup>
                      <m:r>
                        <m:rPr>
                          <m:nor/>
                        </m:rPr>
                        <w:rPr>
                          <w:i/>
                        </w:rPr>
                        <m:t>j</m:t>
                      </m:r>
                    </m:sup>
                  </m:sSubSup>
                  <m:r>
                    <w:rPr>
                      <w:rFonts w:ascii="Cambria Math" w:hAnsi="Cambria Math"/>
                    </w:rPr>
                    <m:t>+</m:t>
                  </m:r>
                  <m:r>
                    <m:rPr>
                      <m:nor/>
                    </m:rPr>
                    <w:rPr>
                      <w:i/>
                    </w:rPr>
                    <m:t>R</m:t>
                  </m:r>
                  <m:r>
                    <w:rPr>
                      <w:rFonts w:ascii="Cambria Math" w:hAnsi="Cambria Math"/>
                    </w:rPr>
                    <m:t>∙</m:t>
                  </m:r>
                  <m:sSubSup>
                    <m:sSubSupPr>
                      <m:ctrlPr>
                        <w:rPr>
                          <w:rFonts w:ascii="Cambria Math" w:hAnsi="Cambria Math"/>
                          <w:i/>
                        </w:rPr>
                      </m:ctrlPr>
                    </m:sSubSupPr>
                    <m:e>
                      <m:r>
                        <m:rPr>
                          <m:nor/>
                        </m:rPr>
                        <w:rPr>
                          <w:i/>
                        </w:rPr>
                        <m:t>z</m:t>
                      </m:r>
                    </m:e>
                    <m:sub>
                      <m:r>
                        <m:rPr>
                          <m:nor/>
                        </m:rPr>
                        <w:rPr>
                          <w:i/>
                        </w:rPr>
                        <m:t>K</m:t>
                      </m:r>
                    </m:sub>
                    <m:sup>
                      <m:r>
                        <m:rPr>
                          <m:nor/>
                        </m:rPr>
                        <w:rPr>
                          <w:i/>
                        </w:rPr>
                        <m:t>j</m:t>
                      </m:r>
                    </m:sup>
                  </m:sSubSup>
                </m:e>
              </m:d>
            </m:e>
          </m:func>
          <m:r>
            <w:rPr>
              <w:rFonts w:ascii="Cambria Math" w:eastAsiaTheme="minorEastAsia" w:hAnsi="Cambria Math"/>
            </w:rPr>
            <m:t xml:space="preserve">   ; </m:t>
          </m:r>
          <m:r>
            <m:rPr>
              <m:nor/>
            </m:rPr>
            <w:rPr>
              <w:rFonts w:eastAsiaTheme="minorEastAsia"/>
              <w:i/>
            </w:rPr>
            <m:t>j</m:t>
          </m:r>
          <m:r>
            <w:rPr>
              <w:rFonts w:ascii="Cambria Math" w:eastAsiaTheme="minorEastAsia" w:hAnsi="Cambria Math"/>
            </w:rPr>
            <m:t>=</m:t>
          </m:r>
          <m:r>
            <m:rPr>
              <m:nor/>
            </m:rPr>
            <w:rPr>
              <w:rFonts w:eastAsiaTheme="minorEastAsia"/>
              <w:i/>
            </w:rPr>
            <m:t>X,Y</m:t>
          </m:r>
          <m:r>
            <m:rPr>
              <m:nor/>
            </m:rPr>
            <w:rPr>
              <w:rFonts w:ascii="Cambria Math" w:eastAsiaTheme="minorEastAsia"/>
              <w:i/>
            </w:rPr>
            <w:br/>
          </m:r>
        </m:oMath>
        <m:oMath>
          <m:r>
            <m:rPr>
              <m:nor/>
            </m:rPr>
            <w:rPr>
              <w:i/>
              <w:iCs/>
            </w:rPr>
            <m:t>CPO:</m:t>
          </m:r>
          <m:r>
            <m:rPr>
              <m:sty m:val="p"/>
            </m:rPr>
            <w:rPr>
              <w:rFonts w:ascii="Cambria Math" w:hAnsi="Cambria Math"/>
            </w:rPr>
            <w:br/>
          </m:r>
        </m:oMath>
        <m:oMath>
          <m:f>
            <m:fPr>
              <m:ctrlPr>
                <w:rPr>
                  <w:rFonts w:ascii="Cambria Math" w:hAnsi="Cambria Math"/>
                  <w:i/>
                </w:rPr>
              </m:ctrlPr>
            </m:fPr>
            <m:num>
              <m:r>
                <m:rPr>
                  <m:nor/>
                </m:rPr>
                <w:rPr>
                  <w:i/>
                  <w:iCs/>
                </w:rPr>
                <m:t>∂</m:t>
              </m:r>
              <m:sSub>
                <m:sSubPr>
                  <m:ctrlPr>
                    <w:rPr>
                      <w:rFonts w:ascii="Cambria Math" w:eastAsiaTheme="minorEastAsia" w:hAnsi="Cambria Math"/>
                      <w:i/>
                      <w:lang w:val="en-US"/>
                    </w:rPr>
                  </m:ctrlPr>
                </m:sSubPr>
                <m:e>
                  <m:r>
                    <m:rPr>
                      <m:nor/>
                    </m:rPr>
                    <w:rPr>
                      <w:rFonts w:eastAsiaTheme="minorEastAsia"/>
                      <w:i/>
                      <w:lang w:val="en-US"/>
                    </w:rPr>
                    <m:t>π</m:t>
                  </m:r>
                </m:e>
                <m:sub>
                  <m:r>
                    <m:rPr>
                      <m:nor/>
                    </m:rPr>
                    <w:rPr>
                      <w:rFonts w:eastAsiaTheme="minorEastAsia"/>
                      <w:i/>
                    </w:rPr>
                    <m:t>j</m:t>
                  </m:r>
                </m:sub>
              </m:sSub>
            </m:num>
            <m:den>
              <m:r>
                <m:rPr>
                  <m:nor/>
                </m:rPr>
                <w:rPr>
                  <w:i/>
                  <w:iCs/>
                </w:rPr>
                <m:t>∂</m:t>
              </m:r>
              <m:sSubSup>
                <m:sSubSupPr>
                  <m:ctrlPr>
                    <w:rPr>
                      <w:rFonts w:ascii="Cambria Math" w:hAnsi="Cambria Math"/>
                      <w:i/>
                    </w:rPr>
                  </m:ctrlPr>
                </m:sSubSupPr>
                <m:e>
                  <m:r>
                    <m:rPr>
                      <m:nor/>
                    </m:rPr>
                    <w:rPr>
                      <w:i/>
                    </w:rPr>
                    <m:t>z</m:t>
                  </m:r>
                </m:e>
                <m:sub>
                  <m:r>
                    <m:rPr>
                      <m:nor/>
                    </m:rPr>
                    <w:rPr>
                      <w:i/>
                    </w:rPr>
                    <m:t>L</m:t>
                  </m:r>
                </m:sub>
                <m:sup>
                  <m:r>
                    <m:rPr>
                      <m:nor/>
                    </m:rPr>
                    <w:rPr>
                      <w:i/>
                    </w:rPr>
                    <m:t>j</m:t>
                  </m:r>
                </m:sup>
              </m:sSubSup>
            </m:den>
          </m:f>
          <m:r>
            <w:rPr>
              <w:rFonts w:ascii="Cambria Math" w:hAnsi="Cambria Math"/>
            </w:rPr>
            <m:t>=</m:t>
          </m:r>
          <m:r>
            <m:rPr>
              <m:nor/>
            </m:rPr>
            <w:rPr>
              <w:i/>
              <w:iCs/>
            </w:rPr>
            <m:t>0</m:t>
          </m:r>
          <m:r>
            <w:rPr>
              <w:rFonts w:ascii="Cambria Math" w:eastAsiaTheme="minorEastAsia" w:hAnsi="Cambria Math"/>
            </w:rPr>
            <m:t>⟹</m:t>
          </m:r>
          <m:sSub>
            <m:sSubPr>
              <m:ctrlPr>
                <w:rPr>
                  <w:rFonts w:ascii="Cambria Math" w:eastAsiaTheme="minorEastAsia" w:hAnsi="Cambria Math"/>
                  <w:i/>
                  <w:lang w:val="en-US"/>
                </w:rPr>
              </m:ctrlPr>
            </m:sSubPr>
            <m:e>
              <m:r>
                <m:rPr>
                  <m:nor/>
                </m:rPr>
                <w:rPr>
                  <w:rFonts w:eastAsiaTheme="minorEastAsia"/>
                  <w:i/>
                </w:rPr>
                <m:t>P</m:t>
              </m:r>
            </m:e>
            <m:sub>
              <m:r>
                <m:rPr>
                  <m:nor/>
                </m:rPr>
                <w:rPr>
                  <w:rFonts w:eastAsiaTheme="minorEastAsia"/>
                  <w:i/>
                </w:rPr>
                <m:t>j</m:t>
              </m:r>
            </m:sub>
          </m:sSub>
          <m:r>
            <w:rPr>
              <w:rFonts w:ascii="Cambria Math" w:hAnsi="Cambria Math"/>
            </w:rPr>
            <m:t>∙</m:t>
          </m:r>
          <m:sSubSup>
            <m:sSubSupPr>
              <m:ctrlPr>
                <w:rPr>
                  <w:rFonts w:ascii="Cambria Math" w:hAnsi="Cambria Math"/>
                  <w:i/>
                  <w:iCs/>
                </w:rPr>
              </m:ctrlPr>
            </m:sSubSupPr>
            <m:e>
              <m:r>
                <m:rPr>
                  <m:nor/>
                </m:rPr>
                <w:rPr>
                  <w:i/>
                  <w:iCs/>
                </w:rPr>
                <m:t>PMg</m:t>
              </m:r>
            </m:e>
            <m:sub>
              <m:sSub>
                <m:sSubPr>
                  <m:ctrlPr>
                    <w:rPr>
                      <w:rFonts w:ascii="Cambria Math" w:hAnsi="Cambria Math"/>
                      <w:i/>
                    </w:rPr>
                  </m:ctrlPr>
                </m:sSubPr>
                <m:e>
                  <m:r>
                    <m:rPr>
                      <m:nor/>
                    </m:rPr>
                    <w:rPr>
                      <w:i/>
                    </w:rPr>
                    <m:t>z</m:t>
                  </m:r>
                </m:e>
                <m:sub>
                  <m:r>
                    <m:rPr>
                      <m:nor/>
                    </m:rPr>
                    <w:rPr>
                      <w:i/>
                    </w:rPr>
                    <m:t>L</m:t>
                  </m:r>
                </m:sub>
              </m:sSub>
            </m:sub>
            <m:sup>
              <m:r>
                <m:rPr>
                  <m:nor/>
                </m:rPr>
                <w:rPr>
                  <w:i/>
                  <w:iCs/>
                </w:rPr>
                <m:t>j</m:t>
              </m:r>
            </m:sup>
          </m:sSubSup>
          <m:r>
            <w:rPr>
              <w:rFonts w:ascii="Cambria Math" w:hAnsi="Cambria Math"/>
            </w:rPr>
            <m:t>-</m:t>
          </m:r>
          <m:r>
            <m:rPr>
              <m:nor/>
            </m:rPr>
            <w:rPr>
              <w:i/>
              <w:iCs/>
            </w:rPr>
            <m:t>W</m:t>
          </m:r>
          <m:r>
            <w:rPr>
              <w:rFonts w:ascii="Cambria Math" w:hAnsi="Cambria Math"/>
            </w:rPr>
            <m:t>=</m:t>
          </m:r>
          <m:r>
            <m:rPr>
              <m:nor/>
            </m:rPr>
            <w:rPr>
              <w:i/>
              <w:iCs/>
            </w:rPr>
            <m:t>0</m:t>
          </m:r>
          <m:r>
            <m:rPr>
              <m:nor/>
            </m:rPr>
            <w:rPr>
              <w:rFonts w:ascii="Cambria Math"/>
              <w:i/>
              <w:iCs/>
            </w:rPr>
            <w:br/>
          </m:r>
        </m:oMath>
        <m:oMath>
          <m:f>
            <m:fPr>
              <m:ctrlPr>
                <w:rPr>
                  <w:rFonts w:ascii="Cambria Math" w:hAnsi="Cambria Math"/>
                  <w:i/>
                </w:rPr>
              </m:ctrlPr>
            </m:fPr>
            <m:num>
              <m:r>
                <m:rPr>
                  <m:nor/>
                </m:rPr>
                <w:rPr>
                  <w:i/>
                  <w:iCs/>
                </w:rPr>
                <m:t>∂</m:t>
              </m:r>
              <m:sSub>
                <m:sSubPr>
                  <m:ctrlPr>
                    <w:rPr>
                      <w:rFonts w:ascii="Cambria Math" w:eastAsiaTheme="minorEastAsia" w:hAnsi="Cambria Math"/>
                      <w:i/>
                      <w:lang w:val="en-US"/>
                    </w:rPr>
                  </m:ctrlPr>
                </m:sSubPr>
                <m:e>
                  <m:r>
                    <m:rPr>
                      <m:nor/>
                    </m:rPr>
                    <w:rPr>
                      <w:rFonts w:eastAsiaTheme="minorEastAsia"/>
                      <w:i/>
                      <w:lang w:val="en-US"/>
                    </w:rPr>
                    <m:t>π</m:t>
                  </m:r>
                </m:e>
                <m:sub>
                  <m:r>
                    <m:rPr>
                      <m:nor/>
                    </m:rPr>
                    <w:rPr>
                      <w:rFonts w:eastAsiaTheme="minorEastAsia"/>
                      <w:i/>
                    </w:rPr>
                    <m:t>j</m:t>
                  </m:r>
                </m:sub>
              </m:sSub>
            </m:num>
            <m:den>
              <m:r>
                <m:rPr>
                  <m:nor/>
                </m:rPr>
                <w:rPr>
                  <w:i/>
                  <w:iCs/>
                </w:rPr>
                <m:t>∂</m:t>
              </m:r>
              <m:sSubSup>
                <m:sSubSupPr>
                  <m:ctrlPr>
                    <w:rPr>
                      <w:rFonts w:ascii="Cambria Math" w:hAnsi="Cambria Math"/>
                      <w:i/>
                    </w:rPr>
                  </m:ctrlPr>
                </m:sSubSupPr>
                <m:e>
                  <m:r>
                    <m:rPr>
                      <m:nor/>
                    </m:rPr>
                    <w:rPr>
                      <w:i/>
                    </w:rPr>
                    <m:t>z</m:t>
                  </m:r>
                </m:e>
                <m:sub>
                  <m:r>
                    <m:rPr>
                      <m:nor/>
                    </m:rPr>
                    <w:rPr>
                      <w:i/>
                    </w:rPr>
                    <m:t>K</m:t>
                  </m:r>
                </m:sub>
                <m:sup>
                  <m:r>
                    <m:rPr>
                      <m:nor/>
                    </m:rPr>
                    <w:rPr>
                      <w:i/>
                    </w:rPr>
                    <m:t>j</m:t>
                  </m:r>
                </m:sup>
              </m:sSubSup>
            </m:den>
          </m:f>
          <m:r>
            <w:rPr>
              <w:rFonts w:ascii="Cambria Math" w:hAnsi="Cambria Math"/>
            </w:rPr>
            <m:t>=</m:t>
          </m:r>
          <m:r>
            <m:rPr>
              <m:nor/>
            </m:rPr>
            <w:rPr>
              <w:i/>
              <w:iCs/>
            </w:rPr>
            <m:t>0</m:t>
          </m:r>
          <m:r>
            <w:rPr>
              <w:rFonts w:ascii="Cambria Math" w:eastAsiaTheme="minorEastAsia" w:hAnsi="Cambria Math"/>
            </w:rPr>
            <m:t>⟹</m:t>
          </m:r>
          <m:sSub>
            <m:sSubPr>
              <m:ctrlPr>
                <w:rPr>
                  <w:rFonts w:ascii="Cambria Math" w:eastAsiaTheme="minorEastAsia" w:hAnsi="Cambria Math"/>
                  <w:i/>
                  <w:lang w:val="en-US"/>
                </w:rPr>
              </m:ctrlPr>
            </m:sSubPr>
            <m:e>
              <m:r>
                <m:rPr>
                  <m:nor/>
                </m:rPr>
                <w:rPr>
                  <w:rFonts w:eastAsiaTheme="minorEastAsia"/>
                  <w:i/>
                </w:rPr>
                <m:t>P</m:t>
              </m:r>
            </m:e>
            <m:sub>
              <m:r>
                <m:rPr>
                  <m:nor/>
                </m:rPr>
                <w:rPr>
                  <w:rFonts w:eastAsiaTheme="minorEastAsia"/>
                  <w:i/>
                </w:rPr>
                <m:t>j</m:t>
              </m:r>
            </m:sub>
          </m:sSub>
          <m:r>
            <w:rPr>
              <w:rFonts w:ascii="Cambria Math" w:hAnsi="Cambria Math"/>
            </w:rPr>
            <m:t>∙</m:t>
          </m:r>
          <m:sSubSup>
            <m:sSubSupPr>
              <m:ctrlPr>
                <w:rPr>
                  <w:rFonts w:ascii="Cambria Math" w:hAnsi="Cambria Math"/>
                  <w:i/>
                  <w:iCs/>
                </w:rPr>
              </m:ctrlPr>
            </m:sSubSupPr>
            <m:e>
              <m:r>
                <m:rPr>
                  <m:nor/>
                </m:rPr>
                <w:rPr>
                  <w:i/>
                  <w:iCs/>
                </w:rPr>
                <m:t>PMg</m:t>
              </m:r>
            </m:e>
            <m:sub>
              <m:sSub>
                <m:sSubPr>
                  <m:ctrlPr>
                    <w:rPr>
                      <w:rFonts w:ascii="Cambria Math" w:hAnsi="Cambria Math"/>
                      <w:i/>
                    </w:rPr>
                  </m:ctrlPr>
                </m:sSubPr>
                <m:e>
                  <m:r>
                    <m:rPr>
                      <m:nor/>
                    </m:rPr>
                    <w:rPr>
                      <w:i/>
                    </w:rPr>
                    <m:t>z</m:t>
                  </m:r>
                </m:e>
                <m:sub>
                  <m:r>
                    <m:rPr>
                      <m:nor/>
                    </m:rPr>
                    <w:rPr>
                      <w:i/>
                    </w:rPr>
                    <m:t>K</m:t>
                  </m:r>
                </m:sub>
              </m:sSub>
            </m:sub>
            <m:sup>
              <m:r>
                <m:rPr>
                  <m:nor/>
                </m:rPr>
                <w:rPr>
                  <w:i/>
                  <w:iCs/>
                </w:rPr>
                <m:t>j</m:t>
              </m:r>
            </m:sup>
          </m:sSubSup>
          <m:r>
            <w:rPr>
              <w:rFonts w:ascii="Cambria Math" w:hAnsi="Cambria Math"/>
            </w:rPr>
            <m:t>-</m:t>
          </m:r>
          <m:r>
            <m:rPr>
              <m:nor/>
            </m:rPr>
            <w:rPr>
              <w:i/>
              <w:iCs/>
            </w:rPr>
            <m:t>R</m:t>
          </m:r>
          <m:r>
            <w:rPr>
              <w:rFonts w:ascii="Cambria Math" w:hAnsi="Cambria Math"/>
            </w:rPr>
            <m:t>=</m:t>
          </m:r>
          <m:r>
            <m:rPr>
              <m:nor/>
            </m:rPr>
            <w:rPr>
              <w:i/>
              <w:iCs/>
            </w:rPr>
            <m:t>0</m:t>
          </m:r>
          <m:r>
            <m:rPr>
              <m:nor/>
            </m:rPr>
            <w:rPr>
              <w:rFonts w:ascii="Cambria Math"/>
              <w:i/>
              <w:iCs/>
            </w:rPr>
            <w:br/>
          </m:r>
        </m:oMath>
        <m:oMath>
          <m:borderBox>
            <m:borderBoxPr>
              <m:ctrlPr>
                <w:rPr>
                  <w:rFonts w:ascii="Cambria Math" w:hAnsi="Cambria Math"/>
                  <w:i/>
                </w:rPr>
              </m:ctrlPr>
            </m:borderBoxPr>
            <m:e>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sSubSup>
                            <m:sSubSupPr>
                              <m:ctrlPr>
                                <w:rPr>
                                  <w:rFonts w:ascii="Cambria Math" w:hAnsi="Cambria Math"/>
                                  <w:i/>
                                  <w:iCs/>
                                </w:rPr>
                              </m:ctrlPr>
                            </m:sSubSupPr>
                            <m:e>
                              <m:r>
                                <m:rPr>
                                  <m:nor/>
                                </m:rPr>
                                <w:rPr>
                                  <w:i/>
                                  <w:iCs/>
                                </w:rPr>
                                <m:t>PMg</m:t>
                              </m:r>
                            </m:e>
                            <m:sub>
                              <m:sSub>
                                <m:sSubPr>
                                  <m:ctrlPr>
                                    <w:rPr>
                                      <w:rFonts w:ascii="Cambria Math" w:hAnsi="Cambria Math"/>
                                      <w:i/>
                                    </w:rPr>
                                  </m:ctrlPr>
                                </m:sSubPr>
                                <m:e>
                                  <m:r>
                                    <m:rPr>
                                      <m:nor/>
                                    </m:rPr>
                                    <w:rPr>
                                      <w:i/>
                                    </w:rPr>
                                    <m:t>z</m:t>
                                  </m:r>
                                </m:e>
                                <m:sub>
                                  <m:r>
                                    <m:rPr>
                                      <m:nor/>
                                    </m:rPr>
                                    <w:rPr>
                                      <w:i/>
                                    </w:rPr>
                                    <m:t>L</m:t>
                                  </m:r>
                                </m:sub>
                              </m:sSub>
                            </m:sub>
                            <m:sup>
                              <m:r>
                                <m:rPr>
                                  <m:nor/>
                                </m:rPr>
                                <w:rPr>
                                  <w:i/>
                                  <w:iCs/>
                                </w:rPr>
                                <m:t>X</m:t>
                              </m:r>
                            </m:sup>
                          </m:sSubSup>
                        </m:num>
                        <m:den>
                          <m:sSubSup>
                            <m:sSubSupPr>
                              <m:ctrlPr>
                                <w:rPr>
                                  <w:rFonts w:ascii="Cambria Math" w:hAnsi="Cambria Math"/>
                                  <w:i/>
                                  <w:iCs/>
                                </w:rPr>
                              </m:ctrlPr>
                            </m:sSubSupPr>
                            <m:e>
                              <m:r>
                                <m:rPr>
                                  <m:nor/>
                                </m:rPr>
                                <w:rPr>
                                  <w:i/>
                                  <w:iCs/>
                                </w:rPr>
                                <m:t>PMg</m:t>
                              </m:r>
                            </m:e>
                            <m:sub>
                              <m:sSub>
                                <m:sSubPr>
                                  <m:ctrlPr>
                                    <w:rPr>
                                      <w:rFonts w:ascii="Cambria Math" w:hAnsi="Cambria Math"/>
                                      <w:i/>
                                    </w:rPr>
                                  </m:ctrlPr>
                                </m:sSubPr>
                                <m:e>
                                  <m:r>
                                    <m:rPr>
                                      <m:nor/>
                                    </m:rPr>
                                    <w:rPr>
                                      <w:i/>
                                    </w:rPr>
                                    <m:t>z</m:t>
                                  </m:r>
                                </m:e>
                                <m:sub>
                                  <m:r>
                                    <m:rPr>
                                      <m:nor/>
                                    </m:rPr>
                                    <w:rPr>
                                      <w:i/>
                                    </w:rPr>
                                    <m:t>K</m:t>
                                  </m:r>
                                </m:sub>
                              </m:sSub>
                            </m:sub>
                            <m:sup>
                              <m:r>
                                <m:rPr>
                                  <m:nor/>
                                </m:rPr>
                                <w:rPr>
                                  <w:i/>
                                  <w:iCs/>
                                </w:rPr>
                                <m:t>X</m:t>
                              </m:r>
                            </m:sup>
                          </m:sSubSup>
                        </m:den>
                      </m:f>
                    </m:e>
                  </m:groupChr>
                </m:e>
                <m:lim>
                  <m:sSup>
                    <m:sSupPr>
                      <m:ctrlPr>
                        <w:rPr>
                          <w:rFonts w:ascii="Cambria Math" w:hAnsi="Cambria Math"/>
                          <w:i/>
                        </w:rPr>
                      </m:ctrlPr>
                    </m:sSupPr>
                    <m:e>
                      <m:sSubSup>
                        <m:sSubSupPr>
                          <m:ctrlPr>
                            <w:rPr>
                              <w:rFonts w:ascii="Cambria Math" w:hAnsi="Cambria Math"/>
                              <w:i/>
                            </w:rPr>
                          </m:ctrlPr>
                        </m:sSubSupPr>
                        <m:e>
                          <m:r>
                            <m:rPr>
                              <m:nor/>
                            </m:rPr>
                            <w:rPr>
                              <w:i/>
                            </w:rPr>
                            <m:t>RMST</m:t>
                          </m:r>
                        </m:e>
                        <m:sub>
                          <m:r>
                            <m:rPr>
                              <m:nor/>
                            </m:rPr>
                            <w:rPr>
                              <w:i/>
                            </w:rPr>
                            <m:t>L</m:t>
                          </m:r>
                        </m:sub>
                        <m:sup>
                          <m:r>
                            <m:rPr>
                              <m:nor/>
                            </m:rPr>
                            <w:rPr>
                              <w:i/>
                            </w:rPr>
                            <m:t>K</m:t>
                          </m:r>
                        </m:sup>
                      </m:sSubSup>
                    </m:e>
                    <m:sup>
                      <m:r>
                        <m:rPr>
                          <m:nor/>
                        </m:rPr>
                        <w:rPr>
                          <w:i/>
                          <w:iCs/>
                        </w:rPr>
                        <m:t>X</m:t>
                      </m:r>
                    </m:sup>
                  </m:sSup>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sSubSup>
                            <m:sSubSupPr>
                              <m:ctrlPr>
                                <w:rPr>
                                  <w:rFonts w:ascii="Cambria Math" w:hAnsi="Cambria Math"/>
                                  <w:i/>
                                  <w:iCs/>
                                </w:rPr>
                              </m:ctrlPr>
                            </m:sSubSupPr>
                            <m:e>
                              <m:r>
                                <m:rPr>
                                  <m:nor/>
                                </m:rPr>
                                <w:rPr>
                                  <w:i/>
                                  <w:iCs/>
                                </w:rPr>
                                <m:t>PMg</m:t>
                              </m:r>
                            </m:e>
                            <m:sub>
                              <m:sSub>
                                <m:sSubPr>
                                  <m:ctrlPr>
                                    <w:rPr>
                                      <w:rFonts w:ascii="Cambria Math" w:hAnsi="Cambria Math"/>
                                      <w:i/>
                                    </w:rPr>
                                  </m:ctrlPr>
                                </m:sSubPr>
                                <m:e>
                                  <m:r>
                                    <m:rPr>
                                      <m:nor/>
                                    </m:rPr>
                                    <w:rPr>
                                      <w:i/>
                                    </w:rPr>
                                    <m:t>z</m:t>
                                  </m:r>
                                </m:e>
                                <m:sub>
                                  <m:r>
                                    <m:rPr>
                                      <m:nor/>
                                    </m:rPr>
                                    <w:rPr>
                                      <w:i/>
                                    </w:rPr>
                                    <m:t>L</m:t>
                                  </m:r>
                                </m:sub>
                              </m:sSub>
                            </m:sub>
                            <m:sup>
                              <m:r>
                                <m:rPr>
                                  <m:nor/>
                                </m:rPr>
                                <w:rPr>
                                  <w:i/>
                                  <w:iCs/>
                                </w:rPr>
                                <m:t>Y</m:t>
                              </m:r>
                            </m:sup>
                          </m:sSubSup>
                        </m:num>
                        <m:den>
                          <m:sSubSup>
                            <m:sSubSupPr>
                              <m:ctrlPr>
                                <w:rPr>
                                  <w:rFonts w:ascii="Cambria Math" w:hAnsi="Cambria Math"/>
                                  <w:i/>
                                  <w:iCs/>
                                </w:rPr>
                              </m:ctrlPr>
                            </m:sSubSupPr>
                            <m:e>
                              <m:r>
                                <m:rPr>
                                  <m:nor/>
                                </m:rPr>
                                <w:rPr>
                                  <w:i/>
                                  <w:iCs/>
                                </w:rPr>
                                <m:t>PMg</m:t>
                              </m:r>
                            </m:e>
                            <m:sub>
                              <m:sSub>
                                <m:sSubPr>
                                  <m:ctrlPr>
                                    <w:rPr>
                                      <w:rFonts w:ascii="Cambria Math" w:hAnsi="Cambria Math"/>
                                      <w:i/>
                                    </w:rPr>
                                  </m:ctrlPr>
                                </m:sSubPr>
                                <m:e>
                                  <m:r>
                                    <m:rPr>
                                      <m:nor/>
                                    </m:rPr>
                                    <w:rPr>
                                      <w:i/>
                                    </w:rPr>
                                    <m:t>z</m:t>
                                  </m:r>
                                </m:e>
                                <m:sub>
                                  <m:r>
                                    <m:rPr>
                                      <m:nor/>
                                    </m:rPr>
                                    <w:rPr>
                                      <w:i/>
                                    </w:rPr>
                                    <m:t>K</m:t>
                                  </m:r>
                                </m:sub>
                              </m:sSub>
                            </m:sub>
                            <m:sup>
                              <m:r>
                                <m:rPr>
                                  <m:nor/>
                                </m:rPr>
                                <w:rPr>
                                  <w:i/>
                                  <w:iCs/>
                                </w:rPr>
                                <m:t>Y</m:t>
                              </m:r>
                            </m:sup>
                          </m:sSubSup>
                        </m:den>
                      </m:f>
                    </m:e>
                  </m:groupChr>
                </m:e>
                <m:lim>
                  <m:sSup>
                    <m:sSupPr>
                      <m:ctrlPr>
                        <w:rPr>
                          <w:rFonts w:ascii="Cambria Math" w:hAnsi="Cambria Math"/>
                          <w:i/>
                        </w:rPr>
                      </m:ctrlPr>
                    </m:sSupPr>
                    <m:e>
                      <m:sSubSup>
                        <m:sSubSupPr>
                          <m:ctrlPr>
                            <w:rPr>
                              <w:rFonts w:ascii="Cambria Math" w:hAnsi="Cambria Math"/>
                              <w:i/>
                            </w:rPr>
                          </m:ctrlPr>
                        </m:sSubSupPr>
                        <m:e>
                          <m:r>
                            <m:rPr>
                              <m:nor/>
                            </m:rPr>
                            <w:rPr>
                              <w:i/>
                            </w:rPr>
                            <m:t>RMST</m:t>
                          </m:r>
                        </m:e>
                        <m:sub>
                          <m:r>
                            <m:rPr>
                              <m:nor/>
                            </m:rPr>
                            <w:rPr>
                              <w:i/>
                            </w:rPr>
                            <m:t>L</m:t>
                          </m:r>
                        </m:sub>
                        <m:sup>
                          <m:r>
                            <m:rPr>
                              <m:nor/>
                            </m:rPr>
                            <w:rPr>
                              <w:i/>
                            </w:rPr>
                            <m:t>K</m:t>
                          </m:r>
                        </m:sup>
                      </m:sSubSup>
                    </m:e>
                    <m:sup>
                      <m:r>
                        <m:rPr>
                          <m:nor/>
                        </m:rPr>
                        <w:rPr>
                          <w:i/>
                          <w:iCs/>
                        </w:rPr>
                        <m:t>Y</m:t>
                      </m:r>
                    </m:sup>
                  </m:sSup>
                </m:lim>
              </m:limLow>
              <m:r>
                <w:rPr>
                  <w:rFonts w:ascii="Cambria Math" w:hAnsi="Cambria Math"/>
                </w:rPr>
                <m:t>=</m:t>
              </m:r>
              <m:f>
                <m:fPr>
                  <m:ctrlPr>
                    <w:rPr>
                      <w:rFonts w:ascii="Cambria Math" w:hAnsi="Cambria Math"/>
                      <w:i/>
                    </w:rPr>
                  </m:ctrlPr>
                </m:fPr>
                <m:num>
                  <m:r>
                    <m:rPr>
                      <m:nor/>
                    </m:rPr>
                    <w:rPr>
                      <w:i/>
                      <w:iCs/>
                    </w:rPr>
                    <m:t>w</m:t>
                  </m:r>
                </m:num>
                <m:den>
                  <m:r>
                    <m:rPr>
                      <m:nor/>
                    </m:rPr>
                    <w:rPr>
                      <w:i/>
                      <w:iCs/>
                    </w:rPr>
                    <m:t>r</m:t>
                  </m:r>
                </m:den>
              </m:f>
            </m:e>
          </m:borderBox>
        </m:oMath>
      </m:oMathPara>
    </w:p>
    <w:p w14:paraId="4B5E611C" w14:textId="2BDDEAD5" w:rsidR="00471B62" w:rsidRDefault="00E149E2" w:rsidP="00471B62">
      <w:pPr>
        <w:pStyle w:val="Notaalopositor"/>
      </w:pPr>
      <w:r>
        <w:t>Sería conveniente meter (o al menos conocer) el</w:t>
      </w:r>
      <w:r w:rsidR="00983BBC">
        <w:t xml:space="preserve"> problema del productor</w:t>
      </w:r>
      <w:r>
        <w:t>.</w:t>
      </w:r>
    </w:p>
    <w:p w14:paraId="154A7EB4" w14:textId="77777777" w:rsidR="00342648" w:rsidRDefault="00342648" w:rsidP="00E5034D">
      <w:pPr>
        <w:pStyle w:val="Introduccinyconclusin"/>
      </w:pPr>
      <w:bookmarkStart w:id="60" w:name="_Toc55381925"/>
      <w:bookmarkStart w:id="61" w:name="_Toc55382060"/>
      <w:bookmarkStart w:id="62" w:name="_Toc55382095"/>
      <w:bookmarkStart w:id="63" w:name="_Toc55382523"/>
      <w:r>
        <w:t>CONCLUSIÓN</w:t>
      </w:r>
      <w:bookmarkEnd w:id="60"/>
      <w:bookmarkEnd w:id="61"/>
      <w:bookmarkEnd w:id="62"/>
      <w:bookmarkEnd w:id="63"/>
    </w:p>
    <w:p w14:paraId="65EB7410" w14:textId="1DCB4C85" w:rsidR="002E0C48" w:rsidRDefault="00A42B58" w:rsidP="000659F2">
      <w:pPr>
        <w:pStyle w:val="Nivel1"/>
        <w:keepNext/>
        <w:spacing w:before="0" w:after="0"/>
        <w:rPr>
          <w:spacing w:val="-4"/>
        </w:rPr>
      </w:pPr>
      <w:r w:rsidRPr="00AC65FF">
        <w:rPr>
          <w:b/>
          <w:bCs/>
          <w:i/>
          <w:iCs/>
          <w:spacing w:val="-4"/>
        </w:rPr>
        <w:t>Recapitulación (</w:t>
      </w:r>
      <w:r w:rsidR="00EB707E" w:rsidRPr="00AC65FF">
        <w:rPr>
          <w:b/>
          <w:bCs/>
          <w:i/>
          <w:iCs/>
          <w:spacing w:val="-4"/>
        </w:rPr>
        <w:t>Ideas clave</w:t>
      </w:r>
      <w:r w:rsidRPr="00AC65FF">
        <w:rPr>
          <w:b/>
          <w:bCs/>
          <w:i/>
          <w:iCs/>
          <w:spacing w:val="-4"/>
        </w:rPr>
        <w:t>)</w:t>
      </w:r>
      <w:r w:rsidR="002E0C48" w:rsidRPr="00AC65FF">
        <w:rPr>
          <w:spacing w:val="-4"/>
        </w:rPr>
        <w:t>:</w:t>
      </w:r>
    </w:p>
    <w:p w14:paraId="1B433F71" w14:textId="3E4B546F" w:rsidR="0037045D" w:rsidRDefault="000812E0" w:rsidP="0037045D">
      <w:pPr>
        <w:pStyle w:val="Nivel2"/>
      </w:pPr>
      <w:r>
        <w:t>A lo largo de esta exposición hemos analizado un lado del mercado: la oferta. Se trata de contribuciones realizadas por economistas neoclásicos que aplican el principio del margen y suponen el análisis germinal de la teoría microeconómica actual.</w:t>
      </w:r>
    </w:p>
    <w:p w14:paraId="0B9FC2BC" w14:textId="24548DD6" w:rsidR="000812E0" w:rsidRDefault="000812E0" w:rsidP="0037045D">
      <w:pPr>
        <w:pStyle w:val="Nivel2"/>
      </w:pPr>
      <w:r>
        <w:t>Hemos revisado la axiomática de la tecnología</w:t>
      </w:r>
      <w:r>
        <w:t xml:space="preserve"> y otras cuestiones relacionadas con la teoría de la producción.</w:t>
      </w:r>
    </w:p>
    <w:p w14:paraId="1591DDD9" w14:textId="617DEB63" w:rsidR="005E53B9" w:rsidRDefault="002E0C48" w:rsidP="003C5A58">
      <w:pPr>
        <w:pStyle w:val="Nivel1"/>
        <w:keepNext/>
        <w:spacing w:after="0"/>
        <w:rPr>
          <w:spacing w:val="-4"/>
        </w:rPr>
      </w:pPr>
      <w:r w:rsidRPr="00AC65FF">
        <w:rPr>
          <w:b/>
          <w:bCs/>
          <w:i/>
          <w:iCs/>
          <w:spacing w:val="-4"/>
        </w:rPr>
        <w:lastRenderedPageBreak/>
        <w:t>Relevancia</w:t>
      </w:r>
      <w:r w:rsidRPr="00AC65FF">
        <w:rPr>
          <w:spacing w:val="-4"/>
        </w:rPr>
        <w:t>:</w:t>
      </w:r>
    </w:p>
    <w:p w14:paraId="35438840" w14:textId="77777777" w:rsidR="000817AF" w:rsidRDefault="000817AF" w:rsidP="000817AF">
      <w:pPr>
        <w:pStyle w:val="Nivel2"/>
        <w:keepNext/>
        <w:spacing w:after="0"/>
      </w:pPr>
      <w:r>
        <w:t>Esta cuestión es de gran relevancia a nivel teórico, tanto a nivel microeconómico como a nivel macroeconómico:</w:t>
      </w:r>
    </w:p>
    <w:p w14:paraId="7ACEDFFB" w14:textId="77777777" w:rsidR="000817AF" w:rsidRDefault="000817AF" w:rsidP="000817AF">
      <w:pPr>
        <w:pStyle w:val="Nivel3"/>
      </w:pPr>
      <w:r w:rsidRPr="00AB4666">
        <w:rPr>
          <w:i/>
          <w:iCs/>
        </w:rPr>
        <w:t>A nivel microeconómico</w:t>
      </w:r>
      <w:r>
        <w:t>, supone un paso previo para la determinación de la oferta y por tanto es de utilidad para la determinación del equilibrio de mercado.</w:t>
      </w:r>
    </w:p>
    <w:p w14:paraId="6D738D20" w14:textId="77777777" w:rsidR="000817AF" w:rsidRPr="00E149E2" w:rsidRDefault="000817AF" w:rsidP="000817AF">
      <w:pPr>
        <w:pStyle w:val="Nivel3"/>
        <w:rPr>
          <w:spacing w:val="-6"/>
        </w:rPr>
      </w:pPr>
      <w:r w:rsidRPr="00E149E2">
        <w:rPr>
          <w:i/>
          <w:iCs/>
          <w:spacing w:val="-6"/>
        </w:rPr>
        <w:t>A nivel macroeconómico</w:t>
      </w:r>
      <w:r w:rsidRPr="00E149E2">
        <w:rPr>
          <w:spacing w:val="-6"/>
        </w:rPr>
        <w:t>, la teoría de la producción tiene implicaciones fundamentales en disciplinas como la teoría del crecimiento económico o la teoría del comercio internacional.</w:t>
      </w:r>
    </w:p>
    <w:p w14:paraId="33C7A266" w14:textId="77777777" w:rsidR="00342648" w:rsidRPr="00AC65FF" w:rsidRDefault="002E0C48" w:rsidP="003C5A58">
      <w:pPr>
        <w:pStyle w:val="Nivel1"/>
        <w:keepNext/>
        <w:spacing w:after="0"/>
        <w:rPr>
          <w:spacing w:val="-4"/>
        </w:rPr>
      </w:pPr>
      <w:r w:rsidRPr="00AC65FF">
        <w:rPr>
          <w:b/>
          <w:bCs/>
          <w:i/>
          <w:iCs/>
          <w:spacing w:val="-4"/>
        </w:rPr>
        <w:t>E</w:t>
      </w:r>
      <w:r w:rsidR="00EB707E" w:rsidRPr="00AC65FF">
        <w:rPr>
          <w:b/>
          <w:bCs/>
          <w:i/>
          <w:iCs/>
          <w:spacing w:val="-4"/>
        </w:rPr>
        <w:t>xtensiones y relación con otras partes del temario</w:t>
      </w:r>
      <w:r w:rsidRPr="00AC65FF">
        <w:rPr>
          <w:spacing w:val="-4"/>
        </w:rPr>
        <w:t>:</w:t>
      </w:r>
    </w:p>
    <w:p w14:paraId="02A0A265" w14:textId="7433000A" w:rsidR="00AD358F" w:rsidRDefault="00AD358F" w:rsidP="00AD358F">
      <w:pPr>
        <w:pStyle w:val="Nivel2"/>
        <w:keepNext/>
        <w:spacing w:after="0"/>
      </w:pPr>
      <w:r>
        <w:t>Sin embargo, el cuerpo teórico abordad</w:t>
      </w:r>
      <w:r w:rsidR="001658A4">
        <w:t>o</w:t>
      </w:r>
      <w:r>
        <w:t xml:space="preserve"> d</w:t>
      </w:r>
      <w:r w:rsidR="001658A4">
        <w:t>i</w:t>
      </w:r>
      <w:r>
        <w:t>sta de ser suficiente para el estudio del comportamiento del productor en el mercado.</w:t>
      </w:r>
    </w:p>
    <w:p w14:paraId="77C4F080" w14:textId="059BA1F6" w:rsidR="0037045D" w:rsidRDefault="00AD358F" w:rsidP="00AD358F">
      <w:pPr>
        <w:pStyle w:val="Nivel3"/>
      </w:pPr>
      <w:r>
        <w:t xml:space="preserve">Este análisis </w:t>
      </w:r>
      <w:r w:rsidR="0037045D">
        <w:t xml:space="preserve">tendrá que ser complementado posteriormente con los costes de los inputs </w:t>
      </w:r>
      <w:r w:rsidR="0037045D" w:rsidRPr="00A94165">
        <w:rPr>
          <w:color w:val="767171" w:themeColor="background2" w:themeShade="80"/>
          <w:sz w:val="19"/>
          <w:szCs w:val="19"/>
        </w:rPr>
        <w:t>[Tema 3.A.</w:t>
      </w:r>
      <w:r w:rsidR="0037045D">
        <w:rPr>
          <w:color w:val="767171" w:themeColor="background2" w:themeShade="80"/>
          <w:sz w:val="19"/>
          <w:szCs w:val="19"/>
        </w:rPr>
        <w:t>1</w:t>
      </w:r>
      <w:r w:rsidR="00315263">
        <w:rPr>
          <w:color w:val="767171" w:themeColor="background2" w:themeShade="80"/>
          <w:sz w:val="19"/>
          <w:szCs w:val="19"/>
        </w:rPr>
        <w:t>2</w:t>
      </w:r>
      <w:r w:rsidR="0037045D" w:rsidRPr="00A94165">
        <w:rPr>
          <w:color w:val="767171" w:themeColor="background2" w:themeShade="80"/>
          <w:sz w:val="19"/>
          <w:szCs w:val="19"/>
        </w:rPr>
        <w:t>]</w:t>
      </w:r>
      <w:r w:rsidR="0037045D">
        <w:t xml:space="preserve"> y con la estructura de mercado </w:t>
      </w:r>
      <w:r w:rsidR="0037045D" w:rsidRPr="00A94165">
        <w:rPr>
          <w:color w:val="767171" w:themeColor="background2" w:themeShade="80"/>
          <w:sz w:val="19"/>
          <w:szCs w:val="19"/>
        </w:rPr>
        <w:t>[Tema</w:t>
      </w:r>
      <w:r w:rsidR="0037045D">
        <w:rPr>
          <w:color w:val="767171" w:themeColor="background2" w:themeShade="80"/>
          <w:sz w:val="19"/>
          <w:szCs w:val="19"/>
        </w:rPr>
        <w:t>s</w:t>
      </w:r>
      <w:r w:rsidR="0037045D" w:rsidRPr="00A94165">
        <w:rPr>
          <w:color w:val="767171" w:themeColor="background2" w:themeShade="80"/>
          <w:sz w:val="19"/>
          <w:szCs w:val="19"/>
        </w:rPr>
        <w:t xml:space="preserve"> 3.A.</w:t>
      </w:r>
      <w:r w:rsidR="0037045D">
        <w:rPr>
          <w:color w:val="767171" w:themeColor="background2" w:themeShade="80"/>
          <w:sz w:val="19"/>
          <w:szCs w:val="19"/>
        </w:rPr>
        <w:t>1</w:t>
      </w:r>
      <w:r w:rsidR="00315263">
        <w:rPr>
          <w:color w:val="767171" w:themeColor="background2" w:themeShade="80"/>
          <w:sz w:val="19"/>
          <w:szCs w:val="19"/>
        </w:rPr>
        <w:t>6</w:t>
      </w:r>
      <w:r w:rsidR="0037045D">
        <w:rPr>
          <w:color w:val="767171" w:themeColor="background2" w:themeShade="80"/>
          <w:sz w:val="19"/>
          <w:szCs w:val="19"/>
        </w:rPr>
        <w:t>, 3.A.1</w:t>
      </w:r>
      <w:r w:rsidR="00315263">
        <w:rPr>
          <w:color w:val="767171" w:themeColor="background2" w:themeShade="80"/>
          <w:sz w:val="19"/>
          <w:szCs w:val="19"/>
        </w:rPr>
        <w:t>7</w:t>
      </w:r>
      <w:r w:rsidR="0037045D">
        <w:rPr>
          <w:color w:val="767171" w:themeColor="background2" w:themeShade="80"/>
          <w:sz w:val="19"/>
          <w:szCs w:val="19"/>
        </w:rPr>
        <w:t>, 3.A.1</w:t>
      </w:r>
      <w:r w:rsidR="00315263">
        <w:rPr>
          <w:color w:val="767171" w:themeColor="background2" w:themeShade="80"/>
          <w:sz w:val="19"/>
          <w:szCs w:val="19"/>
        </w:rPr>
        <w:t>8</w:t>
      </w:r>
      <w:r w:rsidR="0037045D">
        <w:rPr>
          <w:color w:val="767171" w:themeColor="background2" w:themeShade="80"/>
          <w:sz w:val="19"/>
          <w:szCs w:val="19"/>
        </w:rPr>
        <w:t xml:space="preserve"> y 3.A.1</w:t>
      </w:r>
      <w:r w:rsidR="00315263">
        <w:rPr>
          <w:color w:val="767171" w:themeColor="background2" w:themeShade="80"/>
          <w:sz w:val="19"/>
          <w:szCs w:val="19"/>
        </w:rPr>
        <w:t>9</w:t>
      </w:r>
      <w:r w:rsidR="0037045D" w:rsidRPr="00A94165">
        <w:rPr>
          <w:color w:val="767171" w:themeColor="background2" w:themeShade="80"/>
          <w:sz w:val="19"/>
          <w:szCs w:val="19"/>
        </w:rPr>
        <w:t>]</w:t>
      </w:r>
      <w:r w:rsidR="0037045D">
        <w:t>.</w:t>
      </w:r>
    </w:p>
    <w:p w14:paraId="40ABAE55" w14:textId="426D7A75" w:rsidR="003C5A58" w:rsidRDefault="003C5A58" w:rsidP="003C5A58">
      <w:pPr>
        <w:pStyle w:val="Nivel2"/>
      </w:pPr>
      <w:r>
        <w:t xml:space="preserve">Centrándonos en consideraciones de eficiencia, como hemos visto, en el caso de empresa multiproducto, cuando las empresas no producen en el óptimo, el </w:t>
      </w:r>
      <w:r w:rsidRPr="00A87CC8">
        <w:rPr>
          <w:i/>
          <w:iCs/>
          <w:u w:val="single"/>
        </w:rPr>
        <w:t>bienestar</w:t>
      </w:r>
      <w:r>
        <w:t xml:space="preserve"> se verá disminuido</w:t>
      </w:r>
      <w:r w:rsidR="00A94165" w:rsidRPr="00A94165">
        <w:rPr>
          <w:color w:val="767171" w:themeColor="background2" w:themeShade="80"/>
          <w:sz w:val="19"/>
          <w:szCs w:val="19"/>
        </w:rPr>
        <w:t xml:space="preserve"> [Tema 3.A.</w:t>
      </w:r>
      <w:r w:rsidR="00A94165">
        <w:rPr>
          <w:color w:val="767171" w:themeColor="background2" w:themeShade="80"/>
          <w:sz w:val="19"/>
          <w:szCs w:val="19"/>
        </w:rPr>
        <w:t>23</w:t>
      </w:r>
      <w:r w:rsidR="00A94165" w:rsidRPr="00A94165">
        <w:rPr>
          <w:color w:val="767171" w:themeColor="background2" w:themeShade="80"/>
          <w:sz w:val="19"/>
          <w:szCs w:val="19"/>
        </w:rPr>
        <w:t>]</w:t>
      </w:r>
      <w:r>
        <w:t>.</w:t>
      </w:r>
    </w:p>
    <w:p w14:paraId="154BC59A" w14:textId="18CE1D9F" w:rsidR="003C5A58" w:rsidRDefault="003C5A58" w:rsidP="00A94165">
      <w:pPr>
        <w:pStyle w:val="Nivel2"/>
        <w:spacing w:after="0"/>
      </w:pPr>
      <w:r>
        <w:t xml:space="preserve">Por otro lado, la función de producción neoclásica es el punto de partida para la teoría neoclásica de la </w:t>
      </w:r>
      <w:r w:rsidRPr="00A87CC8">
        <w:rPr>
          <w:i/>
          <w:iCs/>
          <w:u w:val="single"/>
        </w:rPr>
        <w:t>distribución de la renta</w:t>
      </w:r>
      <w:r>
        <w:t>. En esta teoría, a través de la función de producción agregada, bajo el supuesto de rendimientos constantes a escala en una función homogénea de grado uno se produce el agotamiento del producto en la remuneración de los factores que han sido utilizados para si producción.</w:t>
      </w:r>
    </w:p>
    <w:p w14:paraId="16E86CCE" w14:textId="77777777" w:rsidR="003C5A58" w:rsidRDefault="003C5A58" w:rsidP="00A94165">
      <w:pPr>
        <w:pStyle w:val="Nivel3"/>
      </w:pPr>
      <w:r>
        <w:t xml:space="preserve">Además, en función de cómo se defina la función de producción así serán las consecuencias en muchos otros ámbitos de la teoría económica. De esta forma, esa definición de </w:t>
      </w:r>
      <w:proofErr w:type="gramStart"/>
      <w:r>
        <w:t>la misma</w:t>
      </w:r>
      <w:proofErr w:type="gramEnd"/>
      <w:r>
        <w:t xml:space="preserve"> es un punto de partida clave para conclusiones en los campos de aplicación de la misma como es el caso de la </w:t>
      </w:r>
      <w:r w:rsidRPr="00A94165">
        <w:rPr>
          <w:i/>
          <w:iCs/>
          <w:u w:val="single"/>
        </w:rPr>
        <w:t>teoría de crecimiento endógeno</w:t>
      </w:r>
      <w:r>
        <w:t>, donde entran en juego factores que dan lugar a rendimientos crecientes.</w:t>
      </w:r>
    </w:p>
    <w:p w14:paraId="6DA2D5BA" w14:textId="61E6881E" w:rsidR="003C5A58" w:rsidRDefault="003C5A58" w:rsidP="00A94165">
      <w:pPr>
        <w:pStyle w:val="Nivel3"/>
        <w:numPr>
          <w:ilvl w:val="0"/>
          <w:numId w:val="0"/>
        </w:numPr>
        <w:ind w:left="1463"/>
      </w:pPr>
      <w:r>
        <w:t>Por otro lado, es importante prestar atención a la forma en que se defina el factor de producción. Un ejemplo claro es si dentro del capital incluimos o no el capital humano como es el caso que se considera en crecimiento endógeno</w:t>
      </w:r>
      <w:r w:rsidR="00A94165" w:rsidRPr="00A94165">
        <w:rPr>
          <w:color w:val="767171" w:themeColor="background2" w:themeShade="80"/>
          <w:sz w:val="19"/>
          <w:szCs w:val="19"/>
        </w:rPr>
        <w:t xml:space="preserve"> [Tema 3.A.</w:t>
      </w:r>
      <w:r w:rsidR="00A94165">
        <w:rPr>
          <w:color w:val="767171" w:themeColor="background2" w:themeShade="80"/>
          <w:sz w:val="19"/>
          <w:szCs w:val="19"/>
        </w:rPr>
        <w:t>4</w:t>
      </w:r>
      <w:r w:rsidR="00315263">
        <w:rPr>
          <w:color w:val="767171" w:themeColor="background2" w:themeShade="80"/>
          <w:sz w:val="19"/>
          <w:szCs w:val="19"/>
        </w:rPr>
        <w:t>4</w:t>
      </w:r>
      <w:r w:rsidR="00A94165" w:rsidRPr="00A94165">
        <w:rPr>
          <w:color w:val="767171" w:themeColor="background2" w:themeShade="80"/>
          <w:sz w:val="19"/>
          <w:szCs w:val="19"/>
        </w:rPr>
        <w:t>]</w:t>
      </w:r>
      <w:r>
        <w:t>.</w:t>
      </w:r>
    </w:p>
    <w:p w14:paraId="1AEE37EF" w14:textId="021DF978" w:rsidR="003C5A58" w:rsidRPr="00E149E2" w:rsidRDefault="003C5A58" w:rsidP="00A94165">
      <w:pPr>
        <w:pStyle w:val="Nivel3"/>
        <w:rPr>
          <w:spacing w:val="-5"/>
        </w:rPr>
      </w:pPr>
      <w:r w:rsidRPr="00E149E2">
        <w:rPr>
          <w:spacing w:val="-5"/>
        </w:rPr>
        <w:t xml:space="preserve">Otro ejemplo de cómo la simplificación que hemos efectuado al considerar al capital como un factor variable más, perfectamente maleable y agregable fue uno de los elementos que dieron lugar a lo que se conoció como la </w:t>
      </w:r>
      <w:r w:rsidRPr="00E149E2">
        <w:rPr>
          <w:i/>
          <w:iCs/>
          <w:spacing w:val="-5"/>
        </w:rPr>
        <w:t>controversia del capital</w:t>
      </w:r>
      <w:r w:rsidR="00963376" w:rsidRPr="00E149E2">
        <w:rPr>
          <w:spacing w:val="-5"/>
        </w:rPr>
        <w:t xml:space="preserve"> </w:t>
      </w:r>
      <w:r w:rsidR="00963376" w:rsidRPr="00E149E2">
        <w:rPr>
          <w:color w:val="767171" w:themeColor="background2" w:themeShade="80"/>
          <w:spacing w:val="-5"/>
          <w:sz w:val="19"/>
          <w:szCs w:val="19"/>
        </w:rPr>
        <w:t>[ver anexo</w:t>
      </w:r>
      <w:r w:rsidR="00C97910" w:rsidRPr="00E149E2">
        <w:rPr>
          <w:color w:val="767171" w:themeColor="background2" w:themeShade="80"/>
          <w:spacing w:val="-5"/>
          <w:sz w:val="19"/>
          <w:szCs w:val="19"/>
        </w:rPr>
        <w:t> </w:t>
      </w:r>
      <w:r w:rsidR="00963376" w:rsidRPr="00E149E2">
        <w:rPr>
          <w:color w:val="767171" w:themeColor="background2" w:themeShade="80"/>
          <w:spacing w:val="-5"/>
          <w:sz w:val="19"/>
          <w:szCs w:val="19"/>
        </w:rPr>
        <w:fldChar w:fldCharType="begin"/>
      </w:r>
      <w:r w:rsidR="00963376" w:rsidRPr="00E149E2">
        <w:rPr>
          <w:color w:val="767171" w:themeColor="background2" w:themeShade="80"/>
          <w:spacing w:val="-5"/>
          <w:sz w:val="19"/>
          <w:szCs w:val="19"/>
        </w:rPr>
        <w:instrText xml:space="preserve"> REF _Ref109729656 \r \h  \* MERGEFORMAT </w:instrText>
      </w:r>
      <w:r w:rsidR="00963376" w:rsidRPr="00E149E2">
        <w:rPr>
          <w:color w:val="767171" w:themeColor="background2" w:themeShade="80"/>
          <w:spacing w:val="-5"/>
          <w:sz w:val="19"/>
          <w:szCs w:val="19"/>
        </w:rPr>
      </w:r>
      <w:r w:rsidR="00963376" w:rsidRPr="00E149E2">
        <w:rPr>
          <w:color w:val="767171" w:themeColor="background2" w:themeShade="80"/>
          <w:spacing w:val="-5"/>
          <w:sz w:val="19"/>
          <w:szCs w:val="19"/>
        </w:rPr>
        <w:fldChar w:fldCharType="separate"/>
      </w:r>
      <w:r w:rsidR="00501118">
        <w:rPr>
          <w:color w:val="767171" w:themeColor="background2" w:themeShade="80"/>
          <w:spacing w:val="-5"/>
          <w:sz w:val="19"/>
          <w:szCs w:val="19"/>
        </w:rPr>
        <w:t>A.2</w:t>
      </w:r>
      <w:r w:rsidR="00963376" w:rsidRPr="00E149E2">
        <w:rPr>
          <w:color w:val="767171" w:themeColor="background2" w:themeShade="80"/>
          <w:spacing w:val="-5"/>
          <w:sz w:val="19"/>
          <w:szCs w:val="19"/>
        </w:rPr>
        <w:fldChar w:fldCharType="end"/>
      </w:r>
      <w:r w:rsidR="00963376" w:rsidRPr="00E149E2">
        <w:rPr>
          <w:color w:val="767171" w:themeColor="background2" w:themeShade="80"/>
          <w:spacing w:val="-5"/>
          <w:sz w:val="19"/>
          <w:szCs w:val="19"/>
        </w:rPr>
        <w:t>]</w:t>
      </w:r>
      <w:r w:rsidRPr="00E149E2">
        <w:rPr>
          <w:spacing w:val="-5"/>
        </w:rPr>
        <w:t>.</w:t>
      </w:r>
    </w:p>
    <w:p w14:paraId="571DCD57" w14:textId="7955271A" w:rsidR="00963376" w:rsidRPr="00E443A6" w:rsidRDefault="000812E0" w:rsidP="003C5A58">
      <w:pPr>
        <w:pStyle w:val="Nivel2"/>
        <w:rPr>
          <w:spacing w:val="-1"/>
        </w:rPr>
      </w:pPr>
      <w:r w:rsidRPr="00E443A6">
        <w:rPr>
          <w:spacing w:val="-1"/>
        </w:rPr>
        <w:t xml:space="preserve">También tiene importantes implicaciones en otros campos como la </w:t>
      </w:r>
      <w:r w:rsidRPr="00E443A6">
        <w:rPr>
          <w:i/>
          <w:iCs/>
          <w:spacing w:val="-1"/>
          <w:u w:val="single"/>
        </w:rPr>
        <w:t>teoría del comercio internacional</w:t>
      </w:r>
      <w:r w:rsidRPr="00E443A6">
        <w:rPr>
          <w:spacing w:val="-1"/>
        </w:rPr>
        <w:t xml:space="preserve">, ya que la modelización de las tecnologías de producción da lugar a diferentes conclusiones y a diferentes implicaciones de política económica </w:t>
      </w:r>
      <w:r w:rsidRPr="00E443A6">
        <w:rPr>
          <w:color w:val="767171" w:themeColor="background2" w:themeShade="80"/>
          <w:spacing w:val="-1"/>
          <w:sz w:val="19"/>
          <w:szCs w:val="19"/>
        </w:rPr>
        <w:t>[ver temas 3.B.5 y 3.B.6]</w:t>
      </w:r>
      <w:r w:rsidRPr="00E443A6">
        <w:rPr>
          <w:spacing w:val="-1"/>
        </w:rPr>
        <w:t>.</w:t>
      </w:r>
    </w:p>
    <w:p w14:paraId="0705AECF" w14:textId="77777777" w:rsidR="009E71EC" w:rsidRPr="00AC65FF" w:rsidRDefault="009E71EC" w:rsidP="003C5A58">
      <w:pPr>
        <w:pStyle w:val="Nivel1"/>
        <w:keepNext/>
        <w:spacing w:after="0"/>
        <w:rPr>
          <w:spacing w:val="-4"/>
        </w:rPr>
      </w:pPr>
      <w:r w:rsidRPr="00AC65FF">
        <w:rPr>
          <w:b/>
          <w:bCs/>
          <w:i/>
          <w:iCs/>
          <w:spacing w:val="-4"/>
        </w:rPr>
        <w:t>Opinión</w:t>
      </w:r>
      <w:r w:rsidRPr="00AC65FF">
        <w:rPr>
          <w:spacing w:val="-4"/>
        </w:rPr>
        <w:t>:</w:t>
      </w:r>
    </w:p>
    <w:p w14:paraId="207DABE2" w14:textId="42A0495B" w:rsidR="00963376" w:rsidRDefault="00963376" w:rsidP="00963376">
      <w:pPr>
        <w:pStyle w:val="Nivel2"/>
      </w:pPr>
      <w:r>
        <w:t>En cualquier caso, no debemos olvidar que la función de producción neoclásica es una poderosa idealización que representa la empresa como un flujo de inputs y outputs sometidos a una restricción tecnológica (</w:t>
      </w:r>
      <w:r>
        <w:rPr>
          <w:i/>
          <w:iCs/>
        </w:rPr>
        <w:t>visión de la empresa como una caja negra</w:t>
      </w:r>
      <w:r>
        <w:t>) que nos permite alcanzar un gran número de conclusiones acerca de su comportamiento y modelización y que otros aspectos de la organización de las relaciones internas de la empresa y de esta con el mundo que le rodea ha sido el campo de desarrollo de la Teoría de la Organización Industrial</w:t>
      </w:r>
      <w:r w:rsidRPr="00A94165">
        <w:rPr>
          <w:color w:val="767171" w:themeColor="background2" w:themeShade="80"/>
          <w:sz w:val="19"/>
          <w:szCs w:val="19"/>
        </w:rPr>
        <w:t xml:space="preserve"> [Tema 3.A.1</w:t>
      </w:r>
      <w:r w:rsidR="00315263">
        <w:rPr>
          <w:color w:val="767171" w:themeColor="background2" w:themeShade="80"/>
          <w:sz w:val="19"/>
          <w:szCs w:val="19"/>
        </w:rPr>
        <w:t>5</w:t>
      </w:r>
      <w:r w:rsidRPr="00A94165">
        <w:rPr>
          <w:color w:val="767171" w:themeColor="background2" w:themeShade="80"/>
          <w:sz w:val="19"/>
          <w:szCs w:val="19"/>
        </w:rPr>
        <w:t>]</w:t>
      </w:r>
      <w:r>
        <w:t>.</w:t>
      </w:r>
    </w:p>
    <w:p w14:paraId="0143B1FE" w14:textId="77777777" w:rsidR="00F2467B" w:rsidRPr="00AC65FF" w:rsidRDefault="00A42B58" w:rsidP="003C5A58">
      <w:pPr>
        <w:pStyle w:val="Nivel1"/>
        <w:keepNext/>
        <w:spacing w:after="0"/>
        <w:rPr>
          <w:spacing w:val="-4"/>
        </w:rPr>
      </w:pPr>
      <w:r w:rsidRPr="00AC65FF">
        <w:rPr>
          <w:b/>
          <w:bCs/>
          <w:i/>
          <w:iCs/>
          <w:spacing w:val="-4"/>
        </w:rPr>
        <w:t>Idea final (</w:t>
      </w:r>
      <w:r w:rsidR="00606E13" w:rsidRPr="00AC65FF">
        <w:rPr>
          <w:b/>
          <w:bCs/>
          <w:i/>
          <w:iCs/>
          <w:spacing w:val="-4"/>
        </w:rPr>
        <w:t>Salida o cierre</w:t>
      </w:r>
      <w:r w:rsidRPr="00AC65FF">
        <w:rPr>
          <w:b/>
          <w:bCs/>
          <w:i/>
          <w:iCs/>
          <w:spacing w:val="-4"/>
        </w:rPr>
        <w:t>)</w:t>
      </w:r>
      <w:r w:rsidR="00606E13" w:rsidRPr="00AC65FF">
        <w:rPr>
          <w:spacing w:val="-4"/>
        </w:rPr>
        <w:t>:</w:t>
      </w:r>
    </w:p>
    <w:p w14:paraId="0E22C0C7" w14:textId="6E52248B" w:rsidR="008233F9" w:rsidRDefault="00C122A0" w:rsidP="00E149E2">
      <w:pPr>
        <w:pStyle w:val="Nivel2"/>
      </w:pPr>
      <w:r>
        <w:t>En definitiva, la teoría de la producción supone un análisis germinal del comportamiento de la empresa y nos permite hallar su función de producción, condición previa para hallar la decisión de oferta de la empresa y por agregación la oferta de mercado, lo que es un paso previo para la determinación del equilibrio del mercado.</w:t>
      </w:r>
      <w:r w:rsidR="008233F9">
        <w:br w:type="page"/>
      </w:r>
    </w:p>
    <w:p w14:paraId="664A3967" w14:textId="77777777" w:rsidR="00342648" w:rsidRDefault="00342648" w:rsidP="00342648">
      <w:pPr>
        <w:pStyle w:val="Ttulo4"/>
      </w:pPr>
      <w:r>
        <w:lastRenderedPageBreak/>
        <w:t>Bibliografía</w:t>
      </w:r>
    </w:p>
    <w:p w14:paraId="6534EF08" w14:textId="77777777" w:rsidR="00E149E2" w:rsidRDefault="006F597A" w:rsidP="006F597A">
      <w:pPr>
        <w:pStyle w:val="Bibliografa"/>
        <w:ind w:left="0" w:firstLine="0"/>
      </w:pPr>
      <w:r>
        <w:t xml:space="preserve">Morales, C. &amp; Martínez Hornillos, D. </w:t>
      </w:r>
      <w:r w:rsidRPr="004B080A">
        <w:t>(</w:t>
      </w:r>
      <w:r>
        <w:t>s.f.</w:t>
      </w:r>
      <w:r w:rsidRPr="004B080A">
        <w:t>)</w:t>
      </w:r>
      <w:r>
        <w:t>.</w:t>
      </w:r>
      <w:r w:rsidRPr="004B080A">
        <w:t xml:space="preserve"> </w:t>
      </w:r>
      <w:r w:rsidRPr="006E66A5">
        <w:rPr>
          <w:i/>
          <w:iCs/>
        </w:rPr>
        <w:t>Tema 3.A.9: Teoría de la producción.</w:t>
      </w:r>
      <w:r>
        <w:t xml:space="preserve"> ICEX-CECO. </w:t>
      </w:r>
    </w:p>
    <w:p w14:paraId="2AAE47E9" w14:textId="16632058" w:rsidR="006F597A" w:rsidRDefault="006F597A" w:rsidP="00B05FB6">
      <w:pPr>
        <w:pStyle w:val="Bibliografa"/>
        <w:ind w:left="0" w:firstLine="0"/>
        <w:rPr>
          <w:rStyle w:val="Hipervnculo"/>
        </w:rPr>
      </w:pPr>
      <w:r w:rsidRPr="00D5155A">
        <w:rPr>
          <w:i/>
          <w:iCs/>
        </w:rPr>
        <w:t>HET:</w:t>
      </w:r>
      <w:r w:rsidR="006E66A5" w:rsidRPr="00D5155A">
        <w:rPr>
          <w:i/>
          <w:iCs/>
        </w:rPr>
        <w:t xml:space="preserve"> </w:t>
      </w:r>
      <w:proofErr w:type="spellStart"/>
      <w:r w:rsidRPr="00D5155A">
        <w:rPr>
          <w:i/>
          <w:iCs/>
        </w:rPr>
        <w:t>Neoclassical</w:t>
      </w:r>
      <w:proofErr w:type="spellEnd"/>
      <w:r w:rsidRPr="00D5155A">
        <w:rPr>
          <w:i/>
          <w:iCs/>
        </w:rPr>
        <w:t xml:space="preserve"> </w:t>
      </w:r>
      <w:proofErr w:type="spellStart"/>
      <w:r w:rsidRPr="00D5155A">
        <w:rPr>
          <w:i/>
          <w:iCs/>
        </w:rPr>
        <w:t>Theories</w:t>
      </w:r>
      <w:proofErr w:type="spellEnd"/>
      <w:r w:rsidRPr="00D5155A">
        <w:rPr>
          <w:i/>
          <w:iCs/>
        </w:rPr>
        <w:t xml:space="preserve"> </w:t>
      </w:r>
      <w:proofErr w:type="spellStart"/>
      <w:r w:rsidRPr="00D5155A">
        <w:rPr>
          <w:i/>
          <w:iCs/>
        </w:rPr>
        <w:t>of</w:t>
      </w:r>
      <w:proofErr w:type="spellEnd"/>
      <w:r w:rsidRPr="00D5155A">
        <w:rPr>
          <w:i/>
          <w:iCs/>
        </w:rPr>
        <w:t xml:space="preserve"> </w:t>
      </w:r>
      <w:proofErr w:type="spellStart"/>
      <w:r w:rsidRPr="00D5155A">
        <w:rPr>
          <w:i/>
          <w:iCs/>
        </w:rPr>
        <w:t>Production</w:t>
      </w:r>
      <w:proofErr w:type="spellEnd"/>
      <w:r w:rsidRPr="00D5155A">
        <w:rPr>
          <w:i/>
          <w:iCs/>
        </w:rPr>
        <w:t>—</w:t>
      </w:r>
      <w:proofErr w:type="spellStart"/>
      <w:r w:rsidRPr="00D5155A">
        <w:rPr>
          <w:i/>
          <w:iCs/>
        </w:rPr>
        <w:t>Contents</w:t>
      </w:r>
      <w:proofErr w:type="spellEnd"/>
      <w:r w:rsidRPr="00D5155A">
        <w:rPr>
          <w:i/>
          <w:iCs/>
        </w:rPr>
        <w:t xml:space="preserve">. </w:t>
      </w:r>
      <w:r w:rsidRPr="006F597A">
        <w:t xml:space="preserve">(s. f.). Recuperado 20 de agosto de 2021, de </w:t>
      </w:r>
      <w:hyperlink r:id="rId40" w:history="1">
        <w:r w:rsidRPr="001C2082">
          <w:rPr>
            <w:rStyle w:val="Hipervnculo"/>
          </w:rPr>
          <w:t>https://www.hetwebsite.net/het/essays/product/prodcont.htm</w:t>
        </w:r>
      </w:hyperlink>
    </w:p>
    <w:p w14:paraId="7FE900C9" w14:textId="7AA5CB22" w:rsidR="00315263" w:rsidRPr="00315263" w:rsidRDefault="00315263" w:rsidP="00315263">
      <w:r>
        <w:t>Tema Juan Luis Cordero Tarifa.</w:t>
      </w:r>
    </w:p>
    <w:p w14:paraId="4F408597" w14:textId="77777777" w:rsidR="00A5364C" w:rsidRDefault="00A5364C" w:rsidP="00A5364C">
      <w:pPr>
        <w:pStyle w:val="Ttulo4"/>
      </w:pPr>
      <w:r>
        <w:t>Preguntas de otros exámenes</w:t>
      </w:r>
    </w:p>
    <w:p w14:paraId="7951CEFD" w14:textId="77777777" w:rsidR="00A5364C" w:rsidRDefault="00A5364C" w:rsidP="00A5364C">
      <w:pPr>
        <w:pStyle w:val="Nivel2SM"/>
        <w:ind w:hanging="142"/>
        <w:contextualSpacing w:val="0"/>
      </w:pPr>
    </w:p>
    <w:p w14:paraId="527EB7A5" w14:textId="77777777" w:rsidR="00A5364C" w:rsidRDefault="00A5364C" w:rsidP="00A5364C">
      <w:pPr>
        <w:pStyle w:val="Ttulo4"/>
      </w:pPr>
      <w:r>
        <w:t>Enlace a preguntas tipo test</w:t>
      </w:r>
    </w:p>
    <w:p w14:paraId="625818F8" w14:textId="00F69F0D" w:rsidR="00A5364C" w:rsidRPr="00225B15" w:rsidRDefault="00000000" w:rsidP="00A5364C">
      <w:hyperlink r:id="rId41" w:history="1">
        <w:r w:rsidR="00225B15" w:rsidRPr="005C0E06">
          <w:rPr>
            <w:rStyle w:val="Hipervnculo"/>
          </w:rPr>
          <w:t>https://www.quia.com/quiz/</w:t>
        </w:r>
        <w:r w:rsidR="00F05C69" w:rsidRPr="00F05C69">
          <w:rPr>
            <w:rStyle w:val="Hipervnculo"/>
          </w:rPr>
          <w:t>6562885</w:t>
        </w:r>
        <w:r w:rsidR="00225B15" w:rsidRPr="005C0E06">
          <w:rPr>
            <w:rStyle w:val="Hipervnculo"/>
          </w:rPr>
          <w:t>.html</w:t>
        </w:r>
      </w:hyperlink>
    </w:p>
    <w:p w14:paraId="68C2CEBD" w14:textId="77777777" w:rsidR="00342648" w:rsidRDefault="00342648" w:rsidP="00342648">
      <w:pPr>
        <w:pStyle w:val="Ttulo4"/>
      </w:pPr>
      <w:r w:rsidRPr="00342648">
        <w:t>Anexos</w:t>
      </w:r>
    </w:p>
    <w:p w14:paraId="1482110A" w14:textId="52F027DA" w:rsidR="00342648" w:rsidRDefault="00342648" w:rsidP="00C44422">
      <w:pPr>
        <w:pStyle w:val="Ttulo5"/>
        <w:rPr>
          <w:i w:val="0"/>
          <w:iCs w:val="0"/>
          <w:u w:val="none"/>
        </w:rPr>
      </w:pPr>
      <w:r w:rsidRPr="0002549F">
        <w:t>Anexo</w:t>
      </w:r>
      <w:r w:rsidR="000659F2">
        <w:t> </w:t>
      </w:r>
      <w:r w:rsidRPr="0002549F">
        <w:t>1</w:t>
      </w:r>
      <w:r w:rsidR="00D564BC" w:rsidRPr="003D480C">
        <w:rPr>
          <w:i w:val="0"/>
          <w:iCs w:val="0"/>
          <w:u w:val="none"/>
        </w:rPr>
        <w:t xml:space="preserve">: </w:t>
      </w:r>
      <w:r w:rsidR="00742CED">
        <w:rPr>
          <w:i w:val="0"/>
          <w:iCs w:val="0"/>
          <w:u w:val="none"/>
        </w:rPr>
        <w:t>Formas comunes de la función de producción</w:t>
      </w:r>
    </w:p>
    <w:p w14:paraId="02693953" w14:textId="675C3375" w:rsidR="00742CED" w:rsidRPr="00742CED" w:rsidRDefault="00742CED" w:rsidP="009634E7">
      <w:pPr>
        <w:pStyle w:val="Nivel1SM"/>
        <w:keepNext/>
        <w:spacing w:after="0"/>
      </w:pPr>
      <w:r w:rsidRPr="00742CED">
        <w:t xml:space="preserve">Forma </w:t>
      </w:r>
      <w:r w:rsidRPr="009634E7">
        <w:t>polar</w:t>
      </w:r>
      <w:r w:rsidRPr="00742CED">
        <w:t xml:space="preserve"> de Gorman</w:t>
      </w:r>
    </w:p>
    <w:p w14:paraId="572F0C42" w14:textId="344C29EC" w:rsidR="00742CED" w:rsidRPr="00742CED" w:rsidRDefault="00742CED" w:rsidP="00B30358">
      <w:pPr>
        <w:pStyle w:val="Nivel2"/>
        <w:spacing w:after="0"/>
        <w:ind w:left="765"/>
      </w:pPr>
      <w:r w:rsidRPr="009634E7">
        <w:t>Cuasilineales</w:t>
      </w:r>
    </w:p>
    <w:p w14:paraId="68F12483" w14:textId="7FA36659" w:rsidR="00742CED" w:rsidRPr="00742CED" w:rsidRDefault="00742CED" w:rsidP="009634E7">
      <w:pPr>
        <w:pStyle w:val="Nivel2"/>
        <w:keepNext/>
        <w:spacing w:after="0"/>
        <w:ind w:left="765"/>
      </w:pPr>
      <w:r w:rsidRPr="00742CED">
        <w:t>Homotéticas</w:t>
      </w:r>
    </w:p>
    <w:p w14:paraId="3A9A7432" w14:textId="15217969" w:rsidR="00742CED" w:rsidRPr="00742CED" w:rsidRDefault="00742CED" w:rsidP="00B30358">
      <w:pPr>
        <w:pStyle w:val="Nivel3"/>
        <w:ind w:left="1321"/>
      </w:pPr>
      <w:r w:rsidRPr="00742CED">
        <w:t>Homogéneas</w:t>
      </w:r>
    </w:p>
    <w:p w14:paraId="403B63A6" w14:textId="110326A7" w:rsidR="00742CED" w:rsidRPr="00742CED" w:rsidRDefault="00742CED" w:rsidP="009634E7">
      <w:pPr>
        <w:pStyle w:val="Nivel3"/>
        <w:keepNext/>
        <w:ind w:left="1321"/>
      </w:pPr>
      <w:r w:rsidRPr="00742CED">
        <w:t>Isoelásticas</w:t>
      </w:r>
    </w:p>
    <w:p w14:paraId="40EE9E06" w14:textId="640B7AD5" w:rsidR="00742CED" w:rsidRPr="00742CED" w:rsidRDefault="00742CED">
      <w:pPr>
        <w:pStyle w:val="Nivel3"/>
        <w:keepNext/>
        <w:numPr>
          <w:ilvl w:val="4"/>
          <w:numId w:val="1"/>
        </w:numPr>
        <w:ind w:left="1701" w:hanging="142"/>
      </w:pPr>
      <w:r w:rsidRPr="00742CED">
        <w:t>Elasticidad de Sustitución Constante (</w:t>
      </w:r>
      <w:proofErr w:type="spellStart"/>
      <w:r w:rsidRPr="00742CED">
        <w:rPr>
          <w:i/>
          <w:iCs/>
        </w:rPr>
        <w:t>Constant</w:t>
      </w:r>
      <w:proofErr w:type="spellEnd"/>
      <w:r w:rsidRPr="00742CED">
        <w:rPr>
          <w:i/>
          <w:iCs/>
        </w:rPr>
        <w:t xml:space="preserve"> </w:t>
      </w:r>
      <w:proofErr w:type="spellStart"/>
      <w:r w:rsidRPr="00742CED">
        <w:rPr>
          <w:i/>
          <w:iCs/>
        </w:rPr>
        <w:t>Elasticity</w:t>
      </w:r>
      <w:proofErr w:type="spellEnd"/>
      <w:r w:rsidRPr="00742CED">
        <w:rPr>
          <w:i/>
          <w:iCs/>
        </w:rPr>
        <w:t xml:space="preserve"> </w:t>
      </w:r>
      <w:proofErr w:type="spellStart"/>
      <w:r w:rsidRPr="00742CED">
        <w:rPr>
          <w:i/>
          <w:iCs/>
        </w:rPr>
        <w:t>of</w:t>
      </w:r>
      <w:proofErr w:type="spellEnd"/>
      <w:r w:rsidRPr="00742CED">
        <w:rPr>
          <w:i/>
          <w:iCs/>
        </w:rPr>
        <w:t xml:space="preserve"> </w:t>
      </w:r>
      <w:proofErr w:type="spellStart"/>
      <w:r w:rsidRPr="00742CED">
        <w:rPr>
          <w:i/>
          <w:iCs/>
        </w:rPr>
        <w:t>Substitution</w:t>
      </w:r>
      <w:proofErr w:type="spellEnd"/>
      <w:r w:rsidRPr="00742CED">
        <w:t>, CES)</w:t>
      </w:r>
    </w:p>
    <w:p w14:paraId="27741B44" w14:textId="1404563D" w:rsidR="00742CED" w:rsidRPr="00742CED" w:rsidRDefault="00742CED">
      <w:pPr>
        <w:pStyle w:val="Nivel3"/>
        <w:numPr>
          <w:ilvl w:val="5"/>
          <w:numId w:val="1"/>
        </w:numPr>
        <w:ind w:left="2269" w:hanging="284"/>
      </w:pPr>
      <w:r w:rsidRPr="00742CED">
        <w:t>Cobb-Douglas</w:t>
      </w:r>
    </w:p>
    <w:p w14:paraId="056D1125" w14:textId="7C23AF9F" w:rsidR="00742CED" w:rsidRPr="00742CED" w:rsidRDefault="00742CED">
      <w:pPr>
        <w:pStyle w:val="Nivel3"/>
        <w:numPr>
          <w:ilvl w:val="5"/>
          <w:numId w:val="1"/>
        </w:numPr>
        <w:ind w:left="2268" w:hanging="283"/>
      </w:pPr>
      <w:r w:rsidRPr="00742CED">
        <w:t>Función de producción linear (o sustitutivos perfectos)</w:t>
      </w:r>
    </w:p>
    <w:p w14:paraId="0015506A" w14:textId="69E18D58" w:rsidR="00742CED" w:rsidRPr="00742CED" w:rsidRDefault="00742CED">
      <w:pPr>
        <w:pStyle w:val="Nivel3"/>
        <w:numPr>
          <w:ilvl w:val="5"/>
          <w:numId w:val="1"/>
        </w:numPr>
        <w:ind w:left="2268" w:hanging="283"/>
      </w:pPr>
      <w:r w:rsidRPr="00742CED">
        <w:t>Función de producción de tipo Leontief (o complementarios perfectos)</w:t>
      </w:r>
    </w:p>
    <w:p w14:paraId="0CF86AF9" w14:textId="5BF39789" w:rsidR="00742CED" w:rsidRPr="00742CED" w:rsidRDefault="00742CED">
      <w:pPr>
        <w:pStyle w:val="Nivel3"/>
        <w:numPr>
          <w:ilvl w:val="5"/>
          <w:numId w:val="1"/>
        </w:numPr>
        <w:ind w:left="2268" w:hanging="283"/>
      </w:pPr>
      <w:r w:rsidRPr="00742CED">
        <w:t>Función de producción Translog</w:t>
      </w:r>
      <w:r w:rsidR="00457BC4">
        <w:rPr>
          <w:rStyle w:val="Refdenotaalpie"/>
        </w:rPr>
        <w:footnoteReference w:id="28"/>
      </w:r>
    </w:p>
    <w:p w14:paraId="55E15E4C" w14:textId="4AE49EE4" w:rsidR="00742CED" w:rsidRPr="00742CED" w:rsidRDefault="00742CED">
      <w:pPr>
        <w:pStyle w:val="Nivel3"/>
        <w:numPr>
          <w:ilvl w:val="5"/>
          <w:numId w:val="1"/>
        </w:numPr>
        <w:ind w:left="2268" w:hanging="283"/>
      </w:pPr>
      <w:r w:rsidRPr="00742CED">
        <w:t>Función de producción de Stone-Geary</w:t>
      </w:r>
    </w:p>
    <w:p w14:paraId="5CD46115" w14:textId="044E816C" w:rsidR="0015013E" w:rsidRDefault="008F69F2" w:rsidP="008F69F2">
      <w:pPr>
        <w:pStyle w:val="Ttulo5"/>
        <w:rPr>
          <w:i w:val="0"/>
          <w:iCs w:val="0"/>
          <w:u w:val="none"/>
        </w:rPr>
      </w:pPr>
      <w:bookmarkStart w:id="64" w:name="_Ref109729656"/>
      <w:r>
        <w:t>Anexo</w:t>
      </w:r>
      <w:r w:rsidR="000659F2">
        <w:t> </w:t>
      </w:r>
      <w:r>
        <w:t>2</w:t>
      </w:r>
      <w:r>
        <w:rPr>
          <w:i w:val="0"/>
          <w:iCs w:val="0"/>
          <w:u w:val="none"/>
        </w:rPr>
        <w:t>: Controversia del capital de Cambridge</w:t>
      </w:r>
      <w:r w:rsidR="00201065" w:rsidRPr="009634E7">
        <w:rPr>
          <w:i w:val="0"/>
          <w:iCs w:val="0"/>
          <w:u w:val="none"/>
          <w:vertAlign w:val="superscript"/>
        </w:rPr>
        <w:footnoteReference w:id="29"/>
      </w:r>
      <w:bookmarkEnd w:id="64"/>
    </w:p>
    <w:p w14:paraId="0D641E91" w14:textId="0F533AC2" w:rsidR="009634E7" w:rsidRDefault="00000000" w:rsidP="00C55A79">
      <w:pPr>
        <w:pStyle w:val="Cajadeanotaciones"/>
        <w:rPr>
          <w:rStyle w:val="Hipervnculo"/>
        </w:rPr>
      </w:pPr>
      <w:hyperlink r:id="rId42" w:history="1">
        <w:r w:rsidR="00613923" w:rsidRPr="00420FC2">
          <w:rPr>
            <w:rStyle w:val="Hipervnculo"/>
          </w:rPr>
          <w:t>http://blognewdeal.com/enrique-feas/brindo-por-usted-senora-robinson/</w:t>
        </w:r>
      </w:hyperlink>
    </w:p>
    <w:p w14:paraId="147BFADB" w14:textId="75F21249" w:rsidR="00E54AB8" w:rsidRPr="00E54AB8" w:rsidRDefault="00E54AB8" w:rsidP="00E54AB8">
      <w:pPr>
        <w:pStyle w:val="Cajadeanotaciones"/>
        <w:rPr>
          <w:spacing w:val="-1"/>
          <w:sz w:val="19"/>
          <w:szCs w:val="19"/>
        </w:rPr>
      </w:pPr>
      <w:r w:rsidRPr="00E54AB8">
        <w:rPr>
          <w:spacing w:val="-1"/>
          <w:sz w:val="19"/>
          <w:szCs w:val="19"/>
        </w:rPr>
        <w:t xml:space="preserve">A raíz de un importante artículo publicado en 1954, </w:t>
      </w:r>
      <w:r w:rsidRPr="00E54AB8">
        <w:rPr>
          <w:smallCaps/>
          <w:spacing w:val="-1"/>
          <w:sz w:val="19"/>
          <w:szCs w:val="19"/>
        </w:rPr>
        <w:t>Joan Robinson</w:t>
      </w:r>
      <w:r w:rsidRPr="00E54AB8">
        <w:rPr>
          <w:spacing w:val="-1"/>
          <w:sz w:val="19"/>
          <w:szCs w:val="19"/>
        </w:rPr>
        <w:t xml:space="preserve"> se vio envuelta en la denominada </w:t>
      </w:r>
      <w:r w:rsidRPr="00E54AB8">
        <w:rPr>
          <w:i/>
          <w:iCs/>
          <w:spacing w:val="-1"/>
          <w:sz w:val="19"/>
          <w:szCs w:val="19"/>
        </w:rPr>
        <w:t>Controversia del Capital</w:t>
      </w:r>
      <w:r w:rsidRPr="00E54AB8">
        <w:rPr>
          <w:spacing w:val="-1"/>
          <w:sz w:val="19"/>
          <w:szCs w:val="19"/>
        </w:rPr>
        <w:t xml:space="preserve"> o </w:t>
      </w:r>
      <w:r w:rsidRPr="00E54AB8">
        <w:rPr>
          <w:i/>
          <w:iCs/>
          <w:spacing w:val="-1"/>
          <w:sz w:val="19"/>
          <w:szCs w:val="19"/>
        </w:rPr>
        <w:t>Controversia de los dos Cambridge</w:t>
      </w:r>
      <w:r w:rsidRPr="00E54AB8">
        <w:rPr>
          <w:spacing w:val="-1"/>
          <w:sz w:val="19"/>
          <w:szCs w:val="19"/>
        </w:rPr>
        <w:t xml:space="preserve"> entre el Cambridge </w:t>
      </w:r>
      <w:proofErr w:type="spellStart"/>
      <w:r w:rsidRPr="00E54AB8">
        <w:rPr>
          <w:spacing w:val="-1"/>
          <w:sz w:val="19"/>
          <w:szCs w:val="19"/>
        </w:rPr>
        <w:t>neorricardiano</w:t>
      </w:r>
      <w:proofErr w:type="spellEnd"/>
      <w:r w:rsidRPr="00E54AB8">
        <w:rPr>
          <w:spacing w:val="-1"/>
          <w:sz w:val="19"/>
          <w:szCs w:val="19"/>
        </w:rPr>
        <w:t xml:space="preserve"> inglés –que representaban </w:t>
      </w:r>
      <w:r w:rsidRPr="00E54AB8">
        <w:rPr>
          <w:smallCaps/>
          <w:spacing w:val="-1"/>
          <w:sz w:val="19"/>
          <w:szCs w:val="19"/>
        </w:rPr>
        <w:t>Piero Sraffa</w:t>
      </w:r>
      <w:r w:rsidRPr="00E54AB8">
        <w:rPr>
          <w:spacing w:val="-1"/>
          <w:sz w:val="19"/>
          <w:szCs w:val="19"/>
        </w:rPr>
        <w:t xml:space="preserve"> y ella– y el Cambridge neoclásico estadounidense del MIT –representado por </w:t>
      </w:r>
      <w:r w:rsidRPr="00E54AB8">
        <w:rPr>
          <w:smallCaps/>
          <w:spacing w:val="-1"/>
          <w:sz w:val="19"/>
          <w:szCs w:val="19"/>
        </w:rPr>
        <w:t>Samuelson</w:t>
      </w:r>
      <w:r w:rsidRPr="00E54AB8">
        <w:rPr>
          <w:spacing w:val="-1"/>
          <w:sz w:val="19"/>
          <w:szCs w:val="19"/>
        </w:rPr>
        <w:t xml:space="preserve"> y </w:t>
      </w:r>
      <w:r w:rsidRPr="00E54AB8">
        <w:rPr>
          <w:smallCaps/>
          <w:spacing w:val="-1"/>
          <w:sz w:val="19"/>
          <w:szCs w:val="19"/>
        </w:rPr>
        <w:t>Solow</w:t>
      </w:r>
      <w:r w:rsidRPr="00E54AB8">
        <w:rPr>
          <w:spacing w:val="-1"/>
          <w:sz w:val="19"/>
          <w:szCs w:val="19"/>
        </w:rPr>
        <w:t>–. Bajo la aparente complejidad técnica del debate yacía una idea simple y relevante: la teoría económica neoclásica basaba la superioridad del mercado a la hora de asignar recursos en la existencia de individuos y empresas que maximizaban su utilidad y sus beneficios; ahora bien, para que los precios relativos de bienes y factores reflejasen adecuadamente su escasez relativa era imprescindible que la maximización se hiciera en términos reales –es decir, que precios y cantidades se expresaran en unidades del bien y por unidad del bien x o unidades de capital por unidad de trabajo–. Esto, sin embargo, se convirtió en un grave problema en el ámbito de los factores productivos –cuando se trataba de maximizar la producción para unos factores trabajo y capital dados–: el trabajo se podía agregar y homogeneizar en horas-hombre, pero el capital no se podía agregar en unidades físicas, al ser demasiado heterogéneo.</w:t>
      </w:r>
    </w:p>
    <w:p w14:paraId="60051D04" w14:textId="5D38244C" w:rsidR="00E54AB8" w:rsidRPr="00E54AB8" w:rsidRDefault="00E54AB8" w:rsidP="00E54AB8">
      <w:pPr>
        <w:pStyle w:val="Cajadeanotaciones"/>
        <w:rPr>
          <w:spacing w:val="-1"/>
          <w:sz w:val="19"/>
          <w:szCs w:val="19"/>
        </w:rPr>
      </w:pPr>
      <w:r w:rsidRPr="00E54AB8">
        <w:rPr>
          <w:spacing w:val="-1"/>
          <w:sz w:val="19"/>
          <w:szCs w:val="19"/>
        </w:rPr>
        <w:t xml:space="preserve">Este problema de la agregación del capital tiene implicaciones cruciales a efectos distributivos. Así, si para agregar bienes de capital hay que expresarlos en términos no reales sino, monetarios (multiplicando la tasa de rendimiento por el valor del capital, aunque se descuente luego la inflación), se produce una circularidad: no podemos obtener una relación entre tasa de rendimiento y cantidad de capital cuando valor y cantidad de capital vienen influidos a su vez por la tasa de rendimiento. Dicho de otra forma: si el capital no se puede agregar en una unidad física homogénea, los precios relativos de los factores (salarios y remuneración del capital) no tienen por qué reflejar su productividad marginal relativa como resultado de un proceso de maximización. No podemos entonces decir que las remuneraciones de los factores se corresponden de forma biunívoca con su aportación al proceso productivo, o, lo que es lo mismo, no podemos saber si la distribución de la renta derivada del mercado es o no justa. Hay una falacia de la composición al suponer que la posibilidad de vincular remuneración de los factores y productividad a nivel de </w:t>
      </w:r>
      <w:r w:rsidRPr="00E54AB8">
        <w:rPr>
          <w:spacing w:val="-1"/>
          <w:sz w:val="19"/>
          <w:szCs w:val="19"/>
        </w:rPr>
        <w:lastRenderedPageBreak/>
        <w:t>empresa es replicable al nivel de la economía en su conjunto: la remuneración observada del capital a nivel agregado puede venir de la productividad del capital, o de factores institucionales totalmente ajenos a ella.</w:t>
      </w:r>
    </w:p>
    <w:p w14:paraId="3ECC74A3" w14:textId="4DD56993" w:rsidR="00E54AB8" w:rsidRPr="00E54AB8" w:rsidRDefault="00E54AB8" w:rsidP="00E54AB8">
      <w:pPr>
        <w:pStyle w:val="Cajadeanotaciones"/>
        <w:rPr>
          <w:sz w:val="19"/>
          <w:szCs w:val="19"/>
        </w:rPr>
      </w:pPr>
      <w:r w:rsidRPr="00E54AB8">
        <w:rPr>
          <w:sz w:val="19"/>
          <w:szCs w:val="19"/>
        </w:rPr>
        <w:t xml:space="preserve">Los miembros del Cambridge estadounidense, con </w:t>
      </w:r>
      <w:r w:rsidRPr="00E54AB8">
        <w:rPr>
          <w:smallCaps/>
          <w:sz w:val="19"/>
          <w:szCs w:val="19"/>
        </w:rPr>
        <w:t>Paul Samuelson</w:t>
      </w:r>
      <w:r w:rsidRPr="00E54AB8">
        <w:rPr>
          <w:sz w:val="19"/>
          <w:szCs w:val="19"/>
        </w:rPr>
        <w:t xml:space="preserve"> y </w:t>
      </w:r>
      <w:r w:rsidRPr="00E54AB8">
        <w:rPr>
          <w:smallCaps/>
          <w:sz w:val="19"/>
          <w:szCs w:val="19"/>
        </w:rPr>
        <w:t>Robert Solow</w:t>
      </w:r>
      <w:r w:rsidRPr="00E54AB8">
        <w:rPr>
          <w:sz w:val="19"/>
          <w:szCs w:val="19"/>
        </w:rPr>
        <w:t xml:space="preserve"> a la cabeza, intentaron parchear el problema con hipótesis auxiliares, pero fue inútil. El propio </w:t>
      </w:r>
      <w:r w:rsidRPr="00E54AB8">
        <w:rPr>
          <w:smallCaps/>
          <w:sz w:val="19"/>
          <w:szCs w:val="19"/>
        </w:rPr>
        <w:t xml:space="preserve">Samuelson </w:t>
      </w:r>
      <w:r w:rsidRPr="00E54AB8">
        <w:rPr>
          <w:sz w:val="19"/>
          <w:szCs w:val="19"/>
        </w:rPr>
        <w:t xml:space="preserve">terminó reconociendo que no había una solución satisfactoria al problema: en un importante artículo publicado en 1966 en el </w:t>
      </w:r>
      <w:proofErr w:type="spellStart"/>
      <w:r w:rsidRPr="00E54AB8">
        <w:rPr>
          <w:i/>
          <w:iCs/>
          <w:sz w:val="19"/>
          <w:szCs w:val="19"/>
        </w:rPr>
        <w:t>Quarterly</w:t>
      </w:r>
      <w:proofErr w:type="spellEnd"/>
      <w:r w:rsidRPr="00E54AB8">
        <w:rPr>
          <w:i/>
          <w:iCs/>
          <w:sz w:val="19"/>
          <w:szCs w:val="19"/>
        </w:rPr>
        <w:t xml:space="preserve"> </w:t>
      </w:r>
      <w:proofErr w:type="spellStart"/>
      <w:r w:rsidRPr="00E54AB8">
        <w:rPr>
          <w:i/>
          <w:iCs/>
          <w:sz w:val="19"/>
          <w:szCs w:val="19"/>
        </w:rPr>
        <w:t>Journal</w:t>
      </w:r>
      <w:proofErr w:type="spellEnd"/>
      <w:r w:rsidRPr="00E54AB8">
        <w:rPr>
          <w:i/>
          <w:iCs/>
          <w:sz w:val="19"/>
          <w:szCs w:val="19"/>
        </w:rPr>
        <w:t xml:space="preserve"> </w:t>
      </w:r>
      <w:proofErr w:type="spellStart"/>
      <w:r w:rsidRPr="00E54AB8">
        <w:rPr>
          <w:i/>
          <w:iCs/>
          <w:sz w:val="19"/>
          <w:szCs w:val="19"/>
        </w:rPr>
        <w:t>of</w:t>
      </w:r>
      <w:proofErr w:type="spellEnd"/>
      <w:r w:rsidRPr="00E54AB8">
        <w:rPr>
          <w:i/>
          <w:iCs/>
          <w:sz w:val="19"/>
          <w:szCs w:val="19"/>
        </w:rPr>
        <w:t xml:space="preserve"> </w:t>
      </w:r>
      <w:proofErr w:type="spellStart"/>
      <w:r w:rsidRPr="00E54AB8">
        <w:rPr>
          <w:i/>
          <w:iCs/>
          <w:sz w:val="19"/>
          <w:szCs w:val="19"/>
        </w:rPr>
        <w:t>Economics</w:t>
      </w:r>
      <w:proofErr w:type="spellEnd"/>
      <w:r w:rsidRPr="00E54AB8">
        <w:rPr>
          <w:sz w:val="19"/>
          <w:szCs w:val="19"/>
        </w:rPr>
        <w:t xml:space="preserve"> reconoció las “dificultades esotéricas” del problema y que “el cuento simple contado por </w:t>
      </w:r>
      <w:r w:rsidRPr="00E54AB8">
        <w:rPr>
          <w:smallCaps/>
          <w:sz w:val="19"/>
          <w:szCs w:val="19"/>
        </w:rPr>
        <w:t>Jevons</w:t>
      </w:r>
      <w:r w:rsidRPr="00E54AB8">
        <w:rPr>
          <w:sz w:val="19"/>
          <w:szCs w:val="19"/>
        </w:rPr>
        <w:t xml:space="preserve">, </w:t>
      </w:r>
      <w:r w:rsidRPr="00E54AB8">
        <w:rPr>
          <w:smallCaps/>
          <w:sz w:val="19"/>
          <w:szCs w:val="19"/>
        </w:rPr>
        <w:t>Böhm-Bawerk</w:t>
      </w:r>
      <w:r w:rsidRPr="00E54AB8">
        <w:rPr>
          <w:sz w:val="19"/>
          <w:szCs w:val="19"/>
        </w:rPr>
        <w:t xml:space="preserve">, </w:t>
      </w:r>
      <w:r w:rsidRPr="00E54AB8">
        <w:rPr>
          <w:smallCaps/>
          <w:sz w:val="19"/>
          <w:szCs w:val="19"/>
        </w:rPr>
        <w:t>Wicksell</w:t>
      </w:r>
      <w:r w:rsidRPr="00E54AB8">
        <w:rPr>
          <w:sz w:val="19"/>
          <w:szCs w:val="19"/>
        </w:rPr>
        <w:t xml:space="preserve"> y otros escritores neoclásicos” –del que se deducía la existencia de una función de producción a nivel agregado– “no puede ser universalmente válido”, porque se basa en un supuesto clave falso: la posibilidad de agregación física del factor capital. La señora Robinson, por su parte, concluía: “Si existe alguna ley que rija la distribución de la renta, está aún por descubrir”.</w:t>
      </w:r>
    </w:p>
    <w:p w14:paraId="6341360B" w14:textId="44A37266" w:rsidR="00E54AB8" w:rsidRPr="00E54AB8" w:rsidRDefault="00E54AB8" w:rsidP="00E54AB8">
      <w:pPr>
        <w:pStyle w:val="Cajadeanotaciones"/>
        <w:rPr>
          <w:sz w:val="19"/>
          <w:szCs w:val="19"/>
        </w:rPr>
      </w:pPr>
      <w:r w:rsidRPr="00E54AB8">
        <w:rPr>
          <w:sz w:val="19"/>
          <w:szCs w:val="19"/>
        </w:rPr>
        <w:t>Los lectores que piensen que desde entonces no se usa la función de producción agregada para estudiar la distribución de la renta se van a decepcionar: pese a su debilidad teórica (muy bien explicada en este artículo), sigue siendo una pieza fundamental de la teoría económica actual, y afecta a conceptos tan relevantes como la productividad total de los factores. No es que se use –que puede ser razonable–, sino que se usa como si el problema de la agregación no existiese. El argumento habitual de que “no hay alternativa mejor” se consideraría inaceptable en otras ciencias: vendría a ser como seguir usando la física newtoniana a nivel cuántico, o un mapa de Londres para intentar orientarse por Madrid con la excusa de que es mejor tener algún mapa que no tener nada.</w:t>
      </w:r>
    </w:p>
    <w:p w14:paraId="28D6501C" w14:textId="518AFBEA" w:rsidR="008F69F2" w:rsidRPr="00C55A79" w:rsidRDefault="008F69F2" w:rsidP="00C55A79">
      <w:pPr>
        <w:pStyle w:val="Nivel1SM"/>
        <w:keepNext/>
        <w:spacing w:before="0" w:after="0"/>
        <w:rPr>
          <w:b/>
          <w:bCs/>
        </w:rPr>
      </w:pPr>
      <w:r w:rsidRPr="00C55A79">
        <w:rPr>
          <w:b/>
          <w:bCs/>
        </w:rPr>
        <w:t>La función de producción agregada como la suma de funciones individuales</w:t>
      </w:r>
    </w:p>
    <w:p w14:paraId="004EBA33" w14:textId="656893AD" w:rsidR="008F69F2" w:rsidRPr="00C55A79" w:rsidRDefault="008F69F2" w:rsidP="00C55A79">
      <w:pPr>
        <w:pStyle w:val="Nivel2SM"/>
      </w:pPr>
      <w:r w:rsidRPr="00C55A79">
        <w:t>Durante est</w:t>
      </w:r>
      <w:r w:rsidR="00B01A99" w:rsidRPr="00C55A79">
        <w:t>a</w:t>
      </w:r>
      <w:r w:rsidRPr="00C55A79">
        <w:t xml:space="preserve"> </w:t>
      </w:r>
      <w:r w:rsidR="00B01A99" w:rsidRPr="00C55A79">
        <w:t>exposición</w:t>
      </w:r>
      <w:r w:rsidRPr="00C55A79">
        <w:t xml:space="preserve"> hemos estudiado la función de producción como el plan de una única unidad productiva, sea para el caso de la producción de un solo bien o la de varios productos.</w:t>
      </w:r>
    </w:p>
    <w:p w14:paraId="6749F2FE" w14:textId="374CF6FF" w:rsidR="008F69F2" w:rsidRPr="00183236" w:rsidRDefault="008F69F2" w:rsidP="002A2E0A">
      <w:pPr>
        <w:pStyle w:val="Nivel2SM"/>
        <w:keepNext/>
        <w:spacing w:after="0"/>
      </w:pPr>
      <w:r w:rsidRPr="00C55A79">
        <w:t xml:space="preserve">Si, en cambio, tuviéramos </w:t>
      </w:r>
      <w:r w:rsidRPr="00C55A79">
        <w:rPr>
          <w:i/>
          <w:iCs/>
        </w:rPr>
        <w:t>J</w:t>
      </w:r>
      <w:r w:rsidRPr="00C55A79">
        <w:t xml:space="preserve"> unidades productivas (empresas o fábricas), y cada una tiene su conjunto de posibilidades de producción </w:t>
      </w:r>
      <m:oMath>
        <m:sSub>
          <m:sSubPr>
            <m:ctrlPr>
              <w:rPr>
                <w:rFonts w:ascii="Cambria Math" w:hAnsi="Cambria Math"/>
                <w:b/>
                <w:bCs/>
                <w:i/>
                <w:iCs/>
              </w:rPr>
            </m:ctrlPr>
          </m:sSubPr>
          <m:e>
            <m:r>
              <m:rPr>
                <m:nor/>
              </m:rPr>
              <w:rPr>
                <w:b/>
                <w:bCs/>
                <w:i/>
                <w:iCs/>
              </w:rPr>
              <m:t>Y</m:t>
            </m:r>
          </m:e>
          <m:sub>
            <m:r>
              <m:rPr>
                <m:nor/>
              </m:rPr>
              <w:rPr>
                <w:b/>
                <w:bCs/>
                <w:i/>
                <w:iCs/>
              </w:rPr>
              <m:t>1</m:t>
            </m:r>
          </m:sub>
        </m:sSub>
        <m:r>
          <m:rPr>
            <m:nor/>
          </m:rPr>
          <w:rPr>
            <w:b/>
            <w:bCs/>
            <w:i/>
            <w:iCs/>
          </w:rPr>
          <m:t>,</m:t>
        </m:r>
        <m:r>
          <m:rPr>
            <m:sty m:val="bi"/>
          </m:rPr>
          <w:rPr>
            <w:rFonts w:ascii="Cambria Math" w:hAnsi="Cambria Math"/>
          </w:rPr>
          <m:t>…</m:t>
        </m:r>
        <m:r>
          <m:rPr>
            <m:nor/>
          </m:rPr>
          <w:rPr>
            <w:b/>
            <w:bCs/>
            <w:i/>
            <w:iCs/>
          </w:rPr>
          <m:t>,</m:t>
        </m:r>
        <m:sSub>
          <m:sSubPr>
            <m:ctrlPr>
              <w:rPr>
                <w:rFonts w:ascii="Cambria Math" w:hAnsi="Cambria Math"/>
                <w:b/>
                <w:bCs/>
                <w:i/>
                <w:iCs/>
              </w:rPr>
            </m:ctrlPr>
          </m:sSubPr>
          <m:e>
            <m:r>
              <m:rPr>
                <m:nor/>
              </m:rPr>
              <w:rPr>
                <w:b/>
                <w:bCs/>
                <w:i/>
                <w:iCs/>
              </w:rPr>
              <m:t>Y</m:t>
            </m:r>
          </m:e>
          <m:sub>
            <m:r>
              <m:rPr>
                <m:nor/>
              </m:rPr>
              <w:rPr>
                <w:b/>
                <w:bCs/>
                <w:i/>
                <w:iCs/>
              </w:rPr>
              <m:t>J</m:t>
            </m:r>
          </m:sub>
        </m:sSub>
      </m:oMath>
      <w:r w:rsidRPr="00C55A79">
        <w:t xml:space="preserve">, y asumiendo que </w:t>
      </w:r>
      <m:oMath>
        <m:sSub>
          <m:sSubPr>
            <m:ctrlPr>
              <w:rPr>
                <w:rFonts w:ascii="Cambria Math" w:hAnsi="Cambria Math"/>
                <w:b/>
                <w:bCs/>
                <w:i/>
                <w:iCs/>
              </w:rPr>
            </m:ctrlPr>
          </m:sSubPr>
          <m:e>
            <m:r>
              <m:rPr>
                <m:nor/>
              </m:rPr>
              <w:rPr>
                <w:b/>
                <w:bCs/>
                <w:i/>
                <w:iCs/>
              </w:rPr>
              <m:t>Y</m:t>
            </m:r>
          </m:e>
          <m:sub>
            <m:r>
              <m:rPr>
                <m:nor/>
              </m:rPr>
              <w:rPr>
                <w:b/>
                <w:bCs/>
                <w:i/>
                <w:iCs/>
              </w:rPr>
              <m:t>J</m:t>
            </m:r>
          </m:sub>
        </m:sSub>
      </m:oMath>
      <w:r w:rsidRPr="00C55A79">
        <w:t xml:space="preserve"> cumple las propiedades habituales (no vacío, cerrado, eliminación gratuita</w:t>
      </w:r>
      <w:r w:rsidR="00B01A99" w:rsidRPr="00C55A79">
        <w:t xml:space="preserve"> e imposibilidad de producción gratuita</w:t>
      </w:r>
      <w:r w:rsidRPr="00C55A79">
        <w:t>), se puede</w:t>
      </w:r>
      <w:r w:rsidRPr="00183236">
        <w:t xml:space="preserve"> definir el Conjunto de Producción Agregada como</w:t>
      </w:r>
      <w:r w:rsidR="002A2E0A">
        <w:t>:</w:t>
      </w:r>
    </w:p>
    <w:p w14:paraId="4D60B5ED" w14:textId="0A78C6B9" w:rsidR="008F69F2" w:rsidRPr="008F69F2" w:rsidRDefault="008F69F2" w:rsidP="008F69F2">
      <w:pPr>
        <w:pStyle w:val="Nivel2SM"/>
        <w:numPr>
          <w:ilvl w:val="0"/>
          <w:numId w:val="0"/>
        </w:numPr>
        <w:ind w:left="142"/>
        <w:rPr>
          <w:i/>
          <w:iCs/>
        </w:rPr>
      </w:pPr>
      <m:oMathPara>
        <m:oMath>
          <m:r>
            <m:rPr>
              <m:nor/>
            </m:rPr>
            <w:rPr>
              <w:rFonts w:ascii="Cambria Math"/>
            </w:rPr>
            <m:t xml:space="preserve"> </m:t>
          </m:r>
          <m:r>
            <m:rPr>
              <m:nor/>
            </m:rPr>
            <w:rPr>
              <w:b/>
              <w:bCs/>
              <w:i/>
              <w:iCs/>
            </w:rPr>
            <m:t>Y</m:t>
          </m:r>
          <m:r>
            <w:rPr>
              <w:rFonts w:ascii="Cambria Math" w:hAnsi="Cambria Math"/>
            </w:rPr>
            <m:t>=</m:t>
          </m:r>
          <m:sSub>
            <m:sSubPr>
              <m:ctrlPr>
                <w:rPr>
                  <w:rFonts w:ascii="Cambria Math" w:hAnsi="Cambria Math"/>
                  <w:b/>
                  <w:bCs/>
                  <w:i/>
                  <w:iCs/>
                </w:rPr>
              </m:ctrlPr>
            </m:sSubPr>
            <m:e>
              <m:r>
                <m:rPr>
                  <m:nor/>
                </m:rPr>
                <w:rPr>
                  <w:b/>
                  <w:bCs/>
                  <w:i/>
                  <w:iCs/>
                </w:rPr>
                <m:t>Y</m:t>
              </m:r>
            </m:e>
            <m:sub>
              <m:r>
                <m:rPr>
                  <m:nor/>
                </m:rPr>
                <w:rPr>
                  <w:b/>
                  <w:bCs/>
                  <w:i/>
                  <w:iCs/>
                </w:rPr>
                <m:t>1</m:t>
              </m:r>
            </m:sub>
          </m:sSub>
          <m:r>
            <w:rPr>
              <w:rFonts w:ascii="Cambria Math" w:hAnsi="Cambria Math"/>
            </w:rPr>
            <m:t>+</m:t>
          </m:r>
          <m:r>
            <m:rPr>
              <m:nor/>
            </m:rPr>
            <w:rPr>
              <w:i/>
              <w:iCs/>
            </w:rPr>
            <m:t>…</m:t>
          </m:r>
          <m:r>
            <w:rPr>
              <w:rFonts w:ascii="Cambria Math" w:hAnsi="Cambria Math"/>
            </w:rPr>
            <m:t>+</m:t>
          </m:r>
          <m:sSub>
            <m:sSubPr>
              <m:ctrlPr>
                <w:rPr>
                  <w:rFonts w:ascii="Cambria Math" w:hAnsi="Cambria Math"/>
                  <w:b/>
                  <w:bCs/>
                  <w:i/>
                  <w:iCs/>
                </w:rPr>
              </m:ctrlPr>
            </m:sSubPr>
            <m:e>
              <m:r>
                <m:rPr>
                  <m:nor/>
                </m:rPr>
                <w:rPr>
                  <w:b/>
                  <w:bCs/>
                  <w:i/>
                  <w:iCs/>
                </w:rPr>
                <m:t>Y</m:t>
              </m:r>
            </m:e>
            <m:sub>
              <m:r>
                <m:rPr>
                  <m:nor/>
                </m:rPr>
                <w:rPr>
                  <w:b/>
                  <w:bCs/>
                  <w:i/>
                  <w:iCs/>
                </w:rPr>
                <m:t>J</m:t>
              </m:r>
            </m:sub>
          </m:sSub>
          <m:r>
            <w:rPr>
              <w:rFonts w:ascii="Cambria Math" w:hAnsi="Cambria Math"/>
            </w:rPr>
            <m:t>=</m:t>
          </m:r>
          <m:d>
            <m:dPr>
              <m:begChr m:val="{"/>
              <m:endChr m:val="}"/>
              <m:ctrlPr>
                <w:rPr>
                  <w:rFonts w:ascii="Cambria Math" w:hAnsi="Cambria Math"/>
                  <w:i/>
                  <w:iCs/>
                </w:rPr>
              </m:ctrlPr>
            </m:dPr>
            <m:e>
              <m:r>
                <m:rPr>
                  <m:nor/>
                </m:rPr>
                <w:rPr>
                  <w:i/>
                  <w:iCs/>
                </w:rPr>
                <m:t>y</m:t>
              </m:r>
              <m:r>
                <w:rPr>
                  <w:rFonts w:ascii="Cambria Math" w:hAnsi="Cambria Math" w:cs="Cambria"/>
                </w:rPr>
                <m:t>∈</m:t>
              </m:r>
              <m:sSup>
                <m:sSupPr>
                  <m:ctrlPr>
                    <w:rPr>
                      <w:rFonts w:ascii="Cambria Math" w:hAnsi="Cambria Math"/>
                      <w:i/>
                      <w:iCs/>
                    </w:rPr>
                  </m:ctrlPr>
                </m:sSupPr>
                <m:e>
                  <m:r>
                    <m:rPr>
                      <m:nor/>
                    </m:rPr>
                    <w:rPr>
                      <w:i/>
                      <w:iCs/>
                    </w:rPr>
                    <m:t>R</m:t>
                  </m:r>
                </m:e>
                <m:sup>
                  <m:r>
                    <m:rPr>
                      <m:nor/>
                    </m:rPr>
                    <w:rPr>
                      <w:i/>
                      <w:iCs/>
                    </w:rPr>
                    <m:t>L</m:t>
                  </m:r>
                </m:sup>
              </m:sSup>
              <m:r>
                <m:rPr>
                  <m:nor/>
                </m:rPr>
                <w:rPr>
                  <w:i/>
                  <w:iCs/>
                </w:rPr>
                <m:t>:</m:t>
              </m:r>
              <m:r>
                <m:rPr>
                  <m:nor/>
                </m:rPr>
                <w:rPr>
                  <w:rFonts w:ascii="Cambria Math"/>
                  <w:i/>
                  <w:iCs/>
                </w:rPr>
                <m:t xml:space="preserve"> </m:t>
              </m:r>
              <m:r>
                <m:rPr>
                  <m:nor/>
                </m:rPr>
                <w:rPr>
                  <w:i/>
                  <w:iCs/>
                </w:rPr>
                <m:t>y</m:t>
              </m:r>
              <m:r>
                <w:rPr>
                  <w:rFonts w:ascii="Cambria Math" w:hAnsi="Cambria Math"/>
                </w:rPr>
                <m:t>=</m:t>
              </m:r>
              <m:nary>
                <m:naryPr>
                  <m:chr m:val="∑"/>
                  <m:limLoc m:val="subSup"/>
                  <m:supHide m:val="1"/>
                  <m:ctrlPr>
                    <w:rPr>
                      <w:rFonts w:ascii="Cambria Math" w:hAnsi="Cambria Math"/>
                      <w:i/>
                      <w:iCs/>
                    </w:rPr>
                  </m:ctrlPr>
                </m:naryPr>
                <m:sub>
                  <m:r>
                    <m:rPr>
                      <m:nor/>
                    </m:rPr>
                    <w:rPr>
                      <w:i/>
                      <w:iCs/>
                    </w:rPr>
                    <m:t>j</m:t>
                  </m:r>
                </m:sub>
                <m:sup/>
                <m:e>
                  <m:sSub>
                    <m:sSubPr>
                      <m:ctrlPr>
                        <w:rPr>
                          <w:rFonts w:ascii="Cambria Math" w:hAnsi="Cambria Math"/>
                          <w:i/>
                          <w:iCs/>
                        </w:rPr>
                      </m:ctrlPr>
                    </m:sSubPr>
                    <m:e>
                      <m:r>
                        <m:rPr>
                          <m:nor/>
                        </m:rPr>
                        <w:rPr>
                          <w:i/>
                          <w:iCs/>
                        </w:rPr>
                        <m:t>y</m:t>
                      </m:r>
                    </m:e>
                    <m:sub>
                      <m:r>
                        <m:rPr>
                          <m:nor/>
                        </m:rPr>
                        <w:rPr>
                          <w:i/>
                          <w:iCs/>
                        </w:rPr>
                        <m:t>j</m:t>
                      </m:r>
                    </m:sub>
                  </m:sSub>
                </m:e>
              </m:nary>
              <m:r>
                <m:rPr>
                  <m:nor/>
                </m:rPr>
                <w:rPr>
                  <w:i/>
                  <w:iCs/>
                </w:rPr>
                <m:t xml:space="preserve"> para cada </m:t>
              </m:r>
              <m:sSub>
                <m:sSubPr>
                  <m:ctrlPr>
                    <w:rPr>
                      <w:rFonts w:ascii="Cambria Math" w:hAnsi="Cambria Math"/>
                      <w:i/>
                      <w:iCs/>
                    </w:rPr>
                  </m:ctrlPr>
                </m:sSubPr>
                <m:e>
                  <m:r>
                    <m:rPr>
                      <m:nor/>
                    </m:rPr>
                    <w:rPr>
                      <w:i/>
                      <w:iCs/>
                    </w:rPr>
                    <m:t>y</m:t>
                  </m:r>
                </m:e>
                <m:sub>
                  <m:r>
                    <m:rPr>
                      <m:nor/>
                    </m:rPr>
                    <w:rPr>
                      <w:i/>
                      <w:iCs/>
                    </w:rPr>
                    <m:t xml:space="preserve">j </m:t>
                  </m:r>
                </m:sub>
              </m:sSub>
              <m:r>
                <m:rPr>
                  <m:nor/>
                </m:rPr>
                <w:rPr>
                  <w:rFonts w:ascii="Cambria" w:hAnsi="Cambria" w:cs="Cambria"/>
                  <w:i/>
                  <w:iCs/>
                </w:rPr>
                <m:t>ϵ</m:t>
              </m:r>
              <m:r>
                <m:rPr>
                  <m:nor/>
                </m:rPr>
                <w:rPr>
                  <w:i/>
                  <w:iCs/>
                </w:rPr>
                <m:t xml:space="preserve"> </m:t>
              </m:r>
              <m:sSub>
                <m:sSubPr>
                  <m:ctrlPr>
                    <w:rPr>
                      <w:rFonts w:ascii="Cambria Math" w:hAnsi="Cambria Math"/>
                      <w:b/>
                      <w:bCs/>
                      <w:i/>
                      <w:iCs/>
                    </w:rPr>
                  </m:ctrlPr>
                </m:sSubPr>
                <m:e>
                  <m:r>
                    <m:rPr>
                      <m:nor/>
                    </m:rPr>
                    <w:rPr>
                      <w:b/>
                      <w:bCs/>
                      <w:i/>
                      <w:iCs/>
                    </w:rPr>
                    <m:t>Y</m:t>
                  </m:r>
                </m:e>
                <m:sub>
                  <m:r>
                    <m:rPr>
                      <m:nor/>
                    </m:rPr>
                    <w:rPr>
                      <w:b/>
                      <w:bCs/>
                      <w:i/>
                      <w:iCs/>
                    </w:rPr>
                    <m:t>j</m:t>
                  </m:r>
                </m:sub>
              </m:sSub>
              <m:r>
                <m:rPr>
                  <m:nor/>
                </m:rPr>
                <w:rPr>
                  <w:i/>
                  <w:iCs/>
                </w:rPr>
                <m:t>, j</m:t>
              </m:r>
              <m:r>
                <w:rPr>
                  <w:rFonts w:ascii="Cambria Math" w:hAnsi="Cambria Math"/>
                </w:rPr>
                <m:t>=</m:t>
              </m:r>
              <m:r>
                <m:rPr>
                  <m:nor/>
                </m:rPr>
                <w:rPr>
                  <w:i/>
                  <w:iCs/>
                </w:rPr>
                <m:t xml:space="preserve">1,…,J  </m:t>
              </m:r>
            </m:e>
          </m:d>
        </m:oMath>
      </m:oMathPara>
    </w:p>
    <w:p w14:paraId="7B7BD7A2" w14:textId="75731DDB" w:rsidR="008F69F2" w:rsidRPr="00183236" w:rsidRDefault="008F69F2" w:rsidP="008F69F2">
      <w:pPr>
        <w:pStyle w:val="Nivel2SM"/>
      </w:pPr>
      <w:r w:rsidRPr="00183236">
        <w:t>Una consecuencia de la ausencia de una restricción presupuestaria en la producción (la restricción es tecnológica) es que la oferta individual no está sujeta a efectos riqueza. Así, cuando los precios de los bienes cambian, solo se producen efectos sustitución a lo largo de la FPP. Al contrario que la teoría de la demanda agregada, esto da lugar a una teoría de la agregación simple y poderosa</w:t>
      </w:r>
      <w:r w:rsidRPr="008F69F2">
        <w:rPr>
          <w:vertAlign w:val="superscript"/>
        </w:rPr>
        <w:footnoteReference w:id="30"/>
      </w:r>
      <w:r w:rsidR="00457BC4" w:rsidRPr="00183236">
        <w:t>.</w:t>
      </w:r>
    </w:p>
    <w:p w14:paraId="590C4BB9" w14:textId="713E8CB9" w:rsidR="008F69F2" w:rsidRPr="00C55A79" w:rsidRDefault="008F69F2" w:rsidP="00C55A79">
      <w:pPr>
        <w:pStyle w:val="Nivel1SM"/>
        <w:keepNext/>
        <w:spacing w:after="0"/>
        <w:rPr>
          <w:b/>
          <w:bCs/>
        </w:rPr>
      </w:pPr>
      <w:r w:rsidRPr="00C55A79">
        <w:rPr>
          <w:b/>
          <w:bCs/>
        </w:rPr>
        <w:t>La función de producción agregada y la controversia de Cambridge</w:t>
      </w:r>
    </w:p>
    <w:p w14:paraId="51012357" w14:textId="18F7BBBB" w:rsidR="008F69F2" w:rsidRPr="00C55A79" w:rsidRDefault="008F69F2" w:rsidP="00C55A79">
      <w:pPr>
        <w:pStyle w:val="Nivel2SM"/>
      </w:pPr>
      <w:r w:rsidRPr="00183236">
        <w:t xml:space="preserve">El uso de funciones de producción agregadas ha sido extraordinario en la ciencia económica. La gran mayoría de modelos macroeconómicos postulan que el PIB o la producción agregada es el </w:t>
      </w:r>
      <w:r w:rsidRPr="00C55A79">
        <w:t>resultado de una función paramétrica</w:t>
      </w:r>
      <m:oMath>
        <m:r>
          <m:rPr>
            <m:nor/>
          </m:rPr>
          <m:t xml:space="preserve"> </m:t>
        </m:r>
        <m:r>
          <m:rPr>
            <m:nor/>
          </m:rPr>
          <w:rPr>
            <w:i/>
            <w:iCs/>
          </w:rPr>
          <m:t>Y</m:t>
        </m:r>
        <m:r>
          <w:rPr>
            <w:rFonts w:ascii="Cambria Math" w:hAnsi="Cambria Math"/>
          </w:rPr>
          <m:t>=</m:t>
        </m:r>
        <m:r>
          <m:rPr>
            <m:nor/>
          </m:rPr>
          <w:rPr>
            <w:i/>
            <w:iCs/>
          </w:rPr>
          <m:t>F</m:t>
        </m:r>
        <m:d>
          <m:dPr>
            <m:ctrlPr>
              <w:rPr>
                <w:rFonts w:ascii="Cambria Math" w:hAnsi="Cambria Math"/>
                <w:i/>
                <w:iCs/>
              </w:rPr>
            </m:ctrlPr>
          </m:dPr>
          <m:e>
            <m:sSub>
              <m:sSubPr>
                <m:ctrlPr>
                  <w:rPr>
                    <w:rFonts w:ascii="Cambria Math" w:hAnsi="Cambria Math"/>
                    <w:i/>
                    <w:iCs/>
                  </w:rPr>
                </m:ctrlPr>
              </m:sSubPr>
              <m:e>
                <m:r>
                  <m:rPr>
                    <m:nor/>
                  </m:rPr>
                  <w:rPr>
                    <w:i/>
                    <w:iCs/>
                  </w:rPr>
                  <m:t>z</m:t>
                </m:r>
              </m:e>
              <m:sub>
                <m:r>
                  <m:rPr>
                    <m:nor/>
                  </m:rPr>
                  <w:rPr>
                    <w:i/>
                    <w:iCs/>
                  </w:rPr>
                  <m:t>1</m:t>
                </m:r>
              </m:sub>
            </m:sSub>
            <m:r>
              <m:rPr>
                <m:nor/>
              </m:rPr>
              <w:rPr>
                <w:i/>
                <w:iCs/>
              </w:rPr>
              <m:t xml:space="preserve">,…, </m:t>
            </m:r>
            <m:sSub>
              <m:sSubPr>
                <m:ctrlPr>
                  <w:rPr>
                    <w:rFonts w:ascii="Cambria Math" w:hAnsi="Cambria Math"/>
                    <w:i/>
                    <w:iCs/>
                  </w:rPr>
                </m:ctrlPr>
              </m:sSubPr>
              <m:e>
                <m:r>
                  <m:rPr>
                    <m:nor/>
                  </m:rPr>
                  <w:rPr>
                    <w:i/>
                    <w:iCs/>
                  </w:rPr>
                  <m:t>z</m:t>
                </m:r>
              </m:e>
              <m:sub>
                <m:r>
                  <m:rPr>
                    <m:nor/>
                  </m:rPr>
                  <w:rPr>
                    <w:i/>
                    <w:iCs/>
                  </w:rPr>
                  <m:t>N</m:t>
                </m:r>
              </m:sub>
            </m:sSub>
            <m:r>
              <m:rPr>
                <m:nor/>
              </m:rPr>
              <w:rPr>
                <w:i/>
                <w:iCs/>
              </w:rPr>
              <m:t>, A</m:t>
            </m:r>
          </m:e>
        </m:d>
      </m:oMath>
      <w:r w:rsidR="00C55A79">
        <w:rPr>
          <w:rFonts w:eastAsiaTheme="minorEastAsia"/>
        </w:rPr>
        <w:t>,</w:t>
      </w:r>
      <w:r w:rsidRPr="00C55A79">
        <w:t xml:space="preserve"> donde </w:t>
      </w:r>
      <m:oMath>
        <m:sSub>
          <m:sSubPr>
            <m:ctrlPr>
              <w:rPr>
                <w:rFonts w:ascii="Cambria Math" w:hAnsi="Cambria Math"/>
                <w:i/>
                <w:iCs/>
              </w:rPr>
            </m:ctrlPr>
          </m:sSubPr>
          <m:e>
            <m:r>
              <m:rPr>
                <m:nor/>
              </m:rPr>
              <w:rPr>
                <w:i/>
                <w:iCs/>
              </w:rPr>
              <m:t>z</m:t>
            </m:r>
          </m:e>
          <m:sub>
            <m:r>
              <m:rPr>
                <m:nor/>
              </m:rPr>
              <w:rPr>
                <w:i/>
                <w:iCs/>
              </w:rPr>
              <m:t>i</m:t>
            </m:r>
          </m:sub>
        </m:sSub>
      </m:oMath>
      <w:r w:rsidRPr="00C55A79">
        <w:t xml:space="preserve"> es un factor de producción y </w:t>
      </w:r>
      <m:oMath>
        <m:r>
          <m:rPr>
            <m:nor/>
          </m:rPr>
          <w:rPr>
            <w:i/>
            <w:iCs/>
          </w:rPr>
          <m:t>A</m:t>
        </m:r>
      </m:oMath>
      <w:r w:rsidRPr="00C55A79">
        <w:t xml:space="preserve"> un índice de distintas tecnologías de producción.</w:t>
      </w:r>
    </w:p>
    <w:p w14:paraId="00B41196" w14:textId="1EAC5B72" w:rsidR="008F69F2" w:rsidRPr="00C55A79" w:rsidRDefault="008F69F2" w:rsidP="002A2E0A">
      <w:pPr>
        <w:pStyle w:val="Nivel2SM"/>
        <w:keepNext/>
        <w:spacing w:after="0"/>
      </w:pPr>
      <w:r w:rsidRPr="00C55A79">
        <w:t>De lejos, la versión más habitual en la literatura toma la forma paramétrica</w:t>
      </w:r>
      <w:r w:rsidR="002A2E0A">
        <w:t>:</w:t>
      </w:r>
    </w:p>
    <w:p w14:paraId="58F2D916" w14:textId="2DDCDF56" w:rsidR="008F69F2" w:rsidRPr="00C55A79" w:rsidRDefault="00C55A79" w:rsidP="00C55A79">
      <w:pPr>
        <w:pStyle w:val="Nivel2SM"/>
        <w:numPr>
          <w:ilvl w:val="0"/>
          <w:numId w:val="0"/>
        </w:numPr>
        <w:ind w:left="567"/>
      </w:pPr>
      <m:oMathPara>
        <m:oMath>
          <m:r>
            <w:rPr>
              <w:rFonts w:ascii="Cambria Math" w:hAnsi="Cambria Math"/>
            </w:rPr>
            <m:t xml:space="preserve"> </m:t>
          </m:r>
          <m:r>
            <m:rPr>
              <m:nor/>
            </m:rPr>
            <w:rPr>
              <w:i/>
              <w:iCs/>
            </w:rPr>
            <m:t>Y</m:t>
          </m:r>
          <m:r>
            <w:rPr>
              <w:rFonts w:ascii="Cambria Math" w:hAnsi="Cambria Math"/>
            </w:rPr>
            <m:t>=</m:t>
          </m:r>
          <m:r>
            <m:rPr>
              <m:nor/>
            </m:rPr>
            <w:rPr>
              <w:i/>
              <w:iCs/>
            </w:rPr>
            <m:t>A</m:t>
          </m:r>
          <m:r>
            <w:rPr>
              <w:rFonts w:ascii="Cambria Math" w:hAnsi="Cambria Math"/>
            </w:rPr>
            <m:t>∙</m:t>
          </m:r>
          <m:r>
            <m:rPr>
              <m:nor/>
            </m:rPr>
            <w:rPr>
              <w:i/>
              <w:iCs/>
            </w:rPr>
            <m:t>F</m:t>
          </m:r>
          <m:d>
            <m:dPr>
              <m:ctrlPr>
                <w:rPr>
                  <w:rFonts w:ascii="Cambria Math" w:hAnsi="Cambria Math"/>
                  <w:i/>
                  <w:iCs/>
                </w:rPr>
              </m:ctrlPr>
            </m:dPr>
            <m:e>
              <m:sSub>
                <m:sSubPr>
                  <m:ctrlPr>
                    <w:rPr>
                      <w:rFonts w:ascii="Cambria Math" w:hAnsi="Cambria Math"/>
                      <w:i/>
                      <w:iCs/>
                    </w:rPr>
                  </m:ctrlPr>
                </m:sSubPr>
                <m:e>
                  <m:r>
                    <m:rPr>
                      <m:nor/>
                    </m:rPr>
                    <w:rPr>
                      <w:i/>
                      <w:iCs/>
                    </w:rPr>
                    <m:t>A</m:t>
                  </m:r>
                </m:e>
                <m:sub>
                  <m:r>
                    <m:rPr>
                      <m:nor/>
                    </m:rPr>
                    <w:rPr>
                      <w:i/>
                      <w:iCs/>
                    </w:rPr>
                    <m:t>K</m:t>
                  </m:r>
                </m:sub>
              </m:sSub>
              <m:r>
                <w:rPr>
                  <w:rFonts w:ascii="Cambria Math" w:hAnsi="Cambria Math"/>
                </w:rPr>
                <m:t>∙</m:t>
              </m:r>
              <m:sSub>
                <m:sSubPr>
                  <m:ctrlPr>
                    <w:rPr>
                      <w:rFonts w:ascii="Cambria Math" w:hAnsi="Cambria Math"/>
                      <w:i/>
                    </w:rPr>
                  </m:ctrlPr>
                </m:sSubPr>
                <m:e>
                  <m:r>
                    <m:rPr>
                      <m:nor/>
                    </m:rPr>
                    <w:rPr>
                      <w:i/>
                    </w:rPr>
                    <m:t>z</m:t>
                  </m:r>
                </m:e>
                <m:sub>
                  <m:r>
                    <m:rPr>
                      <m:nor/>
                    </m:rPr>
                    <w:rPr>
                      <w:i/>
                    </w:rPr>
                    <m:t>K</m:t>
                  </m:r>
                </m:sub>
              </m:sSub>
              <m:r>
                <m:rPr>
                  <m:nor/>
                </m:rPr>
                <w:rPr>
                  <w:i/>
                  <w:iCs/>
                </w:rPr>
                <m:t xml:space="preserve">, </m:t>
              </m:r>
              <m:sSub>
                <m:sSubPr>
                  <m:ctrlPr>
                    <w:rPr>
                      <w:rFonts w:ascii="Cambria Math" w:hAnsi="Cambria Math"/>
                      <w:i/>
                      <w:iCs/>
                    </w:rPr>
                  </m:ctrlPr>
                </m:sSubPr>
                <m:e>
                  <m:r>
                    <m:rPr>
                      <m:nor/>
                    </m:rPr>
                    <w:rPr>
                      <w:i/>
                      <w:iCs/>
                    </w:rPr>
                    <m:t>A</m:t>
                  </m:r>
                </m:e>
                <m:sub>
                  <m:r>
                    <m:rPr>
                      <m:nor/>
                    </m:rPr>
                    <w:rPr>
                      <w:i/>
                      <w:iCs/>
                    </w:rPr>
                    <m:t>L</m:t>
                  </m:r>
                </m:sub>
              </m:sSub>
              <m:r>
                <w:rPr>
                  <w:rFonts w:ascii="Cambria Math" w:hAnsi="Cambria Math"/>
                </w:rPr>
                <m:t>∙</m:t>
              </m:r>
              <m:sSub>
                <m:sSubPr>
                  <m:ctrlPr>
                    <w:rPr>
                      <w:rFonts w:ascii="Cambria Math" w:hAnsi="Cambria Math"/>
                      <w:i/>
                    </w:rPr>
                  </m:ctrlPr>
                </m:sSubPr>
                <m:e>
                  <m:r>
                    <m:rPr>
                      <m:nor/>
                    </m:rPr>
                    <w:rPr>
                      <w:i/>
                    </w:rPr>
                    <m:t>z</m:t>
                  </m:r>
                </m:e>
                <m:sub>
                  <m:r>
                    <m:rPr>
                      <m:nor/>
                    </m:rPr>
                    <w:rPr>
                      <w:i/>
                    </w:rPr>
                    <m:t>L</m:t>
                  </m:r>
                </m:sub>
              </m:sSub>
            </m:e>
          </m:d>
          <m:r>
            <m:rPr>
              <m:sty m:val="p"/>
            </m:rPr>
            <w:br/>
          </m:r>
        </m:oMath>
      </m:oMathPara>
      <w:r w:rsidR="008F69F2" w:rsidRPr="00C55A79">
        <w:t xml:space="preserve">donde </w:t>
      </w:r>
      <m:oMath>
        <m:r>
          <m:rPr>
            <m:nor/>
          </m:rPr>
          <w:rPr>
            <w:i/>
            <w:iCs/>
          </w:rPr>
          <m:t>A</m:t>
        </m:r>
      </m:oMath>
      <w:r w:rsidR="008F69F2" w:rsidRPr="00C55A79">
        <w:t xml:space="preserve">, </w:t>
      </w:r>
      <m:oMath>
        <m:sSub>
          <m:sSubPr>
            <m:ctrlPr>
              <w:rPr>
                <w:rFonts w:ascii="Cambria Math" w:hAnsi="Cambria Math"/>
                <w:i/>
                <w:iCs/>
              </w:rPr>
            </m:ctrlPr>
          </m:sSubPr>
          <m:e>
            <m:r>
              <m:rPr>
                <m:nor/>
              </m:rPr>
              <w:rPr>
                <w:i/>
                <w:iCs/>
              </w:rPr>
              <m:t>A</m:t>
            </m:r>
          </m:e>
          <m:sub>
            <m:r>
              <m:rPr>
                <m:nor/>
              </m:rPr>
              <w:rPr>
                <w:i/>
                <w:iCs/>
              </w:rPr>
              <m:t>K</m:t>
            </m:r>
          </m:sub>
        </m:sSub>
      </m:oMath>
      <w:r w:rsidR="008F69F2" w:rsidRPr="00C55A79">
        <w:t xml:space="preserve"> y </w:t>
      </w:r>
      <m:oMath>
        <m:sSub>
          <m:sSubPr>
            <m:ctrlPr>
              <w:rPr>
                <w:rFonts w:ascii="Cambria Math" w:hAnsi="Cambria Math"/>
                <w:i/>
                <w:iCs/>
              </w:rPr>
            </m:ctrlPr>
          </m:sSubPr>
          <m:e>
            <m:r>
              <m:rPr>
                <m:nor/>
              </m:rPr>
              <w:rPr>
                <w:i/>
                <w:iCs/>
              </w:rPr>
              <m:t>A</m:t>
            </m:r>
          </m:e>
          <m:sub>
            <m:r>
              <m:rPr>
                <m:nor/>
              </m:rPr>
              <w:rPr>
                <w:i/>
                <w:iCs/>
              </w:rPr>
              <m:t>L</m:t>
            </m:r>
          </m:sub>
        </m:sSub>
      </m:oMath>
      <w:r w:rsidR="008F69F2" w:rsidRPr="00C55A79">
        <w:t xml:space="preserve"> representan respectivamente un cambio tecnológico neutral en sentido de </w:t>
      </w:r>
      <w:r w:rsidR="008F69F2" w:rsidRPr="00C55A79">
        <w:rPr>
          <w:smallCaps/>
        </w:rPr>
        <w:t>Hicks</w:t>
      </w:r>
      <w:r w:rsidR="008F69F2" w:rsidRPr="00C55A79">
        <w:t xml:space="preserve">, intensificadores de capital o intensificadores de trabajo, y </w:t>
      </w:r>
      <m:oMath>
        <m:r>
          <m:rPr>
            <m:nor/>
          </m:rPr>
          <w:rPr>
            <w:i/>
            <w:iCs/>
          </w:rPr>
          <m:t>F</m:t>
        </m:r>
      </m:oMath>
      <w:r w:rsidR="008F69F2" w:rsidRPr="00C55A79">
        <w:t xml:space="preserve"> es una función CES.</w:t>
      </w:r>
    </w:p>
    <w:p w14:paraId="5D584FD3" w14:textId="4C21A69B" w:rsidR="008F69F2" w:rsidRPr="00C55A79" w:rsidRDefault="008F69F2" w:rsidP="00C55A79">
      <w:pPr>
        <w:pStyle w:val="Nivel2SM"/>
      </w:pPr>
      <w:r w:rsidRPr="00C55A79">
        <w:t>Durante las décadas de los 50 a los 60, la función de producción agregada se convirtió en un tema central de disputa conocida como la Controversia de Cambridge, que enfrentó a los postkeynesianos de la Cambridge británica con los defensores de la función agregada, que era</w:t>
      </w:r>
      <w:r w:rsidR="00FC13A8" w:rsidRPr="00C55A79">
        <w:t>n</w:t>
      </w:r>
      <w:r w:rsidRPr="00C55A79">
        <w:t xml:space="preserve"> los neoclásicos de Cambridge, Massachussets.</w:t>
      </w:r>
    </w:p>
    <w:p w14:paraId="0563A88C" w14:textId="3560D09C" w:rsidR="008F69F2" w:rsidRPr="00C55A79" w:rsidRDefault="008F69F2" w:rsidP="00C55A79">
      <w:pPr>
        <w:pStyle w:val="Nivel2SM"/>
      </w:pPr>
      <w:r w:rsidRPr="00C55A79">
        <w:t xml:space="preserve">El primer y principal punto de discordia era la validez de la propia función neoclásica, cuyo ejemplo más conocido era la utilizada por </w:t>
      </w:r>
      <w:r w:rsidR="00FC13A8" w:rsidRPr="00C55A79">
        <w:rPr>
          <w:smallCaps/>
        </w:rPr>
        <w:t xml:space="preserve">Robert </w:t>
      </w:r>
      <w:r w:rsidRPr="00C55A79">
        <w:rPr>
          <w:smallCaps/>
        </w:rPr>
        <w:t>Solow</w:t>
      </w:r>
      <w:r w:rsidRPr="00C55A79">
        <w:t xml:space="preserve"> en su modelo de crecimiento. Las </w:t>
      </w:r>
      <w:r w:rsidRPr="00C55A79">
        <w:lastRenderedPageBreak/>
        <w:t xml:space="preserve">críticas británicas (de economistas como </w:t>
      </w:r>
      <w:r w:rsidRPr="00C55A79">
        <w:rPr>
          <w:smallCaps/>
        </w:rPr>
        <w:t>Robinson</w:t>
      </w:r>
      <w:r w:rsidRPr="00C55A79">
        <w:t xml:space="preserve">, </w:t>
      </w:r>
      <w:proofErr w:type="spellStart"/>
      <w:r w:rsidRPr="00C55A79">
        <w:rPr>
          <w:smallCaps/>
        </w:rPr>
        <w:t>Sraffa</w:t>
      </w:r>
      <w:proofErr w:type="spellEnd"/>
      <w:r w:rsidRPr="00C55A79">
        <w:t xml:space="preserve">, </w:t>
      </w:r>
      <w:proofErr w:type="spellStart"/>
      <w:r w:rsidRPr="00C55A79">
        <w:rPr>
          <w:smallCaps/>
        </w:rPr>
        <w:t>Pasinetti</w:t>
      </w:r>
      <w:proofErr w:type="spellEnd"/>
      <w:r w:rsidRPr="00C55A79">
        <w:t>) criticaban la agregación del stock de capital en un único índice numérico.</w:t>
      </w:r>
    </w:p>
    <w:p w14:paraId="1D7F06C3" w14:textId="62EB549E" w:rsidR="008F69F2" w:rsidRPr="00C55A79" w:rsidRDefault="008F69F2" w:rsidP="00C55A79">
      <w:pPr>
        <w:pStyle w:val="Nivel2SM"/>
      </w:pPr>
      <w:r w:rsidRPr="00C55A79">
        <w:t xml:space="preserve">Los economistas británicos pudieron demostrar que leyes fundamentales tales como los rendimientos marginales decrecientes no se mantenían necesariamente al agregar el stock de capital </w:t>
      </w:r>
      <w:r w:rsidR="00FC13A8" w:rsidRPr="00C55A79">
        <w:t>a pesar de que</w:t>
      </w:r>
      <w:r w:rsidRPr="00C55A79">
        <w:t xml:space="preserve"> a nivel micro</w:t>
      </w:r>
      <w:r w:rsidR="00FC13A8" w:rsidRPr="00C55A79">
        <w:t>económico</w:t>
      </w:r>
      <w:r w:rsidRPr="00C55A79">
        <w:t xml:space="preserve"> existan rendimientos decrecientes para cada bien de capital. Así, por tanto, las funciones de producción neoclásic</w:t>
      </w:r>
      <w:r w:rsidR="00FC13A8" w:rsidRPr="00C55A79">
        <w:t>a</w:t>
      </w:r>
      <w:r w:rsidRPr="00C55A79">
        <w:t>s no serían un instrumento útil para estudiar, por ejemplo, la distribución de la renta en una economía.</w:t>
      </w:r>
    </w:p>
    <w:p w14:paraId="6B4DC4F1" w14:textId="2F0EC851" w:rsidR="008F69F2" w:rsidRDefault="008F69F2" w:rsidP="00C55A79">
      <w:pPr>
        <w:pStyle w:val="Nivel2SM"/>
      </w:pPr>
      <w:r w:rsidRPr="00C55A79">
        <w:t>Pese a ello, y ante la ausencia de alternativas viables, el uso de funciones de producción agregadas se ha mantenido hasta nuestros días, en gran parte por la incapacidad de los neokeynesianos</w:t>
      </w:r>
      <w:r w:rsidRPr="00183236">
        <w:t xml:space="preserve"> de proponer un enfoque alternativo viable.</w:t>
      </w:r>
    </w:p>
    <w:p w14:paraId="652792FB" w14:textId="6D3290A3" w:rsidR="00CD4188" w:rsidRDefault="00CD4188" w:rsidP="00CD4188">
      <w:pPr>
        <w:pStyle w:val="Ttulo5"/>
        <w:rPr>
          <w:i w:val="0"/>
          <w:iCs w:val="0"/>
          <w:smallCaps/>
          <w:u w:val="none"/>
        </w:rPr>
      </w:pPr>
      <w:bookmarkStart w:id="65" w:name="_Ref109805931"/>
      <w:r>
        <w:t>Anexo</w:t>
      </w:r>
      <w:r w:rsidR="000659F2">
        <w:t> </w:t>
      </w:r>
      <w:r>
        <w:t>3</w:t>
      </w:r>
      <w:r>
        <w:rPr>
          <w:i w:val="0"/>
          <w:iCs w:val="0"/>
          <w:u w:val="none"/>
        </w:rPr>
        <w:t xml:space="preserve">: Producción con incertidumbre: </w:t>
      </w:r>
      <w:r>
        <w:rPr>
          <w:i w:val="0"/>
          <w:iCs w:val="0"/>
          <w:smallCaps/>
          <w:u w:val="none"/>
        </w:rPr>
        <w:t>Gravelle</w:t>
      </w:r>
      <w:r>
        <w:rPr>
          <w:i w:val="0"/>
          <w:iCs w:val="0"/>
          <w:u w:val="none"/>
        </w:rPr>
        <w:t xml:space="preserve"> y </w:t>
      </w:r>
      <w:r>
        <w:rPr>
          <w:i w:val="0"/>
          <w:iCs w:val="0"/>
          <w:smallCaps/>
          <w:u w:val="none"/>
        </w:rPr>
        <w:t>Rees</w:t>
      </w:r>
      <w:bookmarkEnd w:id="65"/>
    </w:p>
    <w:p w14:paraId="2C13E03C" w14:textId="627B35C5" w:rsidR="00CD4188" w:rsidRDefault="00CD4188">
      <w:pPr>
        <w:pStyle w:val="Prrafodelista"/>
        <w:numPr>
          <w:ilvl w:val="0"/>
          <w:numId w:val="13"/>
        </w:numPr>
        <w:ind w:left="170" w:hanging="170"/>
      </w:pPr>
      <w:r w:rsidRPr="00CD4188">
        <w:rPr>
          <w:i/>
          <w:iCs/>
          <w:u w:val="single"/>
        </w:rPr>
        <w:t>Incertidumbre tecnológica</w:t>
      </w:r>
      <w:r>
        <w:t xml:space="preserve">: </w:t>
      </w:r>
      <w:r w:rsidR="00564C63">
        <w:t>N</w:t>
      </w:r>
      <w:r>
        <w:t>o se tiene certeza sobre el volumen de producción que puede obtenerse con determinada combinación de factores productivos.</w:t>
      </w:r>
    </w:p>
    <w:p w14:paraId="1A62D953" w14:textId="1AEAFFC1" w:rsidR="00CD4188" w:rsidRDefault="00CD4188">
      <w:pPr>
        <w:pStyle w:val="Prrafodelista"/>
        <w:numPr>
          <w:ilvl w:val="0"/>
          <w:numId w:val="13"/>
        </w:numPr>
        <w:ind w:left="170" w:hanging="170"/>
      </w:pPr>
      <w:r w:rsidRPr="00CD4188">
        <w:rPr>
          <w:i/>
          <w:iCs/>
          <w:u w:val="single"/>
        </w:rPr>
        <w:t>Incertidumbre de mercado</w:t>
      </w:r>
      <w:r>
        <w:t xml:space="preserve">: </w:t>
      </w:r>
      <w:r w:rsidR="00564C63">
        <w:t>L</w:t>
      </w:r>
      <w:r>
        <w:t>a empresa no conoce con certeza los precios de los factores o productos.</w:t>
      </w:r>
    </w:p>
    <w:p w14:paraId="75D23E49" w14:textId="104E84A8" w:rsidR="00CD4188" w:rsidRDefault="00CD4188" w:rsidP="00CD4188">
      <w:r>
        <w:t xml:space="preserve">La incertidumbre (que suponemos negativa debido a la aversión al riesgo de las empresas </w:t>
      </w:r>
      <w:r w:rsidRPr="00CD4188">
        <w:rPr>
          <w:color w:val="767171" w:themeColor="background2" w:themeShade="80"/>
          <w:sz w:val="19"/>
          <w:szCs w:val="19"/>
        </w:rPr>
        <w:t>[</w:t>
      </w:r>
      <w:r>
        <w:rPr>
          <w:color w:val="767171" w:themeColor="background2" w:themeShade="80"/>
          <w:sz w:val="19"/>
          <w:szCs w:val="19"/>
        </w:rPr>
        <w:t>ver tema 3.A.</w:t>
      </w:r>
      <w:r w:rsidR="00315263">
        <w:rPr>
          <w:color w:val="767171" w:themeColor="background2" w:themeShade="80"/>
          <w:sz w:val="19"/>
          <w:szCs w:val="19"/>
        </w:rPr>
        <w:t>10</w:t>
      </w:r>
      <w:r w:rsidRPr="00CD4188">
        <w:rPr>
          <w:color w:val="767171" w:themeColor="background2" w:themeShade="80"/>
          <w:sz w:val="19"/>
          <w:szCs w:val="19"/>
        </w:rPr>
        <w:t>]</w:t>
      </w:r>
      <w:r>
        <w:t>) se puede reducir con métodos de producción más flexibles.</w:t>
      </w:r>
    </w:p>
    <w:p w14:paraId="326C1EB7" w14:textId="4AAAC357" w:rsidR="00217B11" w:rsidRPr="00217B11" w:rsidRDefault="00217B11" w:rsidP="00217B11">
      <w:pPr>
        <w:pStyle w:val="Ttulo5"/>
        <w:rPr>
          <w:i w:val="0"/>
          <w:iCs w:val="0"/>
          <w:u w:val="none"/>
        </w:rPr>
      </w:pPr>
      <w:r>
        <w:lastRenderedPageBreak/>
        <w:t>Anexo 4</w:t>
      </w:r>
      <w:r>
        <w:rPr>
          <w:i w:val="0"/>
          <w:iCs w:val="0"/>
          <w:u w:val="none"/>
        </w:rPr>
        <w:t>: Anexo 0 del tema de ICEX-CECO</w:t>
      </w:r>
    </w:p>
    <w:p w14:paraId="799DA074" w14:textId="77777777" w:rsidR="00217B11" w:rsidRDefault="00217B11" w:rsidP="00217B11">
      <w:r>
        <w:rPr>
          <w:noProof/>
        </w:rPr>
        <w:drawing>
          <wp:inline distT="0" distB="0" distL="0" distR="0" wp14:anchorId="270115E7" wp14:editId="02BAE4D4">
            <wp:extent cx="6120130" cy="8349615"/>
            <wp:effectExtent l="0" t="0" r="0" b="0"/>
            <wp:docPr id="795904162" name="Imagen 1" descr="Imagen de la pantalla de un celular de un mensaje en letras blancas&#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904162" name="Imagen 1" descr="Imagen de la pantalla de un celular de un mensaje en letras blancas&#10;&#10;Descripción generada automáticamente con confianza baja"/>
                    <pic:cNvPicPr/>
                  </pic:nvPicPr>
                  <pic:blipFill>
                    <a:blip r:embed="rId43"/>
                    <a:stretch>
                      <a:fillRect/>
                    </a:stretch>
                  </pic:blipFill>
                  <pic:spPr>
                    <a:xfrm>
                      <a:off x="0" y="0"/>
                      <a:ext cx="6120130" cy="8349615"/>
                    </a:xfrm>
                    <a:prstGeom prst="rect">
                      <a:avLst/>
                    </a:prstGeom>
                  </pic:spPr>
                </pic:pic>
              </a:graphicData>
            </a:graphic>
          </wp:inline>
        </w:drawing>
      </w:r>
    </w:p>
    <w:p w14:paraId="283F2635" w14:textId="1414B62D" w:rsidR="00217B11" w:rsidRPr="00217B11" w:rsidRDefault="00217B11" w:rsidP="00217B11">
      <w:r>
        <w:rPr>
          <w:noProof/>
        </w:rPr>
        <w:lastRenderedPageBreak/>
        <w:drawing>
          <wp:inline distT="0" distB="0" distL="0" distR="0" wp14:anchorId="11105EF7" wp14:editId="030755C8">
            <wp:extent cx="6120130" cy="3834130"/>
            <wp:effectExtent l="0" t="0" r="0" b="0"/>
            <wp:docPr id="1462264902" name="Imagen 1"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264902" name="Imagen 1" descr="Texto&#10;&#10;Descripción generada automáticamente con confianza baja"/>
                    <pic:cNvPicPr/>
                  </pic:nvPicPr>
                  <pic:blipFill>
                    <a:blip r:embed="rId44"/>
                    <a:stretch>
                      <a:fillRect/>
                    </a:stretch>
                  </pic:blipFill>
                  <pic:spPr>
                    <a:xfrm>
                      <a:off x="0" y="0"/>
                      <a:ext cx="6120130" cy="3834130"/>
                    </a:xfrm>
                    <a:prstGeom prst="rect">
                      <a:avLst/>
                    </a:prstGeom>
                  </pic:spPr>
                </pic:pic>
              </a:graphicData>
            </a:graphic>
          </wp:inline>
        </w:drawing>
      </w:r>
    </w:p>
    <w:p w14:paraId="67B19A30" w14:textId="058A389B" w:rsidR="00217B11" w:rsidRDefault="00217B11" w:rsidP="00217B11">
      <w:pPr>
        <w:pStyle w:val="Ttulo5"/>
        <w:rPr>
          <w:i w:val="0"/>
          <w:iCs w:val="0"/>
          <w:u w:val="none"/>
        </w:rPr>
      </w:pPr>
      <w:r>
        <w:t>Anexo 5</w:t>
      </w:r>
      <w:r>
        <w:rPr>
          <w:i w:val="0"/>
          <w:iCs w:val="0"/>
          <w:u w:val="none"/>
        </w:rPr>
        <w:t>: Anexo II del tema de ICEX-CECO</w:t>
      </w:r>
    </w:p>
    <w:p w14:paraId="340944B6" w14:textId="77777777" w:rsidR="00217B11" w:rsidRDefault="00217B11" w:rsidP="00217B11">
      <w:pPr>
        <w:keepNext/>
        <w:spacing w:after="0"/>
      </w:pPr>
      <w:r>
        <w:rPr>
          <w:noProof/>
        </w:rPr>
        <w:drawing>
          <wp:inline distT="0" distB="0" distL="0" distR="0" wp14:anchorId="27225522" wp14:editId="13990B04">
            <wp:extent cx="6120130" cy="4978400"/>
            <wp:effectExtent l="0" t="0" r="0" b="0"/>
            <wp:docPr id="67969569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695699" name="Imagen 1" descr="Texto&#10;&#10;Descripción generada automáticamente"/>
                    <pic:cNvPicPr/>
                  </pic:nvPicPr>
                  <pic:blipFill rotWithShape="1">
                    <a:blip r:embed="rId45"/>
                    <a:srcRect b="40271"/>
                    <a:stretch/>
                  </pic:blipFill>
                  <pic:spPr bwMode="auto">
                    <a:xfrm>
                      <a:off x="0" y="0"/>
                      <a:ext cx="6120130" cy="4978400"/>
                    </a:xfrm>
                    <a:prstGeom prst="rect">
                      <a:avLst/>
                    </a:prstGeom>
                    <a:ln>
                      <a:noFill/>
                    </a:ln>
                    <a:extLst>
                      <a:ext uri="{53640926-AAD7-44D8-BBD7-CCE9431645EC}">
                        <a14:shadowObscured xmlns:a14="http://schemas.microsoft.com/office/drawing/2010/main"/>
                      </a:ext>
                    </a:extLst>
                  </pic:spPr>
                </pic:pic>
              </a:graphicData>
            </a:graphic>
          </wp:inline>
        </w:drawing>
      </w:r>
    </w:p>
    <w:p w14:paraId="65D9FFBE" w14:textId="5A060561" w:rsidR="00217B11" w:rsidRDefault="00217B11" w:rsidP="00217B11">
      <w:r>
        <w:rPr>
          <w:noProof/>
        </w:rPr>
        <w:drawing>
          <wp:inline distT="0" distB="0" distL="0" distR="0" wp14:anchorId="75C0E9C3" wp14:editId="77CB5A11">
            <wp:extent cx="6119383" cy="367453"/>
            <wp:effectExtent l="0" t="0" r="0" b="0"/>
            <wp:docPr id="54169714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697142" name="Imagen 1" descr="Texto&#10;&#10;Descripción generada automáticamente"/>
                    <pic:cNvPicPr/>
                  </pic:nvPicPr>
                  <pic:blipFill rotWithShape="1">
                    <a:blip r:embed="rId45"/>
                    <a:srcRect t="95591"/>
                    <a:stretch/>
                  </pic:blipFill>
                  <pic:spPr bwMode="auto">
                    <a:xfrm>
                      <a:off x="0" y="0"/>
                      <a:ext cx="6120130" cy="367498"/>
                    </a:xfrm>
                    <a:prstGeom prst="rect">
                      <a:avLst/>
                    </a:prstGeom>
                    <a:ln>
                      <a:noFill/>
                    </a:ln>
                    <a:extLst>
                      <a:ext uri="{53640926-AAD7-44D8-BBD7-CCE9431645EC}">
                        <a14:shadowObscured xmlns:a14="http://schemas.microsoft.com/office/drawing/2010/main"/>
                      </a:ext>
                    </a:extLst>
                  </pic:spPr>
                </pic:pic>
              </a:graphicData>
            </a:graphic>
          </wp:inline>
        </w:drawing>
      </w:r>
    </w:p>
    <w:p w14:paraId="7AA84D62" w14:textId="5F16C71D" w:rsidR="00217B11" w:rsidRDefault="00217B11" w:rsidP="00217B11">
      <w:pPr>
        <w:pStyle w:val="Ttulo5"/>
        <w:rPr>
          <w:i w:val="0"/>
          <w:iCs w:val="0"/>
          <w:u w:val="none"/>
        </w:rPr>
      </w:pPr>
      <w:r>
        <w:lastRenderedPageBreak/>
        <w:t>Anexo 6</w:t>
      </w:r>
      <w:r>
        <w:rPr>
          <w:i w:val="0"/>
          <w:iCs w:val="0"/>
          <w:u w:val="none"/>
        </w:rPr>
        <w:t>: Anexo IV del tema de ICEX-CECO</w:t>
      </w:r>
    </w:p>
    <w:p w14:paraId="7ABBE0DA" w14:textId="77777777" w:rsidR="00217B11" w:rsidRDefault="00217B11" w:rsidP="00217B11">
      <w:pPr>
        <w:tabs>
          <w:tab w:val="left" w:pos="7080"/>
        </w:tabs>
      </w:pPr>
      <w:r>
        <w:rPr>
          <w:noProof/>
        </w:rPr>
        <w:drawing>
          <wp:inline distT="0" distB="0" distL="0" distR="0" wp14:anchorId="2C125F44" wp14:editId="28F40BDC">
            <wp:extent cx="6119495" cy="8322734"/>
            <wp:effectExtent l="0" t="0" r="0" b="2540"/>
            <wp:docPr id="793113961" name="Imagen 1"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113961" name="Imagen 1" descr="Texto&#10;&#10;Descripción generada automáticamente con confianza media"/>
                    <pic:cNvPicPr/>
                  </pic:nvPicPr>
                  <pic:blipFill rotWithShape="1">
                    <a:blip r:embed="rId46"/>
                    <a:srcRect t="680" b="3864"/>
                    <a:stretch/>
                  </pic:blipFill>
                  <pic:spPr bwMode="auto">
                    <a:xfrm>
                      <a:off x="0" y="0"/>
                      <a:ext cx="6120000" cy="8323421"/>
                    </a:xfrm>
                    <a:prstGeom prst="rect">
                      <a:avLst/>
                    </a:prstGeom>
                    <a:ln>
                      <a:noFill/>
                    </a:ln>
                    <a:extLst>
                      <a:ext uri="{53640926-AAD7-44D8-BBD7-CCE9431645EC}">
                        <a14:shadowObscured xmlns:a14="http://schemas.microsoft.com/office/drawing/2010/main"/>
                      </a:ext>
                    </a:extLst>
                  </pic:spPr>
                </pic:pic>
              </a:graphicData>
            </a:graphic>
          </wp:inline>
        </w:drawing>
      </w:r>
    </w:p>
    <w:p w14:paraId="0221732D" w14:textId="292340DA" w:rsidR="00217B11" w:rsidRDefault="00217B11" w:rsidP="00217B11">
      <w:pPr>
        <w:tabs>
          <w:tab w:val="left" w:pos="7080"/>
        </w:tabs>
      </w:pPr>
      <w:r>
        <w:rPr>
          <w:noProof/>
        </w:rPr>
        <w:lastRenderedPageBreak/>
        <w:drawing>
          <wp:inline distT="0" distB="0" distL="0" distR="0" wp14:anchorId="487BAF74" wp14:editId="40BCDC0C">
            <wp:extent cx="6118647" cy="327872"/>
            <wp:effectExtent l="0" t="0" r="0" b="0"/>
            <wp:docPr id="1605008078" name="Imagen 1605008078"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113961" name="Imagen 1" descr="Texto&#10;&#10;Descripción generada automáticamente con confianza media"/>
                    <pic:cNvPicPr/>
                  </pic:nvPicPr>
                  <pic:blipFill rotWithShape="1">
                    <a:blip r:embed="rId46"/>
                    <a:srcRect t="96239"/>
                    <a:stretch/>
                  </pic:blipFill>
                  <pic:spPr bwMode="auto">
                    <a:xfrm>
                      <a:off x="0" y="0"/>
                      <a:ext cx="6120000" cy="32794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19C2BA6" wp14:editId="1336F836">
            <wp:extent cx="6120130" cy="8206317"/>
            <wp:effectExtent l="0" t="0" r="0" b="4445"/>
            <wp:docPr id="2028823078" name="Imagen 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823078" name="Imagen 1" descr="Texto, Carta&#10;&#10;Descripción generada automáticamente"/>
                    <pic:cNvPicPr/>
                  </pic:nvPicPr>
                  <pic:blipFill rotWithShape="1">
                    <a:blip r:embed="rId47"/>
                    <a:srcRect t="1122"/>
                    <a:stretch/>
                  </pic:blipFill>
                  <pic:spPr bwMode="auto">
                    <a:xfrm>
                      <a:off x="0" y="0"/>
                      <a:ext cx="6120130" cy="8206317"/>
                    </a:xfrm>
                    <a:prstGeom prst="rect">
                      <a:avLst/>
                    </a:prstGeom>
                    <a:ln>
                      <a:noFill/>
                    </a:ln>
                    <a:extLst>
                      <a:ext uri="{53640926-AAD7-44D8-BBD7-CCE9431645EC}">
                        <a14:shadowObscured xmlns:a14="http://schemas.microsoft.com/office/drawing/2010/main"/>
                      </a:ext>
                    </a:extLst>
                  </pic:spPr>
                </pic:pic>
              </a:graphicData>
            </a:graphic>
          </wp:inline>
        </w:drawing>
      </w:r>
    </w:p>
    <w:p w14:paraId="22DC3666" w14:textId="77777777" w:rsidR="00217B11" w:rsidRDefault="00217B11" w:rsidP="00217B11">
      <w:pPr>
        <w:tabs>
          <w:tab w:val="left" w:pos="7080"/>
        </w:tabs>
      </w:pPr>
      <w:r>
        <w:rPr>
          <w:noProof/>
        </w:rPr>
        <w:drawing>
          <wp:inline distT="0" distB="0" distL="0" distR="0" wp14:anchorId="7F863C23" wp14:editId="48828CF6">
            <wp:extent cx="6119495" cy="355600"/>
            <wp:effectExtent l="0" t="0" r="0" b="6350"/>
            <wp:docPr id="1494604887"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604887" name="Imagen 1" descr="Interfaz de usuario gráfica, Texto, Aplicación&#10;&#10;Descripción generada automáticamente"/>
                    <pic:cNvPicPr/>
                  </pic:nvPicPr>
                  <pic:blipFill rotWithShape="1">
                    <a:blip r:embed="rId48"/>
                    <a:srcRect t="1402" b="93244"/>
                    <a:stretch/>
                  </pic:blipFill>
                  <pic:spPr bwMode="auto">
                    <a:xfrm>
                      <a:off x="0" y="0"/>
                      <a:ext cx="6120130" cy="355637"/>
                    </a:xfrm>
                    <a:prstGeom prst="rect">
                      <a:avLst/>
                    </a:prstGeom>
                    <a:ln>
                      <a:noFill/>
                    </a:ln>
                    <a:extLst>
                      <a:ext uri="{53640926-AAD7-44D8-BBD7-CCE9431645EC}">
                        <a14:shadowObscured xmlns:a14="http://schemas.microsoft.com/office/drawing/2010/main"/>
                      </a:ext>
                    </a:extLst>
                  </pic:spPr>
                </pic:pic>
              </a:graphicData>
            </a:graphic>
          </wp:inline>
        </w:drawing>
      </w:r>
    </w:p>
    <w:p w14:paraId="73A45A3D" w14:textId="29044393" w:rsidR="00217B11" w:rsidRPr="00217B11" w:rsidRDefault="00217B11" w:rsidP="00217B11">
      <w:pPr>
        <w:tabs>
          <w:tab w:val="left" w:pos="7080"/>
        </w:tabs>
      </w:pPr>
      <w:r>
        <w:rPr>
          <w:noProof/>
        </w:rPr>
        <w:lastRenderedPageBreak/>
        <w:drawing>
          <wp:inline distT="0" distB="0" distL="0" distR="0" wp14:anchorId="00BA319C" wp14:editId="5E4BD8C2">
            <wp:extent cx="6120130" cy="6151669"/>
            <wp:effectExtent l="0" t="0" r="0" b="1905"/>
            <wp:docPr id="1024049367" name="Imagen 1024049367"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604887" name="Imagen 1" descr="Interfaz de usuario gráfica, Texto, Aplicación&#10;&#10;Descripción generada automáticamente"/>
                    <pic:cNvPicPr/>
                  </pic:nvPicPr>
                  <pic:blipFill rotWithShape="1">
                    <a:blip r:embed="rId48"/>
                    <a:srcRect t="7392"/>
                    <a:stretch/>
                  </pic:blipFill>
                  <pic:spPr bwMode="auto">
                    <a:xfrm>
                      <a:off x="0" y="0"/>
                      <a:ext cx="6120130" cy="6151669"/>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3A13972" wp14:editId="60D068D9">
            <wp:extent cx="5013672" cy="3572722"/>
            <wp:effectExtent l="0" t="0" r="0" b="8890"/>
            <wp:docPr id="68843299"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43299" name="Imagen 1" descr="Diagrama&#10;&#10;Descripción generada automáticamente"/>
                    <pic:cNvPicPr/>
                  </pic:nvPicPr>
                  <pic:blipFill>
                    <a:blip r:embed="rId49"/>
                    <a:stretch>
                      <a:fillRect/>
                    </a:stretch>
                  </pic:blipFill>
                  <pic:spPr>
                    <a:xfrm>
                      <a:off x="0" y="0"/>
                      <a:ext cx="5019336" cy="3576758"/>
                    </a:xfrm>
                    <a:prstGeom prst="rect">
                      <a:avLst/>
                    </a:prstGeom>
                  </pic:spPr>
                </pic:pic>
              </a:graphicData>
            </a:graphic>
          </wp:inline>
        </w:drawing>
      </w:r>
    </w:p>
    <w:sectPr w:rsidR="00217B11" w:rsidRPr="00217B11" w:rsidSect="0049567F">
      <w:headerReference w:type="even" r:id="rId50"/>
      <w:headerReference w:type="default" r:id="rId51"/>
      <w:footerReference w:type="even" r:id="rId52"/>
      <w:footerReference w:type="default" r:id="rId53"/>
      <w:headerReference w:type="first" r:id="rId54"/>
      <w:footerReference w:type="first" r:id="rId55"/>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215658" w14:textId="77777777" w:rsidR="00012F9F" w:rsidRDefault="00012F9F" w:rsidP="00B77C0F">
      <w:r>
        <w:separator/>
      </w:r>
    </w:p>
  </w:endnote>
  <w:endnote w:type="continuationSeparator" w:id="0">
    <w:p w14:paraId="16409450" w14:textId="77777777" w:rsidR="00012F9F" w:rsidRDefault="00012F9F"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6025ED" w:rsidRPr="00924A00" w14:paraId="4DDCF805" w14:textId="77777777" w:rsidTr="000B3BFE">
      <w:trPr>
        <w:trHeight w:val="138"/>
        <w:jc w:val="center"/>
      </w:trPr>
      <w:tc>
        <w:tcPr>
          <w:tcW w:w="1134" w:type="dxa"/>
          <w:vAlign w:val="center"/>
        </w:tcPr>
        <w:p w14:paraId="4EA091B0" w14:textId="77777777" w:rsidR="006025ED" w:rsidRPr="00924A00" w:rsidRDefault="006025ED" w:rsidP="009A0B10">
          <w:pPr>
            <w:pStyle w:val="Encabezado"/>
            <w:tabs>
              <w:tab w:val="clear" w:pos="4252"/>
              <w:tab w:val="clear" w:pos="8504"/>
              <w:tab w:val="right" w:pos="924"/>
              <w:tab w:val="center" w:pos="1310"/>
            </w:tabs>
            <w:spacing w:after="0"/>
            <w:contextualSpacing/>
            <w:rPr>
              <w:i/>
              <w:iCs/>
              <w:color w:val="5F2987"/>
              <w:sz w:val="18"/>
              <w:szCs w:val="18"/>
            </w:rPr>
          </w:pPr>
          <w:r w:rsidRPr="00924A00">
            <w:rPr>
              <w:b/>
              <w:bCs/>
              <w:i/>
              <w:iCs/>
              <w:color w:val="5F2987"/>
              <w:spacing w:val="-6"/>
              <w:sz w:val="18"/>
              <w:szCs w:val="18"/>
            </w:rPr>
            <w:fldChar w:fldCharType="begin"/>
          </w:r>
          <w:r w:rsidRPr="00924A00">
            <w:rPr>
              <w:b/>
              <w:bCs/>
              <w:i/>
              <w:iCs/>
              <w:color w:val="5F2987"/>
              <w:spacing w:val="-6"/>
              <w:sz w:val="18"/>
              <w:szCs w:val="18"/>
            </w:rPr>
            <w:instrText>PAGE  \* Arabic  \* MERGEFORMAT</w:instrText>
          </w:r>
          <w:r w:rsidRPr="00924A00">
            <w:rPr>
              <w:b/>
              <w:bCs/>
              <w:i/>
              <w:iCs/>
              <w:color w:val="5F2987"/>
              <w:spacing w:val="-6"/>
              <w:sz w:val="18"/>
              <w:szCs w:val="18"/>
            </w:rPr>
            <w:fldChar w:fldCharType="separate"/>
          </w:r>
          <w:r w:rsidRPr="00924A00">
            <w:rPr>
              <w:b/>
              <w:bCs/>
              <w:i/>
              <w:iCs/>
              <w:color w:val="5F2987"/>
              <w:spacing w:val="-6"/>
              <w:sz w:val="18"/>
              <w:szCs w:val="18"/>
            </w:rPr>
            <w:t>8</w:t>
          </w:r>
          <w:r w:rsidRPr="00924A00">
            <w:rPr>
              <w:b/>
              <w:bCs/>
              <w:i/>
              <w:iCs/>
              <w:color w:val="5F2987"/>
              <w:spacing w:val="-6"/>
              <w:sz w:val="18"/>
              <w:szCs w:val="18"/>
            </w:rPr>
            <w:fldChar w:fldCharType="end"/>
          </w:r>
          <w:r w:rsidRPr="00924A00">
            <w:rPr>
              <w:b/>
              <w:bCs/>
              <w:i/>
              <w:iCs/>
              <w:color w:val="5F2987"/>
              <w:spacing w:val="-6"/>
              <w:sz w:val="18"/>
              <w:szCs w:val="18"/>
            </w:rPr>
            <w:t>/</w:t>
          </w:r>
          <w:r w:rsidRPr="00924A00">
            <w:rPr>
              <w:b/>
              <w:bCs/>
              <w:i/>
              <w:iCs/>
              <w:color w:val="5F2987"/>
              <w:spacing w:val="-6"/>
              <w:sz w:val="18"/>
              <w:szCs w:val="18"/>
            </w:rPr>
            <w:fldChar w:fldCharType="begin"/>
          </w:r>
          <w:r w:rsidRPr="00924A00">
            <w:rPr>
              <w:b/>
              <w:bCs/>
              <w:i/>
              <w:iCs/>
              <w:color w:val="5F2987"/>
              <w:spacing w:val="-6"/>
              <w:sz w:val="18"/>
              <w:szCs w:val="18"/>
            </w:rPr>
            <w:instrText>NUMPAGES  \* Arabic  \* MERGEFORMAT</w:instrText>
          </w:r>
          <w:r w:rsidRPr="00924A00">
            <w:rPr>
              <w:b/>
              <w:bCs/>
              <w:i/>
              <w:iCs/>
              <w:color w:val="5F2987"/>
              <w:spacing w:val="-6"/>
              <w:sz w:val="18"/>
              <w:szCs w:val="18"/>
            </w:rPr>
            <w:fldChar w:fldCharType="separate"/>
          </w:r>
          <w:r w:rsidRPr="00924A00">
            <w:rPr>
              <w:b/>
              <w:bCs/>
              <w:i/>
              <w:iCs/>
              <w:color w:val="5F2987"/>
              <w:spacing w:val="-6"/>
              <w:sz w:val="18"/>
              <w:szCs w:val="18"/>
            </w:rPr>
            <w:t>11</w:t>
          </w:r>
          <w:r w:rsidRPr="00924A00">
            <w:rPr>
              <w:b/>
              <w:bCs/>
              <w:i/>
              <w:iCs/>
              <w:color w:val="5F2987"/>
              <w:spacing w:val="-6"/>
              <w:sz w:val="18"/>
              <w:szCs w:val="18"/>
            </w:rPr>
            <w:fldChar w:fldCharType="end"/>
          </w:r>
        </w:p>
      </w:tc>
      <w:tc>
        <w:tcPr>
          <w:tcW w:w="7088" w:type="dxa"/>
          <w:vAlign w:val="center"/>
        </w:tcPr>
        <w:p w14:paraId="0101FA0A" w14:textId="77777777" w:rsidR="006025ED" w:rsidRPr="00924A00" w:rsidRDefault="006025ED" w:rsidP="009A0B10">
          <w:pPr>
            <w:pStyle w:val="Encabezado"/>
            <w:spacing w:after="0"/>
            <w:ind w:right="-110"/>
            <w:contextualSpacing/>
            <w:jc w:val="center"/>
            <w:rPr>
              <w:i/>
              <w:iCs/>
              <w:color w:val="5F2987"/>
              <w:sz w:val="18"/>
              <w:szCs w:val="18"/>
            </w:rPr>
          </w:pPr>
        </w:p>
      </w:tc>
      <w:tc>
        <w:tcPr>
          <w:tcW w:w="2551" w:type="dxa"/>
          <w:vAlign w:val="center"/>
        </w:tcPr>
        <w:p w14:paraId="43E1F0BA" w14:textId="77777777" w:rsidR="006025ED" w:rsidRPr="00924A00" w:rsidRDefault="006025ED" w:rsidP="009A0B10">
          <w:pPr>
            <w:pStyle w:val="Encabezado"/>
            <w:spacing w:after="0"/>
            <w:contextualSpacing/>
            <w:jc w:val="right"/>
            <w:rPr>
              <w:b/>
              <w:bCs/>
              <w:i/>
              <w:iCs/>
              <w:color w:val="5F2987"/>
              <w:spacing w:val="-6"/>
              <w:sz w:val="18"/>
              <w:szCs w:val="18"/>
            </w:rPr>
          </w:pPr>
        </w:p>
      </w:tc>
    </w:tr>
  </w:tbl>
  <w:p w14:paraId="3123C510" w14:textId="77777777" w:rsidR="00B70943" w:rsidRPr="009C61AF" w:rsidRDefault="00B70943" w:rsidP="009A0B10">
    <w:pPr>
      <w:spacing w:after="0" w:line="240" w:lineRule="auto"/>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837B5A" w:rsidRPr="00924A00" w14:paraId="39847E4E" w14:textId="77777777" w:rsidTr="00837B5A">
      <w:trPr>
        <w:trHeight w:val="138"/>
        <w:jc w:val="center"/>
      </w:trPr>
      <w:tc>
        <w:tcPr>
          <w:tcW w:w="1134" w:type="dxa"/>
          <w:vAlign w:val="center"/>
        </w:tcPr>
        <w:p w14:paraId="2A993377" w14:textId="77777777" w:rsidR="00837B5A" w:rsidRPr="00924A00" w:rsidRDefault="00837B5A" w:rsidP="009A0B10">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52581866" w14:textId="77777777" w:rsidR="00837B5A" w:rsidRPr="00924A00" w:rsidRDefault="00837B5A" w:rsidP="009A0B10">
          <w:pPr>
            <w:pStyle w:val="Encabezado"/>
            <w:spacing w:after="0"/>
            <w:ind w:right="-110"/>
            <w:contextualSpacing/>
            <w:jc w:val="center"/>
            <w:rPr>
              <w:i/>
              <w:iCs/>
              <w:color w:val="5F2987"/>
              <w:sz w:val="18"/>
              <w:szCs w:val="18"/>
            </w:rPr>
          </w:pPr>
        </w:p>
      </w:tc>
      <w:tc>
        <w:tcPr>
          <w:tcW w:w="2551" w:type="dxa"/>
          <w:vAlign w:val="center"/>
        </w:tcPr>
        <w:p w14:paraId="18ACD56D" w14:textId="77777777" w:rsidR="00837B5A" w:rsidRPr="00924A00" w:rsidRDefault="00837B5A" w:rsidP="009A0B10">
          <w:pPr>
            <w:pStyle w:val="Encabezado"/>
            <w:spacing w:after="0"/>
            <w:contextualSpacing/>
            <w:jc w:val="right"/>
            <w:rPr>
              <w:b/>
              <w:bCs/>
              <w:i/>
              <w:iCs/>
              <w:color w:val="5F2987"/>
              <w:spacing w:val="-6"/>
              <w:sz w:val="18"/>
              <w:szCs w:val="18"/>
            </w:rPr>
          </w:pPr>
          <w:r w:rsidRPr="00924A00">
            <w:rPr>
              <w:b/>
              <w:bCs/>
              <w:i/>
              <w:iCs/>
              <w:color w:val="5F2987"/>
              <w:spacing w:val="-6"/>
              <w:sz w:val="18"/>
              <w:szCs w:val="18"/>
            </w:rPr>
            <w:fldChar w:fldCharType="begin"/>
          </w:r>
          <w:r w:rsidRPr="00924A00">
            <w:rPr>
              <w:b/>
              <w:bCs/>
              <w:i/>
              <w:iCs/>
              <w:color w:val="5F2987"/>
              <w:spacing w:val="-6"/>
              <w:sz w:val="18"/>
              <w:szCs w:val="18"/>
            </w:rPr>
            <w:instrText>PAGE  \* Arabic  \* MERGEFORMAT</w:instrText>
          </w:r>
          <w:r w:rsidRPr="00924A00">
            <w:rPr>
              <w:b/>
              <w:bCs/>
              <w:i/>
              <w:iCs/>
              <w:color w:val="5F2987"/>
              <w:spacing w:val="-6"/>
              <w:sz w:val="18"/>
              <w:szCs w:val="18"/>
            </w:rPr>
            <w:fldChar w:fldCharType="separate"/>
          </w:r>
          <w:r w:rsidRPr="00924A00">
            <w:rPr>
              <w:b/>
              <w:bCs/>
              <w:i/>
              <w:iCs/>
              <w:color w:val="5F2987"/>
              <w:spacing w:val="-6"/>
              <w:sz w:val="18"/>
              <w:szCs w:val="18"/>
            </w:rPr>
            <w:t>1</w:t>
          </w:r>
          <w:r w:rsidRPr="00924A00">
            <w:rPr>
              <w:b/>
              <w:bCs/>
              <w:i/>
              <w:iCs/>
              <w:color w:val="5F2987"/>
              <w:spacing w:val="-6"/>
              <w:sz w:val="18"/>
              <w:szCs w:val="18"/>
            </w:rPr>
            <w:fldChar w:fldCharType="end"/>
          </w:r>
          <w:r w:rsidRPr="00924A00">
            <w:rPr>
              <w:b/>
              <w:bCs/>
              <w:i/>
              <w:iCs/>
              <w:color w:val="5F2987"/>
              <w:spacing w:val="-6"/>
              <w:sz w:val="18"/>
              <w:szCs w:val="18"/>
            </w:rPr>
            <w:t>/</w:t>
          </w:r>
          <w:r w:rsidRPr="00924A00">
            <w:rPr>
              <w:b/>
              <w:bCs/>
              <w:i/>
              <w:iCs/>
              <w:color w:val="5F2987"/>
              <w:spacing w:val="-6"/>
              <w:sz w:val="18"/>
              <w:szCs w:val="18"/>
            </w:rPr>
            <w:fldChar w:fldCharType="begin"/>
          </w:r>
          <w:r w:rsidRPr="00924A00">
            <w:rPr>
              <w:b/>
              <w:bCs/>
              <w:i/>
              <w:iCs/>
              <w:color w:val="5F2987"/>
              <w:spacing w:val="-6"/>
              <w:sz w:val="18"/>
              <w:szCs w:val="18"/>
            </w:rPr>
            <w:instrText>NUMPAGES  \* Arabic  \* MERGEFORMAT</w:instrText>
          </w:r>
          <w:r w:rsidRPr="00924A00">
            <w:rPr>
              <w:b/>
              <w:bCs/>
              <w:i/>
              <w:iCs/>
              <w:color w:val="5F2987"/>
              <w:spacing w:val="-6"/>
              <w:sz w:val="18"/>
              <w:szCs w:val="18"/>
            </w:rPr>
            <w:fldChar w:fldCharType="separate"/>
          </w:r>
          <w:r w:rsidRPr="00924A00">
            <w:rPr>
              <w:b/>
              <w:bCs/>
              <w:i/>
              <w:iCs/>
              <w:color w:val="5F2987"/>
              <w:spacing w:val="-6"/>
              <w:sz w:val="18"/>
              <w:szCs w:val="18"/>
            </w:rPr>
            <w:t>2</w:t>
          </w:r>
          <w:r w:rsidRPr="00924A00">
            <w:rPr>
              <w:b/>
              <w:bCs/>
              <w:i/>
              <w:iCs/>
              <w:color w:val="5F2987"/>
              <w:spacing w:val="-6"/>
              <w:sz w:val="18"/>
              <w:szCs w:val="18"/>
            </w:rPr>
            <w:fldChar w:fldCharType="end"/>
          </w:r>
        </w:p>
      </w:tc>
    </w:tr>
  </w:tbl>
  <w:p w14:paraId="2AEE49A8" w14:textId="77777777" w:rsidR="00C81078" w:rsidRPr="009C61AF" w:rsidRDefault="00C81078" w:rsidP="009A0B10">
    <w:pPr>
      <w:tabs>
        <w:tab w:val="left" w:pos="3708"/>
      </w:tabs>
      <w:spacing w:after="0" w:line="240" w:lineRule="auto"/>
      <w:ind w:right="-449"/>
      <w:rPr>
        <w:color w:val="5F2987"/>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BE1B62" w:rsidRPr="00924A00" w14:paraId="2A1C3CFE" w14:textId="77777777" w:rsidTr="000B3BFE">
      <w:trPr>
        <w:trHeight w:val="138"/>
        <w:jc w:val="center"/>
      </w:trPr>
      <w:tc>
        <w:tcPr>
          <w:tcW w:w="1134" w:type="dxa"/>
          <w:vAlign w:val="center"/>
        </w:tcPr>
        <w:p w14:paraId="0CA9D00F" w14:textId="77777777" w:rsidR="00BE1B62" w:rsidRPr="00924A00" w:rsidRDefault="00BE1B62" w:rsidP="009A0B10">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699F8911" w14:textId="77777777" w:rsidR="00BE1B62" w:rsidRPr="00924A00" w:rsidRDefault="00BE1B62" w:rsidP="009A0B10">
          <w:pPr>
            <w:pStyle w:val="Encabezado"/>
            <w:spacing w:after="0"/>
            <w:ind w:right="-110"/>
            <w:contextualSpacing/>
            <w:jc w:val="center"/>
            <w:rPr>
              <w:i/>
              <w:iCs/>
              <w:color w:val="5F2987"/>
              <w:sz w:val="18"/>
              <w:szCs w:val="18"/>
            </w:rPr>
          </w:pPr>
        </w:p>
      </w:tc>
      <w:tc>
        <w:tcPr>
          <w:tcW w:w="2551" w:type="dxa"/>
          <w:vAlign w:val="center"/>
        </w:tcPr>
        <w:p w14:paraId="285A452B" w14:textId="77777777" w:rsidR="00BE1B62" w:rsidRPr="00924A00" w:rsidRDefault="00BE1B62" w:rsidP="009A0B10">
          <w:pPr>
            <w:pStyle w:val="Encabezado"/>
            <w:spacing w:after="0"/>
            <w:contextualSpacing/>
            <w:jc w:val="right"/>
            <w:rPr>
              <w:b/>
              <w:bCs/>
              <w:i/>
              <w:iCs/>
              <w:color w:val="5F2987"/>
              <w:spacing w:val="-6"/>
              <w:sz w:val="18"/>
              <w:szCs w:val="18"/>
            </w:rPr>
          </w:pPr>
          <w:r w:rsidRPr="00924A00">
            <w:rPr>
              <w:b/>
              <w:bCs/>
              <w:i/>
              <w:iCs/>
              <w:color w:val="5F2987"/>
              <w:spacing w:val="-6"/>
              <w:sz w:val="18"/>
              <w:szCs w:val="18"/>
            </w:rPr>
            <w:fldChar w:fldCharType="begin"/>
          </w:r>
          <w:r w:rsidRPr="00924A00">
            <w:rPr>
              <w:b/>
              <w:bCs/>
              <w:i/>
              <w:iCs/>
              <w:color w:val="5F2987"/>
              <w:spacing w:val="-6"/>
              <w:sz w:val="18"/>
              <w:szCs w:val="18"/>
            </w:rPr>
            <w:instrText>PAGE  \* Arabic  \* MERGEFORMAT</w:instrText>
          </w:r>
          <w:r w:rsidRPr="00924A00">
            <w:rPr>
              <w:b/>
              <w:bCs/>
              <w:i/>
              <w:iCs/>
              <w:color w:val="5F2987"/>
              <w:spacing w:val="-6"/>
              <w:sz w:val="18"/>
              <w:szCs w:val="18"/>
            </w:rPr>
            <w:fldChar w:fldCharType="separate"/>
          </w:r>
          <w:r w:rsidRPr="00924A00">
            <w:rPr>
              <w:b/>
              <w:bCs/>
              <w:i/>
              <w:iCs/>
              <w:color w:val="5F2987"/>
              <w:spacing w:val="-6"/>
              <w:sz w:val="18"/>
              <w:szCs w:val="18"/>
            </w:rPr>
            <w:t>1</w:t>
          </w:r>
          <w:r w:rsidRPr="00924A00">
            <w:rPr>
              <w:b/>
              <w:bCs/>
              <w:i/>
              <w:iCs/>
              <w:color w:val="5F2987"/>
              <w:spacing w:val="-6"/>
              <w:sz w:val="18"/>
              <w:szCs w:val="18"/>
            </w:rPr>
            <w:fldChar w:fldCharType="end"/>
          </w:r>
          <w:r w:rsidRPr="00924A00">
            <w:rPr>
              <w:b/>
              <w:bCs/>
              <w:i/>
              <w:iCs/>
              <w:color w:val="5F2987"/>
              <w:spacing w:val="-6"/>
              <w:sz w:val="18"/>
              <w:szCs w:val="18"/>
            </w:rPr>
            <w:t>/</w:t>
          </w:r>
          <w:r w:rsidRPr="00924A00">
            <w:rPr>
              <w:b/>
              <w:bCs/>
              <w:i/>
              <w:iCs/>
              <w:color w:val="5F2987"/>
              <w:spacing w:val="-6"/>
              <w:sz w:val="18"/>
              <w:szCs w:val="18"/>
            </w:rPr>
            <w:fldChar w:fldCharType="begin"/>
          </w:r>
          <w:r w:rsidRPr="00924A00">
            <w:rPr>
              <w:b/>
              <w:bCs/>
              <w:i/>
              <w:iCs/>
              <w:color w:val="5F2987"/>
              <w:spacing w:val="-6"/>
              <w:sz w:val="18"/>
              <w:szCs w:val="18"/>
            </w:rPr>
            <w:instrText>NUMPAGES  \* Arabic  \* MERGEFORMAT</w:instrText>
          </w:r>
          <w:r w:rsidRPr="00924A00">
            <w:rPr>
              <w:b/>
              <w:bCs/>
              <w:i/>
              <w:iCs/>
              <w:color w:val="5F2987"/>
              <w:spacing w:val="-6"/>
              <w:sz w:val="18"/>
              <w:szCs w:val="18"/>
            </w:rPr>
            <w:fldChar w:fldCharType="separate"/>
          </w:r>
          <w:r w:rsidRPr="00924A00">
            <w:rPr>
              <w:b/>
              <w:bCs/>
              <w:i/>
              <w:iCs/>
              <w:color w:val="5F2987"/>
              <w:spacing w:val="-6"/>
              <w:sz w:val="18"/>
              <w:szCs w:val="18"/>
            </w:rPr>
            <w:t>2</w:t>
          </w:r>
          <w:r w:rsidRPr="00924A00">
            <w:rPr>
              <w:b/>
              <w:bCs/>
              <w:i/>
              <w:iCs/>
              <w:color w:val="5F2987"/>
              <w:spacing w:val="-6"/>
              <w:sz w:val="18"/>
              <w:szCs w:val="18"/>
            </w:rPr>
            <w:fldChar w:fldCharType="end"/>
          </w:r>
        </w:p>
      </w:tc>
    </w:tr>
  </w:tbl>
  <w:p w14:paraId="185CA2DC" w14:textId="77777777" w:rsidR="002756C0" w:rsidRPr="00BE1B62" w:rsidRDefault="002756C0" w:rsidP="009A0B10">
    <w:pPr>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54F6A2" w14:textId="77777777" w:rsidR="00012F9F" w:rsidRPr="00417327" w:rsidRDefault="00012F9F" w:rsidP="009A0B10">
      <w:pPr>
        <w:spacing w:after="0" w:line="240" w:lineRule="auto"/>
        <w:rPr>
          <w:sz w:val="16"/>
          <w:szCs w:val="16"/>
        </w:rPr>
      </w:pPr>
      <w:r w:rsidRPr="00417327">
        <w:rPr>
          <w:sz w:val="16"/>
          <w:szCs w:val="16"/>
        </w:rPr>
        <w:separator/>
      </w:r>
    </w:p>
  </w:footnote>
  <w:footnote w:type="continuationSeparator" w:id="0">
    <w:p w14:paraId="78D76A96" w14:textId="77777777" w:rsidR="00012F9F" w:rsidRPr="009A0B10" w:rsidRDefault="00012F9F" w:rsidP="009A0B10">
      <w:pPr>
        <w:spacing w:after="0" w:line="240" w:lineRule="auto"/>
        <w:rPr>
          <w:sz w:val="16"/>
          <w:szCs w:val="16"/>
        </w:rPr>
      </w:pPr>
      <w:r w:rsidRPr="009A0B10">
        <w:rPr>
          <w:sz w:val="16"/>
          <w:szCs w:val="16"/>
        </w:rPr>
        <w:continuationSeparator/>
      </w:r>
    </w:p>
  </w:footnote>
  <w:footnote w:type="continuationNotice" w:id="1">
    <w:p w14:paraId="3BD2FE2E" w14:textId="77777777" w:rsidR="00012F9F" w:rsidRPr="009A0B10" w:rsidRDefault="00012F9F" w:rsidP="009A0B10">
      <w:pPr>
        <w:spacing w:after="0" w:line="192" w:lineRule="auto"/>
        <w:jc w:val="right"/>
        <w:rPr>
          <w:rFonts w:ascii="Arial" w:eastAsia="Times New Roman" w:hAnsi="Arial" w:cs="Arial"/>
          <w:color w:val="202122"/>
          <w:sz w:val="16"/>
          <w:szCs w:val="16"/>
          <w:lang w:eastAsia="es-ES"/>
        </w:rPr>
      </w:pPr>
      <w:r w:rsidRPr="009A0B10">
        <w:rPr>
          <w:rFonts w:ascii="Cambria Math" w:eastAsia="Times New Roman" w:hAnsi="Cambria Math" w:cs="Cambria Math"/>
          <w:color w:val="202122"/>
          <w:sz w:val="16"/>
          <w:szCs w:val="16"/>
          <w:lang w:eastAsia="es-ES"/>
        </w:rPr>
        <w:t>↪</w:t>
      </w:r>
    </w:p>
  </w:footnote>
  <w:footnote w:id="2">
    <w:p w14:paraId="73A3E8DC" w14:textId="77777777" w:rsidR="007E0962" w:rsidRDefault="007E0962" w:rsidP="007E0962">
      <w:pPr>
        <w:pStyle w:val="Textonotapie"/>
      </w:pPr>
      <w:r>
        <w:rPr>
          <w:rStyle w:val="Refdenotaalpie"/>
        </w:rPr>
        <w:footnoteRef/>
      </w:r>
      <w:r>
        <w:t xml:space="preserve"> </w:t>
      </w:r>
      <w:r w:rsidRPr="004E1C77">
        <w:t xml:space="preserve">El </w:t>
      </w:r>
      <w:r w:rsidRPr="004E1C77">
        <w:rPr>
          <w:i/>
          <w:iCs/>
        </w:rPr>
        <w:t>individualismo metodológico</w:t>
      </w:r>
      <w:r w:rsidRPr="004E1C77">
        <w:t xml:space="preserve"> es un método ampliamente utilizado en las ciencias sociales</w:t>
      </w:r>
      <w:r>
        <w:t>. S</w:t>
      </w:r>
      <w:r w:rsidRPr="004E1C77">
        <w:t>ostiene que todos los fenómenos sociales —estructura y cambios— son en principio explicables por elementos individuales, es decir, por las propiedades de los individuos, como pueden ser sus metas, sus creencias y sus acciones. Sus defensores lo ven como una filosofía-método destinada a la explicación y comprensión amplia de la evolución de toda la sociedad como el agregado de las decisiones de los particulares. En principio es un reduccionismo, es decir, una reducción de la explicación de todas las grandes entidades con referencias en las más pequeñas.</w:t>
      </w:r>
    </w:p>
  </w:footnote>
  <w:footnote w:id="3">
    <w:p w14:paraId="19C61D1B" w14:textId="16A82EC4" w:rsidR="009D0E37" w:rsidRDefault="009D0E37" w:rsidP="009D0E37">
      <w:pPr>
        <w:pStyle w:val="Textonotapie"/>
      </w:pPr>
      <w:r>
        <w:rPr>
          <w:rStyle w:val="Refdenotaalpie"/>
        </w:rPr>
        <w:footnoteRef/>
      </w:r>
      <w:r>
        <w:t xml:space="preserve"> No hay que olvidar que la microeconomía contemporánea contempla esta separación estricta entre consumidores y productores como “una hipersimplificación del proceso por el que los bienes se compran y se consumen” (</w:t>
      </w:r>
      <w:r>
        <w:rPr>
          <w:smallCaps/>
        </w:rPr>
        <w:t>Ekelund</w:t>
      </w:r>
      <w:r>
        <w:t xml:space="preserve"> y </w:t>
      </w:r>
      <w:r>
        <w:rPr>
          <w:smallCaps/>
        </w:rPr>
        <w:t>Hébert</w:t>
      </w:r>
      <w:r>
        <w:t xml:space="preserve">, 2013). Ejemplos que muestran el desdibujado de esta frontera son las “tecnologías del consumo”, es decir, la aplicación de la teoría de la producción a las decisiones de consumo, como son el enfoque de características de </w:t>
      </w:r>
      <w:r>
        <w:rPr>
          <w:smallCaps/>
        </w:rPr>
        <w:t>Kevin Lancaster</w:t>
      </w:r>
      <w:r>
        <w:t xml:space="preserve">, la economía doméstica de </w:t>
      </w:r>
      <w:r>
        <w:rPr>
          <w:smallCaps/>
        </w:rPr>
        <w:t>Gary Becker</w:t>
      </w:r>
      <w:r>
        <w:t xml:space="preserve">, la producción doméstica de </w:t>
      </w:r>
      <w:r>
        <w:rPr>
          <w:smallCaps/>
        </w:rPr>
        <w:t>Reuben Gronau</w:t>
      </w:r>
      <w:r>
        <w:t xml:space="preserve"> o la economía de la información de </w:t>
      </w:r>
      <w:r>
        <w:rPr>
          <w:smallCaps/>
        </w:rPr>
        <w:t>George J. Stigler</w:t>
      </w:r>
      <w:r>
        <w:t xml:space="preserve"> (la información sobre los bienes de consumo, como bien económico o costoso, obliga a un proceso de búsqueda que debe combinarse con el bien de consumo físico).</w:t>
      </w:r>
    </w:p>
    <w:p w14:paraId="4D16C827" w14:textId="7E096DC9" w:rsidR="00B26D04" w:rsidRPr="00446C0D" w:rsidRDefault="00B26D04" w:rsidP="009D0E37">
      <w:pPr>
        <w:pStyle w:val="Textonotapie"/>
      </w:pPr>
      <w:r>
        <w:t>Además, la microeconomía también estudia a otros agentes como las instituciones financieras o el Estado.</w:t>
      </w:r>
    </w:p>
  </w:footnote>
  <w:footnote w:id="4">
    <w:p w14:paraId="4F1564B9" w14:textId="5A9DAE4C" w:rsidR="003E1FF8" w:rsidRDefault="003E1FF8" w:rsidP="000659F2">
      <w:pPr>
        <w:pStyle w:val="Textonotapie"/>
      </w:pPr>
      <w:r>
        <w:rPr>
          <w:rStyle w:val="Refdenotaalpie"/>
        </w:rPr>
        <w:footnoteRef/>
      </w:r>
      <w:r w:rsidRPr="00414AFE">
        <w:rPr>
          <w:lang w:val="en-US"/>
        </w:rPr>
        <w:t xml:space="preserve"> </w:t>
      </w:r>
      <w:r w:rsidRPr="00414AFE">
        <w:rPr>
          <w:i/>
          <w:iCs/>
          <w:lang w:val="en-US"/>
        </w:rPr>
        <w:t>HET: Neoclassical Theories of Production</w:t>
      </w:r>
      <w:r w:rsidRPr="00414AFE">
        <w:rPr>
          <w:lang w:val="en-US"/>
        </w:rPr>
        <w:t xml:space="preserve"> (s.</w:t>
      </w:r>
      <w:r w:rsidR="00922429">
        <w:rPr>
          <w:lang w:val="en-US"/>
        </w:rPr>
        <w:t xml:space="preserve"> </w:t>
      </w:r>
      <w:r w:rsidRPr="00414AFE">
        <w:rPr>
          <w:lang w:val="en-US"/>
        </w:rPr>
        <w:t xml:space="preserve">f.). </w:t>
      </w:r>
      <w:r>
        <w:t>Introduction</w:t>
      </w:r>
      <w:r w:rsidRPr="003E1FF8">
        <w:t xml:space="preserve">. </w:t>
      </w:r>
      <w:hyperlink r:id="rId1" w:history="1">
        <w:r w:rsidRPr="001C2082">
          <w:rPr>
            <w:rStyle w:val="Hipervnculo"/>
          </w:rPr>
          <w:t>https://www.hetwebsite.net/het/essays/product/prodintro.htm</w:t>
        </w:r>
      </w:hyperlink>
    </w:p>
  </w:footnote>
  <w:footnote w:id="5">
    <w:p w14:paraId="1FC6B8A8" w14:textId="77777777" w:rsidR="00E21E3F" w:rsidRPr="008A3040" w:rsidRDefault="00E21E3F" w:rsidP="00E21E3F">
      <w:pPr>
        <w:pStyle w:val="Textonotapie"/>
      </w:pPr>
      <w:r>
        <w:rPr>
          <w:rStyle w:val="Refdenotaalpie"/>
        </w:rPr>
        <w:footnoteRef/>
      </w:r>
      <w:r>
        <w:t xml:space="preserve"> Inconsistencia de </w:t>
      </w:r>
      <w:r>
        <w:rPr>
          <w:smallCaps/>
        </w:rPr>
        <w:t>Sraffa</w:t>
      </w:r>
      <w:r>
        <w:t xml:space="preserve">: Inconsistencia entre la </w:t>
      </w:r>
      <w:r w:rsidRPr="008A3040">
        <w:rPr>
          <w:i/>
          <w:iCs/>
        </w:rPr>
        <w:t>teoría marshalliana de la competencia perfecta</w:t>
      </w:r>
      <w:r>
        <w:t xml:space="preserve"> que prevé el agotamiento de todas las economías de escala en el equilibrio de largo plazo y la </w:t>
      </w:r>
      <w:r>
        <w:rPr>
          <w:i/>
          <w:iCs/>
        </w:rPr>
        <w:t>evidencia empírica</w:t>
      </w:r>
      <w:r>
        <w:t xml:space="preserve"> según la cual no se agotaban las economías de escala.</w:t>
      </w:r>
    </w:p>
  </w:footnote>
  <w:footnote w:id="6">
    <w:p w14:paraId="2B83C874" w14:textId="5F59B58B" w:rsidR="003269EA" w:rsidRDefault="003269EA" w:rsidP="003269EA">
      <w:pPr>
        <w:pStyle w:val="Textonotapie"/>
      </w:pPr>
      <w:r>
        <w:rPr>
          <w:rStyle w:val="Refdenotaalpie"/>
        </w:rPr>
        <w:footnoteRef/>
      </w:r>
      <w:r>
        <w:t xml:space="preserve"> Sin embargo, si existen costes hundidos</w:t>
      </w:r>
      <w:r w:rsidR="00A636B0">
        <w:t xml:space="preserve"> (</w:t>
      </w:r>
      <w:r>
        <w:t>es decir, si las decisiones de producción ya se han tomado), la inacción no es posible.</w:t>
      </w:r>
    </w:p>
  </w:footnote>
  <w:footnote w:id="7">
    <w:p w14:paraId="3D5DF8B1" w14:textId="2C041553" w:rsidR="00DA36CA" w:rsidRDefault="00DA36CA" w:rsidP="00DA36CA">
      <w:pPr>
        <w:pStyle w:val="Textonotapie"/>
        <w:keepNext/>
        <w:spacing w:after="0"/>
      </w:pPr>
      <w:r>
        <w:rPr>
          <w:rStyle w:val="Refdenotaalpie"/>
        </w:rPr>
        <w:footnoteRef/>
      </w:r>
      <w:r>
        <w:t xml:space="preserve"> En realidad, podemos distinguir 2 categorías de axiomas:</w:t>
      </w:r>
    </w:p>
    <w:p w14:paraId="6E982A5A" w14:textId="0EF824C3" w:rsidR="00DA36CA" w:rsidRPr="00DA36CA" w:rsidRDefault="00DA36CA">
      <w:pPr>
        <w:pStyle w:val="Textonotapie"/>
        <w:keepNext/>
        <w:numPr>
          <w:ilvl w:val="0"/>
          <w:numId w:val="16"/>
        </w:numPr>
        <w:spacing w:after="0"/>
        <w:ind w:left="283" w:hanging="170"/>
        <w:rPr>
          <w:i/>
          <w:iCs/>
        </w:rPr>
      </w:pPr>
      <w:r w:rsidRPr="00DA36CA">
        <w:rPr>
          <w:i/>
          <w:iCs/>
          <w:u w:val="single"/>
        </w:rPr>
        <w:t>Axiomas necesarios</w:t>
      </w:r>
      <w:r>
        <w:t xml:space="preserve"> (garantizan que la tecnología pueda representarse mediante una función de producción):</w:t>
      </w:r>
    </w:p>
    <w:p w14:paraId="20ECCC41" w14:textId="66B7B68A" w:rsidR="00DA36CA" w:rsidRPr="00DA36CA" w:rsidRDefault="00DA36CA" w:rsidP="00793C34">
      <w:pPr>
        <w:pStyle w:val="Textonotapie"/>
        <w:numPr>
          <w:ilvl w:val="1"/>
          <w:numId w:val="16"/>
        </w:numPr>
        <w:spacing w:after="0"/>
        <w:ind w:left="567" w:hanging="113"/>
      </w:pPr>
      <w:r>
        <w:rPr>
          <w:i/>
          <w:iCs/>
        </w:rPr>
        <w:t>Conjunto tecnológico no vacío</w:t>
      </w:r>
      <w:r w:rsidRPr="00DA36CA">
        <w:t>.</w:t>
      </w:r>
    </w:p>
    <w:p w14:paraId="2C25A68D" w14:textId="74BBF233" w:rsidR="00DA36CA" w:rsidRPr="00DA36CA" w:rsidRDefault="00DA36CA" w:rsidP="00793C34">
      <w:pPr>
        <w:pStyle w:val="Textonotapie"/>
        <w:numPr>
          <w:ilvl w:val="1"/>
          <w:numId w:val="16"/>
        </w:numPr>
        <w:spacing w:after="0"/>
        <w:ind w:left="567" w:hanging="113"/>
      </w:pPr>
      <w:r>
        <w:rPr>
          <w:i/>
          <w:iCs/>
        </w:rPr>
        <w:t xml:space="preserve">Conjunto tecnológico </w:t>
      </w:r>
      <w:r w:rsidRPr="00DA36CA">
        <w:rPr>
          <w:i/>
          <w:iCs/>
        </w:rPr>
        <w:t>cerrado</w:t>
      </w:r>
      <w:r w:rsidRPr="00DA36CA">
        <w:t>.</w:t>
      </w:r>
    </w:p>
    <w:p w14:paraId="664181C8" w14:textId="0B4BDE62" w:rsidR="00DA36CA" w:rsidRDefault="00DA36CA" w:rsidP="00793C34">
      <w:pPr>
        <w:pStyle w:val="Textonotapie"/>
        <w:numPr>
          <w:ilvl w:val="1"/>
          <w:numId w:val="16"/>
        </w:numPr>
        <w:spacing w:after="0"/>
        <w:ind w:left="567" w:hanging="113"/>
      </w:pPr>
      <w:r>
        <w:rPr>
          <w:i/>
          <w:iCs/>
        </w:rPr>
        <w:t>Eliminación gratuita</w:t>
      </w:r>
      <w:r>
        <w:t>.</w:t>
      </w:r>
    </w:p>
    <w:p w14:paraId="09400987" w14:textId="62E585E0" w:rsidR="00DA36CA" w:rsidRPr="00DA36CA" w:rsidRDefault="00DA36CA" w:rsidP="00793C34">
      <w:pPr>
        <w:pStyle w:val="Textonotapie"/>
        <w:numPr>
          <w:ilvl w:val="1"/>
          <w:numId w:val="16"/>
        </w:numPr>
        <w:spacing w:after="0"/>
        <w:ind w:left="567" w:hanging="113"/>
      </w:pPr>
      <w:r>
        <w:rPr>
          <w:i/>
          <w:iCs/>
        </w:rPr>
        <w:t>Imposibilidad de producción gratuita</w:t>
      </w:r>
      <w:r>
        <w:t>.</w:t>
      </w:r>
    </w:p>
    <w:p w14:paraId="4AA0FDCB" w14:textId="50B4E9EF" w:rsidR="00DA36CA" w:rsidRDefault="00DA36CA">
      <w:pPr>
        <w:pStyle w:val="Textonotapie"/>
        <w:keepNext/>
        <w:numPr>
          <w:ilvl w:val="0"/>
          <w:numId w:val="16"/>
        </w:numPr>
        <w:spacing w:after="0"/>
        <w:ind w:left="283" w:hanging="170"/>
      </w:pPr>
      <w:r>
        <w:rPr>
          <w:i/>
          <w:iCs/>
          <w:u w:val="single"/>
        </w:rPr>
        <w:t>Axiomas deseables</w:t>
      </w:r>
      <w:r>
        <w:t xml:space="preserve"> (dan pie a una tecnología de buen comportamiento y, por ende, a una función neoclásica de buen comportamiento, por lo que son condiciones indispensables para la competencia perfecta):</w:t>
      </w:r>
    </w:p>
    <w:p w14:paraId="5090FF3C" w14:textId="635C7BA9" w:rsidR="00DA36CA" w:rsidRDefault="00DA36CA" w:rsidP="00793C34">
      <w:pPr>
        <w:pStyle w:val="Textonotapie"/>
        <w:numPr>
          <w:ilvl w:val="1"/>
          <w:numId w:val="16"/>
        </w:numPr>
        <w:spacing w:after="0"/>
        <w:ind w:left="567" w:hanging="113"/>
      </w:pPr>
      <w:r w:rsidRPr="00DA36CA">
        <w:rPr>
          <w:i/>
          <w:iCs/>
        </w:rPr>
        <w:t>Posibilidad de inacción</w:t>
      </w:r>
      <w:r>
        <w:t>: Se puede elegir no producir nada.</w:t>
      </w:r>
    </w:p>
    <w:p w14:paraId="63EF5E95" w14:textId="4606DDB1" w:rsidR="00DA36CA" w:rsidRDefault="00DA36CA" w:rsidP="00793C34">
      <w:pPr>
        <w:pStyle w:val="Textonotapie"/>
        <w:numPr>
          <w:ilvl w:val="1"/>
          <w:numId w:val="16"/>
        </w:numPr>
        <w:ind w:left="567" w:hanging="113"/>
      </w:pPr>
      <w:r w:rsidRPr="00DA36CA">
        <w:rPr>
          <w:i/>
          <w:iCs/>
        </w:rPr>
        <w:t>Convexidad</w:t>
      </w:r>
      <w:r>
        <w:t xml:space="preserve">: </w:t>
      </w:r>
      <w:r w:rsidRPr="00DA36CA">
        <w:t>El conjunto tecnológico es convexo</w:t>
      </w:r>
      <w:r>
        <w:t xml:space="preserve"> –</w:t>
      </w:r>
      <w:r w:rsidRPr="00DA36CA">
        <w:t>se incluye por facilidades analíticas</w:t>
      </w:r>
      <w:r>
        <w:t>–</w:t>
      </w:r>
      <w:r w:rsidRPr="00DA36CA">
        <w:t>.</w:t>
      </w:r>
      <w:r w:rsidR="00D52639">
        <w:t xml:space="preserve"> </w:t>
      </w:r>
      <w:r>
        <w:t>La convexidad implica la posibilidad de divisibilidad de escala (i.e. se puede reducir la escala de la producción).</w:t>
      </w:r>
      <w:r w:rsidRPr="00DA36CA">
        <w:t xml:space="preserve"> </w:t>
      </w:r>
      <w:r>
        <w:t>Además implica rendimientos a escala no crecientes</w:t>
      </w:r>
      <w:r w:rsidR="00D52639">
        <w:t>. L</w:t>
      </w:r>
      <w:r w:rsidR="00D52639" w:rsidRPr="00DA36CA">
        <w:t>os procesos extremos son menos productivos que los promediados</w:t>
      </w:r>
      <w:r>
        <w:t xml:space="preserve">. En el caso de un solo output este axioma implica que la función de producción es cóncava. </w:t>
      </w:r>
      <w:r w:rsidRPr="00DA36CA">
        <w:t>Para maximizar el beneficio esta condición es esencial.</w:t>
      </w:r>
    </w:p>
  </w:footnote>
  <w:footnote w:id="8">
    <w:p w14:paraId="604FB4DE" w14:textId="09FE4782" w:rsidR="00F6734D" w:rsidRDefault="00F6734D">
      <w:pPr>
        <w:pStyle w:val="Textonotapie"/>
      </w:pPr>
      <w:r>
        <w:rPr>
          <w:rStyle w:val="Refdenotaalpie"/>
        </w:rPr>
        <w:footnoteRef/>
      </w:r>
      <w:r>
        <w:t xml:space="preserve"> Hemos usado la notación de manera que </w:t>
      </w:r>
      <m:oMath>
        <m:r>
          <m:rPr>
            <m:nor/>
          </m:rPr>
          <w:rPr>
            <w:i/>
            <w:iCs/>
          </w:rPr>
          <m:t>y</m:t>
        </m:r>
      </m:oMath>
      <w:r>
        <w:rPr>
          <w:rFonts w:eastAsiaTheme="minorEastAsia"/>
          <w:iCs/>
        </w:rPr>
        <w:t xml:space="preserve"> son los netputs en general</w:t>
      </w:r>
      <w:r w:rsidR="00D04D85">
        <w:rPr>
          <w:rFonts w:eastAsiaTheme="minorEastAsia"/>
          <w:iCs/>
        </w:rPr>
        <w:t>,</w:t>
      </w:r>
      <w:r>
        <w:rPr>
          <w:rFonts w:eastAsiaTheme="minorEastAsia"/>
          <w:iCs/>
        </w:rPr>
        <w:t xml:space="preserve"> </w:t>
      </w:r>
      <m:oMath>
        <m:r>
          <m:rPr>
            <m:nor/>
          </m:rPr>
          <w:rPr>
            <w:i/>
            <w:iCs/>
          </w:rPr>
          <m:t>q</m:t>
        </m:r>
      </m:oMath>
      <w:r w:rsidR="00D04D85">
        <w:rPr>
          <w:rFonts w:eastAsiaTheme="minorEastAsia"/>
          <w:iCs/>
        </w:rPr>
        <w:t xml:space="preserve"> son los outputs </w:t>
      </w:r>
      <w:r>
        <w:rPr>
          <w:rFonts w:eastAsiaTheme="minorEastAsia"/>
          <w:iCs/>
        </w:rPr>
        <w:t xml:space="preserve">y </w:t>
      </w:r>
      <m:oMath>
        <m:r>
          <m:rPr>
            <m:nor/>
          </m:rPr>
          <w:rPr>
            <w:i/>
            <w:iCs/>
          </w:rPr>
          <m:t>z</m:t>
        </m:r>
      </m:oMath>
      <w:r>
        <w:rPr>
          <w:rFonts w:eastAsiaTheme="minorEastAsia"/>
          <w:iCs/>
        </w:rPr>
        <w:t xml:space="preserve"> son los inputs.</w:t>
      </w:r>
    </w:p>
  </w:footnote>
  <w:footnote w:id="9">
    <w:p w14:paraId="665FE7D4" w14:textId="13FBDF79" w:rsidR="00D2055C" w:rsidRDefault="00D2055C" w:rsidP="00D2055C">
      <w:pPr>
        <w:pStyle w:val="Textonotapie"/>
      </w:pPr>
      <w:r>
        <w:rPr>
          <w:rStyle w:val="Refdenotaalpie"/>
        </w:rPr>
        <w:footnoteRef/>
      </w:r>
      <w:r>
        <w:t xml:space="preserve"> Este es un supuesto instrumental para el que es decisivo postular la continuidad de la sustituibilidad entre los factores y la infinitud de técnicas, así como que el bien que se produce sea perfectamente divisible.</w:t>
      </w:r>
    </w:p>
  </w:footnote>
  <w:footnote w:id="10">
    <w:p w14:paraId="084D8B22" w14:textId="56CF4FB0" w:rsidR="00D2055C" w:rsidRDefault="00D2055C" w:rsidP="00D2055C">
      <w:pPr>
        <w:pStyle w:val="Textonotapie"/>
      </w:pPr>
      <w:r>
        <w:rPr>
          <w:rStyle w:val="Refdenotaalpie"/>
        </w:rPr>
        <w:footnoteRef/>
      </w:r>
      <w:r>
        <w:t xml:space="preserve"> De forma similar al axioma de que las preferencias del consumidor eran estrictamente convexas (de forma que la función de utilidad era estrictamente </w:t>
      </w:r>
      <w:proofErr w:type="spellStart"/>
      <w:r>
        <w:t>cuasicóncava</w:t>
      </w:r>
      <w:proofErr w:type="spellEnd"/>
      <w:r>
        <w:t xml:space="preserve">) </w:t>
      </w:r>
      <w:r w:rsidRPr="00D00FEB">
        <w:rPr>
          <w:color w:val="767171" w:themeColor="background2" w:themeShade="80"/>
          <w:sz w:val="14"/>
          <w:szCs w:val="14"/>
        </w:rPr>
        <w:t>[ver tema 3.A.</w:t>
      </w:r>
      <w:r w:rsidR="00315263">
        <w:rPr>
          <w:color w:val="767171" w:themeColor="background2" w:themeShade="80"/>
          <w:sz w:val="14"/>
          <w:szCs w:val="14"/>
        </w:rPr>
        <w:t>8</w:t>
      </w:r>
      <w:r w:rsidRPr="00D00FEB">
        <w:rPr>
          <w:color w:val="767171" w:themeColor="background2" w:themeShade="80"/>
          <w:sz w:val="14"/>
          <w:szCs w:val="14"/>
        </w:rPr>
        <w:t>]</w:t>
      </w:r>
      <w:r>
        <w:t xml:space="preserve">, aquí la </w:t>
      </w:r>
      <w:proofErr w:type="spellStart"/>
      <w:r>
        <w:t>cuasiconcavidad</w:t>
      </w:r>
      <w:proofErr w:type="spellEnd"/>
      <w:r>
        <w:t xml:space="preserve"> implica complementariedad en la producción. De forma intuitiva, si suponemos dos factores productivos, trabajo y capital, son complementarios en cierto grado si solo podemos producir poco output si uno de los factores es escaso aunque el otro sea abundante. En este sentido, ambos factores productivos son importantes para la producción y la media de dos vectores de producción extremos (uno con capital elevado y trabajo reducido y otro al revés) producirá estrictamente más producto que al menos uno de los dos vectores iniciales extremos (</w:t>
      </w:r>
      <w:r>
        <w:rPr>
          <w:smallCaps/>
        </w:rPr>
        <w:t>Jehle</w:t>
      </w:r>
      <w:r>
        <w:t xml:space="preserve"> y </w:t>
      </w:r>
      <w:r>
        <w:rPr>
          <w:smallCaps/>
        </w:rPr>
        <w:t>Reny</w:t>
      </w:r>
      <w:r>
        <w:t>, 2011).</w:t>
      </w:r>
    </w:p>
    <w:p w14:paraId="67A3E791" w14:textId="530CDCB1" w:rsidR="009618AC" w:rsidRDefault="009618AC" w:rsidP="009618AC">
      <w:pPr>
        <w:pStyle w:val="Textonotapie"/>
      </w:pPr>
      <w:r w:rsidRPr="003662B3">
        <w:rPr>
          <w:smallCaps/>
        </w:rPr>
        <w:t>Adam Smith</w:t>
      </w:r>
      <w:r>
        <w:t xml:space="preserve"> ya hablaba de complementariedad: los trabajadores son más productivos cuanto más capital haya. Por ejemplo, en una función de producción de tipo Cobb-Douglas existe la idea de complementariedad (la productividad marginal del capital aumenta cuanto aumenta el capital).</w:t>
      </w:r>
    </w:p>
  </w:footnote>
  <w:footnote w:id="11">
    <w:p w14:paraId="21DF4609" w14:textId="77777777" w:rsidR="00D2055C" w:rsidRDefault="00D2055C" w:rsidP="00D2055C">
      <w:pPr>
        <w:pStyle w:val="Textonotapie"/>
        <w:keepNext/>
        <w:spacing w:after="0"/>
        <w:rPr>
          <w:rFonts w:eastAsiaTheme="minorEastAsia"/>
        </w:rPr>
      </w:pPr>
      <w:r>
        <w:rPr>
          <w:rStyle w:val="Refdenotaalpie"/>
        </w:rPr>
        <w:footnoteRef/>
      </w:r>
      <w:r>
        <w:rPr>
          <w:rFonts w:eastAsiaTheme="minorEastAsia"/>
        </w:rPr>
        <w:t xml:space="preserve"> </w:t>
      </w:r>
      <w:r w:rsidRPr="0042019F">
        <w:rPr>
          <w:rFonts w:eastAsiaTheme="minorEastAsia"/>
          <w:spacing w:val="-2"/>
        </w:rPr>
        <w:t xml:space="preserve">Gráficamente, si </w:t>
      </w:r>
      <w:r w:rsidRPr="0042019F">
        <w:rPr>
          <w:rFonts w:eastAsiaTheme="minorEastAsia"/>
          <w:b/>
          <w:bCs/>
          <w:i/>
          <w:iCs/>
          <w:spacing w:val="-2"/>
        </w:rPr>
        <w:t>a</w:t>
      </w:r>
      <w:r w:rsidRPr="0042019F">
        <w:rPr>
          <w:rFonts w:eastAsiaTheme="minorEastAsia"/>
          <w:spacing w:val="-2"/>
        </w:rPr>
        <w:t xml:space="preserve"> y </w:t>
      </w:r>
      <w:r w:rsidRPr="0042019F">
        <w:rPr>
          <w:rFonts w:eastAsiaTheme="minorEastAsia"/>
          <w:b/>
          <w:bCs/>
          <w:i/>
          <w:iCs/>
          <w:spacing w:val="-2"/>
        </w:rPr>
        <w:t>b</w:t>
      </w:r>
      <w:r w:rsidRPr="0042019F">
        <w:rPr>
          <w:rFonts w:eastAsiaTheme="minorEastAsia"/>
          <w:spacing w:val="-2"/>
        </w:rPr>
        <w:t xml:space="preserve"> están dentro del conjunto de posibilidades de producción, </w:t>
      </w:r>
      <w:r w:rsidRPr="0042019F">
        <w:rPr>
          <w:rFonts w:eastAsiaTheme="minorEastAsia"/>
          <w:b/>
          <w:bCs/>
          <w:i/>
          <w:iCs/>
          <w:spacing w:val="-2"/>
        </w:rPr>
        <w:t>c</w:t>
      </w:r>
      <w:r w:rsidRPr="0042019F">
        <w:rPr>
          <w:rFonts w:eastAsiaTheme="minorEastAsia"/>
          <w:spacing w:val="-2"/>
        </w:rPr>
        <w:t xml:space="preserve"> estará dentro del conjunto de posibilidades de producción:</w:t>
      </w:r>
    </w:p>
    <w:p w14:paraId="0D8E80F8" w14:textId="77777777" w:rsidR="00D2055C" w:rsidRDefault="00D2055C" w:rsidP="00D2055C">
      <w:pPr>
        <w:pStyle w:val="Textonotapie"/>
        <w:jc w:val="center"/>
      </w:pPr>
      <w:r>
        <w:rPr>
          <w:noProof/>
        </w:rPr>
        <w:drawing>
          <wp:inline distT="0" distB="0" distL="0" distR="0" wp14:anchorId="3BA744C4" wp14:editId="7BCABAC6">
            <wp:extent cx="889678" cy="801872"/>
            <wp:effectExtent l="0" t="0" r="5715"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1"/>
                    <pic:cNvPicPr/>
                  </pic:nvPicPr>
                  <pic:blipFill>
                    <a:blip r:embed="rId2"/>
                    <a:srcRect l="4712" r="4712"/>
                    <a:stretch>
                      <a:fillRect/>
                    </a:stretch>
                  </pic:blipFill>
                  <pic:spPr bwMode="auto">
                    <a:xfrm>
                      <a:off x="0" y="0"/>
                      <a:ext cx="889678" cy="801872"/>
                    </a:xfrm>
                    <a:prstGeom prst="rect">
                      <a:avLst/>
                    </a:prstGeom>
                    <a:ln>
                      <a:noFill/>
                    </a:ln>
                    <a:extLst>
                      <a:ext uri="{53640926-AAD7-44D8-BBD7-CCE9431645EC}">
                        <a14:shadowObscured xmlns:a14="http://schemas.microsoft.com/office/drawing/2010/main"/>
                      </a:ext>
                    </a:extLst>
                  </pic:spPr>
                </pic:pic>
              </a:graphicData>
            </a:graphic>
          </wp:inline>
        </w:drawing>
      </w:r>
    </w:p>
  </w:footnote>
  <w:footnote w:id="12">
    <w:p w14:paraId="10023289" w14:textId="77777777" w:rsidR="00F92E59" w:rsidRDefault="00F92E59" w:rsidP="00F92E59">
      <w:pPr>
        <w:pStyle w:val="Textonotapie"/>
      </w:pPr>
      <w:r>
        <w:rPr>
          <w:rStyle w:val="Refdenotaalpie"/>
        </w:rPr>
        <w:footnoteRef/>
      </w:r>
      <w:r>
        <w:t xml:space="preserve"> En cualquier caso, no debemos olvidar que la función de producción se encuentra ligada con la función de costes siendo una parte del problema general de optimización a resolver y que desde una perspectiva conjunta de la teoría de la producción y costes nos haría tener en cuenta los precios y las limitaciones en las dotaciones de factores.</w:t>
      </w:r>
    </w:p>
  </w:footnote>
  <w:footnote w:id="13">
    <w:p w14:paraId="77C38438" w14:textId="66CE42F0" w:rsidR="00EC041A" w:rsidRDefault="00EC041A">
      <w:pPr>
        <w:pStyle w:val="Textonotapie"/>
      </w:pPr>
      <w:r>
        <w:rPr>
          <w:rStyle w:val="Refdenotaalpie"/>
        </w:rPr>
        <w:footnoteRef/>
      </w:r>
      <w:r>
        <w:t xml:space="preserve"> Si partimos de una superficie de producción donde en el eje vertical se miden los niveles de producción que se obtienen combinando distintas cantidades de factores, cuyas combinaciones se representan en la base, las curvas isocuantas se obtienen cortando la superficie de producción por planos de nivel paralelos a la base y proyectando esos perfiles sobre la base.</w:t>
      </w:r>
    </w:p>
  </w:footnote>
  <w:footnote w:id="14">
    <w:p w14:paraId="0B94E1E9" w14:textId="72D1D811" w:rsidR="005C4F5F" w:rsidRDefault="005C4F5F" w:rsidP="005C4F5F">
      <w:pPr>
        <w:pStyle w:val="Textonotapie"/>
      </w:pPr>
      <w:r>
        <w:rPr>
          <w:rStyle w:val="Refdenotaalpie"/>
        </w:rPr>
        <w:footnoteRef/>
      </w:r>
      <w:r>
        <w:t xml:space="preserve"> Habitualmente, la RMST se suele definir en valor absoluto, ya que normalmente consideraremos que la función de producción es </w:t>
      </w:r>
      <w:r w:rsidR="00903AC9">
        <w:t>no de</w:t>
      </w:r>
      <w:r>
        <w:t xml:space="preserve">creciente en los factores de producción </w:t>
      </w:r>
      <w:r w:rsidR="00B87530">
        <w:t xml:space="preserve">debido al axioma de eliminación gratuita </w:t>
      </w:r>
      <w:r>
        <w:t>y por lo tanto la RMST es negativa (i.e. la pendiente de las curvas isocuantas es negativa).</w:t>
      </w:r>
    </w:p>
  </w:footnote>
  <w:footnote w:id="15">
    <w:p w14:paraId="2C16D782" w14:textId="12FFEA10" w:rsidR="00E70B44" w:rsidRPr="00881626" w:rsidRDefault="00E70B44">
      <w:pPr>
        <w:pStyle w:val="Textonotapie"/>
        <w:rPr>
          <w:spacing w:val="-3"/>
        </w:rPr>
      </w:pPr>
      <w:r w:rsidRPr="00881626">
        <w:rPr>
          <w:rStyle w:val="Refdenotaalpie"/>
          <w:spacing w:val="-3"/>
        </w:rPr>
        <w:footnoteRef/>
      </w:r>
      <w:r w:rsidRPr="00881626">
        <w:rPr>
          <w:spacing w:val="-3"/>
        </w:rPr>
        <w:t xml:space="preserve"> El concepto de elasticidad de sustitución lo introduce </w:t>
      </w:r>
      <w:r w:rsidRPr="00881626">
        <w:rPr>
          <w:smallCaps/>
          <w:spacing w:val="-3"/>
        </w:rPr>
        <w:t>Joan Robinson</w:t>
      </w:r>
      <w:r w:rsidRPr="00881626">
        <w:rPr>
          <w:spacing w:val="-3"/>
        </w:rPr>
        <w:t xml:space="preserve"> en el contexto de la controversia del capital de Cambridge </w:t>
      </w:r>
      <w:r w:rsidRPr="00881626">
        <w:rPr>
          <w:color w:val="767171" w:themeColor="background2" w:themeShade="80"/>
          <w:spacing w:val="-3"/>
          <w:sz w:val="14"/>
          <w:szCs w:val="14"/>
        </w:rPr>
        <w:t>[ver anexo</w:t>
      </w:r>
      <w:r w:rsidR="00881626" w:rsidRPr="00881626">
        <w:rPr>
          <w:color w:val="767171" w:themeColor="background2" w:themeShade="80"/>
          <w:spacing w:val="-3"/>
          <w:sz w:val="14"/>
          <w:szCs w:val="14"/>
        </w:rPr>
        <w:t> </w:t>
      </w:r>
      <w:r w:rsidRPr="00881626">
        <w:rPr>
          <w:color w:val="767171" w:themeColor="background2" w:themeShade="80"/>
          <w:spacing w:val="-3"/>
          <w:sz w:val="14"/>
          <w:szCs w:val="14"/>
        </w:rPr>
        <w:fldChar w:fldCharType="begin"/>
      </w:r>
      <w:r w:rsidRPr="00881626">
        <w:rPr>
          <w:color w:val="767171" w:themeColor="background2" w:themeShade="80"/>
          <w:spacing w:val="-3"/>
          <w:sz w:val="14"/>
          <w:szCs w:val="14"/>
        </w:rPr>
        <w:instrText xml:space="preserve"> REF _Ref109729656 \r \h </w:instrText>
      </w:r>
      <w:r w:rsidR="00881626" w:rsidRPr="00881626">
        <w:rPr>
          <w:color w:val="767171" w:themeColor="background2" w:themeShade="80"/>
          <w:spacing w:val="-3"/>
          <w:sz w:val="14"/>
          <w:szCs w:val="14"/>
        </w:rPr>
        <w:instrText xml:space="preserve"> \* MERGEFORMAT </w:instrText>
      </w:r>
      <w:r w:rsidRPr="00881626">
        <w:rPr>
          <w:color w:val="767171" w:themeColor="background2" w:themeShade="80"/>
          <w:spacing w:val="-3"/>
          <w:sz w:val="14"/>
          <w:szCs w:val="14"/>
        </w:rPr>
      </w:r>
      <w:r w:rsidRPr="00881626">
        <w:rPr>
          <w:color w:val="767171" w:themeColor="background2" w:themeShade="80"/>
          <w:spacing w:val="-3"/>
          <w:sz w:val="14"/>
          <w:szCs w:val="14"/>
        </w:rPr>
        <w:fldChar w:fldCharType="separate"/>
      </w:r>
      <w:r w:rsidR="00501118">
        <w:rPr>
          <w:color w:val="767171" w:themeColor="background2" w:themeShade="80"/>
          <w:spacing w:val="-3"/>
          <w:sz w:val="14"/>
          <w:szCs w:val="14"/>
        </w:rPr>
        <w:t>A.2</w:t>
      </w:r>
      <w:r w:rsidRPr="00881626">
        <w:rPr>
          <w:color w:val="767171" w:themeColor="background2" w:themeShade="80"/>
          <w:spacing w:val="-3"/>
          <w:sz w:val="14"/>
          <w:szCs w:val="14"/>
        </w:rPr>
        <w:fldChar w:fldCharType="end"/>
      </w:r>
      <w:r w:rsidRPr="00881626">
        <w:rPr>
          <w:color w:val="767171" w:themeColor="background2" w:themeShade="80"/>
          <w:spacing w:val="-3"/>
          <w:sz w:val="14"/>
          <w:szCs w:val="14"/>
        </w:rPr>
        <w:t>]</w:t>
      </w:r>
      <w:r w:rsidRPr="00881626">
        <w:rPr>
          <w:spacing w:val="-3"/>
        </w:rPr>
        <w:t>.</w:t>
      </w:r>
    </w:p>
  </w:footnote>
  <w:footnote w:id="16">
    <w:p w14:paraId="01C07A57" w14:textId="760EB0E3" w:rsidR="00A97B76" w:rsidRPr="00A97B76" w:rsidRDefault="00A97B76" w:rsidP="00A97B76">
      <w:pPr>
        <w:pStyle w:val="Textonotapie"/>
      </w:pPr>
      <w:r>
        <w:rPr>
          <w:rStyle w:val="Refdenotaalpie"/>
        </w:rPr>
        <w:footnoteRef/>
      </w:r>
      <w:r>
        <w:t xml:space="preserve"> La función de producción de elasticidad de sustitución constante fue introducida por </w:t>
      </w:r>
      <w:r>
        <w:rPr>
          <w:smallCaps/>
        </w:rPr>
        <w:t>Robert Solow</w:t>
      </w:r>
      <w:r>
        <w:t xml:space="preserve"> en</w:t>
      </w:r>
      <w:r w:rsidR="00662E84">
        <w:t xml:space="preserve"> su popular obra </w:t>
      </w:r>
      <w:r w:rsidR="00662E84">
        <w:rPr>
          <w:i/>
          <w:iCs/>
        </w:rPr>
        <w:t>“</w:t>
      </w:r>
      <w:r w:rsidR="00662E84" w:rsidRPr="00662E84">
        <w:rPr>
          <w:i/>
          <w:iCs/>
        </w:rPr>
        <w:t xml:space="preserve">A </w:t>
      </w:r>
      <w:proofErr w:type="spellStart"/>
      <w:r w:rsidR="00662E84" w:rsidRPr="00662E84">
        <w:rPr>
          <w:i/>
          <w:iCs/>
        </w:rPr>
        <w:t>contribution</w:t>
      </w:r>
      <w:proofErr w:type="spellEnd"/>
      <w:r w:rsidR="00662E84" w:rsidRPr="00662E84">
        <w:rPr>
          <w:i/>
          <w:iCs/>
        </w:rPr>
        <w:t xml:space="preserve"> </w:t>
      </w:r>
      <w:proofErr w:type="spellStart"/>
      <w:r w:rsidR="00662E84" w:rsidRPr="00662E84">
        <w:rPr>
          <w:i/>
          <w:iCs/>
        </w:rPr>
        <w:t>to</w:t>
      </w:r>
      <w:proofErr w:type="spellEnd"/>
      <w:r w:rsidR="00662E84" w:rsidRPr="00662E84">
        <w:rPr>
          <w:i/>
          <w:iCs/>
        </w:rPr>
        <w:t xml:space="preserve"> </w:t>
      </w:r>
      <w:proofErr w:type="spellStart"/>
      <w:r w:rsidR="00662E84" w:rsidRPr="00662E84">
        <w:rPr>
          <w:i/>
          <w:iCs/>
        </w:rPr>
        <w:t>the</w:t>
      </w:r>
      <w:proofErr w:type="spellEnd"/>
      <w:r w:rsidR="00662E84" w:rsidRPr="00662E84">
        <w:rPr>
          <w:i/>
          <w:iCs/>
        </w:rPr>
        <w:t xml:space="preserve"> </w:t>
      </w:r>
      <w:proofErr w:type="spellStart"/>
      <w:r w:rsidR="00662E84" w:rsidRPr="00662E84">
        <w:rPr>
          <w:i/>
          <w:iCs/>
        </w:rPr>
        <w:t>theory</w:t>
      </w:r>
      <w:proofErr w:type="spellEnd"/>
      <w:r w:rsidR="00662E84" w:rsidRPr="00662E84">
        <w:rPr>
          <w:i/>
          <w:iCs/>
        </w:rPr>
        <w:t xml:space="preserve"> </w:t>
      </w:r>
      <w:proofErr w:type="spellStart"/>
      <w:r w:rsidR="00662E84" w:rsidRPr="00662E84">
        <w:rPr>
          <w:i/>
          <w:iCs/>
        </w:rPr>
        <w:t>of</w:t>
      </w:r>
      <w:proofErr w:type="spellEnd"/>
      <w:r w:rsidR="00662E84" w:rsidRPr="00662E84">
        <w:rPr>
          <w:i/>
          <w:iCs/>
        </w:rPr>
        <w:t xml:space="preserve"> </w:t>
      </w:r>
      <w:proofErr w:type="spellStart"/>
      <w:r w:rsidR="00662E84" w:rsidRPr="00662E84">
        <w:rPr>
          <w:i/>
          <w:iCs/>
        </w:rPr>
        <w:t>economic</w:t>
      </w:r>
      <w:proofErr w:type="spellEnd"/>
      <w:r w:rsidR="00662E84" w:rsidRPr="00662E84">
        <w:rPr>
          <w:i/>
          <w:iCs/>
        </w:rPr>
        <w:t xml:space="preserve"> </w:t>
      </w:r>
      <w:proofErr w:type="spellStart"/>
      <w:r w:rsidR="00662E84" w:rsidRPr="00662E84">
        <w:rPr>
          <w:i/>
          <w:iCs/>
        </w:rPr>
        <w:t>growth</w:t>
      </w:r>
      <w:proofErr w:type="spellEnd"/>
      <w:r w:rsidR="00662E84" w:rsidRPr="00662E84">
        <w:rPr>
          <w:i/>
          <w:iCs/>
        </w:rPr>
        <w:t>”</w:t>
      </w:r>
      <w:r>
        <w:t xml:space="preserve"> </w:t>
      </w:r>
      <w:r w:rsidR="00662E84">
        <w:t>(</w:t>
      </w:r>
      <w:r>
        <w:t>1956</w:t>
      </w:r>
      <w:r w:rsidR="00662E84">
        <w:t xml:space="preserve">) </w:t>
      </w:r>
      <w:r w:rsidR="00662E84" w:rsidRPr="00662E84">
        <w:rPr>
          <w:color w:val="767171" w:themeColor="background2" w:themeShade="80"/>
          <w:sz w:val="14"/>
          <w:szCs w:val="18"/>
        </w:rPr>
        <w:t>[ver tema 3.A.4</w:t>
      </w:r>
      <w:r w:rsidR="00315263">
        <w:rPr>
          <w:color w:val="767171" w:themeColor="background2" w:themeShade="80"/>
          <w:sz w:val="14"/>
          <w:szCs w:val="18"/>
        </w:rPr>
        <w:t>3</w:t>
      </w:r>
      <w:r w:rsidR="00662E84" w:rsidRPr="00662E84">
        <w:rPr>
          <w:color w:val="767171" w:themeColor="background2" w:themeShade="80"/>
          <w:sz w:val="14"/>
          <w:szCs w:val="18"/>
        </w:rPr>
        <w:t>]</w:t>
      </w:r>
      <w:r>
        <w:t xml:space="preserve"> y posteriormente popularizada por </w:t>
      </w:r>
      <w:r>
        <w:rPr>
          <w:smallCaps/>
        </w:rPr>
        <w:t>Arrow</w:t>
      </w:r>
      <w:r>
        <w:t xml:space="preserve">, </w:t>
      </w:r>
      <w:r w:rsidRPr="00A97B76">
        <w:rPr>
          <w:bCs/>
          <w:smallCaps/>
        </w:rPr>
        <w:t>Chenery</w:t>
      </w:r>
      <w:r>
        <w:t xml:space="preserve">, </w:t>
      </w:r>
      <w:r w:rsidRPr="00A97B76">
        <w:rPr>
          <w:smallCaps/>
        </w:rPr>
        <w:t>Minhas</w:t>
      </w:r>
      <w:r>
        <w:t xml:space="preserve"> y </w:t>
      </w:r>
      <w:r>
        <w:rPr>
          <w:smallCaps/>
        </w:rPr>
        <w:t>Solow</w:t>
      </w:r>
      <w:r>
        <w:t xml:space="preserve"> (1961)</w:t>
      </w:r>
      <w:r w:rsidR="00662E84">
        <w:t>.</w:t>
      </w:r>
    </w:p>
  </w:footnote>
  <w:footnote w:id="17">
    <w:p w14:paraId="6C1EA9CD" w14:textId="4C13C1C0" w:rsidR="00DF47E5" w:rsidRDefault="00DF47E5" w:rsidP="00DF47E5">
      <w:pPr>
        <w:pStyle w:val="Textonotapie"/>
      </w:pPr>
      <w:r>
        <w:rPr>
          <w:rStyle w:val="Refdenotaalpie"/>
        </w:rPr>
        <w:footnoteRef/>
      </w:r>
      <w:r w:rsidR="00C1041F">
        <w:t xml:space="preserve"> </w:t>
      </w:r>
      <w:r>
        <w:t xml:space="preserve">Se denomina </w:t>
      </w:r>
      <w:r w:rsidRPr="00810898">
        <w:rPr>
          <w:b/>
          <w:bCs/>
        </w:rPr>
        <w:t>ley de los rendimientos marginales físicos decrecientes</w:t>
      </w:r>
      <w:r>
        <w:t xml:space="preserve"> porque la producción se mide en unidades físicas, o también se denomina </w:t>
      </w:r>
      <w:r w:rsidRPr="00810898">
        <w:rPr>
          <w:b/>
          <w:bCs/>
        </w:rPr>
        <w:t>ley de las proporciones variables</w:t>
      </w:r>
      <w:r>
        <w:t xml:space="preserve"> porque la proporción que guardan entre sí el factor fijo y el variable va cambiando a lo largo de toda la función de producción.</w:t>
      </w:r>
    </w:p>
    <w:p w14:paraId="6F65216B" w14:textId="75888DC9" w:rsidR="00DF47E5" w:rsidRDefault="00DF47E5" w:rsidP="00DF47E5">
      <w:pPr>
        <w:pStyle w:val="Textonotapie"/>
      </w:pPr>
      <w:r>
        <w:t>Esta ley se cumple en presencia algún factor fijo y surgió al observar el comportamiento de las explotaciones agrarias inglesas en el siglo</w:t>
      </w:r>
      <w:r w:rsidR="00C1041F">
        <w:t> </w:t>
      </w:r>
      <w:r>
        <w:t>XVIII, en las que el factor fijo era la tierra y el factor trabajo era el factor variable que se incorporaba, teniéndose que utilizar en una relación óptima con la tierra para obtener el trigo que era el alimento básico de subsistencia de la población.</w:t>
      </w:r>
    </w:p>
  </w:footnote>
  <w:footnote w:id="18">
    <w:p w14:paraId="77E6F117" w14:textId="1C22AC0D" w:rsidR="007C5244" w:rsidRDefault="007C5244" w:rsidP="00C1041F">
      <w:pPr>
        <w:pStyle w:val="Textonotapie"/>
        <w:keepNext/>
        <w:spacing w:after="0"/>
      </w:pPr>
      <w:r>
        <w:rPr>
          <w:rStyle w:val="Refdenotaalpie"/>
        </w:rPr>
        <w:footnoteRef/>
      </w:r>
      <w:r>
        <w:t xml:space="preserve"> </w:t>
      </w:r>
      <w:r w:rsidR="00D45A2B">
        <w:t>Las productividades marginales p</w:t>
      </w:r>
      <w:r>
        <w:t xml:space="preserve">odrían ser decrecientes pero que su variación tendiera a un número no negativo. Esto sucede con las funciones de producción que cumplen las </w:t>
      </w:r>
      <w:r w:rsidRPr="00D05F40">
        <w:rPr>
          <w:b/>
          <w:bCs/>
        </w:rPr>
        <w:t>condiciones de Inada</w:t>
      </w:r>
      <w:r w:rsidR="00D45A2B">
        <w:t xml:space="preserve"> y que son muy habituales en la literatura</w:t>
      </w:r>
      <w:r>
        <w:t>:</w:t>
      </w:r>
    </w:p>
    <w:tbl>
      <w:tblPr>
        <w:tblStyle w:val="Tablaconcuadrcula"/>
        <w:tblW w:w="609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3"/>
        <w:gridCol w:w="2943"/>
      </w:tblGrid>
      <w:tr w:rsidR="007C5244" w:rsidRPr="00A23B62" w14:paraId="495294F9" w14:textId="77777777" w:rsidTr="004437A8">
        <w:tc>
          <w:tcPr>
            <w:tcW w:w="6096" w:type="dxa"/>
            <w:gridSpan w:val="2"/>
          </w:tcPr>
          <w:p w14:paraId="60C38F05" w14:textId="5F836720" w:rsidR="007C5244" w:rsidRPr="007C5244" w:rsidRDefault="00827D73">
            <w:pPr>
              <w:pStyle w:val="Nivel1"/>
              <w:keepNext/>
              <w:numPr>
                <w:ilvl w:val="0"/>
                <w:numId w:val="12"/>
              </w:numPr>
              <w:spacing w:before="0" w:after="0"/>
              <w:ind w:left="113" w:hanging="113"/>
              <w:rPr>
                <w:rFonts w:eastAsia="Calibri" w:cs="Arial"/>
                <w:iCs/>
                <w:sz w:val="16"/>
                <w:szCs w:val="16"/>
              </w:rPr>
            </w:pPr>
            <m:oMath>
              <m:r>
                <w:rPr>
                  <w:rFonts w:ascii="Cambria Math" w:eastAsiaTheme="minorEastAsia" w:hAnsi="Cambria Math"/>
                  <w:sz w:val="16"/>
                  <w:szCs w:val="16"/>
                </w:rPr>
                <m:t xml:space="preserve"> </m:t>
              </m:r>
              <m:r>
                <m:rPr>
                  <m:nor/>
                </m:rPr>
                <w:rPr>
                  <w:i/>
                  <w:iCs/>
                  <w:sz w:val="16"/>
                  <w:szCs w:val="16"/>
                </w:rPr>
                <m:t>F</m:t>
              </m:r>
              <m:d>
                <m:dPr>
                  <m:ctrlPr>
                    <w:rPr>
                      <w:rFonts w:ascii="Cambria Math" w:hAnsi="Cambria Math" w:cs="Times New Roman"/>
                      <w:i/>
                      <w:iCs/>
                      <w:sz w:val="16"/>
                      <w:szCs w:val="16"/>
                    </w:rPr>
                  </m:ctrlPr>
                </m:dPr>
                <m:e>
                  <m:sSub>
                    <m:sSubPr>
                      <m:ctrlPr>
                        <w:rPr>
                          <w:rFonts w:ascii="Cambria Math" w:hAnsi="Cambria Math"/>
                          <w:i/>
                          <w:iCs/>
                          <w:sz w:val="16"/>
                          <w:szCs w:val="16"/>
                        </w:rPr>
                      </m:ctrlPr>
                    </m:sSubPr>
                    <m:e>
                      <m:sSub>
                        <m:sSubPr>
                          <m:ctrlPr>
                            <w:rPr>
                              <w:rFonts w:ascii="Cambria Math" w:hAnsi="Cambria Math"/>
                              <w:i/>
                              <w:sz w:val="16"/>
                              <w:szCs w:val="16"/>
                            </w:rPr>
                          </m:ctrlPr>
                        </m:sSubPr>
                        <m:e>
                          <m:r>
                            <m:rPr>
                              <m:nor/>
                            </m:rPr>
                            <w:rPr>
                              <w:i/>
                              <w:sz w:val="16"/>
                              <w:szCs w:val="16"/>
                            </w:rPr>
                            <m:t>z</m:t>
                          </m:r>
                        </m:e>
                        <m:sub>
                          <m:r>
                            <m:rPr>
                              <m:nor/>
                            </m:rPr>
                            <w:rPr>
                              <w:i/>
                              <w:sz w:val="16"/>
                              <w:szCs w:val="16"/>
                            </w:rPr>
                            <m:t>K</m:t>
                          </m:r>
                        </m:sub>
                      </m:sSub>
                    </m:e>
                    <m:sub>
                      <m:r>
                        <m:rPr>
                          <m:nor/>
                        </m:rPr>
                        <w:rPr>
                          <w:i/>
                          <w:iCs/>
                          <w:sz w:val="16"/>
                          <w:szCs w:val="16"/>
                        </w:rPr>
                        <m:t>t</m:t>
                      </m:r>
                    </m:sub>
                  </m:sSub>
                  <m:r>
                    <m:rPr>
                      <m:nor/>
                    </m:rPr>
                    <w:rPr>
                      <w:i/>
                      <w:sz w:val="16"/>
                      <w:szCs w:val="16"/>
                    </w:rPr>
                    <m:t xml:space="preserve">, </m:t>
                  </m:r>
                  <m:sSub>
                    <m:sSubPr>
                      <m:ctrlPr>
                        <w:rPr>
                          <w:rFonts w:ascii="Cambria Math" w:hAnsi="Cambria Math"/>
                          <w:i/>
                          <w:iCs/>
                          <w:sz w:val="16"/>
                          <w:szCs w:val="16"/>
                        </w:rPr>
                      </m:ctrlPr>
                    </m:sSubPr>
                    <m:e>
                      <m:sSub>
                        <m:sSubPr>
                          <m:ctrlPr>
                            <w:rPr>
                              <w:rFonts w:ascii="Cambria Math" w:hAnsi="Cambria Math"/>
                              <w:i/>
                              <w:sz w:val="16"/>
                              <w:szCs w:val="16"/>
                            </w:rPr>
                          </m:ctrlPr>
                        </m:sSubPr>
                        <m:e>
                          <m:r>
                            <m:rPr>
                              <m:nor/>
                            </m:rPr>
                            <w:rPr>
                              <w:i/>
                              <w:sz w:val="16"/>
                              <w:szCs w:val="16"/>
                              <w:lang w:val="fr-FR"/>
                            </w:rPr>
                            <m:t>z</m:t>
                          </m:r>
                        </m:e>
                        <m:sub>
                          <m:r>
                            <m:rPr>
                              <m:nor/>
                            </m:rPr>
                            <w:rPr>
                              <w:i/>
                              <w:sz w:val="16"/>
                              <w:szCs w:val="16"/>
                              <w:lang w:val="fr-FR"/>
                            </w:rPr>
                            <m:t>L</m:t>
                          </m:r>
                        </m:sub>
                      </m:sSub>
                    </m:e>
                    <m:sub>
                      <m:r>
                        <m:rPr>
                          <m:nor/>
                        </m:rPr>
                        <w:rPr>
                          <w:i/>
                          <w:iCs/>
                          <w:sz w:val="16"/>
                          <w:szCs w:val="16"/>
                        </w:rPr>
                        <m:t>t</m:t>
                      </m:r>
                    </m:sub>
                  </m:sSub>
                </m:e>
              </m:d>
            </m:oMath>
            <w:r w:rsidR="007C5244" w:rsidRPr="007C5244">
              <w:rPr>
                <w:rFonts w:eastAsia="Times New Roman" w:cs="Times New Roman"/>
                <w:iCs/>
                <w:sz w:val="16"/>
                <w:szCs w:val="16"/>
              </w:rPr>
              <w:t xml:space="preserve"> es continuamente diferenciable.</w:t>
            </w:r>
          </w:p>
        </w:tc>
      </w:tr>
      <w:tr w:rsidR="007C5244" w:rsidRPr="00A23B62" w14:paraId="635CEEA4" w14:textId="77777777" w:rsidTr="004437A8">
        <w:tc>
          <w:tcPr>
            <w:tcW w:w="6096" w:type="dxa"/>
            <w:gridSpan w:val="2"/>
          </w:tcPr>
          <w:p w14:paraId="0029EC5A" w14:textId="1F7C0879" w:rsidR="007C5244" w:rsidRPr="007C5244" w:rsidRDefault="00827D73">
            <w:pPr>
              <w:pStyle w:val="Nivel1"/>
              <w:keepNext/>
              <w:numPr>
                <w:ilvl w:val="0"/>
                <w:numId w:val="12"/>
              </w:numPr>
              <w:spacing w:before="0" w:after="0"/>
              <w:ind w:left="113" w:hanging="113"/>
              <w:rPr>
                <w:rFonts w:eastAsia="Calibri" w:cs="Arial"/>
                <w:iCs/>
                <w:sz w:val="16"/>
                <w:szCs w:val="16"/>
              </w:rPr>
            </w:pPr>
            <m:oMath>
              <m:r>
                <w:rPr>
                  <w:rFonts w:ascii="Cambria Math" w:eastAsia="Calibri" w:hAnsi="Cambria Math" w:cs="Arial"/>
                  <w:sz w:val="16"/>
                  <w:szCs w:val="16"/>
                </w:rPr>
                <m:t xml:space="preserve"> </m:t>
              </m:r>
              <m:r>
                <m:rPr>
                  <m:nor/>
                </m:rPr>
                <w:rPr>
                  <w:i/>
                  <w:iCs/>
                  <w:sz w:val="16"/>
                  <w:szCs w:val="16"/>
                </w:rPr>
                <m:t>F</m:t>
              </m:r>
              <m:d>
                <m:dPr>
                  <m:ctrlPr>
                    <w:rPr>
                      <w:rFonts w:ascii="Cambria Math" w:hAnsi="Cambria Math" w:cs="Times New Roman"/>
                      <w:i/>
                      <w:iCs/>
                      <w:sz w:val="16"/>
                      <w:szCs w:val="16"/>
                    </w:rPr>
                  </m:ctrlPr>
                </m:dPr>
                <m:e>
                  <m:sSub>
                    <m:sSubPr>
                      <m:ctrlPr>
                        <w:rPr>
                          <w:rFonts w:ascii="Cambria Math" w:hAnsi="Cambria Math"/>
                          <w:i/>
                          <w:iCs/>
                          <w:sz w:val="16"/>
                          <w:szCs w:val="16"/>
                        </w:rPr>
                      </m:ctrlPr>
                    </m:sSubPr>
                    <m:e>
                      <m:sSub>
                        <m:sSubPr>
                          <m:ctrlPr>
                            <w:rPr>
                              <w:rFonts w:ascii="Cambria Math" w:hAnsi="Cambria Math"/>
                              <w:i/>
                              <w:sz w:val="16"/>
                              <w:szCs w:val="16"/>
                            </w:rPr>
                          </m:ctrlPr>
                        </m:sSubPr>
                        <m:e>
                          <m:r>
                            <m:rPr>
                              <m:nor/>
                            </m:rPr>
                            <w:rPr>
                              <w:i/>
                              <w:sz w:val="16"/>
                              <w:szCs w:val="16"/>
                            </w:rPr>
                            <m:t>z</m:t>
                          </m:r>
                        </m:e>
                        <m:sub>
                          <m:r>
                            <m:rPr>
                              <m:nor/>
                            </m:rPr>
                            <w:rPr>
                              <w:i/>
                              <w:sz w:val="16"/>
                              <w:szCs w:val="16"/>
                            </w:rPr>
                            <m:t>K</m:t>
                          </m:r>
                        </m:sub>
                      </m:sSub>
                    </m:e>
                    <m:sub>
                      <m:r>
                        <m:rPr>
                          <m:nor/>
                        </m:rPr>
                        <w:rPr>
                          <w:i/>
                          <w:iCs/>
                          <w:sz w:val="16"/>
                          <w:szCs w:val="16"/>
                        </w:rPr>
                        <m:t>t</m:t>
                      </m:r>
                    </m:sub>
                  </m:sSub>
                  <m:r>
                    <m:rPr>
                      <m:nor/>
                    </m:rPr>
                    <w:rPr>
                      <w:i/>
                      <w:sz w:val="16"/>
                      <w:szCs w:val="16"/>
                    </w:rPr>
                    <m:t xml:space="preserve">, </m:t>
                  </m:r>
                  <m:sSub>
                    <m:sSubPr>
                      <m:ctrlPr>
                        <w:rPr>
                          <w:rFonts w:ascii="Cambria Math" w:hAnsi="Cambria Math"/>
                          <w:i/>
                          <w:iCs/>
                          <w:sz w:val="16"/>
                          <w:szCs w:val="16"/>
                        </w:rPr>
                      </m:ctrlPr>
                    </m:sSubPr>
                    <m:e>
                      <m:sSub>
                        <m:sSubPr>
                          <m:ctrlPr>
                            <w:rPr>
                              <w:rFonts w:ascii="Cambria Math" w:hAnsi="Cambria Math"/>
                              <w:i/>
                              <w:sz w:val="16"/>
                              <w:szCs w:val="16"/>
                            </w:rPr>
                          </m:ctrlPr>
                        </m:sSubPr>
                        <m:e>
                          <m:r>
                            <m:rPr>
                              <m:nor/>
                            </m:rPr>
                            <w:rPr>
                              <w:i/>
                              <w:sz w:val="16"/>
                              <w:szCs w:val="16"/>
                              <w:lang w:val="fr-FR"/>
                            </w:rPr>
                            <m:t>z</m:t>
                          </m:r>
                        </m:e>
                        <m:sub>
                          <m:r>
                            <m:rPr>
                              <m:nor/>
                            </m:rPr>
                            <w:rPr>
                              <w:i/>
                              <w:sz w:val="16"/>
                              <w:szCs w:val="16"/>
                              <w:lang w:val="fr-FR"/>
                            </w:rPr>
                            <m:t>L</m:t>
                          </m:r>
                        </m:sub>
                      </m:sSub>
                    </m:e>
                    <m:sub>
                      <m:r>
                        <m:rPr>
                          <m:nor/>
                        </m:rPr>
                        <w:rPr>
                          <w:i/>
                          <w:iCs/>
                          <w:sz w:val="16"/>
                          <w:szCs w:val="16"/>
                        </w:rPr>
                        <m:t>t</m:t>
                      </m:r>
                    </m:sub>
                  </m:sSub>
                </m:e>
              </m:d>
            </m:oMath>
            <w:r w:rsidR="007C5244" w:rsidRPr="007C5244">
              <w:rPr>
                <w:rFonts w:eastAsia="Times New Roman" w:cs="Times New Roman"/>
                <w:iCs/>
                <w:sz w:val="16"/>
                <w:szCs w:val="16"/>
              </w:rPr>
              <w:t xml:space="preserve"> es estrictamente creciente en </w:t>
            </w:r>
            <m:oMath>
              <m:sSub>
                <m:sSubPr>
                  <m:ctrlPr>
                    <w:rPr>
                      <w:rFonts w:ascii="Cambria Math" w:hAnsi="Cambria Math"/>
                      <w:i/>
                      <w:iCs/>
                      <w:sz w:val="16"/>
                      <w:szCs w:val="16"/>
                    </w:rPr>
                  </m:ctrlPr>
                </m:sSubPr>
                <m:e>
                  <m:sSub>
                    <m:sSubPr>
                      <m:ctrlPr>
                        <w:rPr>
                          <w:rFonts w:ascii="Cambria Math" w:hAnsi="Cambria Math"/>
                          <w:i/>
                          <w:sz w:val="16"/>
                          <w:szCs w:val="16"/>
                        </w:rPr>
                      </m:ctrlPr>
                    </m:sSubPr>
                    <m:e>
                      <m:r>
                        <m:rPr>
                          <m:nor/>
                        </m:rPr>
                        <w:rPr>
                          <w:i/>
                          <w:sz w:val="16"/>
                          <w:szCs w:val="16"/>
                          <w:lang w:val="fr-FR"/>
                        </w:rPr>
                        <m:t>z</m:t>
                      </m:r>
                    </m:e>
                    <m:sub>
                      <m:r>
                        <m:rPr>
                          <m:nor/>
                        </m:rPr>
                        <w:rPr>
                          <w:i/>
                          <w:sz w:val="16"/>
                          <w:szCs w:val="16"/>
                          <w:lang w:val="fr-FR"/>
                        </w:rPr>
                        <m:t>K</m:t>
                      </m:r>
                    </m:sub>
                  </m:sSub>
                </m:e>
                <m:sub>
                  <m:r>
                    <m:rPr>
                      <m:nor/>
                    </m:rPr>
                    <w:rPr>
                      <w:i/>
                      <w:iCs/>
                      <w:sz w:val="16"/>
                      <w:szCs w:val="16"/>
                    </w:rPr>
                    <m:t>t</m:t>
                  </m:r>
                </m:sub>
              </m:sSub>
              <m:r>
                <m:rPr>
                  <m:nor/>
                </m:rPr>
                <w:rPr>
                  <w:i/>
                  <w:sz w:val="16"/>
                  <w:szCs w:val="16"/>
                </w:rPr>
                <m:t xml:space="preserve">, </m:t>
              </m:r>
              <m:sSub>
                <m:sSubPr>
                  <m:ctrlPr>
                    <w:rPr>
                      <w:rFonts w:ascii="Cambria Math" w:hAnsi="Cambria Math"/>
                      <w:i/>
                      <w:iCs/>
                      <w:sz w:val="16"/>
                      <w:szCs w:val="16"/>
                    </w:rPr>
                  </m:ctrlPr>
                </m:sSubPr>
                <m:e>
                  <m:sSub>
                    <m:sSubPr>
                      <m:ctrlPr>
                        <w:rPr>
                          <w:rFonts w:ascii="Cambria Math" w:hAnsi="Cambria Math"/>
                          <w:i/>
                          <w:sz w:val="16"/>
                          <w:szCs w:val="16"/>
                        </w:rPr>
                      </m:ctrlPr>
                    </m:sSubPr>
                    <m:e>
                      <m:r>
                        <m:rPr>
                          <m:nor/>
                        </m:rPr>
                        <w:rPr>
                          <w:i/>
                          <w:sz w:val="16"/>
                          <w:szCs w:val="16"/>
                          <w:lang w:val="fr-FR"/>
                        </w:rPr>
                        <m:t>z</m:t>
                      </m:r>
                    </m:e>
                    <m:sub>
                      <m:r>
                        <m:rPr>
                          <m:nor/>
                        </m:rPr>
                        <w:rPr>
                          <w:i/>
                          <w:sz w:val="16"/>
                          <w:szCs w:val="16"/>
                          <w:lang w:val="fr-FR"/>
                        </w:rPr>
                        <m:t>L</m:t>
                      </m:r>
                    </m:sub>
                  </m:sSub>
                </m:e>
                <m:sub>
                  <m:r>
                    <m:rPr>
                      <m:nor/>
                    </m:rPr>
                    <w:rPr>
                      <w:i/>
                      <w:iCs/>
                      <w:sz w:val="16"/>
                      <w:szCs w:val="16"/>
                    </w:rPr>
                    <m:t>t</m:t>
                  </m:r>
                </m:sub>
              </m:sSub>
            </m:oMath>
            <w:r w:rsidR="007C5244" w:rsidRPr="007C5244">
              <w:rPr>
                <w:rFonts w:eastAsia="Times New Roman" w:cs="Times New Roman"/>
                <w:iCs/>
                <w:sz w:val="16"/>
                <w:szCs w:val="16"/>
              </w:rPr>
              <w:t>.</w:t>
            </w:r>
          </w:p>
        </w:tc>
      </w:tr>
      <w:tr w:rsidR="007C5244" w:rsidRPr="00E149E2" w14:paraId="06C27679" w14:textId="77777777" w:rsidTr="004437A8">
        <w:tc>
          <w:tcPr>
            <w:tcW w:w="3153" w:type="dxa"/>
          </w:tcPr>
          <w:p w14:paraId="7F3C0163" w14:textId="6AB7ACB9" w:rsidR="007C5244" w:rsidRPr="007C5244" w:rsidRDefault="00000000">
            <w:pPr>
              <w:pStyle w:val="Nivel1"/>
              <w:keepNext/>
              <w:numPr>
                <w:ilvl w:val="0"/>
                <w:numId w:val="12"/>
              </w:numPr>
              <w:tabs>
                <w:tab w:val="left" w:pos="4344"/>
              </w:tabs>
              <w:spacing w:before="0" w:after="0"/>
              <w:ind w:left="113" w:hanging="113"/>
              <w:rPr>
                <w:rFonts w:eastAsia="Calibri" w:cs="Arial"/>
                <w:iCs/>
                <w:sz w:val="16"/>
                <w:szCs w:val="16"/>
                <w:lang w:val="fr-FR"/>
              </w:rPr>
            </w:pPr>
            <m:oMath>
              <m:func>
                <m:funcPr>
                  <m:ctrlPr>
                    <w:rPr>
                      <w:rFonts w:ascii="Cambria Math" w:hAnsi="Cambria Math"/>
                      <w:i/>
                      <w:iCs/>
                      <w:sz w:val="16"/>
                      <w:szCs w:val="16"/>
                    </w:rPr>
                  </m:ctrlPr>
                </m:funcPr>
                <m:fName>
                  <m:limLow>
                    <m:limLowPr>
                      <m:ctrlPr>
                        <w:rPr>
                          <w:rFonts w:ascii="Cambria Math" w:hAnsi="Cambria Math"/>
                          <w:i/>
                          <w:iCs/>
                          <w:sz w:val="16"/>
                          <w:szCs w:val="16"/>
                        </w:rPr>
                      </m:ctrlPr>
                    </m:limLowPr>
                    <m:e>
                      <m:r>
                        <m:rPr>
                          <m:nor/>
                        </m:rPr>
                        <w:rPr>
                          <w:i/>
                          <w:iCs/>
                          <w:sz w:val="16"/>
                          <w:szCs w:val="16"/>
                          <w:lang w:val="fr-FR"/>
                        </w:rPr>
                        <m:t>lim</m:t>
                      </m:r>
                    </m:e>
                    <m:lim>
                      <m:sSub>
                        <m:sSubPr>
                          <m:ctrlPr>
                            <w:rPr>
                              <w:rFonts w:ascii="Cambria Math" w:hAnsi="Cambria Math"/>
                              <w:i/>
                              <w:iCs/>
                              <w:sz w:val="16"/>
                              <w:szCs w:val="16"/>
                            </w:rPr>
                          </m:ctrlPr>
                        </m:sSubPr>
                        <m:e>
                          <m:sSub>
                            <m:sSubPr>
                              <m:ctrlPr>
                                <w:rPr>
                                  <w:rFonts w:ascii="Cambria Math" w:hAnsi="Cambria Math"/>
                                  <w:i/>
                                  <w:sz w:val="16"/>
                                  <w:szCs w:val="16"/>
                                </w:rPr>
                              </m:ctrlPr>
                            </m:sSubPr>
                            <m:e>
                              <m:r>
                                <m:rPr>
                                  <m:nor/>
                                </m:rPr>
                                <w:rPr>
                                  <w:i/>
                                  <w:sz w:val="16"/>
                                  <w:szCs w:val="16"/>
                                  <w:lang w:val="fr-FR"/>
                                </w:rPr>
                                <m:t>z</m:t>
                              </m:r>
                            </m:e>
                            <m:sub>
                              <m:r>
                                <m:rPr>
                                  <m:nor/>
                                </m:rPr>
                                <w:rPr>
                                  <w:i/>
                                  <w:sz w:val="16"/>
                                  <w:szCs w:val="16"/>
                                  <w:lang w:val="fr-FR"/>
                                </w:rPr>
                                <m:t>K</m:t>
                              </m:r>
                            </m:sub>
                          </m:sSub>
                        </m:e>
                        <m:sub>
                          <m:r>
                            <m:rPr>
                              <m:nor/>
                            </m:rPr>
                            <w:rPr>
                              <w:i/>
                              <w:iCs/>
                              <w:sz w:val="16"/>
                              <w:szCs w:val="16"/>
                              <w:lang w:val="fr-FR"/>
                            </w:rPr>
                            <m:t>t</m:t>
                          </m:r>
                        </m:sub>
                      </m:sSub>
                      <m:r>
                        <m:rPr>
                          <m:nor/>
                        </m:rPr>
                        <w:rPr>
                          <w:rFonts w:ascii="Times New Roman" w:hAnsi="Times New Roman" w:cs="Times New Roman"/>
                          <w:i/>
                          <w:iCs/>
                          <w:sz w:val="16"/>
                          <w:szCs w:val="16"/>
                          <w:lang w:val="fr-FR"/>
                        </w:rPr>
                        <m:t>→</m:t>
                      </m:r>
                      <m:r>
                        <m:rPr>
                          <m:nor/>
                        </m:rPr>
                        <w:rPr>
                          <w:rFonts w:hAnsi="Times New Roman" w:cs="Times New Roman"/>
                          <w:i/>
                          <w:iCs/>
                          <w:sz w:val="16"/>
                          <w:szCs w:val="16"/>
                          <w:lang w:val="fr-FR"/>
                        </w:rPr>
                        <m:t>0</m:t>
                      </m:r>
                    </m:lim>
                  </m:limLow>
                </m:fName>
                <m:e>
                  <m:r>
                    <m:rPr>
                      <m:nor/>
                    </m:rPr>
                    <w:rPr>
                      <w:i/>
                      <w:iCs/>
                      <w:sz w:val="16"/>
                      <w:szCs w:val="16"/>
                      <w:lang w:val="fr-FR"/>
                    </w:rPr>
                    <m:t>F</m:t>
                  </m:r>
                  <m:d>
                    <m:dPr>
                      <m:ctrlPr>
                        <w:rPr>
                          <w:rFonts w:ascii="Cambria Math" w:hAnsi="Cambria Math" w:cs="Times New Roman"/>
                          <w:i/>
                          <w:iCs/>
                          <w:sz w:val="16"/>
                          <w:szCs w:val="16"/>
                        </w:rPr>
                      </m:ctrlPr>
                    </m:dPr>
                    <m:e>
                      <m:sSub>
                        <m:sSubPr>
                          <m:ctrlPr>
                            <w:rPr>
                              <w:rFonts w:ascii="Cambria Math" w:hAnsi="Cambria Math"/>
                              <w:i/>
                              <w:iCs/>
                              <w:sz w:val="16"/>
                              <w:szCs w:val="16"/>
                            </w:rPr>
                          </m:ctrlPr>
                        </m:sSubPr>
                        <m:e>
                          <m:sSub>
                            <m:sSubPr>
                              <m:ctrlPr>
                                <w:rPr>
                                  <w:rFonts w:ascii="Cambria Math" w:hAnsi="Cambria Math"/>
                                  <w:i/>
                                  <w:sz w:val="16"/>
                                  <w:szCs w:val="16"/>
                                </w:rPr>
                              </m:ctrlPr>
                            </m:sSubPr>
                            <m:e>
                              <m:r>
                                <m:rPr>
                                  <m:nor/>
                                </m:rPr>
                                <w:rPr>
                                  <w:i/>
                                  <w:sz w:val="16"/>
                                  <w:szCs w:val="16"/>
                                  <w:lang w:val="fr-FR"/>
                                </w:rPr>
                                <m:t>z</m:t>
                              </m:r>
                            </m:e>
                            <m:sub>
                              <m:r>
                                <m:rPr>
                                  <m:nor/>
                                </m:rPr>
                                <w:rPr>
                                  <w:i/>
                                  <w:sz w:val="16"/>
                                  <w:szCs w:val="16"/>
                                  <w:lang w:val="fr-FR"/>
                                </w:rPr>
                                <m:t>K</m:t>
                              </m:r>
                            </m:sub>
                          </m:sSub>
                        </m:e>
                        <m:sub>
                          <m:r>
                            <m:rPr>
                              <m:nor/>
                            </m:rPr>
                            <w:rPr>
                              <w:i/>
                              <w:iCs/>
                              <w:sz w:val="16"/>
                              <w:szCs w:val="16"/>
                              <w:lang w:val="fr-FR"/>
                            </w:rPr>
                            <m:t>t</m:t>
                          </m:r>
                        </m:sub>
                      </m:sSub>
                      <m:r>
                        <m:rPr>
                          <m:nor/>
                        </m:rPr>
                        <w:rPr>
                          <w:i/>
                          <w:sz w:val="16"/>
                          <w:szCs w:val="16"/>
                          <w:lang w:val="fr-FR"/>
                        </w:rPr>
                        <m:t xml:space="preserve">, </m:t>
                      </m:r>
                      <m:sSub>
                        <m:sSubPr>
                          <m:ctrlPr>
                            <w:rPr>
                              <w:rFonts w:ascii="Cambria Math" w:hAnsi="Cambria Math"/>
                              <w:i/>
                              <w:iCs/>
                              <w:sz w:val="16"/>
                              <w:szCs w:val="16"/>
                            </w:rPr>
                          </m:ctrlPr>
                        </m:sSubPr>
                        <m:e>
                          <m:sSub>
                            <m:sSubPr>
                              <m:ctrlPr>
                                <w:rPr>
                                  <w:rFonts w:ascii="Cambria Math" w:hAnsi="Cambria Math"/>
                                  <w:i/>
                                  <w:sz w:val="16"/>
                                  <w:szCs w:val="16"/>
                                </w:rPr>
                              </m:ctrlPr>
                            </m:sSubPr>
                            <m:e>
                              <m:r>
                                <m:rPr>
                                  <m:nor/>
                                </m:rPr>
                                <w:rPr>
                                  <w:i/>
                                  <w:sz w:val="16"/>
                                  <w:szCs w:val="16"/>
                                  <w:lang w:val="fr-FR"/>
                                </w:rPr>
                                <m:t>z</m:t>
                              </m:r>
                            </m:e>
                            <m:sub>
                              <m:r>
                                <m:rPr>
                                  <m:nor/>
                                </m:rPr>
                                <w:rPr>
                                  <w:i/>
                                  <w:sz w:val="16"/>
                                  <w:szCs w:val="16"/>
                                  <w:lang w:val="fr-FR"/>
                                </w:rPr>
                                <m:t>L</m:t>
                              </m:r>
                            </m:sub>
                          </m:sSub>
                        </m:e>
                        <m:sub>
                          <m:r>
                            <m:rPr>
                              <m:nor/>
                            </m:rPr>
                            <w:rPr>
                              <w:i/>
                              <w:iCs/>
                              <w:sz w:val="16"/>
                              <w:szCs w:val="16"/>
                              <w:lang w:val="fr-FR"/>
                            </w:rPr>
                            <m:t>t</m:t>
                          </m:r>
                        </m:sub>
                      </m:sSub>
                    </m:e>
                  </m:d>
                </m:e>
              </m:func>
              <m:r>
                <w:rPr>
                  <w:rFonts w:ascii="Cambria Math" w:eastAsiaTheme="minorEastAsia" w:hAnsi="Cambria Math"/>
                  <w:sz w:val="16"/>
                  <w:szCs w:val="16"/>
                  <w:lang w:val="fr-FR"/>
                </w:rPr>
                <m:t>=</m:t>
              </m:r>
              <m:r>
                <m:rPr>
                  <m:nor/>
                </m:rPr>
                <w:rPr>
                  <w:rFonts w:eastAsiaTheme="minorEastAsia"/>
                  <w:i/>
                  <w:iCs/>
                  <w:sz w:val="16"/>
                  <w:szCs w:val="16"/>
                  <w:lang w:val="fr-FR"/>
                </w:rPr>
                <m:t>0</m:t>
              </m:r>
            </m:oMath>
            <w:r w:rsidR="007C5244" w:rsidRPr="007C5244">
              <w:rPr>
                <w:rFonts w:eastAsia="Calibri" w:cs="Arial"/>
                <w:sz w:val="16"/>
                <w:szCs w:val="16"/>
                <w:lang w:val="fr-FR"/>
              </w:rPr>
              <w:t xml:space="preserve"> </w:t>
            </w:r>
            <w:r w:rsidR="007C5244" w:rsidRPr="007C5244">
              <w:rPr>
                <w:rFonts w:eastAsia="Calibri" w:cs="Arial"/>
                <w:iCs/>
                <w:sz w:val="16"/>
                <w:szCs w:val="16"/>
                <w:lang w:val="fr-FR"/>
              </w:rPr>
              <w:t xml:space="preserve">para </w:t>
            </w:r>
            <w:proofErr w:type="spellStart"/>
            <w:r w:rsidR="007C5244" w:rsidRPr="007C5244">
              <w:rPr>
                <w:rFonts w:eastAsia="Calibri" w:cs="Arial"/>
                <w:iCs/>
                <w:sz w:val="16"/>
                <w:szCs w:val="16"/>
                <w:lang w:val="fr-FR"/>
              </w:rPr>
              <w:t>todo</w:t>
            </w:r>
            <w:proofErr w:type="spellEnd"/>
            <w:r w:rsidR="007C5244" w:rsidRPr="007C5244">
              <w:rPr>
                <w:rFonts w:eastAsia="Calibri" w:cs="Arial"/>
                <w:iCs/>
                <w:sz w:val="16"/>
                <w:szCs w:val="16"/>
                <w:lang w:val="fr-FR"/>
              </w:rPr>
              <w:t xml:space="preserve"> </w:t>
            </w:r>
            <m:oMath>
              <m:sSub>
                <m:sSubPr>
                  <m:ctrlPr>
                    <w:rPr>
                      <w:rFonts w:ascii="Cambria Math" w:hAnsi="Cambria Math"/>
                      <w:i/>
                      <w:iCs/>
                      <w:sz w:val="16"/>
                      <w:szCs w:val="16"/>
                    </w:rPr>
                  </m:ctrlPr>
                </m:sSubPr>
                <m:e>
                  <m:sSub>
                    <m:sSubPr>
                      <m:ctrlPr>
                        <w:rPr>
                          <w:rFonts w:ascii="Cambria Math" w:hAnsi="Cambria Math"/>
                          <w:i/>
                          <w:sz w:val="16"/>
                          <w:szCs w:val="16"/>
                        </w:rPr>
                      </m:ctrlPr>
                    </m:sSubPr>
                    <m:e>
                      <m:r>
                        <m:rPr>
                          <m:nor/>
                        </m:rPr>
                        <w:rPr>
                          <w:i/>
                          <w:sz w:val="16"/>
                          <w:szCs w:val="16"/>
                          <w:lang w:val="fr-FR"/>
                        </w:rPr>
                        <m:t>z</m:t>
                      </m:r>
                    </m:e>
                    <m:sub>
                      <m:r>
                        <m:rPr>
                          <m:nor/>
                        </m:rPr>
                        <w:rPr>
                          <w:i/>
                          <w:sz w:val="16"/>
                          <w:szCs w:val="16"/>
                          <w:lang w:val="fr-FR"/>
                        </w:rPr>
                        <m:t>L</m:t>
                      </m:r>
                    </m:sub>
                  </m:sSub>
                </m:e>
                <m:sub>
                  <m:r>
                    <m:rPr>
                      <m:nor/>
                    </m:rPr>
                    <w:rPr>
                      <w:i/>
                      <w:iCs/>
                      <w:sz w:val="16"/>
                      <w:szCs w:val="16"/>
                      <w:lang w:val="fr-FR"/>
                    </w:rPr>
                    <m:t>t</m:t>
                  </m:r>
                </m:sub>
              </m:sSub>
            </m:oMath>
          </w:p>
        </w:tc>
        <w:tc>
          <w:tcPr>
            <w:tcW w:w="2943" w:type="dxa"/>
          </w:tcPr>
          <w:p w14:paraId="3C0E2C33" w14:textId="4842F6CD" w:rsidR="007C5244" w:rsidRPr="007C5244" w:rsidRDefault="00000000">
            <w:pPr>
              <w:pStyle w:val="Nivel1"/>
              <w:keepNext/>
              <w:numPr>
                <w:ilvl w:val="0"/>
                <w:numId w:val="12"/>
              </w:numPr>
              <w:spacing w:before="0" w:after="0"/>
              <w:ind w:left="113" w:hanging="113"/>
              <w:rPr>
                <w:rFonts w:eastAsia="Calibri" w:cs="Arial"/>
                <w:iCs/>
                <w:sz w:val="16"/>
                <w:szCs w:val="16"/>
                <w:lang w:val="fr-FR"/>
              </w:rPr>
            </w:pPr>
            <m:oMath>
              <m:func>
                <m:funcPr>
                  <m:ctrlPr>
                    <w:rPr>
                      <w:rFonts w:ascii="Cambria Math" w:hAnsi="Cambria Math"/>
                      <w:i/>
                      <w:iCs/>
                      <w:sz w:val="16"/>
                      <w:szCs w:val="16"/>
                    </w:rPr>
                  </m:ctrlPr>
                </m:funcPr>
                <m:fName>
                  <m:limLow>
                    <m:limLowPr>
                      <m:ctrlPr>
                        <w:rPr>
                          <w:rFonts w:ascii="Cambria Math" w:hAnsi="Cambria Math"/>
                          <w:i/>
                          <w:iCs/>
                          <w:sz w:val="16"/>
                          <w:szCs w:val="16"/>
                        </w:rPr>
                      </m:ctrlPr>
                    </m:limLowPr>
                    <m:e>
                      <m:r>
                        <m:rPr>
                          <m:nor/>
                        </m:rPr>
                        <w:rPr>
                          <w:i/>
                          <w:iCs/>
                          <w:sz w:val="16"/>
                          <w:szCs w:val="16"/>
                          <w:lang w:val="fr-FR"/>
                        </w:rPr>
                        <m:t>lim</m:t>
                      </m:r>
                    </m:e>
                    <m:lim>
                      <m:sSub>
                        <m:sSubPr>
                          <m:ctrlPr>
                            <w:rPr>
                              <w:rFonts w:ascii="Cambria Math" w:hAnsi="Cambria Math"/>
                              <w:i/>
                              <w:iCs/>
                              <w:sz w:val="16"/>
                              <w:szCs w:val="16"/>
                            </w:rPr>
                          </m:ctrlPr>
                        </m:sSubPr>
                        <m:e>
                          <m:sSub>
                            <m:sSubPr>
                              <m:ctrlPr>
                                <w:rPr>
                                  <w:rFonts w:ascii="Cambria Math" w:hAnsi="Cambria Math"/>
                                  <w:i/>
                                  <w:sz w:val="16"/>
                                  <w:szCs w:val="16"/>
                                </w:rPr>
                              </m:ctrlPr>
                            </m:sSubPr>
                            <m:e>
                              <m:r>
                                <m:rPr>
                                  <m:nor/>
                                </m:rPr>
                                <w:rPr>
                                  <w:i/>
                                  <w:sz w:val="16"/>
                                  <w:szCs w:val="16"/>
                                  <w:lang w:val="fr-FR"/>
                                </w:rPr>
                                <m:t>z</m:t>
                              </m:r>
                            </m:e>
                            <m:sub>
                              <m:r>
                                <m:rPr>
                                  <m:nor/>
                                </m:rPr>
                                <w:rPr>
                                  <w:i/>
                                  <w:sz w:val="16"/>
                                  <w:szCs w:val="16"/>
                                  <w:lang w:val="fr-FR"/>
                                </w:rPr>
                                <m:t>L</m:t>
                              </m:r>
                            </m:sub>
                          </m:sSub>
                        </m:e>
                        <m:sub>
                          <m:r>
                            <m:rPr>
                              <m:nor/>
                            </m:rPr>
                            <w:rPr>
                              <w:i/>
                              <w:iCs/>
                              <w:sz w:val="16"/>
                              <w:szCs w:val="16"/>
                              <w:lang w:val="fr-FR"/>
                            </w:rPr>
                            <m:t>t</m:t>
                          </m:r>
                        </m:sub>
                      </m:sSub>
                      <m:r>
                        <m:rPr>
                          <m:nor/>
                        </m:rPr>
                        <w:rPr>
                          <w:rFonts w:ascii="Times New Roman" w:hAnsi="Times New Roman" w:cs="Times New Roman"/>
                          <w:i/>
                          <w:iCs/>
                          <w:sz w:val="16"/>
                          <w:szCs w:val="16"/>
                          <w:lang w:val="fr-FR"/>
                        </w:rPr>
                        <m:t>→</m:t>
                      </m:r>
                      <m:r>
                        <m:rPr>
                          <m:nor/>
                        </m:rPr>
                        <w:rPr>
                          <w:rFonts w:hAnsi="Times New Roman" w:cs="Times New Roman"/>
                          <w:i/>
                          <w:iCs/>
                          <w:sz w:val="16"/>
                          <w:szCs w:val="16"/>
                          <w:lang w:val="fr-FR"/>
                        </w:rPr>
                        <m:t>0</m:t>
                      </m:r>
                    </m:lim>
                  </m:limLow>
                </m:fName>
                <m:e>
                  <m:r>
                    <m:rPr>
                      <m:nor/>
                    </m:rPr>
                    <w:rPr>
                      <w:i/>
                      <w:iCs/>
                      <w:sz w:val="16"/>
                      <w:szCs w:val="16"/>
                      <w:lang w:val="fr-FR"/>
                    </w:rPr>
                    <m:t>F</m:t>
                  </m:r>
                  <m:d>
                    <m:dPr>
                      <m:ctrlPr>
                        <w:rPr>
                          <w:rFonts w:ascii="Cambria Math" w:hAnsi="Cambria Math" w:cs="Times New Roman"/>
                          <w:i/>
                          <w:iCs/>
                          <w:sz w:val="16"/>
                          <w:szCs w:val="16"/>
                        </w:rPr>
                      </m:ctrlPr>
                    </m:dPr>
                    <m:e>
                      <m:sSub>
                        <m:sSubPr>
                          <m:ctrlPr>
                            <w:rPr>
                              <w:rFonts w:ascii="Cambria Math" w:hAnsi="Cambria Math"/>
                              <w:i/>
                              <w:iCs/>
                              <w:sz w:val="16"/>
                              <w:szCs w:val="16"/>
                            </w:rPr>
                          </m:ctrlPr>
                        </m:sSubPr>
                        <m:e>
                          <m:sSub>
                            <m:sSubPr>
                              <m:ctrlPr>
                                <w:rPr>
                                  <w:rFonts w:ascii="Cambria Math" w:hAnsi="Cambria Math"/>
                                  <w:i/>
                                  <w:sz w:val="16"/>
                                  <w:szCs w:val="16"/>
                                </w:rPr>
                              </m:ctrlPr>
                            </m:sSubPr>
                            <m:e>
                              <m:r>
                                <m:rPr>
                                  <m:nor/>
                                </m:rPr>
                                <w:rPr>
                                  <w:i/>
                                  <w:sz w:val="16"/>
                                  <w:szCs w:val="16"/>
                                  <w:lang w:val="fr-FR"/>
                                </w:rPr>
                                <m:t>z</m:t>
                              </m:r>
                            </m:e>
                            <m:sub>
                              <m:r>
                                <m:rPr>
                                  <m:nor/>
                                </m:rPr>
                                <w:rPr>
                                  <w:i/>
                                  <w:sz w:val="16"/>
                                  <w:szCs w:val="16"/>
                                  <w:lang w:val="fr-FR"/>
                                </w:rPr>
                                <m:t>K</m:t>
                              </m:r>
                            </m:sub>
                          </m:sSub>
                        </m:e>
                        <m:sub>
                          <m:r>
                            <m:rPr>
                              <m:nor/>
                            </m:rPr>
                            <w:rPr>
                              <w:i/>
                              <w:iCs/>
                              <w:sz w:val="16"/>
                              <w:szCs w:val="16"/>
                              <w:lang w:val="fr-FR"/>
                            </w:rPr>
                            <m:t>t</m:t>
                          </m:r>
                        </m:sub>
                      </m:sSub>
                      <m:r>
                        <m:rPr>
                          <m:nor/>
                        </m:rPr>
                        <w:rPr>
                          <w:i/>
                          <w:sz w:val="16"/>
                          <w:szCs w:val="16"/>
                          <w:lang w:val="fr-FR"/>
                        </w:rPr>
                        <m:t xml:space="preserve">, </m:t>
                      </m:r>
                      <m:sSub>
                        <m:sSubPr>
                          <m:ctrlPr>
                            <w:rPr>
                              <w:rFonts w:ascii="Cambria Math" w:hAnsi="Cambria Math"/>
                              <w:i/>
                              <w:iCs/>
                              <w:sz w:val="16"/>
                              <w:szCs w:val="16"/>
                            </w:rPr>
                          </m:ctrlPr>
                        </m:sSubPr>
                        <m:e>
                          <m:sSub>
                            <m:sSubPr>
                              <m:ctrlPr>
                                <w:rPr>
                                  <w:rFonts w:ascii="Cambria Math" w:hAnsi="Cambria Math"/>
                                  <w:i/>
                                  <w:sz w:val="16"/>
                                  <w:szCs w:val="16"/>
                                </w:rPr>
                              </m:ctrlPr>
                            </m:sSubPr>
                            <m:e>
                              <m:r>
                                <m:rPr>
                                  <m:nor/>
                                </m:rPr>
                                <w:rPr>
                                  <w:i/>
                                  <w:sz w:val="16"/>
                                  <w:szCs w:val="16"/>
                                  <w:lang w:val="fr-FR"/>
                                </w:rPr>
                                <m:t>z</m:t>
                              </m:r>
                            </m:e>
                            <m:sub>
                              <m:r>
                                <m:rPr>
                                  <m:nor/>
                                </m:rPr>
                                <w:rPr>
                                  <w:i/>
                                  <w:sz w:val="16"/>
                                  <w:szCs w:val="16"/>
                                  <w:lang w:val="fr-FR"/>
                                </w:rPr>
                                <m:t>L</m:t>
                              </m:r>
                            </m:sub>
                          </m:sSub>
                        </m:e>
                        <m:sub>
                          <m:r>
                            <m:rPr>
                              <m:nor/>
                            </m:rPr>
                            <w:rPr>
                              <w:i/>
                              <w:iCs/>
                              <w:sz w:val="16"/>
                              <w:szCs w:val="16"/>
                              <w:lang w:val="fr-FR"/>
                            </w:rPr>
                            <m:t>t</m:t>
                          </m:r>
                        </m:sub>
                      </m:sSub>
                    </m:e>
                  </m:d>
                </m:e>
              </m:func>
              <m:r>
                <w:rPr>
                  <w:rFonts w:ascii="Cambria Math" w:eastAsiaTheme="minorEastAsia" w:hAnsi="Cambria Math"/>
                  <w:sz w:val="16"/>
                  <w:szCs w:val="16"/>
                  <w:lang w:val="fr-FR"/>
                </w:rPr>
                <m:t>=</m:t>
              </m:r>
              <m:r>
                <m:rPr>
                  <m:nor/>
                </m:rPr>
                <w:rPr>
                  <w:rFonts w:eastAsiaTheme="minorEastAsia"/>
                  <w:i/>
                  <w:iCs/>
                  <w:sz w:val="16"/>
                  <w:szCs w:val="16"/>
                  <w:lang w:val="fr-FR"/>
                </w:rPr>
                <m:t>0</m:t>
              </m:r>
            </m:oMath>
            <w:r w:rsidR="007C5244" w:rsidRPr="007C5244">
              <w:rPr>
                <w:rFonts w:eastAsia="Calibri" w:cs="Arial"/>
                <w:sz w:val="16"/>
                <w:szCs w:val="16"/>
                <w:lang w:val="fr-FR"/>
              </w:rPr>
              <w:t xml:space="preserve"> </w:t>
            </w:r>
            <w:r w:rsidR="007C5244" w:rsidRPr="007C5244">
              <w:rPr>
                <w:rFonts w:eastAsia="Calibri" w:cs="Arial"/>
                <w:iCs/>
                <w:sz w:val="16"/>
                <w:szCs w:val="16"/>
                <w:lang w:val="fr-FR"/>
              </w:rPr>
              <w:t xml:space="preserve">para </w:t>
            </w:r>
            <w:proofErr w:type="spellStart"/>
            <w:r w:rsidR="007C5244" w:rsidRPr="007C5244">
              <w:rPr>
                <w:rFonts w:eastAsia="Calibri" w:cs="Arial"/>
                <w:iCs/>
                <w:sz w:val="16"/>
                <w:szCs w:val="16"/>
                <w:lang w:val="fr-FR"/>
              </w:rPr>
              <w:t>todo</w:t>
            </w:r>
            <w:proofErr w:type="spellEnd"/>
            <w:r w:rsidR="007C5244" w:rsidRPr="007C5244">
              <w:rPr>
                <w:rFonts w:eastAsia="Calibri" w:cs="Arial"/>
                <w:iCs/>
                <w:sz w:val="16"/>
                <w:szCs w:val="16"/>
                <w:lang w:val="fr-FR"/>
              </w:rPr>
              <w:t xml:space="preserve"> </w:t>
            </w:r>
            <m:oMath>
              <m:sSub>
                <m:sSubPr>
                  <m:ctrlPr>
                    <w:rPr>
                      <w:rFonts w:ascii="Cambria Math" w:hAnsi="Cambria Math"/>
                      <w:i/>
                      <w:iCs/>
                      <w:sz w:val="16"/>
                      <w:szCs w:val="16"/>
                    </w:rPr>
                  </m:ctrlPr>
                </m:sSubPr>
                <m:e>
                  <m:sSub>
                    <m:sSubPr>
                      <m:ctrlPr>
                        <w:rPr>
                          <w:rFonts w:ascii="Cambria Math" w:hAnsi="Cambria Math"/>
                          <w:i/>
                          <w:sz w:val="16"/>
                          <w:szCs w:val="16"/>
                        </w:rPr>
                      </m:ctrlPr>
                    </m:sSubPr>
                    <m:e>
                      <m:r>
                        <m:rPr>
                          <m:nor/>
                        </m:rPr>
                        <w:rPr>
                          <w:i/>
                          <w:sz w:val="16"/>
                          <w:szCs w:val="16"/>
                          <w:lang w:val="fr-FR"/>
                        </w:rPr>
                        <m:t>z</m:t>
                      </m:r>
                    </m:e>
                    <m:sub>
                      <m:r>
                        <m:rPr>
                          <m:nor/>
                        </m:rPr>
                        <w:rPr>
                          <w:i/>
                          <w:sz w:val="16"/>
                          <w:szCs w:val="16"/>
                          <w:lang w:val="fr-FR"/>
                        </w:rPr>
                        <m:t>K</m:t>
                      </m:r>
                    </m:sub>
                  </m:sSub>
                </m:e>
                <m:sub>
                  <m:r>
                    <m:rPr>
                      <m:nor/>
                    </m:rPr>
                    <w:rPr>
                      <w:i/>
                      <w:iCs/>
                      <w:sz w:val="16"/>
                      <w:szCs w:val="16"/>
                      <w:lang w:val="fr-FR"/>
                    </w:rPr>
                    <m:t>t</m:t>
                  </m:r>
                </m:sub>
              </m:sSub>
            </m:oMath>
            <w:r w:rsidR="007C5244" w:rsidRPr="007C5244">
              <w:rPr>
                <w:rFonts w:eastAsia="Calibri" w:cs="Arial"/>
                <w:iCs/>
                <w:sz w:val="16"/>
                <w:szCs w:val="16"/>
                <w:lang w:val="fr-FR"/>
              </w:rPr>
              <w:t>.</w:t>
            </w:r>
          </w:p>
        </w:tc>
      </w:tr>
      <w:tr w:rsidR="007C5244" w:rsidRPr="00E149E2" w14:paraId="7F8CC4F7" w14:textId="77777777" w:rsidTr="004437A8">
        <w:tc>
          <w:tcPr>
            <w:tcW w:w="3153" w:type="dxa"/>
          </w:tcPr>
          <w:p w14:paraId="6D47C08B" w14:textId="4F90587F" w:rsidR="007C5244" w:rsidRPr="007C5244" w:rsidRDefault="00000000">
            <w:pPr>
              <w:pStyle w:val="Nivel1"/>
              <w:keepNext/>
              <w:numPr>
                <w:ilvl w:val="0"/>
                <w:numId w:val="12"/>
              </w:numPr>
              <w:spacing w:before="0" w:after="0"/>
              <w:ind w:left="113" w:hanging="113"/>
              <w:rPr>
                <w:rFonts w:eastAsia="Calibri" w:cs="Arial"/>
                <w:iCs/>
                <w:sz w:val="16"/>
                <w:szCs w:val="16"/>
                <w:lang w:val="fr-FR"/>
              </w:rPr>
            </w:pPr>
            <m:oMath>
              <m:func>
                <m:funcPr>
                  <m:ctrlPr>
                    <w:rPr>
                      <w:rFonts w:ascii="Cambria Math" w:hAnsi="Cambria Math"/>
                      <w:i/>
                      <w:iCs/>
                      <w:sz w:val="16"/>
                      <w:szCs w:val="16"/>
                    </w:rPr>
                  </m:ctrlPr>
                </m:funcPr>
                <m:fName>
                  <m:limLow>
                    <m:limLowPr>
                      <m:ctrlPr>
                        <w:rPr>
                          <w:rFonts w:ascii="Cambria Math" w:hAnsi="Cambria Math"/>
                          <w:i/>
                          <w:iCs/>
                          <w:sz w:val="16"/>
                          <w:szCs w:val="16"/>
                        </w:rPr>
                      </m:ctrlPr>
                    </m:limLowPr>
                    <m:e>
                      <w:proofErr w:type="spellStart"/>
                      <m:r>
                        <m:rPr>
                          <m:nor/>
                        </m:rPr>
                        <w:rPr>
                          <w:i/>
                          <w:iCs/>
                          <w:sz w:val="16"/>
                          <w:szCs w:val="16"/>
                          <w:lang w:val="fr-FR"/>
                        </w:rPr>
                        <m:t>lim</m:t>
                      </m:r>
                      <w:proofErr w:type="spellEnd"/>
                    </m:e>
                    <m:lim>
                      <m:sSub>
                        <m:sSubPr>
                          <m:ctrlPr>
                            <w:rPr>
                              <w:rFonts w:ascii="Cambria Math" w:hAnsi="Cambria Math"/>
                              <w:i/>
                              <w:iCs/>
                              <w:sz w:val="16"/>
                              <w:szCs w:val="16"/>
                            </w:rPr>
                          </m:ctrlPr>
                        </m:sSubPr>
                        <m:e>
                          <m:sSub>
                            <m:sSubPr>
                              <m:ctrlPr>
                                <w:rPr>
                                  <w:rFonts w:ascii="Cambria Math" w:hAnsi="Cambria Math"/>
                                  <w:i/>
                                  <w:sz w:val="16"/>
                                  <w:szCs w:val="16"/>
                                </w:rPr>
                              </m:ctrlPr>
                            </m:sSubPr>
                            <m:e>
                              <m:r>
                                <m:rPr>
                                  <m:nor/>
                                </m:rPr>
                                <w:rPr>
                                  <w:i/>
                                  <w:sz w:val="16"/>
                                  <w:szCs w:val="16"/>
                                  <w:lang w:val="fr-FR"/>
                                </w:rPr>
                                <m:t>z</m:t>
                              </m:r>
                            </m:e>
                            <m:sub>
                              <m:r>
                                <m:rPr>
                                  <m:nor/>
                                </m:rPr>
                                <w:rPr>
                                  <w:i/>
                                  <w:sz w:val="16"/>
                                  <w:szCs w:val="16"/>
                                  <w:lang w:val="fr-FR"/>
                                </w:rPr>
                                <m:t>K</m:t>
                              </m:r>
                            </m:sub>
                          </m:sSub>
                        </m:e>
                        <m:sub>
                          <m:r>
                            <m:rPr>
                              <m:nor/>
                            </m:rPr>
                            <w:rPr>
                              <w:i/>
                              <w:iCs/>
                              <w:sz w:val="16"/>
                              <w:szCs w:val="16"/>
                              <w:lang w:val="fr-FR"/>
                            </w:rPr>
                            <m:t>t</m:t>
                          </m:r>
                        </m:sub>
                      </m:sSub>
                      <m:r>
                        <m:rPr>
                          <m:nor/>
                        </m:rPr>
                        <w:rPr>
                          <w:rFonts w:ascii="Times New Roman" w:hAnsi="Times New Roman" w:cs="Times New Roman"/>
                          <w:i/>
                          <w:iCs/>
                          <w:sz w:val="16"/>
                          <w:szCs w:val="16"/>
                          <w:lang w:val="fr-FR"/>
                        </w:rPr>
                        <m:t>→</m:t>
                      </m:r>
                      <m:r>
                        <m:rPr>
                          <m:nor/>
                        </m:rPr>
                        <w:rPr>
                          <w:rFonts w:cs="Times New Roman"/>
                          <w:i/>
                          <w:iCs/>
                          <w:sz w:val="16"/>
                          <w:szCs w:val="16"/>
                          <w:lang w:val="fr-FR"/>
                        </w:rPr>
                        <m:t>+</m:t>
                      </m:r>
                      <m:r>
                        <w:rPr>
                          <w:rFonts w:ascii="Cambria Math" w:hAnsi="Cambria Math" w:cs="Palatino Linotype"/>
                          <w:sz w:val="16"/>
                          <w:szCs w:val="16"/>
                          <w:lang w:val="fr-FR"/>
                        </w:rPr>
                        <m:t>∞</m:t>
                      </m:r>
                    </m:lim>
                  </m:limLow>
                </m:fName>
                <m:e>
                  <m:r>
                    <m:rPr>
                      <m:nor/>
                    </m:rPr>
                    <w:rPr>
                      <w:i/>
                      <w:iCs/>
                      <w:sz w:val="16"/>
                      <w:szCs w:val="16"/>
                      <w:lang w:val="fr-FR"/>
                    </w:rPr>
                    <m:t>F</m:t>
                  </m:r>
                  <m:d>
                    <m:dPr>
                      <m:ctrlPr>
                        <w:rPr>
                          <w:rFonts w:ascii="Cambria Math" w:hAnsi="Cambria Math" w:cs="Times New Roman"/>
                          <w:i/>
                          <w:iCs/>
                          <w:sz w:val="16"/>
                          <w:szCs w:val="16"/>
                        </w:rPr>
                      </m:ctrlPr>
                    </m:dPr>
                    <m:e>
                      <m:sSub>
                        <m:sSubPr>
                          <m:ctrlPr>
                            <w:rPr>
                              <w:rFonts w:ascii="Cambria Math" w:hAnsi="Cambria Math"/>
                              <w:i/>
                              <w:iCs/>
                              <w:sz w:val="16"/>
                              <w:szCs w:val="16"/>
                            </w:rPr>
                          </m:ctrlPr>
                        </m:sSubPr>
                        <m:e>
                          <m:sSub>
                            <m:sSubPr>
                              <m:ctrlPr>
                                <w:rPr>
                                  <w:rFonts w:ascii="Cambria Math" w:hAnsi="Cambria Math"/>
                                  <w:i/>
                                  <w:sz w:val="16"/>
                                  <w:szCs w:val="16"/>
                                </w:rPr>
                              </m:ctrlPr>
                            </m:sSubPr>
                            <m:e>
                              <m:r>
                                <m:rPr>
                                  <m:nor/>
                                </m:rPr>
                                <w:rPr>
                                  <w:i/>
                                  <w:sz w:val="16"/>
                                  <w:szCs w:val="16"/>
                                  <w:lang w:val="fr-FR"/>
                                </w:rPr>
                                <m:t>z</m:t>
                              </m:r>
                            </m:e>
                            <m:sub>
                              <m:r>
                                <m:rPr>
                                  <m:nor/>
                                </m:rPr>
                                <w:rPr>
                                  <w:i/>
                                  <w:sz w:val="16"/>
                                  <w:szCs w:val="16"/>
                                  <w:lang w:val="fr-FR"/>
                                </w:rPr>
                                <m:t>K</m:t>
                              </m:r>
                            </m:sub>
                          </m:sSub>
                        </m:e>
                        <m:sub>
                          <m:r>
                            <m:rPr>
                              <m:nor/>
                            </m:rPr>
                            <w:rPr>
                              <w:i/>
                              <w:iCs/>
                              <w:sz w:val="16"/>
                              <w:szCs w:val="16"/>
                              <w:lang w:val="fr-FR"/>
                            </w:rPr>
                            <m:t>t</m:t>
                          </m:r>
                        </m:sub>
                      </m:sSub>
                      <m:r>
                        <m:rPr>
                          <m:nor/>
                        </m:rPr>
                        <w:rPr>
                          <w:i/>
                          <w:sz w:val="16"/>
                          <w:szCs w:val="16"/>
                          <w:lang w:val="fr-FR"/>
                        </w:rPr>
                        <m:t xml:space="preserve">, </m:t>
                      </m:r>
                      <m:sSub>
                        <m:sSubPr>
                          <m:ctrlPr>
                            <w:rPr>
                              <w:rFonts w:ascii="Cambria Math" w:hAnsi="Cambria Math"/>
                              <w:i/>
                              <w:iCs/>
                              <w:sz w:val="16"/>
                              <w:szCs w:val="16"/>
                            </w:rPr>
                          </m:ctrlPr>
                        </m:sSubPr>
                        <m:e>
                          <m:sSub>
                            <m:sSubPr>
                              <m:ctrlPr>
                                <w:rPr>
                                  <w:rFonts w:ascii="Cambria Math" w:hAnsi="Cambria Math"/>
                                  <w:i/>
                                  <w:sz w:val="16"/>
                                  <w:szCs w:val="16"/>
                                </w:rPr>
                              </m:ctrlPr>
                            </m:sSubPr>
                            <m:e>
                              <m:r>
                                <m:rPr>
                                  <m:nor/>
                                </m:rPr>
                                <w:rPr>
                                  <w:i/>
                                  <w:sz w:val="16"/>
                                  <w:szCs w:val="16"/>
                                  <w:lang w:val="fr-FR"/>
                                </w:rPr>
                                <m:t>z</m:t>
                              </m:r>
                            </m:e>
                            <m:sub>
                              <m:r>
                                <m:rPr>
                                  <m:nor/>
                                </m:rPr>
                                <w:rPr>
                                  <w:i/>
                                  <w:sz w:val="16"/>
                                  <w:szCs w:val="16"/>
                                  <w:lang w:val="fr-FR"/>
                                </w:rPr>
                                <m:t>L</m:t>
                              </m:r>
                            </m:sub>
                          </m:sSub>
                        </m:e>
                        <m:sub>
                          <m:r>
                            <m:rPr>
                              <m:nor/>
                            </m:rPr>
                            <w:rPr>
                              <w:i/>
                              <w:iCs/>
                              <w:sz w:val="16"/>
                              <w:szCs w:val="16"/>
                              <w:lang w:val="fr-FR"/>
                            </w:rPr>
                            <m:t>t</m:t>
                          </m:r>
                        </m:sub>
                      </m:sSub>
                    </m:e>
                  </m:d>
                </m:e>
              </m:func>
              <m:r>
                <w:rPr>
                  <w:rFonts w:ascii="Cambria Math" w:eastAsiaTheme="minorEastAsia" w:hAnsi="Cambria Math"/>
                  <w:sz w:val="16"/>
                  <w:szCs w:val="16"/>
                  <w:lang w:val="fr-FR"/>
                </w:rPr>
                <m:t>=</m:t>
              </m:r>
              <m:r>
                <m:rPr>
                  <m:nor/>
                </m:rPr>
                <w:rPr>
                  <w:rFonts w:cs="Times New Roman"/>
                  <w:i/>
                  <w:iCs/>
                  <w:sz w:val="16"/>
                  <w:szCs w:val="16"/>
                  <w:lang w:val="fr-FR"/>
                </w:rPr>
                <m:t>+</m:t>
              </m:r>
              <m:r>
                <w:rPr>
                  <w:rFonts w:ascii="Cambria Math" w:hAnsi="Cambria Math" w:cs="Palatino Linotype"/>
                  <w:sz w:val="16"/>
                  <w:szCs w:val="16"/>
                  <w:lang w:val="fr-FR"/>
                </w:rPr>
                <m:t>∞</m:t>
              </m:r>
            </m:oMath>
            <w:r w:rsidR="007C5244" w:rsidRPr="007C5244">
              <w:rPr>
                <w:rFonts w:eastAsia="Calibri" w:cs="Arial"/>
                <w:sz w:val="16"/>
                <w:szCs w:val="16"/>
                <w:lang w:val="fr-FR"/>
              </w:rPr>
              <w:t xml:space="preserve"> </w:t>
            </w:r>
            <w:r w:rsidR="007C5244" w:rsidRPr="007C5244">
              <w:rPr>
                <w:rFonts w:eastAsia="Calibri" w:cs="Arial"/>
                <w:iCs/>
                <w:sz w:val="16"/>
                <w:szCs w:val="16"/>
                <w:lang w:val="fr-FR"/>
              </w:rPr>
              <w:t xml:space="preserve">para </w:t>
            </w:r>
            <w:proofErr w:type="spellStart"/>
            <w:r w:rsidR="007C5244" w:rsidRPr="007C5244">
              <w:rPr>
                <w:rFonts w:eastAsia="Calibri" w:cs="Arial"/>
                <w:iCs/>
                <w:sz w:val="16"/>
                <w:szCs w:val="16"/>
                <w:lang w:val="fr-FR"/>
              </w:rPr>
              <w:t>todo</w:t>
            </w:r>
            <w:proofErr w:type="spellEnd"/>
            <w:r w:rsidR="007C5244" w:rsidRPr="007C5244">
              <w:rPr>
                <w:rFonts w:eastAsia="Calibri" w:cs="Arial"/>
                <w:iCs/>
                <w:sz w:val="16"/>
                <w:szCs w:val="16"/>
                <w:lang w:val="fr-FR"/>
              </w:rPr>
              <w:t xml:space="preserve"> </w:t>
            </w:r>
            <m:oMath>
              <m:sSub>
                <m:sSubPr>
                  <m:ctrlPr>
                    <w:rPr>
                      <w:rFonts w:ascii="Cambria Math" w:hAnsi="Cambria Math"/>
                      <w:i/>
                      <w:iCs/>
                      <w:sz w:val="16"/>
                      <w:szCs w:val="16"/>
                    </w:rPr>
                  </m:ctrlPr>
                </m:sSubPr>
                <m:e>
                  <m:sSub>
                    <m:sSubPr>
                      <m:ctrlPr>
                        <w:rPr>
                          <w:rFonts w:ascii="Cambria Math" w:hAnsi="Cambria Math"/>
                          <w:i/>
                          <w:sz w:val="16"/>
                          <w:szCs w:val="16"/>
                        </w:rPr>
                      </m:ctrlPr>
                    </m:sSubPr>
                    <m:e>
                      <m:r>
                        <m:rPr>
                          <m:nor/>
                        </m:rPr>
                        <w:rPr>
                          <w:i/>
                          <w:sz w:val="16"/>
                          <w:szCs w:val="16"/>
                          <w:lang w:val="fr-FR"/>
                        </w:rPr>
                        <m:t>z</m:t>
                      </m:r>
                    </m:e>
                    <m:sub>
                      <m:r>
                        <m:rPr>
                          <m:nor/>
                        </m:rPr>
                        <w:rPr>
                          <w:i/>
                          <w:sz w:val="16"/>
                          <w:szCs w:val="16"/>
                          <w:lang w:val="fr-FR"/>
                        </w:rPr>
                        <m:t>L</m:t>
                      </m:r>
                    </m:sub>
                  </m:sSub>
                </m:e>
                <m:sub>
                  <m:r>
                    <m:rPr>
                      <m:nor/>
                    </m:rPr>
                    <w:rPr>
                      <w:i/>
                      <w:iCs/>
                      <w:sz w:val="16"/>
                      <w:szCs w:val="16"/>
                      <w:lang w:val="fr-FR"/>
                    </w:rPr>
                    <m:t>t</m:t>
                  </m:r>
                </m:sub>
              </m:sSub>
            </m:oMath>
            <w:r w:rsidR="007C5244" w:rsidRPr="007C5244">
              <w:rPr>
                <w:rFonts w:eastAsia="Calibri" w:cs="Arial"/>
                <w:iCs/>
                <w:sz w:val="16"/>
                <w:szCs w:val="16"/>
                <w:lang w:val="fr-FR"/>
              </w:rPr>
              <w:t>.</w:t>
            </w:r>
          </w:p>
        </w:tc>
        <w:tc>
          <w:tcPr>
            <w:tcW w:w="2943" w:type="dxa"/>
          </w:tcPr>
          <w:p w14:paraId="74B2845C" w14:textId="3279132A" w:rsidR="007C5244" w:rsidRPr="007C5244" w:rsidRDefault="00000000">
            <w:pPr>
              <w:pStyle w:val="Nivel1"/>
              <w:keepNext/>
              <w:numPr>
                <w:ilvl w:val="0"/>
                <w:numId w:val="12"/>
              </w:numPr>
              <w:spacing w:before="0" w:after="0"/>
              <w:ind w:left="113" w:hanging="113"/>
              <w:rPr>
                <w:rFonts w:eastAsia="Calibri" w:cs="Arial"/>
                <w:iCs/>
                <w:sz w:val="16"/>
                <w:szCs w:val="16"/>
                <w:lang w:val="fr-FR"/>
              </w:rPr>
            </w:pPr>
            <m:oMath>
              <m:func>
                <m:funcPr>
                  <m:ctrlPr>
                    <w:rPr>
                      <w:rFonts w:ascii="Cambria Math" w:hAnsi="Cambria Math"/>
                      <w:i/>
                      <w:iCs/>
                      <w:sz w:val="16"/>
                      <w:szCs w:val="16"/>
                    </w:rPr>
                  </m:ctrlPr>
                </m:funcPr>
                <m:fName>
                  <m:limLow>
                    <m:limLowPr>
                      <m:ctrlPr>
                        <w:rPr>
                          <w:rFonts w:ascii="Cambria Math" w:hAnsi="Cambria Math"/>
                          <w:i/>
                          <w:iCs/>
                          <w:sz w:val="16"/>
                          <w:szCs w:val="16"/>
                        </w:rPr>
                      </m:ctrlPr>
                    </m:limLowPr>
                    <m:e>
                      <m:r>
                        <m:rPr>
                          <m:nor/>
                        </m:rPr>
                        <w:rPr>
                          <w:i/>
                          <w:iCs/>
                          <w:sz w:val="16"/>
                          <w:szCs w:val="16"/>
                          <w:lang w:val="fr-FR"/>
                        </w:rPr>
                        <m:t>lim</m:t>
                      </m:r>
                    </m:e>
                    <m:lim>
                      <m:sSub>
                        <m:sSubPr>
                          <m:ctrlPr>
                            <w:rPr>
                              <w:rFonts w:ascii="Cambria Math" w:hAnsi="Cambria Math"/>
                              <w:i/>
                              <w:iCs/>
                              <w:sz w:val="16"/>
                              <w:szCs w:val="16"/>
                            </w:rPr>
                          </m:ctrlPr>
                        </m:sSubPr>
                        <m:e>
                          <m:sSub>
                            <m:sSubPr>
                              <m:ctrlPr>
                                <w:rPr>
                                  <w:rFonts w:ascii="Cambria Math" w:hAnsi="Cambria Math"/>
                                  <w:i/>
                                  <w:sz w:val="16"/>
                                  <w:szCs w:val="16"/>
                                </w:rPr>
                              </m:ctrlPr>
                            </m:sSubPr>
                            <m:e>
                              <m:r>
                                <m:rPr>
                                  <m:nor/>
                                </m:rPr>
                                <w:rPr>
                                  <w:i/>
                                  <w:sz w:val="16"/>
                                  <w:szCs w:val="16"/>
                                  <w:lang w:val="fr-FR"/>
                                </w:rPr>
                                <m:t>z</m:t>
                              </m:r>
                            </m:e>
                            <m:sub>
                              <m:r>
                                <m:rPr>
                                  <m:nor/>
                                </m:rPr>
                                <w:rPr>
                                  <w:i/>
                                  <w:sz w:val="16"/>
                                  <w:szCs w:val="16"/>
                                  <w:lang w:val="fr-FR"/>
                                </w:rPr>
                                <m:t>L</m:t>
                              </m:r>
                            </m:sub>
                          </m:sSub>
                        </m:e>
                        <m:sub>
                          <m:r>
                            <m:rPr>
                              <m:nor/>
                            </m:rPr>
                            <w:rPr>
                              <w:i/>
                              <w:iCs/>
                              <w:sz w:val="16"/>
                              <w:szCs w:val="16"/>
                              <w:lang w:val="fr-FR"/>
                            </w:rPr>
                            <m:t>t</m:t>
                          </m:r>
                        </m:sub>
                      </m:sSub>
                      <m:r>
                        <m:rPr>
                          <m:nor/>
                        </m:rPr>
                        <w:rPr>
                          <w:rFonts w:ascii="Times New Roman" w:hAnsi="Times New Roman" w:cs="Times New Roman"/>
                          <w:i/>
                          <w:iCs/>
                          <w:sz w:val="16"/>
                          <w:szCs w:val="16"/>
                          <w:lang w:val="fr-FR"/>
                        </w:rPr>
                        <m:t>→</m:t>
                      </m:r>
                      <m:r>
                        <m:rPr>
                          <m:nor/>
                        </m:rPr>
                        <w:rPr>
                          <w:rFonts w:cs="Times New Roman"/>
                          <w:i/>
                          <w:iCs/>
                          <w:sz w:val="16"/>
                          <w:szCs w:val="16"/>
                          <w:lang w:val="fr-FR"/>
                        </w:rPr>
                        <m:t>+</m:t>
                      </m:r>
                      <m:r>
                        <w:rPr>
                          <w:rFonts w:ascii="Cambria Math" w:hAnsi="Cambria Math" w:cs="Palatino Linotype"/>
                          <w:sz w:val="16"/>
                          <w:szCs w:val="16"/>
                          <w:lang w:val="fr-FR"/>
                        </w:rPr>
                        <m:t>∞</m:t>
                      </m:r>
                    </m:lim>
                  </m:limLow>
                </m:fName>
                <m:e>
                  <m:r>
                    <m:rPr>
                      <m:nor/>
                    </m:rPr>
                    <w:rPr>
                      <w:i/>
                      <w:iCs/>
                      <w:sz w:val="16"/>
                      <w:szCs w:val="16"/>
                      <w:lang w:val="fr-FR"/>
                    </w:rPr>
                    <m:t>F</m:t>
                  </m:r>
                  <m:d>
                    <m:dPr>
                      <m:ctrlPr>
                        <w:rPr>
                          <w:rFonts w:ascii="Cambria Math" w:hAnsi="Cambria Math" w:cs="Times New Roman"/>
                          <w:i/>
                          <w:iCs/>
                          <w:sz w:val="16"/>
                          <w:szCs w:val="16"/>
                        </w:rPr>
                      </m:ctrlPr>
                    </m:dPr>
                    <m:e>
                      <m:sSub>
                        <m:sSubPr>
                          <m:ctrlPr>
                            <w:rPr>
                              <w:rFonts w:ascii="Cambria Math" w:hAnsi="Cambria Math"/>
                              <w:i/>
                              <w:iCs/>
                              <w:sz w:val="16"/>
                              <w:szCs w:val="16"/>
                            </w:rPr>
                          </m:ctrlPr>
                        </m:sSubPr>
                        <m:e>
                          <m:sSub>
                            <m:sSubPr>
                              <m:ctrlPr>
                                <w:rPr>
                                  <w:rFonts w:ascii="Cambria Math" w:hAnsi="Cambria Math"/>
                                  <w:i/>
                                  <w:sz w:val="16"/>
                                  <w:szCs w:val="16"/>
                                </w:rPr>
                              </m:ctrlPr>
                            </m:sSubPr>
                            <m:e>
                              <m:r>
                                <m:rPr>
                                  <m:nor/>
                                </m:rPr>
                                <w:rPr>
                                  <w:i/>
                                  <w:sz w:val="16"/>
                                  <w:szCs w:val="16"/>
                                  <w:lang w:val="fr-FR"/>
                                </w:rPr>
                                <m:t>z</m:t>
                              </m:r>
                            </m:e>
                            <m:sub>
                              <m:r>
                                <m:rPr>
                                  <m:nor/>
                                </m:rPr>
                                <w:rPr>
                                  <w:i/>
                                  <w:sz w:val="16"/>
                                  <w:szCs w:val="16"/>
                                  <w:lang w:val="fr-FR"/>
                                </w:rPr>
                                <m:t>K</m:t>
                              </m:r>
                            </m:sub>
                          </m:sSub>
                        </m:e>
                        <m:sub>
                          <m:r>
                            <m:rPr>
                              <m:nor/>
                            </m:rPr>
                            <w:rPr>
                              <w:i/>
                              <w:iCs/>
                              <w:sz w:val="16"/>
                              <w:szCs w:val="16"/>
                              <w:lang w:val="fr-FR"/>
                            </w:rPr>
                            <m:t>t</m:t>
                          </m:r>
                        </m:sub>
                      </m:sSub>
                      <m:r>
                        <m:rPr>
                          <m:nor/>
                        </m:rPr>
                        <w:rPr>
                          <w:i/>
                          <w:sz w:val="16"/>
                          <w:szCs w:val="16"/>
                          <w:lang w:val="fr-FR"/>
                        </w:rPr>
                        <m:t xml:space="preserve">, </m:t>
                      </m:r>
                      <m:sSub>
                        <m:sSubPr>
                          <m:ctrlPr>
                            <w:rPr>
                              <w:rFonts w:ascii="Cambria Math" w:hAnsi="Cambria Math"/>
                              <w:i/>
                              <w:iCs/>
                              <w:sz w:val="16"/>
                              <w:szCs w:val="16"/>
                            </w:rPr>
                          </m:ctrlPr>
                        </m:sSubPr>
                        <m:e>
                          <m:sSub>
                            <m:sSubPr>
                              <m:ctrlPr>
                                <w:rPr>
                                  <w:rFonts w:ascii="Cambria Math" w:hAnsi="Cambria Math"/>
                                  <w:i/>
                                  <w:sz w:val="16"/>
                                  <w:szCs w:val="16"/>
                                </w:rPr>
                              </m:ctrlPr>
                            </m:sSubPr>
                            <m:e>
                              <m:r>
                                <m:rPr>
                                  <m:nor/>
                                </m:rPr>
                                <w:rPr>
                                  <w:i/>
                                  <w:sz w:val="16"/>
                                  <w:szCs w:val="16"/>
                                  <w:lang w:val="fr-FR"/>
                                </w:rPr>
                                <m:t>z</m:t>
                              </m:r>
                            </m:e>
                            <m:sub>
                              <m:r>
                                <m:rPr>
                                  <m:nor/>
                                </m:rPr>
                                <w:rPr>
                                  <w:i/>
                                  <w:sz w:val="16"/>
                                  <w:szCs w:val="16"/>
                                  <w:lang w:val="fr-FR"/>
                                </w:rPr>
                                <m:t>L</m:t>
                              </m:r>
                            </m:sub>
                          </m:sSub>
                        </m:e>
                        <m:sub>
                          <m:r>
                            <m:rPr>
                              <m:nor/>
                            </m:rPr>
                            <w:rPr>
                              <w:i/>
                              <w:iCs/>
                              <w:sz w:val="16"/>
                              <w:szCs w:val="16"/>
                              <w:lang w:val="fr-FR"/>
                            </w:rPr>
                            <m:t>t</m:t>
                          </m:r>
                        </m:sub>
                      </m:sSub>
                    </m:e>
                  </m:d>
                </m:e>
              </m:func>
              <m:r>
                <w:rPr>
                  <w:rFonts w:ascii="Cambria Math" w:eastAsiaTheme="minorEastAsia" w:hAnsi="Cambria Math"/>
                  <w:sz w:val="16"/>
                  <w:szCs w:val="16"/>
                  <w:lang w:val="fr-FR"/>
                </w:rPr>
                <m:t>=</m:t>
              </m:r>
              <m:r>
                <m:rPr>
                  <m:nor/>
                </m:rPr>
                <w:rPr>
                  <w:rFonts w:cs="Times New Roman"/>
                  <w:i/>
                  <w:iCs/>
                  <w:sz w:val="16"/>
                  <w:szCs w:val="16"/>
                  <w:lang w:val="fr-FR"/>
                </w:rPr>
                <m:t>+</m:t>
              </m:r>
              <m:r>
                <w:rPr>
                  <w:rFonts w:ascii="Cambria Math" w:hAnsi="Cambria Math" w:cs="Palatino Linotype"/>
                  <w:sz w:val="16"/>
                  <w:szCs w:val="16"/>
                  <w:lang w:val="fr-FR"/>
                </w:rPr>
                <m:t>∞</m:t>
              </m:r>
            </m:oMath>
            <w:r w:rsidR="007C5244" w:rsidRPr="007C5244">
              <w:rPr>
                <w:rFonts w:eastAsia="Calibri" w:cs="Arial"/>
                <w:sz w:val="16"/>
                <w:szCs w:val="16"/>
                <w:lang w:val="fr-FR"/>
              </w:rPr>
              <w:t xml:space="preserve"> </w:t>
            </w:r>
            <w:r w:rsidR="007C5244" w:rsidRPr="007C5244">
              <w:rPr>
                <w:rFonts w:eastAsia="Calibri" w:cs="Arial"/>
                <w:iCs/>
                <w:sz w:val="16"/>
                <w:szCs w:val="16"/>
                <w:lang w:val="fr-FR"/>
              </w:rPr>
              <w:t xml:space="preserve">para </w:t>
            </w:r>
            <w:proofErr w:type="spellStart"/>
            <w:r w:rsidR="007C5244" w:rsidRPr="007C5244">
              <w:rPr>
                <w:rFonts w:eastAsia="Calibri" w:cs="Arial"/>
                <w:iCs/>
                <w:sz w:val="16"/>
                <w:szCs w:val="16"/>
                <w:lang w:val="fr-FR"/>
              </w:rPr>
              <w:t>todo</w:t>
            </w:r>
            <w:proofErr w:type="spellEnd"/>
            <w:r w:rsidR="007C5244" w:rsidRPr="007C5244">
              <w:rPr>
                <w:rFonts w:eastAsia="Calibri" w:cs="Arial"/>
                <w:iCs/>
                <w:sz w:val="16"/>
                <w:szCs w:val="16"/>
                <w:lang w:val="fr-FR"/>
              </w:rPr>
              <w:t xml:space="preserve"> </w:t>
            </w:r>
            <m:oMath>
              <m:sSub>
                <m:sSubPr>
                  <m:ctrlPr>
                    <w:rPr>
                      <w:rFonts w:ascii="Cambria Math" w:hAnsi="Cambria Math"/>
                      <w:i/>
                      <w:iCs/>
                      <w:sz w:val="16"/>
                      <w:szCs w:val="16"/>
                    </w:rPr>
                  </m:ctrlPr>
                </m:sSubPr>
                <m:e>
                  <m:sSub>
                    <m:sSubPr>
                      <m:ctrlPr>
                        <w:rPr>
                          <w:rFonts w:ascii="Cambria Math" w:hAnsi="Cambria Math"/>
                          <w:i/>
                          <w:sz w:val="16"/>
                          <w:szCs w:val="16"/>
                        </w:rPr>
                      </m:ctrlPr>
                    </m:sSubPr>
                    <m:e>
                      <m:r>
                        <m:rPr>
                          <m:nor/>
                        </m:rPr>
                        <w:rPr>
                          <w:i/>
                          <w:sz w:val="16"/>
                          <w:szCs w:val="16"/>
                          <w:lang w:val="fr-FR"/>
                        </w:rPr>
                        <m:t>z</m:t>
                      </m:r>
                    </m:e>
                    <m:sub>
                      <m:r>
                        <m:rPr>
                          <m:nor/>
                        </m:rPr>
                        <w:rPr>
                          <w:i/>
                          <w:sz w:val="16"/>
                          <w:szCs w:val="16"/>
                          <w:lang w:val="fr-FR"/>
                        </w:rPr>
                        <m:t>K</m:t>
                      </m:r>
                    </m:sub>
                  </m:sSub>
                </m:e>
                <m:sub>
                  <m:r>
                    <m:rPr>
                      <m:nor/>
                    </m:rPr>
                    <w:rPr>
                      <w:i/>
                      <w:iCs/>
                      <w:sz w:val="16"/>
                      <w:szCs w:val="16"/>
                      <w:lang w:val="fr-FR"/>
                    </w:rPr>
                    <m:t>t</m:t>
                  </m:r>
                </m:sub>
              </m:sSub>
            </m:oMath>
            <w:r w:rsidR="007C5244" w:rsidRPr="007C5244">
              <w:rPr>
                <w:rFonts w:eastAsia="Calibri" w:cs="Arial"/>
                <w:iCs/>
                <w:sz w:val="16"/>
                <w:szCs w:val="16"/>
                <w:lang w:val="fr-FR"/>
              </w:rPr>
              <w:t>.</w:t>
            </w:r>
          </w:p>
        </w:tc>
      </w:tr>
      <w:tr w:rsidR="007C5244" w:rsidRPr="00E149E2" w14:paraId="4471ED5C" w14:textId="77777777" w:rsidTr="004437A8">
        <w:tc>
          <w:tcPr>
            <w:tcW w:w="3153" w:type="dxa"/>
          </w:tcPr>
          <w:p w14:paraId="566D2832" w14:textId="09E93707" w:rsidR="007C5244" w:rsidRPr="007C5244" w:rsidRDefault="00000000">
            <w:pPr>
              <w:pStyle w:val="Nivel1"/>
              <w:keepNext/>
              <w:numPr>
                <w:ilvl w:val="0"/>
                <w:numId w:val="12"/>
              </w:numPr>
              <w:spacing w:before="0" w:after="0"/>
              <w:ind w:left="113" w:hanging="113"/>
              <w:rPr>
                <w:rFonts w:eastAsia="Calibri" w:cs="Arial"/>
                <w:i/>
                <w:iCs/>
                <w:sz w:val="16"/>
                <w:szCs w:val="16"/>
                <w:lang w:val="fr-FR"/>
              </w:rPr>
            </w:pPr>
            <m:oMath>
              <m:func>
                <m:funcPr>
                  <m:ctrlPr>
                    <w:rPr>
                      <w:rFonts w:ascii="Cambria Math" w:hAnsi="Cambria Math"/>
                      <w:i/>
                      <w:iCs/>
                      <w:sz w:val="16"/>
                      <w:szCs w:val="16"/>
                    </w:rPr>
                  </m:ctrlPr>
                </m:funcPr>
                <m:fName>
                  <m:limLow>
                    <m:limLowPr>
                      <m:ctrlPr>
                        <w:rPr>
                          <w:rFonts w:ascii="Cambria Math" w:hAnsi="Cambria Math"/>
                          <w:i/>
                          <w:iCs/>
                          <w:sz w:val="16"/>
                          <w:szCs w:val="16"/>
                        </w:rPr>
                      </m:ctrlPr>
                    </m:limLowPr>
                    <m:e>
                      <w:proofErr w:type="spellStart"/>
                      <m:r>
                        <m:rPr>
                          <m:nor/>
                        </m:rPr>
                        <w:rPr>
                          <w:i/>
                          <w:iCs/>
                          <w:sz w:val="16"/>
                          <w:szCs w:val="16"/>
                          <w:lang w:val="fr-FR"/>
                        </w:rPr>
                        <m:t>lim</m:t>
                      </m:r>
                      <w:proofErr w:type="spellEnd"/>
                    </m:e>
                    <m:lim>
                      <m:sSub>
                        <m:sSubPr>
                          <m:ctrlPr>
                            <w:rPr>
                              <w:rFonts w:ascii="Cambria Math" w:hAnsi="Cambria Math"/>
                              <w:i/>
                              <w:iCs/>
                              <w:sz w:val="16"/>
                              <w:szCs w:val="16"/>
                            </w:rPr>
                          </m:ctrlPr>
                        </m:sSubPr>
                        <m:e>
                          <m:sSub>
                            <m:sSubPr>
                              <m:ctrlPr>
                                <w:rPr>
                                  <w:rFonts w:ascii="Cambria Math" w:hAnsi="Cambria Math"/>
                                  <w:i/>
                                  <w:sz w:val="16"/>
                                  <w:szCs w:val="16"/>
                                </w:rPr>
                              </m:ctrlPr>
                            </m:sSubPr>
                            <m:e>
                              <m:r>
                                <m:rPr>
                                  <m:nor/>
                                </m:rPr>
                                <w:rPr>
                                  <w:i/>
                                  <w:sz w:val="16"/>
                                  <w:szCs w:val="16"/>
                                  <w:lang w:val="fr-FR"/>
                                </w:rPr>
                                <m:t>z</m:t>
                              </m:r>
                            </m:e>
                            <m:sub>
                              <m:r>
                                <m:rPr>
                                  <m:nor/>
                                </m:rPr>
                                <w:rPr>
                                  <w:i/>
                                  <w:sz w:val="16"/>
                                  <w:szCs w:val="16"/>
                                  <w:lang w:val="fr-FR"/>
                                </w:rPr>
                                <m:t>K</m:t>
                              </m:r>
                            </m:sub>
                          </m:sSub>
                        </m:e>
                        <m:sub>
                          <m:r>
                            <m:rPr>
                              <m:nor/>
                            </m:rPr>
                            <w:rPr>
                              <w:i/>
                              <w:iCs/>
                              <w:sz w:val="16"/>
                              <w:szCs w:val="16"/>
                              <w:lang w:val="fr-FR"/>
                            </w:rPr>
                            <m:t>t</m:t>
                          </m:r>
                        </m:sub>
                      </m:sSub>
                      <m:r>
                        <m:rPr>
                          <m:nor/>
                        </m:rPr>
                        <w:rPr>
                          <w:rFonts w:ascii="Times New Roman" w:hAnsi="Times New Roman" w:cs="Times New Roman"/>
                          <w:i/>
                          <w:iCs/>
                          <w:sz w:val="16"/>
                          <w:szCs w:val="16"/>
                          <w:lang w:val="fr-FR"/>
                        </w:rPr>
                        <m:t>→</m:t>
                      </m:r>
                      <m:r>
                        <m:rPr>
                          <m:nor/>
                        </m:rPr>
                        <w:rPr>
                          <w:rFonts w:hAnsi="Times New Roman" w:cs="Times New Roman"/>
                          <w:i/>
                          <w:iCs/>
                          <w:sz w:val="16"/>
                          <w:szCs w:val="16"/>
                          <w:lang w:val="fr-FR"/>
                        </w:rPr>
                        <m:t>0</m:t>
                      </m:r>
                    </m:lim>
                  </m:limLow>
                </m:fName>
                <m:e>
                  <m:f>
                    <m:fPr>
                      <m:ctrlPr>
                        <w:rPr>
                          <w:rFonts w:ascii="Cambria Math" w:hAnsi="Cambria Math"/>
                          <w:i/>
                          <w:iCs/>
                          <w:sz w:val="16"/>
                          <w:szCs w:val="16"/>
                        </w:rPr>
                      </m:ctrlPr>
                    </m:fPr>
                    <m:num>
                      <m:r>
                        <m:rPr>
                          <m:nor/>
                        </m:rPr>
                        <w:rPr>
                          <w:i/>
                          <w:iCs/>
                          <w:sz w:val="16"/>
                          <w:szCs w:val="16"/>
                          <w:lang w:val="fr-FR"/>
                        </w:rPr>
                        <m:t>∂F</m:t>
                      </m:r>
                      <m:d>
                        <m:dPr>
                          <m:ctrlPr>
                            <w:rPr>
                              <w:rFonts w:ascii="Cambria Math" w:hAnsi="Cambria Math" w:cs="Times New Roman"/>
                              <w:i/>
                              <w:iCs/>
                              <w:sz w:val="16"/>
                              <w:szCs w:val="16"/>
                            </w:rPr>
                          </m:ctrlPr>
                        </m:dPr>
                        <m:e>
                          <m:sSub>
                            <m:sSubPr>
                              <m:ctrlPr>
                                <w:rPr>
                                  <w:rFonts w:ascii="Cambria Math" w:hAnsi="Cambria Math"/>
                                  <w:i/>
                                  <w:iCs/>
                                  <w:sz w:val="16"/>
                                  <w:szCs w:val="16"/>
                                </w:rPr>
                              </m:ctrlPr>
                            </m:sSubPr>
                            <m:e>
                              <m:sSub>
                                <m:sSubPr>
                                  <m:ctrlPr>
                                    <w:rPr>
                                      <w:rFonts w:ascii="Cambria Math" w:hAnsi="Cambria Math"/>
                                      <w:i/>
                                      <w:sz w:val="16"/>
                                      <w:szCs w:val="16"/>
                                    </w:rPr>
                                  </m:ctrlPr>
                                </m:sSubPr>
                                <m:e>
                                  <m:r>
                                    <m:rPr>
                                      <m:nor/>
                                    </m:rPr>
                                    <w:rPr>
                                      <w:i/>
                                      <w:sz w:val="16"/>
                                      <w:szCs w:val="16"/>
                                      <w:lang w:val="fr-FR"/>
                                    </w:rPr>
                                    <m:t>z</m:t>
                                  </m:r>
                                </m:e>
                                <m:sub>
                                  <m:r>
                                    <m:rPr>
                                      <m:nor/>
                                    </m:rPr>
                                    <w:rPr>
                                      <w:i/>
                                      <w:sz w:val="16"/>
                                      <w:szCs w:val="16"/>
                                      <w:lang w:val="fr-FR"/>
                                    </w:rPr>
                                    <m:t>K</m:t>
                                  </m:r>
                                </m:sub>
                              </m:sSub>
                            </m:e>
                            <m:sub>
                              <m:r>
                                <m:rPr>
                                  <m:nor/>
                                </m:rPr>
                                <w:rPr>
                                  <w:i/>
                                  <w:iCs/>
                                  <w:sz w:val="16"/>
                                  <w:szCs w:val="16"/>
                                  <w:lang w:val="fr-FR"/>
                                </w:rPr>
                                <m:t>t</m:t>
                              </m:r>
                            </m:sub>
                          </m:sSub>
                          <m:r>
                            <m:rPr>
                              <m:nor/>
                            </m:rPr>
                            <w:rPr>
                              <w:i/>
                              <w:sz w:val="16"/>
                              <w:szCs w:val="16"/>
                              <w:lang w:val="fr-FR"/>
                            </w:rPr>
                            <m:t xml:space="preserve">, </m:t>
                          </m:r>
                          <m:sSub>
                            <m:sSubPr>
                              <m:ctrlPr>
                                <w:rPr>
                                  <w:rFonts w:ascii="Cambria Math" w:hAnsi="Cambria Math"/>
                                  <w:i/>
                                  <w:iCs/>
                                  <w:sz w:val="16"/>
                                  <w:szCs w:val="16"/>
                                </w:rPr>
                              </m:ctrlPr>
                            </m:sSubPr>
                            <m:e>
                              <m:sSub>
                                <m:sSubPr>
                                  <m:ctrlPr>
                                    <w:rPr>
                                      <w:rFonts w:ascii="Cambria Math" w:hAnsi="Cambria Math"/>
                                      <w:i/>
                                      <w:sz w:val="16"/>
                                      <w:szCs w:val="16"/>
                                    </w:rPr>
                                  </m:ctrlPr>
                                </m:sSubPr>
                                <m:e>
                                  <m:r>
                                    <m:rPr>
                                      <m:nor/>
                                    </m:rPr>
                                    <w:rPr>
                                      <w:i/>
                                      <w:sz w:val="16"/>
                                      <w:szCs w:val="16"/>
                                      <w:lang w:val="fr-FR"/>
                                    </w:rPr>
                                    <m:t>z</m:t>
                                  </m:r>
                                </m:e>
                                <m:sub>
                                  <m:r>
                                    <m:rPr>
                                      <m:nor/>
                                    </m:rPr>
                                    <w:rPr>
                                      <w:i/>
                                      <w:sz w:val="16"/>
                                      <w:szCs w:val="16"/>
                                      <w:lang w:val="fr-FR"/>
                                    </w:rPr>
                                    <m:t>L</m:t>
                                  </m:r>
                                </m:sub>
                              </m:sSub>
                            </m:e>
                            <m:sub>
                              <m:r>
                                <m:rPr>
                                  <m:nor/>
                                </m:rPr>
                                <w:rPr>
                                  <w:i/>
                                  <w:iCs/>
                                  <w:sz w:val="16"/>
                                  <w:szCs w:val="16"/>
                                  <w:lang w:val="fr-FR"/>
                                </w:rPr>
                                <m:t>t</m:t>
                              </m:r>
                            </m:sub>
                          </m:sSub>
                        </m:e>
                      </m:d>
                    </m:num>
                    <m:den>
                      <m:r>
                        <m:rPr>
                          <m:nor/>
                        </m:rPr>
                        <w:rPr>
                          <w:i/>
                          <w:iCs/>
                          <w:sz w:val="16"/>
                          <w:szCs w:val="16"/>
                          <w:lang w:val="fr-FR"/>
                        </w:rPr>
                        <m:t>∂</m:t>
                      </m:r>
                      <m:sSub>
                        <m:sSubPr>
                          <m:ctrlPr>
                            <w:rPr>
                              <w:rFonts w:ascii="Cambria Math" w:hAnsi="Cambria Math"/>
                              <w:i/>
                              <w:iCs/>
                              <w:sz w:val="16"/>
                              <w:szCs w:val="16"/>
                            </w:rPr>
                          </m:ctrlPr>
                        </m:sSubPr>
                        <m:e>
                          <m:sSub>
                            <m:sSubPr>
                              <m:ctrlPr>
                                <w:rPr>
                                  <w:rFonts w:ascii="Cambria Math" w:hAnsi="Cambria Math"/>
                                  <w:i/>
                                  <w:sz w:val="16"/>
                                  <w:szCs w:val="16"/>
                                </w:rPr>
                              </m:ctrlPr>
                            </m:sSubPr>
                            <m:e>
                              <m:r>
                                <m:rPr>
                                  <m:nor/>
                                </m:rPr>
                                <w:rPr>
                                  <w:i/>
                                  <w:sz w:val="16"/>
                                  <w:szCs w:val="16"/>
                                  <w:lang w:val="fr-FR"/>
                                </w:rPr>
                                <m:t>z</m:t>
                              </m:r>
                            </m:e>
                            <m:sub>
                              <m:r>
                                <m:rPr>
                                  <m:nor/>
                                </m:rPr>
                                <w:rPr>
                                  <w:i/>
                                  <w:sz w:val="16"/>
                                  <w:szCs w:val="16"/>
                                  <w:lang w:val="fr-FR"/>
                                </w:rPr>
                                <m:t>K</m:t>
                              </m:r>
                            </m:sub>
                          </m:sSub>
                        </m:e>
                        <m:sub>
                          <m:r>
                            <m:rPr>
                              <m:nor/>
                            </m:rPr>
                            <w:rPr>
                              <w:i/>
                              <w:iCs/>
                              <w:sz w:val="16"/>
                              <w:szCs w:val="16"/>
                              <w:lang w:val="fr-FR"/>
                            </w:rPr>
                            <m:t>t</m:t>
                          </m:r>
                        </m:sub>
                      </m:sSub>
                    </m:den>
                  </m:f>
                </m:e>
              </m:func>
              <m:r>
                <w:rPr>
                  <w:rFonts w:ascii="Cambria Math" w:eastAsiaTheme="minorEastAsia" w:hAnsi="Cambria Math"/>
                  <w:sz w:val="16"/>
                  <w:szCs w:val="16"/>
                  <w:lang w:val="fr-FR"/>
                </w:rPr>
                <m:t>=</m:t>
              </m:r>
              <m:r>
                <m:rPr>
                  <m:nor/>
                </m:rPr>
                <w:rPr>
                  <w:rFonts w:eastAsiaTheme="minorEastAsia"/>
                  <w:i/>
                  <w:iCs/>
                  <w:sz w:val="16"/>
                  <w:szCs w:val="16"/>
                  <w:lang w:val="fr-FR"/>
                </w:rPr>
                <m:t>+</m:t>
              </m:r>
              <m:r>
                <w:rPr>
                  <w:rFonts w:ascii="Cambria Math" w:eastAsiaTheme="minorEastAsia" w:hAnsi="Cambria Math"/>
                  <w:sz w:val="16"/>
                  <w:szCs w:val="16"/>
                  <w:lang w:val="fr-FR"/>
                </w:rPr>
                <m:t>∞</m:t>
              </m:r>
            </m:oMath>
            <w:r w:rsidR="007C5244" w:rsidRPr="007C5244">
              <w:rPr>
                <w:rFonts w:eastAsia="Calibri" w:cs="Arial"/>
                <w:sz w:val="16"/>
                <w:szCs w:val="16"/>
                <w:lang w:val="fr-FR"/>
              </w:rPr>
              <w:t xml:space="preserve"> para todo </w:t>
            </w:r>
            <m:oMath>
              <m:sSub>
                <m:sSubPr>
                  <m:ctrlPr>
                    <w:rPr>
                      <w:rFonts w:ascii="Cambria Math" w:hAnsi="Cambria Math"/>
                      <w:i/>
                      <w:iCs/>
                      <w:sz w:val="16"/>
                      <w:szCs w:val="16"/>
                    </w:rPr>
                  </m:ctrlPr>
                </m:sSubPr>
                <m:e>
                  <m:sSub>
                    <m:sSubPr>
                      <m:ctrlPr>
                        <w:rPr>
                          <w:rFonts w:ascii="Cambria Math" w:hAnsi="Cambria Math"/>
                          <w:i/>
                          <w:sz w:val="16"/>
                          <w:szCs w:val="16"/>
                        </w:rPr>
                      </m:ctrlPr>
                    </m:sSubPr>
                    <m:e>
                      <m:r>
                        <m:rPr>
                          <m:nor/>
                        </m:rPr>
                        <w:rPr>
                          <w:i/>
                          <w:sz w:val="16"/>
                          <w:szCs w:val="16"/>
                          <w:lang w:val="fr-FR"/>
                        </w:rPr>
                        <m:t>z</m:t>
                      </m:r>
                    </m:e>
                    <m:sub>
                      <m:r>
                        <m:rPr>
                          <m:nor/>
                        </m:rPr>
                        <w:rPr>
                          <w:i/>
                          <w:sz w:val="16"/>
                          <w:szCs w:val="16"/>
                          <w:lang w:val="fr-FR"/>
                        </w:rPr>
                        <m:t>L</m:t>
                      </m:r>
                    </m:sub>
                  </m:sSub>
                </m:e>
                <m:sub>
                  <m:r>
                    <m:rPr>
                      <m:nor/>
                    </m:rPr>
                    <w:rPr>
                      <w:i/>
                      <w:iCs/>
                      <w:sz w:val="16"/>
                      <w:szCs w:val="16"/>
                      <w:lang w:val="fr-FR"/>
                    </w:rPr>
                    <m:t>t</m:t>
                  </m:r>
                </m:sub>
              </m:sSub>
              <m:r>
                <w:rPr>
                  <w:rFonts w:ascii="Cambria Math" w:eastAsiaTheme="minorEastAsia" w:hAnsi="Cambria Math"/>
                  <w:sz w:val="16"/>
                  <w:szCs w:val="16"/>
                  <w:lang w:val="fr-FR"/>
                </w:rPr>
                <m:t>&gt;</m:t>
              </m:r>
              <m:r>
                <m:rPr>
                  <m:nor/>
                </m:rPr>
                <w:rPr>
                  <w:rFonts w:eastAsiaTheme="minorEastAsia"/>
                  <w:i/>
                  <w:iCs/>
                  <w:sz w:val="16"/>
                  <w:szCs w:val="16"/>
                  <w:lang w:val="fr-FR"/>
                </w:rPr>
                <m:t>0</m:t>
              </m:r>
            </m:oMath>
            <w:r w:rsidR="007C5244" w:rsidRPr="007C5244">
              <w:rPr>
                <w:rFonts w:eastAsia="Calibri" w:cs="Arial"/>
                <w:iCs/>
                <w:sz w:val="16"/>
                <w:szCs w:val="16"/>
                <w:lang w:val="fr-FR"/>
              </w:rPr>
              <w:t>.</w:t>
            </w:r>
          </w:p>
        </w:tc>
        <w:tc>
          <w:tcPr>
            <w:tcW w:w="2943" w:type="dxa"/>
          </w:tcPr>
          <w:p w14:paraId="34ABF8BB" w14:textId="6B6198F1" w:rsidR="007C5244" w:rsidRPr="007C5244" w:rsidRDefault="00000000">
            <w:pPr>
              <w:pStyle w:val="Nivel1"/>
              <w:keepNext/>
              <w:numPr>
                <w:ilvl w:val="0"/>
                <w:numId w:val="12"/>
              </w:numPr>
              <w:spacing w:before="0" w:after="0"/>
              <w:ind w:left="113" w:hanging="113"/>
              <w:rPr>
                <w:rFonts w:eastAsia="Calibri" w:cs="Arial"/>
                <w:sz w:val="16"/>
                <w:szCs w:val="16"/>
                <w:lang w:val="fr-FR"/>
              </w:rPr>
            </w:pPr>
            <m:oMath>
              <m:func>
                <m:funcPr>
                  <m:ctrlPr>
                    <w:rPr>
                      <w:rFonts w:ascii="Cambria Math" w:hAnsi="Cambria Math"/>
                      <w:i/>
                      <w:iCs/>
                      <w:sz w:val="16"/>
                      <w:szCs w:val="16"/>
                    </w:rPr>
                  </m:ctrlPr>
                </m:funcPr>
                <m:fName>
                  <m:limLow>
                    <m:limLowPr>
                      <m:ctrlPr>
                        <w:rPr>
                          <w:rFonts w:ascii="Cambria Math" w:hAnsi="Cambria Math"/>
                          <w:i/>
                          <w:iCs/>
                          <w:sz w:val="16"/>
                          <w:szCs w:val="16"/>
                        </w:rPr>
                      </m:ctrlPr>
                    </m:limLowPr>
                    <m:e>
                      <m:r>
                        <m:rPr>
                          <m:nor/>
                        </m:rPr>
                        <w:rPr>
                          <w:i/>
                          <w:iCs/>
                          <w:sz w:val="16"/>
                          <w:szCs w:val="16"/>
                          <w:lang w:val="fr-FR"/>
                        </w:rPr>
                        <m:t>lim</m:t>
                      </m:r>
                    </m:e>
                    <m:lim>
                      <m:sSub>
                        <m:sSubPr>
                          <m:ctrlPr>
                            <w:rPr>
                              <w:rFonts w:ascii="Cambria Math" w:hAnsi="Cambria Math"/>
                              <w:i/>
                              <w:iCs/>
                              <w:sz w:val="16"/>
                              <w:szCs w:val="16"/>
                            </w:rPr>
                          </m:ctrlPr>
                        </m:sSubPr>
                        <m:e>
                          <m:sSub>
                            <m:sSubPr>
                              <m:ctrlPr>
                                <w:rPr>
                                  <w:rFonts w:ascii="Cambria Math" w:hAnsi="Cambria Math"/>
                                  <w:i/>
                                  <w:sz w:val="16"/>
                                  <w:szCs w:val="16"/>
                                </w:rPr>
                              </m:ctrlPr>
                            </m:sSubPr>
                            <m:e>
                              <m:r>
                                <m:rPr>
                                  <m:nor/>
                                </m:rPr>
                                <w:rPr>
                                  <w:i/>
                                  <w:sz w:val="16"/>
                                  <w:szCs w:val="16"/>
                                  <w:lang w:val="fr-FR"/>
                                </w:rPr>
                                <m:t>z</m:t>
                              </m:r>
                            </m:e>
                            <m:sub>
                              <m:r>
                                <m:rPr>
                                  <m:nor/>
                                </m:rPr>
                                <w:rPr>
                                  <w:i/>
                                  <w:sz w:val="16"/>
                                  <w:szCs w:val="16"/>
                                  <w:lang w:val="fr-FR"/>
                                </w:rPr>
                                <m:t>L</m:t>
                              </m:r>
                            </m:sub>
                          </m:sSub>
                        </m:e>
                        <m:sub>
                          <m:r>
                            <m:rPr>
                              <m:nor/>
                            </m:rPr>
                            <w:rPr>
                              <w:i/>
                              <w:iCs/>
                              <w:sz w:val="16"/>
                              <w:szCs w:val="16"/>
                              <w:lang w:val="fr-FR"/>
                            </w:rPr>
                            <m:t>t</m:t>
                          </m:r>
                        </m:sub>
                      </m:sSub>
                      <m:r>
                        <m:rPr>
                          <m:nor/>
                        </m:rPr>
                        <w:rPr>
                          <w:rFonts w:ascii="Times New Roman" w:hAnsi="Times New Roman" w:cs="Times New Roman"/>
                          <w:i/>
                          <w:iCs/>
                          <w:sz w:val="16"/>
                          <w:szCs w:val="16"/>
                          <w:lang w:val="fr-FR"/>
                        </w:rPr>
                        <m:t>→</m:t>
                      </m:r>
                      <m:r>
                        <m:rPr>
                          <m:nor/>
                        </m:rPr>
                        <w:rPr>
                          <w:rFonts w:hAnsi="Times New Roman" w:cs="Times New Roman"/>
                          <w:i/>
                          <w:iCs/>
                          <w:sz w:val="16"/>
                          <w:szCs w:val="16"/>
                          <w:lang w:val="fr-FR"/>
                        </w:rPr>
                        <m:t>0</m:t>
                      </m:r>
                    </m:lim>
                  </m:limLow>
                </m:fName>
                <m:e>
                  <m:f>
                    <m:fPr>
                      <m:ctrlPr>
                        <w:rPr>
                          <w:rFonts w:ascii="Cambria Math" w:hAnsi="Cambria Math"/>
                          <w:i/>
                          <w:iCs/>
                          <w:sz w:val="16"/>
                          <w:szCs w:val="16"/>
                        </w:rPr>
                      </m:ctrlPr>
                    </m:fPr>
                    <m:num>
                      <m:r>
                        <m:rPr>
                          <m:nor/>
                        </m:rPr>
                        <w:rPr>
                          <w:i/>
                          <w:iCs/>
                          <w:sz w:val="16"/>
                          <w:szCs w:val="16"/>
                          <w:lang w:val="fr-FR"/>
                        </w:rPr>
                        <m:t>∂F</m:t>
                      </m:r>
                      <m:d>
                        <m:dPr>
                          <m:ctrlPr>
                            <w:rPr>
                              <w:rFonts w:ascii="Cambria Math" w:hAnsi="Cambria Math" w:cs="Times New Roman"/>
                              <w:i/>
                              <w:iCs/>
                              <w:sz w:val="16"/>
                              <w:szCs w:val="16"/>
                            </w:rPr>
                          </m:ctrlPr>
                        </m:dPr>
                        <m:e>
                          <m:sSub>
                            <m:sSubPr>
                              <m:ctrlPr>
                                <w:rPr>
                                  <w:rFonts w:ascii="Cambria Math" w:hAnsi="Cambria Math"/>
                                  <w:i/>
                                  <w:iCs/>
                                  <w:sz w:val="16"/>
                                  <w:szCs w:val="16"/>
                                </w:rPr>
                              </m:ctrlPr>
                            </m:sSubPr>
                            <m:e>
                              <m:sSub>
                                <m:sSubPr>
                                  <m:ctrlPr>
                                    <w:rPr>
                                      <w:rFonts w:ascii="Cambria Math" w:hAnsi="Cambria Math"/>
                                      <w:i/>
                                      <w:sz w:val="16"/>
                                      <w:szCs w:val="16"/>
                                    </w:rPr>
                                  </m:ctrlPr>
                                </m:sSubPr>
                                <m:e>
                                  <m:r>
                                    <m:rPr>
                                      <m:nor/>
                                    </m:rPr>
                                    <w:rPr>
                                      <w:i/>
                                      <w:sz w:val="16"/>
                                      <w:szCs w:val="16"/>
                                      <w:lang w:val="fr-FR"/>
                                    </w:rPr>
                                    <m:t>z</m:t>
                                  </m:r>
                                </m:e>
                                <m:sub>
                                  <m:r>
                                    <m:rPr>
                                      <m:nor/>
                                    </m:rPr>
                                    <w:rPr>
                                      <w:i/>
                                      <w:sz w:val="16"/>
                                      <w:szCs w:val="16"/>
                                      <w:lang w:val="fr-FR"/>
                                    </w:rPr>
                                    <m:t>K</m:t>
                                  </m:r>
                                </m:sub>
                              </m:sSub>
                            </m:e>
                            <m:sub>
                              <m:r>
                                <m:rPr>
                                  <m:nor/>
                                </m:rPr>
                                <w:rPr>
                                  <w:i/>
                                  <w:iCs/>
                                  <w:sz w:val="16"/>
                                  <w:szCs w:val="16"/>
                                  <w:lang w:val="fr-FR"/>
                                </w:rPr>
                                <m:t>t</m:t>
                              </m:r>
                            </m:sub>
                          </m:sSub>
                          <m:r>
                            <m:rPr>
                              <m:nor/>
                            </m:rPr>
                            <w:rPr>
                              <w:i/>
                              <w:sz w:val="16"/>
                              <w:szCs w:val="16"/>
                              <w:lang w:val="fr-FR"/>
                            </w:rPr>
                            <m:t xml:space="preserve">, </m:t>
                          </m:r>
                          <m:sSub>
                            <m:sSubPr>
                              <m:ctrlPr>
                                <w:rPr>
                                  <w:rFonts w:ascii="Cambria Math" w:hAnsi="Cambria Math"/>
                                  <w:i/>
                                  <w:iCs/>
                                  <w:sz w:val="16"/>
                                  <w:szCs w:val="16"/>
                                </w:rPr>
                              </m:ctrlPr>
                            </m:sSubPr>
                            <m:e>
                              <m:sSub>
                                <m:sSubPr>
                                  <m:ctrlPr>
                                    <w:rPr>
                                      <w:rFonts w:ascii="Cambria Math" w:hAnsi="Cambria Math"/>
                                      <w:i/>
                                      <w:sz w:val="16"/>
                                      <w:szCs w:val="16"/>
                                    </w:rPr>
                                  </m:ctrlPr>
                                </m:sSubPr>
                                <m:e>
                                  <m:r>
                                    <m:rPr>
                                      <m:nor/>
                                    </m:rPr>
                                    <w:rPr>
                                      <w:i/>
                                      <w:sz w:val="16"/>
                                      <w:szCs w:val="16"/>
                                      <w:lang w:val="fr-FR"/>
                                    </w:rPr>
                                    <m:t>z</m:t>
                                  </m:r>
                                </m:e>
                                <m:sub>
                                  <m:r>
                                    <m:rPr>
                                      <m:nor/>
                                    </m:rPr>
                                    <w:rPr>
                                      <w:i/>
                                      <w:sz w:val="16"/>
                                      <w:szCs w:val="16"/>
                                      <w:lang w:val="fr-FR"/>
                                    </w:rPr>
                                    <m:t>L</m:t>
                                  </m:r>
                                </m:sub>
                              </m:sSub>
                            </m:e>
                            <m:sub>
                              <m:r>
                                <m:rPr>
                                  <m:nor/>
                                </m:rPr>
                                <w:rPr>
                                  <w:i/>
                                  <w:iCs/>
                                  <w:sz w:val="16"/>
                                  <w:szCs w:val="16"/>
                                  <w:lang w:val="fr-FR"/>
                                </w:rPr>
                                <m:t>t</m:t>
                              </m:r>
                            </m:sub>
                          </m:sSub>
                        </m:e>
                      </m:d>
                    </m:num>
                    <m:den>
                      <m:r>
                        <m:rPr>
                          <m:nor/>
                        </m:rPr>
                        <w:rPr>
                          <w:i/>
                          <w:iCs/>
                          <w:sz w:val="16"/>
                          <w:szCs w:val="16"/>
                          <w:lang w:val="fr-FR"/>
                        </w:rPr>
                        <m:t>∂</m:t>
                      </m:r>
                      <m:sSub>
                        <m:sSubPr>
                          <m:ctrlPr>
                            <w:rPr>
                              <w:rFonts w:ascii="Cambria Math" w:hAnsi="Cambria Math"/>
                              <w:i/>
                              <w:iCs/>
                              <w:sz w:val="16"/>
                              <w:szCs w:val="16"/>
                            </w:rPr>
                          </m:ctrlPr>
                        </m:sSubPr>
                        <m:e>
                          <m:r>
                            <m:rPr>
                              <m:nor/>
                            </m:rPr>
                            <w:rPr>
                              <w:i/>
                              <w:iCs/>
                              <w:sz w:val="16"/>
                              <w:szCs w:val="16"/>
                              <w:lang w:val="fr-FR"/>
                            </w:rPr>
                            <m:t>L</m:t>
                          </m:r>
                        </m:e>
                        <m:sub>
                          <m:r>
                            <m:rPr>
                              <m:nor/>
                            </m:rPr>
                            <w:rPr>
                              <w:i/>
                              <w:iCs/>
                              <w:sz w:val="16"/>
                              <w:szCs w:val="16"/>
                              <w:lang w:val="fr-FR"/>
                            </w:rPr>
                            <m:t>t</m:t>
                          </m:r>
                        </m:sub>
                      </m:sSub>
                    </m:den>
                  </m:f>
                </m:e>
              </m:func>
              <m:r>
                <w:rPr>
                  <w:rFonts w:ascii="Cambria Math" w:eastAsiaTheme="minorEastAsia" w:hAnsi="Cambria Math"/>
                  <w:sz w:val="16"/>
                  <w:szCs w:val="16"/>
                  <w:lang w:val="fr-FR"/>
                </w:rPr>
                <m:t>=</m:t>
              </m:r>
              <m:r>
                <m:rPr>
                  <m:nor/>
                </m:rPr>
                <w:rPr>
                  <w:rFonts w:eastAsiaTheme="minorEastAsia"/>
                  <w:i/>
                  <w:iCs/>
                  <w:sz w:val="16"/>
                  <w:szCs w:val="16"/>
                  <w:lang w:val="fr-FR"/>
                </w:rPr>
                <m:t>+</m:t>
              </m:r>
              <m:r>
                <w:rPr>
                  <w:rFonts w:ascii="Cambria Math" w:eastAsiaTheme="minorEastAsia" w:hAnsi="Cambria Math"/>
                  <w:sz w:val="16"/>
                  <w:szCs w:val="16"/>
                  <w:lang w:val="fr-FR"/>
                </w:rPr>
                <m:t>∞</m:t>
              </m:r>
            </m:oMath>
            <w:r w:rsidR="007C5244" w:rsidRPr="007C5244">
              <w:rPr>
                <w:rFonts w:eastAsia="Calibri" w:cs="Arial"/>
                <w:sz w:val="16"/>
                <w:szCs w:val="16"/>
                <w:lang w:val="fr-FR"/>
              </w:rPr>
              <w:t xml:space="preserve"> para todo </w:t>
            </w:r>
            <m:oMath>
              <m:sSub>
                <m:sSubPr>
                  <m:ctrlPr>
                    <w:rPr>
                      <w:rFonts w:ascii="Cambria Math" w:hAnsi="Cambria Math"/>
                      <w:i/>
                      <w:iCs/>
                      <w:sz w:val="16"/>
                      <w:szCs w:val="16"/>
                    </w:rPr>
                  </m:ctrlPr>
                </m:sSubPr>
                <m:e>
                  <m:sSub>
                    <m:sSubPr>
                      <m:ctrlPr>
                        <w:rPr>
                          <w:rFonts w:ascii="Cambria Math" w:hAnsi="Cambria Math"/>
                          <w:i/>
                          <w:sz w:val="16"/>
                          <w:szCs w:val="16"/>
                        </w:rPr>
                      </m:ctrlPr>
                    </m:sSubPr>
                    <m:e>
                      <m:r>
                        <m:rPr>
                          <m:nor/>
                        </m:rPr>
                        <w:rPr>
                          <w:i/>
                          <w:sz w:val="16"/>
                          <w:szCs w:val="16"/>
                          <w:lang w:val="fr-FR"/>
                        </w:rPr>
                        <m:t>z</m:t>
                      </m:r>
                    </m:e>
                    <m:sub>
                      <m:r>
                        <m:rPr>
                          <m:nor/>
                        </m:rPr>
                        <w:rPr>
                          <w:i/>
                          <w:sz w:val="16"/>
                          <w:szCs w:val="16"/>
                          <w:lang w:val="fr-FR"/>
                        </w:rPr>
                        <m:t>K</m:t>
                      </m:r>
                    </m:sub>
                  </m:sSub>
                </m:e>
                <m:sub>
                  <m:r>
                    <m:rPr>
                      <m:nor/>
                    </m:rPr>
                    <w:rPr>
                      <w:i/>
                      <w:iCs/>
                      <w:sz w:val="16"/>
                      <w:szCs w:val="16"/>
                      <w:lang w:val="fr-FR"/>
                    </w:rPr>
                    <m:t>t</m:t>
                  </m:r>
                </m:sub>
              </m:sSub>
              <m:r>
                <w:rPr>
                  <w:rFonts w:ascii="Cambria Math" w:eastAsiaTheme="minorEastAsia" w:hAnsi="Cambria Math"/>
                  <w:sz w:val="16"/>
                  <w:szCs w:val="16"/>
                  <w:lang w:val="fr-FR"/>
                </w:rPr>
                <m:t>&gt;</m:t>
              </m:r>
              <m:r>
                <m:rPr>
                  <m:nor/>
                </m:rPr>
                <w:rPr>
                  <w:rFonts w:eastAsiaTheme="minorEastAsia"/>
                  <w:i/>
                  <w:iCs/>
                  <w:sz w:val="16"/>
                  <w:szCs w:val="16"/>
                  <w:lang w:val="fr-FR"/>
                </w:rPr>
                <m:t>0</m:t>
              </m:r>
            </m:oMath>
            <w:r w:rsidR="007C5244" w:rsidRPr="007C5244">
              <w:rPr>
                <w:rFonts w:eastAsia="Calibri" w:cs="Arial"/>
                <w:iCs/>
                <w:sz w:val="16"/>
                <w:szCs w:val="16"/>
                <w:lang w:val="fr-FR"/>
              </w:rPr>
              <w:t>.</w:t>
            </w:r>
          </w:p>
        </w:tc>
      </w:tr>
      <w:tr w:rsidR="007C5244" w:rsidRPr="00E149E2" w14:paraId="6BBC3648" w14:textId="77777777" w:rsidTr="004437A8">
        <w:tc>
          <w:tcPr>
            <w:tcW w:w="3153" w:type="dxa"/>
          </w:tcPr>
          <w:p w14:paraId="61ABAA93" w14:textId="17C21CEA" w:rsidR="007C5244" w:rsidRPr="007C5244" w:rsidRDefault="00000000">
            <w:pPr>
              <w:pStyle w:val="Nivel1"/>
              <w:numPr>
                <w:ilvl w:val="0"/>
                <w:numId w:val="12"/>
              </w:numPr>
              <w:spacing w:before="0" w:after="0"/>
              <w:ind w:left="113" w:hanging="113"/>
              <w:rPr>
                <w:rFonts w:eastAsia="Times New Roman" w:cs="Times New Roman"/>
                <w:i/>
                <w:iCs/>
                <w:color w:val="00B050"/>
                <w:sz w:val="16"/>
                <w:szCs w:val="16"/>
                <w:lang w:val="fr-FR"/>
              </w:rPr>
            </w:pPr>
            <m:oMath>
              <m:func>
                <m:funcPr>
                  <m:ctrlPr>
                    <w:rPr>
                      <w:rFonts w:ascii="Cambria Math" w:hAnsi="Cambria Math"/>
                      <w:i/>
                      <w:iCs/>
                      <w:color w:val="00B050"/>
                      <w:sz w:val="16"/>
                      <w:szCs w:val="16"/>
                    </w:rPr>
                  </m:ctrlPr>
                </m:funcPr>
                <m:fName>
                  <m:limLow>
                    <m:limLowPr>
                      <m:ctrlPr>
                        <w:rPr>
                          <w:rFonts w:ascii="Cambria Math" w:hAnsi="Cambria Math"/>
                          <w:i/>
                          <w:iCs/>
                          <w:color w:val="00B050"/>
                          <w:sz w:val="16"/>
                          <w:szCs w:val="16"/>
                        </w:rPr>
                      </m:ctrlPr>
                    </m:limLowPr>
                    <m:e>
                      <w:proofErr w:type="spellStart"/>
                      <m:r>
                        <m:rPr>
                          <m:nor/>
                        </m:rPr>
                        <w:rPr>
                          <w:i/>
                          <w:iCs/>
                          <w:color w:val="00B050"/>
                          <w:sz w:val="16"/>
                          <w:szCs w:val="16"/>
                          <w:lang w:val="fr-FR"/>
                        </w:rPr>
                        <m:t>lim</m:t>
                      </m:r>
                      <w:proofErr w:type="spellEnd"/>
                    </m:e>
                    <m:lim>
                      <m:sSub>
                        <m:sSubPr>
                          <m:ctrlPr>
                            <w:rPr>
                              <w:rFonts w:ascii="Cambria Math" w:hAnsi="Cambria Math"/>
                              <w:i/>
                              <w:iCs/>
                              <w:color w:val="00B050"/>
                              <w:sz w:val="16"/>
                              <w:szCs w:val="16"/>
                            </w:rPr>
                          </m:ctrlPr>
                        </m:sSubPr>
                        <m:e>
                          <m:sSub>
                            <m:sSubPr>
                              <m:ctrlPr>
                                <w:rPr>
                                  <w:rFonts w:ascii="Cambria Math" w:hAnsi="Cambria Math"/>
                                  <w:i/>
                                  <w:color w:val="00B050"/>
                                  <w:sz w:val="16"/>
                                  <w:szCs w:val="16"/>
                                </w:rPr>
                              </m:ctrlPr>
                            </m:sSubPr>
                            <m:e>
                              <m:r>
                                <m:rPr>
                                  <m:nor/>
                                </m:rPr>
                                <w:rPr>
                                  <w:i/>
                                  <w:color w:val="00B050"/>
                                  <w:sz w:val="16"/>
                                  <w:szCs w:val="16"/>
                                  <w:lang w:val="fr-FR"/>
                                </w:rPr>
                                <m:t>z</m:t>
                              </m:r>
                            </m:e>
                            <m:sub>
                              <m:r>
                                <m:rPr>
                                  <m:nor/>
                                </m:rPr>
                                <w:rPr>
                                  <w:i/>
                                  <w:color w:val="00B050"/>
                                  <w:sz w:val="16"/>
                                  <w:szCs w:val="16"/>
                                  <w:lang w:val="fr-FR"/>
                                </w:rPr>
                                <m:t>K</m:t>
                              </m:r>
                            </m:sub>
                          </m:sSub>
                        </m:e>
                        <m:sub>
                          <m:r>
                            <m:rPr>
                              <m:nor/>
                            </m:rPr>
                            <w:rPr>
                              <w:i/>
                              <w:iCs/>
                              <w:color w:val="00B050"/>
                              <w:sz w:val="16"/>
                              <w:szCs w:val="16"/>
                              <w:lang w:val="fr-FR"/>
                            </w:rPr>
                            <m:t>t</m:t>
                          </m:r>
                        </m:sub>
                      </m:sSub>
                      <m:r>
                        <m:rPr>
                          <m:nor/>
                        </m:rPr>
                        <w:rPr>
                          <w:rFonts w:ascii="Times New Roman" w:hAnsi="Times New Roman" w:cs="Times New Roman"/>
                          <w:i/>
                          <w:iCs/>
                          <w:color w:val="00B050"/>
                          <w:sz w:val="16"/>
                          <w:szCs w:val="16"/>
                          <w:lang w:val="fr-FR"/>
                        </w:rPr>
                        <m:t>→</m:t>
                      </m:r>
                      <m:r>
                        <m:rPr>
                          <m:nor/>
                        </m:rPr>
                        <w:rPr>
                          <w:rFonts w:cs="Times New Roman"/>
                          <w:i/>
                          <w:iCs/>
                          <w:color w:val="00B050"/>
                          <w:sz w:val="16"/>
                          <w:szCs w:val="16"/>
                          <w:lang w:val="fr-FR"/>
                        </w:rPr>
                        <m:t>+</m:t>
                      </m:r>
                      <m:r>
                        <w:rPr>
                          <w:rFonts w:ascii="Cambria Math" w:hAnsi="Cambria Math" w:cs="Palatino Linotype"/>
                          <w:color w:val="00B050"/>
                          <w:sz w:val="16"/>
                          <w:szCs w:val="16"/>
                          <w:lang w:val="fr-FR"/>
                        </w:rPr>
                        <m:t>∞</m:t>
                      </m:r>
                    </m:lim>
                  </m:limLow>
                </m:fName>
                <m:e>
                  <m:f>
                    <m:fPr>
                      <m:ctrlPr>
                        <w:rPr>
                          <w:rFonts w:ascii="Cambria Math" w:hAnsi="Cambria Math"/>
                          <w:i/>
                          <w:iCs/>
                          <w:color w:val="00B050"/>
                          <w:sz w:val="16"/>
                          <w:szCs w:val="16"/>
                        </w:rPr>
                      </m:ctrlPr>
                    </m:fPr>
                    <m:num>
                      <m:r>
                        <m:rPr>
                          <m:nor/>
                        </m:rPr>
                        <w:rPr>
                          <w:i/>
                          <w:iCs/>
                          <w:color w:val="00B050"/>
                          <w:sz w:val="16"/>
                          <w:szCs w:val="16"/>
                          <w:lang w:val="fr-FR"/>
                        </w:rPr>
                        <m:t>∂F</m:t>
                      </m:r>
                      <m:d>
                        <m:dPr>
                          <m:ctrlPr>
                            <w:rPr>
                              <w:rFonts w:ascii="Cambria Math" w:hAnsi="Cambria Math" w:cs="Times New Roman"/>
                              <w:i/>
                              <w:iCs/>
                              <w:color w:val="00B050"/>
                              <w:sz w:val="16"/>
                              <w:szCs w:val="16"/>
                            </w:rPr>
                          </m:ctrlPr>
                        </m:dPr>
                        <m:e>
                          <m:sSub>
                            <m:sSubPr>
                              <m:ctrlPr>
                                <w:rPr>
                                  <w:rFonts w:ascii="Cambria Math" w:hAnsi="Cambria Math"/>
                                  <w:i/>
                                  <w:iCs/>
                                  <w:color w:val="00B050"/>
                                  <w:sz w:val="16"/>
                                  <w:szCs w:val="16"/>
                                </w:rPr>
                              </m:ctrlPr>
                            </m:sSubPr>
                            <m:e>
                              <m:sSub>
                                <m:sSubPr>
                                  <m:ctrlPr>
                                    <w:rPr>
                                      <w:rFonts w:ascii="Cambria Math" w:hAnsi="Cambria Math"/>
                                      <w:i/>
                                      <w:color w:val="00B050"/>
                                      <w:sz w:val="16"/>
                                      <w:szCs w:val="16"/>
                                    </w:rPr>
                                  </m:ctrlPr>
                                </m:sSubPr>
                                <m:e>
                                  <m:r>
                                    <m:rPr>
                                      <m:nor/>
                                    </m:rPr>
                                    <w:rPr>
                                      <w:i/>
                                      <w:color w:val="00B050"/>
                                      <w:sz w:val="16"/>
                                      <w:szCs w:val="16"/>
                                      <w:lang w:val="fr-FR"/>
                                    </w:rPr>
                                    <m:t>z</m:t>
                                  </m:r>
                                </m:e>
                                <m:sub>
                                  <m:r>
                                    <m:rPr>
                                      <m:nor/>
                                    </m:rPr>
                                    <w:rPr>
                                      <w:i/>
                                      <w:color w:val="00B050"/>
                                      <w:sz w:val="16"/>
                                      <w:szCs w:val="16"/>
                                      <w:lang w:val="fr-FR"/>
                                    </w:rPr>
                                    <m:t>K</m:t>
                                  </m:r>
                                </m:sub>
                              </m:sSub>
                            </m:e>
                            <m:sub>
                              <m:r>
                                <m:rPr>
                                  <m:nor/>
                                </m:rPr>
                                <w:rPr>
                                  <w:i/>
                                  <w:iCs/>
                                  <w:color w:val="00B050"/>
                                  <w:sz w:val="16"/>
                                  <w:szCs w:val="16"/>
                                  <w:lang w:val="fr-FR"/>
                                </w:rPr>
                                <m:t>t</m:t>
                              </m:r>
                            </m:sub>
                          </m:sSub>
                          <m:r>
                            <m:rPr>
                              <m:nor/>
                            </m:rPr>
                            <w:rPr>
                              <w:i/>
                              <w:color w:val="00B050"/>
                              <w:sz w:val="16"/>
                              <w:szCs w:val="16"/>
                              <w:lang w:val="fr-FR"/>
                            </w:rPr>
                            <m:t xml:space="preserve">, </m:t>
                          </m:r>
                          <m:sSub>
                            <m:sSubPr>
                              <m:ctrlPr>
                                <w:rPr>
                                  <w:rFonts w:ascii="Cambria Math" w:hAnsi="Cambria Math"/>
                                  <w:i/>
                                  <w:iCs/>
                                  <w:color w:val="00B050"/>
                                  <w:sz w:val="16"/>
                                  <w:szCs w:val="16"/>
                                </w:rPr>
                              </m:ctrlPr>
                            </m:sSubPr>
                            <m:e>
                              <m:sSub>
                                <m:sSubPr>
                                  <m:ctrlPr>
                                    <w:rPr>
                                      <w:rFonts w:ascii="Cambria Math" w:hAnsi="Cambria Math"/>
                                      <w:i/>
                                      <w:color w:val="00B050"/>
                                      <w:sz w:val="16"/>
                                      <w:szCs w:val="16"/>
                                    </w:rPr>
                                  </m:ctrlPr>
                                </m:sSubPr>
                                <m:e>
                                  <m:r>
                                    <m:rPr>
                                      <m:nor/>
                                    </m:rPr>
                                    <w:rPr>
                                      <w:i/>
                                      <w:color w:val="00B050"/>
                                      <w:sz w:val="16"/>
                                      <w:szCs w:val="16"/>
                                      <w:lang w:val="fr-FR"/>
                                    </w:rPr>
                                    <m:t>z</m:t>
                                  </m:r>
                                </m:e>
                                <m:sub>
                                  <m:r>
                                    <m:rPr>
                                      <m:nor/>
                                    </m:rPr>
                                    <w:rPr>
                                      <w:i/>
                                      <w:color w:val="00B050"/>
                                      <w:sz w:val="16"/>
                                      <w:szCs w:val="16"/>
                                      <w:lang w:val="fr-FR"/>
                                    </w:rPr>
                                    <m:t>L</m:t>
                                  </m:r>
                                </m:sub>
                              </m:sSub>
                            </m:e>
                            <m:sub>
                              <m:r>
                                <m:rPr>
                                  <m:nor/>
                                </m:rPr>
                                <w:rPr>
                                  <w:i/>
                                  <w:iCs/>
                                  <w:color w:val="00B050"/>
                                  <w:sz w:val="16"/>
                                  <w:szCs w:val="16"/>
                                  <w:lang w:val="fr-FR"/>
                                </w:rPr>
                                <m:t>t</m:t>
                              </m:r>
                            </m:sub>
                          </m:sSub>
                        </m:e>
                      </m:d>
                    </m:num>
                    <m:den>
                      <m:r>
                        <m:rPr>
                          <m:nor/>
                        </m:rPr>
                        <w:rPr>
                          <w:i/>
                          <w:iCs/>
                          <w:color w:val="00B050"/>
                          <w:sz w:val="16"/>
                          <w:szCs w:val="16"/>
                          <w:lang w:val="fr-FR"/>
                        </w:rPr>
                        <m:t>∂</m:t>
                      </m:r>
                      <m:sSub>
                        <m:sSubPr>
                          <m:ctrlPr>
                            <w:rPr>
                              <w:rFonts w:ascii="Cambria Math" w:hAnsi="Cambria Math"/>
                              <w:i/>
                              <w:iCs/>
                              <w:color w:val="00B050"/>
                              <w:sz w:val="16"/>
                              <w:szCs w:val="16"/>
                            </w:rPr>
                          </m:ctrlPr>
                        </m:sSubPr>
                        <m:e>
                          <m:sSub>
                            <m:sSubPr>
                              <m:ctrlPr>
                                <w:rPr>
                                  <w:rFonts w:ascii="Cambria Math" w:hAnsi="Cambria Math"/>
                                  <w:i/>
                                  <w:color w:val="00B050"/>
                                  <w:sz w:val="16"/>
                                  <w:szCs w:val="16"/>
                                </w:rPr>
                              </m:ctrlPr>
                            </m:sSubPr>
                            <m:e>
                              <m:r>
                                <m:rPr>
                                  <m:nor/>
                                </m:rPr>
                                <w:rPr>
                                  <w:i/>
                                  <w:color w:val="00B050"/>
                                  <w:sz w:val="16"/>
                                  <w:szCs w:val="16"/>
                                  <w:lang w:val="fr-FR"/>
                                </w:rPr>
                                <m:t>z</m:t>
                              </m:r>
                            </m:e>
                            <m:sub>
                              <m:r>
                                <m:rPr>
                                  <m:nor/>
                                </m:rPr>
                                <w:rPr>
                                  <w:i/>
                                  <w:color w:val="00B050"/>
                                  <w:sz w:val="16"/>
                                  <w:szCs w:val="16"/>
                                  <w:lang w:val="fr-FR"/>
                                </w:rPr>
                                <m:t>K</m:t>
                              </m:r>
                            </m:sub>
                          </m:sSub>
                        </m:e>
                        <m:sub>
                          <m:r>
                            <m:rPr>
                              <m:nor/>
                            </m:rPr>
                            <w:rPr>
                              <w:i/>
                              <w:iCs/>
                              <w:color w:val="00B050"/>
                              <w:sz w:val="16"/>
                              <w:szCs w:val="16"/>
                              <w:lang w:val="fr-FR"/>
                            </w:rPr>
                            <m:t>t</m:t>
                          </m:r>
                        </m:sub>
                      </m:sSub>
                    </m:den>
                  </m:f>
                </m:e>
              </m:func>
              <m:r>
                <w:rPr>
                  <w:rFonts w:ascii="Cambria Math" w:eastAsiaTheme="minorEastAsia" w:hAnsi="Cambria Math"/>
                  <w:color w:val="00B050"/>
                  <w:sz w:val="16"/>
                  <w:szCs w:val="16"/>
                  <w:lang w:val="fr-FR"/>
                </w:rPr>
                <m:t>=</m:t>
              </m:r>
              <m:r>
                <m:rPr>
                  <m:nor/>
                </m:rPr>
                <w:rPr>
                  <w:rFonts w:eastAsiaTheme="minorEastAsia"/>
                  <w:i/>
                  <w:iCs/>
                  <w:color w:val="00B050"/>
                  <w:sz w:val="16"/>
                  <w:szCs w:val="16"/>
                  <w:lang w:val="fr-FR"/>
                </w:rPr>
                <m:t>0</m:t>
              </m:r>
            </m:oMath>
            <w:r w:rsidR="007C5244" w:rsidRPr="007C5244">
              <w:rPr>
                <w:rFonts w:eastAsia="Calibri" w:cs="Arial"/>
                <w:color w:val="00B050"/>
                <w:sz w:val="16"/>
                <w:szCs w:val="16"/>
                <w:lang w:val="fr-FR"/>
              </w:rPr>
              <w:t xml:space="preserve"> para </w:t>
            </w:r>
            <w:proofErr w:type="spellStart"/>
            <w:r w:rsidR="007C5244" w:rsidRPr="007C5244">
              <w:rPr>
                <w:rFonts w:eastAsia="Calibri" w:cs="Arial"/>
                <w:color w:val="00B050"/>
                <w:sz w:val="16"/>
                <w:szCs w:val="16"/>
                <w:lang w:val="fr-FR"/>
              </w:rPr>
              <w:t>todo</w:t>
            </w:r>
            <w:proofErr w:type="spellEnd"/>
            <w:r w:rsidR="007C5244" w:rsidRPr="007C5244">
              <w:rPr>
                <w:rFonts w:eastAsia="Calibri" w:cs="Arial"/>
                <w:color w:val="00B050"/>
                <w:sz w:val="16"/>
                <w:szCs w:val="16"/>
                <w:lang w:val="fr-FR"/>
              </w:rPr>
              <w:t xml:space="preserve"> </w:t>
            </w:r>
            <m:oMath>
              <m:sSub>
                <m:sSubPr>
                  <m:ctrlPr>
                    <w:rPr>
                      <w:rFonts w:ascii="Cambria Math" w:hAnsi="Cambria Math"/>
                      <w:i/>
                      <w:iCs/>
                      <w:color w:val="00B050"/>
                      <w:sz w:val="16"/>
                      <w:szCs w:val="16"/>
                    </w:rPr>
                  </m:ctrlPr>
                </m:sSubPr>
                <m:e>
                  <m:sSub>
                    <m:sSubPr>
                      <m:ctrlPr>
                        <w:rPr>
                          <w:rFonts w:ascii="Cambria Math" w:hAnsi="Cambria Math"/>
                          <w:i/>
                          <w:color w:val="00B050"/>
                          <w:sz w:val="16"/>
                          <w:szCs w:val="16"/>
                        </w:rPr>
                      </m:ctrlPr>
                    </m:sSubPr>
                    <m:e>
                      <m:r>
                        <m:rPr>
                          <m:nor/>
                        </m:rPr>
                        <w:rPr>
                          <w:i/>
                          <w:color w:val="00B050"/>
                          <w:sz w:val="16"/>
                          <w:szCs w:val="16"/>
                          <w:lang w:val="fr-FR"/>
                        </w:rPr>
                        <m:t>z</m:t>
                      </m:r>
                    </m:e>
                    <m:sub>
                      <m:r>
                        <m:rPr>
                          <m:nor/>
                        </m:rPr>
                        <w:rPr>
                          <w:i/>
                          <w:color w:val="00B050"/>
                          <w:sz w:val="16"/>
                          <w:szCs w:val="16"/>
                          <w:lang w:val="fr-FR"/>
                        </w:rPr>
                        <m:t>L</m:t>
                      </m:r>
                    </m:sub>
                  </m:sSub>
                </m:e>
                <m:sub>
                  <m:r>
                    <m:rPr>
                      <m:nor/>
                    </m:rPr>
                    <w:rPr>
                      <w:i/>
                      <w:iCs/>
                      <w:color w:val="00B050"/>
                      <w:sz w:val="16"/>
                      <w:szCs w:val="16"/>
                      <w:lang w:val="fr-FR"/>
                    </w:rPr>
                    <m:t>t</m:t>
                  </m:r>
                </m:sub>
              </m:sSub>
              <m:r>
                <w:rPr>
                  <w:rFonts w:ascii="Cambria Math" w:eastAsiaTheme="minorEastAsia" w:hAnsi="Cambria Math"/>
                  <w:color w:val="00B050"/>
                  <w:sz w:val="16"/>
                  <w:szCs w:val="16"/>
                  <w:lang w:val="fr-FR"/>
                </w:rPr>
                <m:t>&gt;</m:t>
              </m:r>
              <m:r>
                <m:rPr>
                  <m:nor/>
                </m:rPr>
                <w:rPr>
                  <w:rFonts w:eastAsiaTheme="minorEastAsia"/>
                  <w:i/>
                  <w:iCs/>
                  <w:color w:val="00B050"/>
                  <w:sz w:val="16"/>
                  <w:szCs w:val="16"/>
                  <w:lang w:val="fr-FR"/>
                </w:rPr>
                <m:t>0</m:t>
              </m:r>
            </m:oMath>
            <w:r w:rsidR="007C5244" w:rsidRPr="007C5244">
              <w:rPr>
                <w:rFonts w:eastAsia="Calibri" w:cs="Arial"/>
                <w:iCs/>
                <w:color w:val="00B050"/>
                <w:sz w:val="16"/>
                <w:szCs w:val="16"/>
                <w:lang w:val="fr-FR"/>
              </w:rPr>
              <w:t>.</w:t>
            </w:r>
          </w:p>
        </w:tc>
        <w:tc>
          <w:tcPr>
            <w:tcW w:w="2943" w:type="dxa"/>
          </w:tcPr>
          <w:p w14:paraId="11BBC689" w14:textId="0A39D6BE" w:rsidR="007C5244" w:rsidRPr="007C5244" w:rsidRDefault="00000000">
            <w:pPr>
              <w:pStyle w:val="Nivel1"/>
              <w:numPr>
                <w:ilvl w:val="0"/>
                <w:numId w:val="12"/>
              </w:numPr>
              <w:spacing w:before="0" w:after="0"/>
              <w:ind w:left="113" w:hanging="113"/>
              <w:rPr>
                <w:rFonts w:eastAsia="Times New Roman" w:cs="Times New Roman"/>
                <w:i/>
                <w:iCs/>
                <w:color w:val="00B050"/>
                <w:sz w:val="16"/>
                <w:szCs w:val="16"/>
                <w:lang w:val="fr-FR"/>
              </w:rPr>
            </w:pPr>
            <m:oMath>
              <m:func>
                <m:funcPr>
                  <m:ctrlPr>
                    <w:rPr>
                      <w:rFonts w:ascii="Cambria Math" w:hAnsi="Cambria Math"/>
                      <w:i/>
                      <w:iCs/>
                      <w:color w:val="00B050"/>
                      <w:sz w:val="16"/>
                      <w:szCs w:val="16"/>
                    </w:rPr>
                  </m:ctrlPr>
                </m:funcPr>
                <m:fName>
                  <m:limLow>
                    <m:limLowPr>
                      <m:ctrlPr>
                        <w:rPr>
                          <w:rFonts w:ascii="Cambria Math" w:hAnsi="Cambria Math"/>
                          <w:i/>
                          <w:iCs/>
                          <w:color w:val="00B050"/>
                          <w:sz w:val="16"/>
                          <w:szCs w:val="16"/>
                        </w:rPr>
                      </m:ctrlPr>
                    </m:limLowPr>
                    <m:e>
                      <m:r>
                        <m:rPr>
                          <m:nor/>
                        </m:rPr>
                        <w:rPr>
                          <w:i/>
                          <w:iCs/>
                          <w:color w:val="00B050"/>
                          <w:sz w:val="16"/>
                          <w:szCs w:val="16"/>
                          <w:lang w:val="fr-FR"/>
                        </w:rPr>
                        <m:t>lim</m:t>
                      </m:r>
                    </m:e>
                    <m:lim>
                      <m:sSub>
                        <m:sSubPr>
                          <m:ctrlPr>
                            <w:rPr>
                              <w:rFonts w:ascii="Cambria Math" w:hAnsi="Cambria Math"/>
                              <w:i/>
                              <w:iCs/>
                              <w:color w:val="00B050"/>
                              <w:sz w:val="16"/>
                              <w:szCs w:val="16"/>
                            </w:rPr>
                          </m:ctrlPr>
                        </m:sSubPr>
                        <m:e>
                          <m:sSub>
                            <m:sSubPr>
                              <m:ctrlPr>
                                <w:rPr>
                                  <w:rFonts w:ascii="Cambria Math" w:hAnsi="Cambria Math"/>
                                  <w:i/>
                                  <w:color w:val="00B050"/>
                                  <w:sz w:val="16"/>
                                  <w:szCs w:val="16"/>
                                </w:rPr>
                              </m:ctrlPr>
                            </m:sSubPr>
                            <m:e>
                              <m:r>
                                <m:rPr>
                                  <m:nor/>
                                </m:rPr>
                                <w:rPr>
                                  <w:i/>
                                  <w:color w:val="00B050"/>
                                  <w:sz w:val="16"/>
                                  <w:szCs w:val="16"/>
                                  <w:lang w:val="fr-FR"/>
                                </w:rPr>
                                <m:t>z</m:t>
                              </m:r>
                            </m:e>
                            <m:sub>
                              <m:r>
                                <m:rPr>
                                  <m:nor/>
                                </m:rPr>
                                <w:rPr>
                                  <w:i/>
                                  <w:color w:val="00B050"/>
                                  <w:sz w:val="16"/>
                                  <w:szCs w:val="16"/>
                                  <w:lang w:val="fr-FR"/>
                                </w:rPr>
                                <m:t>L</m:t>
                              </m:r>
                            </m:sub>
                          </m:sSub>
                        </m:e>
                        <m:sub>
                          <m:r>
                            <m:rPr>
                              <m:nor/>
                            </m:rPr>
                            <w:rPr>
                              <w:i/>
                              <w:iCs/>
                              <w:color w:val="00B050"/>
                              <w:sz w:val="16"/>
                              <w:szCs w:val="16"/>
                              <w:lang w:val="fr-FR"/>
                            </w:rPr>
                            <m:t>t</m:t>
                          </m:r>
                        </m:sub>
                      </m:sSub>
                      <m:r>
                        <m:rPr>
                          <m:nor/>
                        </m:rPr>
                        <w:rPr>
                          <w:rFonts w:ascii="Times New Roman" w:hAnsi="Times New Roman" w:cs="Times New Roman"/>
                          <w:i/>
                          <w:iCs/>
                          <w:color w:val="00B050"/>
                          <w:sz w:val="16"/>
                          <w:szCs w:val="16"/>
                          <w:lang w:val="fr-FR"/>
                        </w:rPr>
                        <m:t>→</m:t>
                      </m:r>
                      <m:r>
                        <m:rPr>
                          <m:nor/>
                        </m:rPr>
                        <w:rPr>
                          <w:rFonts w:cs="Times New Roman"/>
                          <w:i/>
                          <w:iCs/>
                          <w:color w:val="00B050"/>
                          <w:sz w:val="16"/>
                          <w:szCs w:val="16"/>
                          <w:lang w:val="fr-FR"/>
                        </w:rPr>
                        <m:t>+</m:t>
                      </m:r>
                      <m:r>
                        <w:rPr>
                          <w:rFonts w:ascii="Cambria Math" w:hAnsi="Cambria Math" w:cs="Palatino Linotype"/>
                          <w:color w:val="00B050"/>
                          <w:sz w:val="16"/>
                          <w:szCs w:val="16"/>
                          <w:lang w:val="fr-FR"/>
                        </w:rPr>
                        <m:t>∞</m:t>
                      </m:r>
                    </m:lim>
                  </m:limLow>
                </m:fName>
                <m:e>
                  <m:f>
                    <m:fPr>
                      <m:ctrlPr>
                        <w:rPr>
                          <w:rFonts w:ascii="Cambria Math" w:hAnsi="Cambria Math"/>
                          <w:i/>
                          <w:iCs/>
                          <w:color w:val="00B050"/>
                          <w:sz w:val="16"/>
                          <w:szCs w:val="16"/>
                        </w:rPr>
                      </m:ctrlPr>
                    </m:fPr>
                    <m:num>
                      <m:r>
                        <m:rPr>
                          <m:nor/>
                        </m:rPr>
                        <w:rPr>
                          <w:i/>
                          <w:iCs/>
                          <w:color w:val="00B050"/>
                          <w:sz w:val="16"/>
                          <w:szCs w:val="16"/>
                          <w:lang w:val="fr-FR"/>
                        </w:rPr>
                        <m:t>∂F</m:t>
                      </m:r>
                      <m:d>
                        <m:dPr>
                          <m:ctrlPr>
                            <w:rPr>
                              <w:rFonts w:ascii="Cambria Math" w:hAnsi="Cambria Math" w:cs="Times New Roman"/>
                              <w:i/>
                              <w:iCs/>
                              <w:color w:val="00B050"/>
                              <w:sz w:val="16"/>
                              <w:szCs w:val="16"/>
                            </w:rPr>
                          </m:ctrlPr>
                        </m:dPr>
                        <m:e>
                          <m:sSub>
                            <m:sSubPr>
                              <m:ctrlPr>
                                <w:rPr>
                                  <w:rFonts w:ascii="Cambria Math" w:hAnsi="Cambria Math"/>
                                  <w:i/>
                                  <w:iCs/>
                                  <w:color w:val="00B050"/>
                                  <w:sz w:val="16"/>
                                  <w:szCs w:val="16"/>
                                </w:rPr>
                              </m:ctrlPr>
                            </m:sSubPr>
                            <m:e>
                              <m:sSub>
                                <m:sSubPr>
                                  <m:ctrlPr>
                                    <w:rPr>
                                      <w:rFonts w:ascii="Cambria Math" w:hAnsi="Cambria Math"/>
                                      <w:i/>
                                      <w:color w:val="00B050"/>
                                      <w:sz w:val="16"/>
                                      <w:szCs w:val="16"/>
                                    </w:rPr>
                                  </m:ctrlPr>
                                </m:sSubPr>
                                <m:e>
                                  <m:r>
                                    <m:rPr>
                                      <m:nor/>
                                    </m:rPr>
                                    <w:rPr>
                                      <w:i/>
                                      <w:color w:val="00B050"/>
                                      <w:sz w:val="16"/>
                                      <w:szCs w:val="16"/>
                                      <w:lang w:val="fr-FR"/>
                                    </w:rPr>
                                    <m:t>z</m:t>
                                  </m:r>
                                </m:e>
                                <m:sub>
                                  <m:r>
                                    <m:rPr>
                                      <m:nor/>
                                    </m:rPr>
                                    <w:rPr>
                                      <w:i/>
                                      <w:color w:val="00B050"/>
                                      <w:sz w:val="16"/>
                                      <w:szCs w:val="16"/>
                                      <w:lang w:val="fr-FR"/>
                                    </w:rPr>
                                    <m:t>K</m:t>
                                  </m:r>
                                </m:sub>
                              </m:sSub>
                            </m:e>
                            <m:sub>
                              <m:r>
                                <m:rPr>
                                  <m:nor/>
                                </m:rPr>
                                <w:rPr>
                                  <w:i/>
                                  <w:iCs/>
                                  <w:color w:val="00B050"/>
                                  <w:sz w:val="16"/>
                                  <w:szCs w:val="16"/>
                                  <w:lang w:val="fr-FR"/>
                                </w:rPr>
                                <m:t>t</m:t>
                              </m:r>
                            </m:sub>
                          </m:sSub>
                          <m:r>
                            <m:rPr>
                              <m:nor/>
                            </m:rPr>
                            <w:rPr>
                              <w:i/>
                              <w:color w:val="00B050"/>
                              <w:sz w:val="16"/>
                              <w:szCs w:val="16"/>
                              <w:lang w:val="fr-FR"/>
                            </w:rPr>
                            <m:t xml:space="preserve">, </m:t>
                          </m:r>
                          <m:sSub>
                            <m:sSubPr>
                              <m:ctrlPr>
                                <w:rPr>
                                  <w:rFonts w:ascii="Cambria Math" w:hAnsi="Cambria Math"/>
                                  <w:i/>
                                  <w:iCs/>
                                  <w:color w:val="00B050"/>
                                  <w:sz w:val="16"/>
                                  <w:szCs w:val="16"/>
                                </w:rPr>
                              </m:ctrlPr>
                            </m:sSubPr>
                            <m:e>
                              <m:sSub>
                                <m:sSubPr>
                                  <m:ctrlPr>
                                    <w:rPr>
                                      <w:rFonts w:ascii="Cambria Math" w:hAnsi="Cambria Math"/>
                                      <w:i/>
                                      <w:color w:val="00B050"/>
                                      <w:sz w:val="16"/>
                                      <w:szCs w:val="16"/>
                                    </w:rPr>
                                  </m:ctrlPr>
                                </m:sSubPr>
                                <m:e>
                                  <m:r>
                                    <m:rPr>
                                      <m:nor/>
                                    </m:rPr>
                                    <w:rPr>
                                      <w:i/>
                                      <w:color w:val="00B050"/>
                                      <w:sz w:val="16"/>
                                      <w:szCs w:val="16"/>
                                      <w:lang w:val="fr-FR"/>
                                    </w:rPr>
                                    <m:t>z</m:t>
                                  </m:r>
                                </m:e>
                                <m:sub>
                                  <m:r>
                                    <m:rPr>
                                      <m:nor/>
                                    </m:rPr>
                                    <w:rPr>
                                      <w:i/>
                                      <w:color w:val="00B050"/>
                                      <w:sz w:val="16"/>
                                      <w:szCs w:val="16"/>
                                      <w:lang w:val="fr-FR"/>
                                    </w:rPr>
                                    <m:t>L</m:t>
                                  </m:r>
                                </m:sub>
                              </m:sSub>
                            </m:e>
                            <m:sub>
                              <m:r>
                                <m:rPr>
                                  <m:nor/>
                                </m:rPr>
                                <w:rPr>
                                  <w:i/>
                                  <w:iCs/>
                                  <w:color w:val="00B050"/>
                                  <w:sz w:val="16"/>
                                  <w:szCs w:val="16"/>
                                  <w:lang w:val="fr-FR"/>
                                </w:rPr>
                                <m:t>t</m:t>
                              </m:r>
                            </m:sub>
                          </m:sSub>
                        </m:e>
                      </m:d>
                    </m:num>
                    <m:den>
                      <m:r>
                        <m:rPr>
                          <m:nor/>
                        </m:rPr>
                        <w:rPr>
                          <w:i/>
                          <w:iCs/>
                          <w:color w:val="00B050"/>
                          <w:sz w:val="16"/>
                          <w:szCs w:val="16"/>
                          <w:lang w:val="fr-FR"/>
                        </w:rPr>
                        <m:t>∂</m:t>
                      </m:r>
                      <m:sSub>
                        <m:sSubPr>
                          <m:ctrlPr>
                            <w:rPr>
                              <w:rFonts w:ascii="Cambria Math" w:hAnsi="Cambria Math"/>
                              <w:i/>
                              <w:iCs/>
                              <w:color w:val="00B050"/>
                              <w:sz w:val="16"/>
                              <w:szCs w:val="16"/>
                            </w:rPr>
                          </m:ctrlPr>
                        </m:sSubPr>
                        <m:e>
                          <m:sSub>
                            <m:sSubPr>
                              <m:ctrlPr>
                                <w:rPr>
                                  <w:rFonts w:ascii="Cambria Math" w:hAnsi="Cambria Math"/>
                                  <w:i/>
                                  <w:color w:val="00B050"/>
                                  <w:sz w:val="16"/>
                                  <w:szCs w:val="16"/>
                                </w:rPr>
                              </m:ctrlPr>
                            </m:sSubPr>
                            <m:e>
                              <m:r>
                                <m:rPr>
                                  <m:nor/>
                                </m:rPr>
                                <w:rPr>
                                  <w:i/>
                                  <w:color w:val="00B050"/>
                                  <w:sz w:val="16"/>
                                  <w:szCs w:val="16"/>
                                  <w:lang w:val="fr-FR"/>
                                </w:rPr>
                                <m:t>z</m:t>
                              </m:r>
                            </m:e>
                            <m:sub>
                              <m:r>
                                <m:rPr>
                                  <m:nor/>
                                </m:rPr>
                                <w:rPr>
                                  <w:i/>
                                  <w:color w:val="00B050"/>
                                  <w:sz w:val="16"/>
                                  <w:szCs w:val="16"/>
                                  <w:lang w:val="fr-FR"/>
                                </w:rPr>
                                <m:t>L</m:t>
                              </m:r>
                            </m:sub>
                          </m:sSub>
                        </m:e>
                        <m:sub>
                          <m:r>
                            <m:rPr>
                              <m:nor/>
                            </m:rPr>
                            <w:rPr>
                              <w:i/>
                              <w:iCs/>
                              <w:color w:val="00B050"/>
                              <w:sz w:val="16"/>
                              <w:szCs w:val="16"/>
                              <w:lang w:val="fr-FR"/>
                            </w:rPr>
                            <m:t>t</m:t>
                          </m:r>
                        </m:sub>
                      </m:sSub>
                    </m:den>
                  </m:f>
                </m:e>
              </m:func>
              <m:r>
                <w:rPr>
                  <w:rFonts w:ascii="Cambria Math" w:eastAsiaTheme="minorEastAsia"/>
                  <w:color w:val="00B050"/>
                  <w:sz w:val="16"/>
                  <w:szCs w:val="16"/>
                  <w:lang w:val="fr-FR"/>
                </w:rPr>
                <m:t>=</m:t>
              </m:r>
              <m:r>
                <m:rPr>
                  <m:nor/>
                </m:rPr>
                <w:rPr>
                  <w:rFonts w:eastAsiaTheme="minorEastAsia"/>
                  <w:i/>
                  <w:iCs/>
                  <w:color w:val="00B050"/>
                  <w:sz w:val="16"/>
                  <w:szCs w:val="16"/>
                  <w:lang w:val="fr-FR"/>
                </w:rPr>
                <m:t>0</m:t>
              </m:r>
            </m:oMath>
            <w:r w:rsidR="007C5244" w:rsidRPr="007C5244">
              <w:rPr>
                <w:rFonts w:eastAsia="Calibri" w:cs="Arial"/>
                <w:color w:val="00B050"/>
                <w:sz w:val="16"/>
                <w:szCs w:val="16"/>
                <w:lang w:val="fr-FR"/>
              </w:rPr>
              <w:t xml:space="preserve"> para </w:t>
            </w:r>
            <w:proofErr w:type="spellStart"/>
            <w:r w:rsidR="007C5244" w:rsidRPr="007C5244">
              <w:rPr>
                <w:rFonts w:eastAsia="Calibri" w:cs="Arial"/>
                <w:color w:val="00B050"/>
                <w:sz w:val="16"/>
                <w:szCs w:val="16"/>
                <w:lang w:val="fr-FR"/>
              </w:rPr>
              <w:t>todo</w:t>
            </w:r>
            <w:proofErr w:type="spellEnd"/>
            <w:r w:rsidR="007C5244" w:rsidRPr="007C5244">
              <w:rPr>
                <w:rFonts w:eastAsia="Calibri" w:cs="Arial"/>
                <w:color w:val="00B050"/>
                <w:sz w:val="16"/>
                <w:szCs w:val="16"/>
                <w:lang w:val="fr-FR"/>
              </w:rPr>
              <w:t xml:space="preserve"> </w:t>
            </w:r>
            <m:oMath>
              <m:sSub>
                <m:sSubPr>
                  <m:ctrlPr>
                    <w:rPr>
                      <w:rFonts w:ascii="Cambria Math" w:hAnsi="Cambria Math"/>
                      <w:i/>
                      <w:iCs/>
                      <w:color w:val="00B050"/>
                      <w:sz w:val="16"/>
                      <w:szCs w:val="16"/>
                    </w:rPr>
                  </m:ctrlPr>
                </m:sSubPr>
                <m:e>
                  <m:sSub>
                    <m:sSubPr>
                      <m:ctrlPr>
                        <w:rPr>
                          <w:rFonts w:ascii="Cambria Math" w:hAnsi="Cambria Math"/>
                          <w:i/>
                          <w:color w:val="00B050"/>
                          <w:sz w:val="16"/>
                          <w:szCs w:val="16"/>
                        </w:rPr>
                      </m:ctrlPr>
                    </m:sSubPr>
                    <m:e>
                      <m:r>
                        <m:rPr>
                          <m:nor/>
                        </m:rPr>
                        <w:rPr>
                          <w:i/>
                          <w:color w:val="00B050"/>
                          <w:sz w:val="16"/>
                          <w:szCs w:val="16"/>
                          <w:lang w:val="fr-FR"/>
                        </w:rPr>
                        <m:t>z</m:t>
                      </m:r>
                    </m:e>
                    <m:sub>
                      <m:r>
                        <m:rPr>
                          <m:nor/>
                        </m:rPr>
                        <w:rPr>
                          <w:i/>
                          <w:color w:val="00B050"/>
                          <w:sz w:val="16"/>
                          <w:szCs w:val="16"/>
                          <w:lang w:val="fr-FR"/>
                        </w:rPr>
                        <m:t>K</m:t>
                      </m:r>
                    </m:sub>
                  </m:sSub>
                </m:e>
                <m:sub>
                  <m:r>
                    <m:rPr>
                      <m:nor/>
                    </m:rPr>
                    <w:rPr>
                      <w:i/>
                      <w:iCs/>
                      <w:color w:val="00B050"/>
                      <w:sz w:val="16"/>
                      <w:szCs w:val="16"/>
                      <w:lang w:val="fr-FR"/>
                    </w:rPr>
                    <m:t>t</m:t>
                  </m:r>
                </m:sub>
              </m:sSub>
              <m:r>
                <w:rPr>
                  <w:rFonts w:ascii="Cambria Math" w:eastAsiaTheme="minorEastAsia" w:hAnsi="Cambria Math"/>
                  <w:color w:val="00B050"/>
                  <w:sz w:val="16"/>
                  <w:szCs w:val="16"/>
                  <w:lang w:val="fr-FR"/>
                </w:rPr>
                <m:t>&gt;</m:t>
              </m:r>
              <m:r>
                <m:rPr>
                  <m:nor/>
                </m:rPr>
                <w:rPr>
                  <w:rFonts w:eastAsiaTheme="minorEastAsia"/>
                  <w:i/>
                  <w:iCs/>
                  <w:color w:val="00B050"/>
                  <w:sz w:val="16"/>
                  <w:szCs w:val="16"/>
                  <w:lang w:val="fr-FR"/>
                </w:rPr>
                <m:t>0</m:t>
              </m:r>
            </m:oMath>
            <w:r w:rsidR="007C5244" w:rsidRPr="007C5244">
              <w:rPr>
                <w:rFonts w:eastAsia="Calibri" w:cs="Arial"/>
                <w:iCs/>
                <w:color w:val="00B050"/>
                <w:sz w:val="16"/>
                <w:szCs w:val="16"/>
                <w:lang w:val="fr-FR"/>
              </w:rPr>
              <w:t>.</w:t>
            </w:r>
          </w:p>
        </w:tc>
      </w:tr>
    </w:tbl>
    <w:p w14:paraId="16724ADF" w14:textId="2DED345C" w:rsidR="007C5244" w:rsidRPr="00827D73" w:rsidRDefault="00827D73">
      <w:pPr>
        <w:pStyle w:val="Textonotapie"/>
      </w:pPr>
      <w:r w:rsidRPr="00827D73">
        <w:t>Algunos ejemplos de estas f</w:t>
      </w:r>
      <w:r>
        <w:t>unciones son las funciones de tipo Cobb-Douglas.</w:t>
      </w:r>
      <w:r w:rsidR="008B10C2">
        <w:t xml:space="preserve"> Con este tipo de funciones de producción la productividad marginal</w:t>
      </w:r>
      <w:r w:rsidR="002F5616">
        <w:t xml:space="preserve"> nunca sería negativa y toda la función formaría parte de la región económica de producción (no habría líneas de contorno, pues la RMST no alcanzaría nunca el valor </w:t>
      </w:r>
      <w:r w:rsidR="002F5616">
        <w:rPr>
          <w:i/>
          <w:iCs/>
        </w:rPr>
        <w:t>0</w:t>
      </w:r>
      <w:r w:rsidR="002F5616">
        <w:t xml:space="preserve"> ni </w:t>
      </w:r>
      <m:oMath>
        <m:r>
          <m:rPr>
            <m:nor/>
          </m:rPr>
          <w:rPr>
            <w:rFonts w:eastAsiaTheme="minorEastAsia"/>
            <w:i/>
            <w:iCs/>
            <w:szCs w:val="16"/>
          </w:rPr>
          <m:t>+</m:t>
        </m:r>
        <m:r>
          <w:rPr>
            <w:rFonts w:ascii="Cambria Math" w:eastAsiaTheme="minorEastAsia" w:hAnsi="Cambria Math"/>
            <w:szCs w:val="16"/>
          </w:rPr>
          <m:t>∞</m:t>
        </m:r>
      </m:oMath>
      <w:r w:rsidR="002F5616">
        <w:t>).</w:t>
      </w:r>
    </w:p>
  </w:footnote>
  <w:footnote w:id="19">
    <w:p w14:paraId="70949EE2" w14:textId="77777777" w:rsidR="00C1041F" w:rsidRDefault="00C1041F" w:rsidP="00C1041F">
      <w:pPr>
        <w:pStyle w:val="Textonotapie"/>
      </w:pPr>
      <w:r>
        <w:rPr>
          <w:rStyle w:val="Refdenotaalpie"/>
        </w:rPr>
        <w:footnoteRef/>
      </w:r>
      <w:r>
        <w:t xml:space="preserve"> </w:t>
      </w:r>
      <w:r w:rsidRPr="00810898">
        <w:t>Según sea la función de producción, los rendimientos marginales decrecientes pueden aparecer a partir de determinada utilización de los factores en el punto de inflexión A o desde el principio u origen de coordenadas.</w:t>
      </w:r>
      <w:r>
        <w:t xml:space="preserve"> En la exposición nos centraremos en el primer caso debido a su mayor generalidad.</w:t>
      </w:r>
    </w:p>
    <w:p w14:paraId="10A03A6B" w14:textId="77777777" w:rsidR="00C1041F" w:rsidRDefault="00C1041F" w:rsidP="00C1041F">
      <w:pPr>
        <w:pStyle w:val="Textonotapie"/>
        <w:jc w:val="center"/>
      </w:pPr>
      <w:r>
        <w:rPr>
          <w:noProof/>
        </w:rPr>
        <w:drawing>
          <wp:inline distT="0" distB="0" distL="0" distR="0" wp14:anchorId="6DEDC727" wp14:editId="55FE0A6B">
            <wp:extent cx="1699846" cy="755387"/>
            <wp:effectExtent l="0" t="0" r="0" b="6985"/>
            <wp:docPr id="30" name="Imagen 30" descr="Imagen que contiene foto, objeto, diferente, lámpa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n 30" descr="Imagen que contiene foto, objeto, diferente, lámpara&#10;&#10;Descripción generada automáticamente"/>
                    <pic:cNvPicPr/>
                  </pic:nvPicPr>
                  <pic:blipFill>
                    <a:blip r:embed="rId3"/>
                    <a:stretch>
                      <a:fillRect/>
                    </a:stretch>
                  </pic:blipFill>
                  <pic:spPr>
                    <a:xfrm>
                      <a:off x="0" y="0"/>
                      <a:ext cx="1721541" cy="765028"/>
                    </a:xfrm>
                    <a:prstGeom prst="rect">
                      <a:avLst/>
                    </a:prstGeom>
                  </pic:spPr>
                </pic:pic>
              </a:graphicData>
            </a:graphic>
          </wp:inline>
        </w:drawing>
      </w:r>
    </w:p>
  </w:footnote>
  <w:footnote w:id="20">
    <w:p w14:paraId="64E39519" w14:textId="1685497A" w:rsidR="0013501D" w:rsidRPr="0013501D" w:rsidRDefault="0013501D">
      <w:pPr>
        <w:pStyle w:val="Textonotapie"/>
      </w:pPr>
      <w:r>
        <w:rPr>
          <w:rStyle w:val="Refdenotaalpie"/>
        </w:rPr>
        <w:footnoteRef/>
      </w:r>
      <w:r>
        <w:t xml:space="preserve"> De la misma manera podríamos haber mantenido fijado el factor</w:t>
      </w:r>
      <w:r w:rsidR="00CF5244">
        <w:t> </w:t>
      </w:r>
      <m:oMath>
        <m:sSub>
          <m:sSubPr>
            <m:ctrlPr>
              <w:rPr>
                <w:rFonts w:ascii="Cambria Math" w:hAnsi="Cambria Math"/>
                <w:i/>
                <w:sz w:val="22"/>
                <w:szCs w:val="22"/>
              </w:rPr>
            </m:ctrlPr>
          </m:sSubPr>
          <m:e>
            <m:r>
              <m:rPr>
                <m:nor/>
              </m:rPr>
              <w:rPr>
                <w:i/>
              </w:rPr>
              <m:t>z</m:t>
            </m:r>
          </m:e>
          <m:sub>
            <m:r>
              <m:rPr>
                <m:nor/>
              </m:rPr>
              <w:rPr>
                <w:i/>
              </w:rPr>
              <m:t>L</m:t>
            </m:r>
          </m:sub>
        </m:sSub>
      </m:oMath>
      <w:r>
        <w:t xml:space="preserve"> y suponer que el factor variable fuera </w:t>
      </w:r>
      <m:oMath>
        <m:sSub>
          <m:sSubPr>
            <m:ctrlPr>
              <w:rPr>
                <w:rFonts w:ascii="Cambria Math" w:hAnsi="Cambria Math"/>
                <w:i/>
                <w:sz w:val="22"/>
                <w:szCs w:val="22"/>
              </w:rPr>
            </m:ctrlPr>
          </m:sSubPr>
          <m:e>
            <m:r>
              <m:rPr>
                <m:nor/>
              </m:rPr>
              <w:rPr>
                <w:i/>
              </w:rPr>
              <m:t>z</m:t>
            </m:r>
          </m:e>
          <m:sub>
            <m:r>
              <m:rPr>
                <m:nor/>
              </m:rPr>
              <w:rPr>
                <w:i/>
              </w:rPr>
              <m:t>K</m:t>
            </m:r>
          </m:sub>
        </m:sSub>
      </m:oMath>
      <w:r>
        <w:t xml:space="preserve">. En el cuerpo del tema hemos supuesto que el factor variable es </w:t>
      </w:r>
      <m:oMath>
        <m:sSub>
          <m:sSubPr>
            <m:ctrlPr>
              <w:rPr>
                <w:rFonts w:ascii="Cambria Math" w:hAnsi="Cambria Math"/>
                <w:i/>
                <w:sz w:val="22"/>
                <w:szCs w:val="22"/>
              </w:rPr>
            </m:ctrlPr>
          </m:sSubPr>
          <m:e>
            <m:r>
              <m:rPr>
                <m:nor/>
              </m:rPr>
              <w:rPr>
                <w:i/>
              </w:rPr>
              <m:t>z</m:t>
            </m:r>
          </m:e>
          <m:sub>
            <m:r>
              <m:rPr>
                <m:nor/>
              </m:rPr>
              <w:rPr>
                <w:i/>
              </w:rPr>
              <m:t>L</m:t>
            </m:r>
          </m:sub>
        </m:sSub>
      </m:oMath>
      <w:r>
        <w:t xml:space="preserve"> y el factor fijo es </w:t>
      </w:r>
      <m:oMath>
        <m:sSub>
          <m:sSubPr>
            <m:ctrlPr>
              <w:rPr>
                <w:rFonts w:ascii="Cambria Math" w:hAnsi="Cambria Math"/>
                <w:i/>
                <w:sz w:val="22"/>
                <w:szCs w:val="22"/>
              </w:rPr>
            </m:ctrlPr>
          </m:sSubPr>
          <m:e>
            <m:r>
              <m:rPr>
                <m:nor/>
              </m:rPr>
              <w:rPr>
                <w:i/>
              </w:rPr>
              <m:t>z</m:t>
            </m:r>
          </m:e>
          <m:sub>
            <m:r>
              <m:rPr>
                <m:nor/>
              </m:rPr>
              <w:rPr>
                <w:i/>
              </w:rPr>
              <m:t>K</m:t>
            </m:r>
          </m:sub>
        </m:sSub>
      </m:oMath>
      <w:r w:rsidRPr="0013501D">
        <w:t xml:space="preserve"> </w:t>
      </w:r>
      <w:r>
        <w:t>ya que es el supuesto más habitual en la literatura económica.</w:t>
      </w:r>
    </w:p>
  </w:footnote>
  <w:footnote w:id="21">
    <w:p w14:paraId="2FD59EBF" w14:textId="4EA45D5E" w:rsidR="00FE29AF" w:rsidRDefault="00FE29AF" w:rsidP="00FE29AF">
      <w:pPr>
        <w:pStyle w:val="Textonotapie"/>
      </w:pPr>
      <w:r>
        <w:rPr>
          <w:rStyle w:val="Refdenotaalpie"/>
        </w:rPr>
        <w:footnoteRef/>
      </w:r>
      <w:r>
        <w:t xml:space="preserve"> El lugar geométrico a lo largo del cual la RMST es constate se denomina </w:t>
      </w:r>
      <w:r>
        <w:rPr>
          <w:b/>
          <w:bCs/>
        </w:rPr>
        <w:t>isoclina</w:t>
      </w:r>
      <w:r>
        <w:t xml:space="preserve"> y puede presentar cualquier forma según sea la función de producción. Si se trata de una función homotética, la isoclina es una línea recta ya que los factores de producción se modifican en la misma proporción, y la razón que guardan entre sí es constante (al igual que pasaba en el caso de la curva renta-consumo para el caso de la teoría de la demanda del consumidor </w:t>
      </w:r>
      <w:r w:rsidRPr="00BB4BBE">
        <w:rPr>
          <w:color w:val="767171" w:themeColor="background2" w:themeShade="80"/>
          <w:sz w:val="14"/>
          <w:szCs w:val="18"/>
        </w:rPr>
        <w:t>[</w:t>
      </w:r>
      <w:r>
        <w:rPr>
          <w:color w:val="767171" w:themeColor="background2" w:themeShade="80"/>
          <w:sz w:val="14"/>
          <w:szCs w:val="18"/>
        </w:rPr>
        <w:t xml:space="preserve">ver </w:t>
      </w:r>
      <w:r w:rsidRPr="00BB4BBE">
        <w:rPr>
          <w:color w:val="767171" w:themeColor="background2" w:themeShade="80"/>
          <w:sz w:val="14"/>
          <w:szCs w:val="18"/>
        </w:rPr>
        <w:t>tema 3.A.</w:t>
      </w:r>
      <w:r w:rsidR="00315263">
        <w:rPr>
          <w:color w:val="767171" w:themeColor="background2" w:themeShade="80"/>
          <w:sz w:val="14"/>
          <w:szCs w:val="18"/>
        </w:rPr>
        <w:t>8</w:t>
      </w:r>
      <w:r w:rsidRPr="00BB4BBE">
        <w:rPr>
          <w:color w:val="767171" w:themeColor="background2" w:themeShade="80"/>
          <w:sz w:val="14"/>
          <w:szCs w:val="18"/>
        </w:rPr>
        <w:t>]</w:t>
      </w:r>
      <w:r>
        <w:t>).</w:t>
      </w:r>
    </w:p>
    <w:p w14:paraId="3137D017" w14:textId="77777777" w:rsidR="00FE29AF" w:rsidRDefault="00FE29AF" w:rsidP="00FE29AF">
      <w:pPr>
        <w:pStyle w:val="Textonotapie"/>
      </w:pPr>
      <w:r>
        <w:t>Nótese que las líneas de contorno que definen la región económica de la producción son isoclinas, ya que a lo largo de estas la RMST es constante e igual a cero o infinito.</w:t>
      </w:r>
    </w:p>
    <w:p w14:paraId="4536DFDE" w14:textId="77777777" w:rsidR="00FE29AF" w:rsidRPr="005A69F2" w:rsidRDefault="00FE29AF" w:rsidP="00FE29AF">
      <w:pPr>
        <w:pStyle w:val="Textonotapie"/>
        <w:jc w:val="center"/>
      </w:pPr>
      <w:r>
        <w:rPr>
          <w:noProof/>
        </w:rPr>
        <w:drawing>
          <wp:inline distT="0" distB="0" distL="0" distR="0" wp14:anchorId="6537157F" wp14:editId="0D409EC7">
            <wp:extent cx="1181625" cy="554120"/>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pic:cNvPicPr>
                      <a:picLocks noChangeAspect="1" noChangeArrowheads="1"/>
                    </pic:cNvPicPr>
                  </pic:nvPicPr>
                  <pic:blipFill>
                    <a:blip r:embed="rId4"/>
                    <a:stretch>
                      <a:fillRect/>
                    </a:stretch>
                  </pic:blipFill>
                  <pic:spPr bwMode="auto">
                    <a:xfrm>
                      <a:off x="0" y="0"/>
                      <a:ext cx="1181625" cy="554120"/>
                    </a:xfrm>
                    <a:prstGeom prst="rect">
                      <a:avLst/>
                    </a:prstGeom>
                    <a:noFill/>
                    <a:ln>
                      <a:noFill/>
                    </a:ln>
                  </pic:spPr>
                </pic:pic>
              </a:graphicData>
            </a:graphic>
          </wp:inline>
        </w:drawing>
      </w:r>
    </w:p>
  </w:footnote>
  <w:footnote w:id="22">
    <w:p w14:paraId="18FE95AA" w14:textId="391A3641" w:rsidR="00450EA1" w:rsidRDefault="00450EA1">
      <w:pPr>
        <w:pStyle w:val="Textonotapie"/>
      </w:pPr>
      <w:r>
        <w:rPr>
          <w:rStyle w:val="Refdenotaalpie"/>
        </w:rPr>
        <w:footnoteRef/>
      </w:r>
      <w:r>
        <w:t xml:space="preserve"> Aquí es donde se ve claramente que esta función de producción incumple el axioma de eliminación gratuita.</w:t>
      </w:r>
    </w:p>
  </w:footnote>
  <w:footnote w:id="23">
    <w:p w14:paraId="6C1B9D05" w14:textId="32EE3E99" w:rsidR="0032791E" w:rsidRDefault="0032791E" w:rsidP="0032791E">
      <w:pPr>
        <w:pStyle w:val="Textonotapie"/>
        <w:keepNext/>
        <w:spacing w:after="0"/>
      </w:pPr>
      <w:r>
        <w:rPr>
          <w:rStyle w:val="Refdenotaalpie"/>
        </w:rPr>
        <w:footnoteRef/>
      </w:r>
      <w:r>
        <w:t xml:space="preserve"> De forma analítica se puede comprobar teniendo en cuenta que para que la productividad media sea máxima, su primera derivada con respecto al factor variable debe ser igual a cero:</w:t>
      </w:r>
    </w:p>
    <w:p w14:paraId="78E4336B" w14:textId="2F30B50E" w:rsidR="0032791E" w:rsidRPr="009D5BA2" w:rsidRDefault="00000000">
      <w:pPr>
        <w:pStyle w:val="Textonotapie"/>
        <w:rPr>
          <w:szCs w:val="16"/>
        </w:rPr>
      </w:pPr>
      <m:oMathPara>
        <m:oMath>
          <m:f>
            <m:fPr>
              <m:ctrlPr>
                <w:rPr>
                  <w:rFonts w:ascii="Cambria Math" w:eastAsiaTheme="minorEastAsia" w:hAnsi="Cambria Math"/>
                  <w:i/>
                  <w:szCs w:val="16"/>
                </w:rPr>
              </m:ctrlPr>
            </m:fPr>
            <m:num>
              <m:r>
                <m:rPr>
                  <m:nor/>
                </m:rPr>
                <w:rPr>
                  <w:rFonts w:eastAsiaTheme="minorEastAsia"/>
                  <w:i/>
                  <w:szCs w:val="16"/>
                </w:rPr>
                <m:t>d</m:t>
              </m:r>
              <m:sSub>
                <m:sSubPr>
                  <m:ctrlPr>
                    <w:rPr>
                      <w:rFonts w:ascii="Cambria Math" w:eastAsiaTheme="minorEastAsia" w:hAnsi="Cambria Math"/>
                      <w:i/>
                      <w:szCs w:val="16"/>
                    </w:rPr>
                  </m:ctrlPr>
                </m:sSubPr>
                <m:e>
                  <m:r>
                    <m:rPr>
                      <m:nor/>
                    </m:rPr>
                    <w:rPr>
                      <w:rFonts w:eastAsiaTheme="minorEastAsia"/>
                      <w:i/>
                      <w:szCs w:val="16"/>
                    </w:rPr>
                    <m:t>PMe</m:t>
                  </m:r>
                </m:e>
                <m:sub>
                  <m:r>
                    <m:rPr>
                      <m:nor/>
                    </m:rPr>
                    <w:rPr>
                      <w:rFonts w:eastAsiaTheme="minorEastAsia"/>
                      <w:i/>
                      <w:szCs w:val="16"/>
                    </w:rPr>
                    <m:t>L</m:t>
                  </m:r>
                </m:sub>
              </m:sSub>
            </m:num>
            <m:den>
              <m:r>
                <m:rPr>
                  <m:nor/>
                </m:rPr>
                <w:rPr>
                  <w:rFonts w:eastAsiaTheme="minorEastAsia"/>
                  <w:i/>
                  <w:szCs w:val="16"/>
                </w:rPr>
                <m:t>dL</m:t>
              </m:r>
            </m:den>
          </m:f>
          <m:r>
            <w:rPr>
              <w:rFonts w:ascii="Cambria Math" w:eastAsiaTheme="minorEastAsia" w:hAnsi="Cambria Math"/>
              <w:szCs w:val="16"/>
            </w:rPr>
            <m:t>=</m:t>
          </m:r>
          <m:r>
            <m:rPr>
              <m:nor/>
            </m:rPr>
            <w:rPr>
              <w:rFonts w:eastAsiaTheme="minorEastAsia"/>
              <w:i/>
              <w:szCs w:val="16"/>
            </w:rPr>
            <m:t>0</m:t>
          </m:r>
          <m:r>
            <w:rPr>
              <w:rFonts w:ascii="Cambria Math" w:eastAsiaTheme="minorEastAsia" w:hAnsi="Cambria Math"/>
              <w:szCs w:val="16"/>
              <w:lang w:val="en-US"/>
            </w:rPr>
            <m:t>⟹</m:t>
          </m:r>
          <m:f>
            <m:fPr>
              <m:ctrlPr>
                <w:rPr>
                  <w:rFonts w:ascii="Cambria Math" w:eastAsiaTheme="minorEastAsia" w:hAnsi="Cambria Math"/>
                  <w:i/>
                  <w:szCs w:val="16"/>
                </w:rPr>
              </m:ctrlPr>
            </m:fPr>
            <m:num>
              <m:r>
                <m:rPr>
                  <m:nor/>
                </m:rPr>
                <w:rPr>
                  <w:rFonts w:eastAsiaTheme="minorEastAsia"/>
                  <w:i/>
                  <w:szCs w:val="16"/>
                </w:rPr>
                <m:t>d</m:t>
              </m:r>
              <m:f>
                <m:fPr>
                  <m:type m:val="lin"/>
                  <m:ctrlPr>
                    <w:rPr>
                      <w:rFonts w:ascii="Cambria Math" w:eastAsiaTheme="minorEastAsia" w:hAnsi="Cambria Math"/>
                      <w:i/>
                      <w:szCs w:val="16"/>
                    </w:rPr>
                  </m:ctrlPr>
                </m:fPr>
                <m:num>
                  <m:r>
                    <m:rPr>
                      <m:nor/>
                    </m:rPr>
                    <w:rPr>
                      <w:rFonts w:eastAsiaTheme="minorEastAsia"/>
                      <w:i/>
                      <w:szCs w:val="16"/>
                    </w:rPr>
                    <m:t>Q</m:t>
                  </m:r>
                </m:num>
                <m:den>
                  <m:r>
                    <m:rPr>
                      <m:nor/>
                    </m:rPr>
                    <w:rPr>
                      <w:rFonts w:eastAsiaTheme="minorEastAsia"/>
                      <w:i/>
                      <w:szCs w:val="16"/>
                    </w:rPr>
                    <m:t>L</m:t>
                  </m:r>
                </m:den>
              </m:f>
            </m:num>
            <m:den>
              <m:r>
                <m:rPr>
                  <m:nor/>
                </m:rPr>
                <w:rPr>
                  <w:rFonts w:eastAsiaTheme="minorEastAsia"/>
                  <w:i/>
                  <w:szCs w:val="16"/>
                </w:rPr>
                <m:t>dL</m:t>
              </m:r>
            </m:den>
          </m:f>
          <m:r>
            <w:rPr>
              <w:rFonts w:ascii="Cambria Math" w:eastAsiaTheme="minorEastAsia" w:hAnsi="Cambria Math"/>
              <w:szCs w:val="16"/>
            </w:rPr>
            <m:t>=</m:t>
          </m:r>
          <m:f>
            <m:fPr>
              <m:ctrlPr>
                <w:rPr>
                  <w:rFonts w:ascii="Cambria Math" w:eastAsiaTheme="minorEastAsia" w:hAnsi="Cambria Math"/>
                  <w:i/>
                  <w:szCs w:val="16"/>
                </w:rPr>
              </m:ctrlPr>
            </m:fPr>
            <m:num>
              <m:f>
                <m:fPr>
                  <m:ctrlPr>
                    <w:rPr>
                      <w:rFonts w:ascii="Cambria Math" w:eastAsiaTheme="minorEastAsia" w:hAnsi="Cambria Math"/>
                      <w:i/>
                      <w:szCs w:val="16"/>
                    </w:rPr>
                  </m:ctrlPr>
                </m:fPr>
                <m:num>
                  <m:r>
                    <m:rPr>
                      <m:nor/>
                    </m:rPr>
                    <w:rPr>
                      <w:rFonts w:eastAsiaTheme="minorEastAsia"/>
                      <w:i/>
                      <w:iCs/>
                      <w:szCs w:val="16"/>
                    </w:rPr>
                    <m:t>∂</m:t>
                  </m:r>
                  <m:r>
                    <m:rPr>
                      <m:nor/>
                    </m:rPr>
                    <w:rPr>
                      <w:rFonts w:eastAsiaTheme="minorEastAsia"/>
                      <w:i/>
                      <w:szCs w:val="16"/>
                    </w:rPr>
                    <m:t>Q</m:t>
                  </m:r>
                </m:num>
                <m:den>
                  <m:r>
                    <m:rPr>
                      <m:nor/>
                    </m:rPr>
                    <w:rPr>
                      <w:rFonts w:eastAsiaTheme="minorEastAsia"/>
                      <w:i/>
                      <w:iCs/>
                      <w:szCs w:val="16"/>
                    </w:rPr>
                    <m:t>∂</m:t>
                  </m:r>
                  <m:r>
                    <m:rPr>
                      <m:nor/>
                    </m:rPr>
                    <w:rPr>
                      <w:rFonts w:eastAsiaTheme="minorEastAsia"/>
                      <w:i/>
                      <w:szCs w:val="16"/>
                    </w:rPr>
                    <m:t>L</m:t>
                  </m:r>
                </m:den>
              </m:f>
              <m:r>
                <w:rPr>
                  <w:rFonts w:ascii="Cambria Math" w:eastAsiaTheme="minorEastAsia" w:hAnsi="Cambria Math"/>
                  <w:szCs w:val="16"/>
                </w:rPr>
                <m:t>∙</m:t>
              </m:r>
              <m:r>
                <m:rPr>
                  <m:nor/>
                </m:rPr>
                <w:rPr>
                  <w:rFonts w:eastAsiaTheme="minorEastAsia"/>
                  <w:i/>
                  <w:szCs w:val="16"/>
                </w:rPr>
                <m:t>L</m:t>
              </m:r>
              <m:r>
                <w:rPr>
                  <w:rFonts w:ascii="Cambria Math" w:eastAsiaTheme="minorEastAsia" w:hAnsi="Cambria Math"/>
                  <w:szCs w:val="16"/>
                </w:rPr>
                <m:t>-</m:t>
              </m:r>
              <m:r>
                <m:rPr>
                  <m:nor/>
                </m:rPr>
                <w:rPr>
                  <w:rFonts w:eastAsiaTheme="minorEastAsia"/>
                  <w:i/>
                  <w:szCs w:val="16"/>
                </w:rPr>
                <m:t>1</m:t>
              </m:r>
              <m:r>
                <w:rPr>
                  <w:rFonts w:ascii="Cambria Math" w:eastAsiaTheme="minorEastAsia" w:hAnsi="Cambria Math"/>
                  <w:szCs w:val="16"/>
                </w:rPr>
                <m:t>∙</m:t>
              </m:r>
              <m:r>
                <m:rPr>
                  <m:nor/>
                </m:rPr>
                <w:rPr>
                  <w:rFonts w:eastAsiaTheme="minorEastAsia"/>
                  <w:i/>
                  <w:szCs w:val="16"/>
                </w:rPr>
                <m:t>Q</m:t>
              </m:r>
            </m:num>
            <m:den>
              <m:sSup>
                <m:sSupPr>
                  <m:ctrlPr>
                    <w:rPr>
                      <w:rFonts w:ascii="Cambria Math" w:eastAsiaTheme="minorEastAsia" w:hAnsi="Cambria Math"/>
                      <w:i/>
                      <w:szCs w:val="16"/>
                      <w:lang w:val="en-US"/>
                    </w:rPr>
                  </m:ctrlPr>
                </m:sSupPr>
                <m:e>
                  <m:r>
                    <m:rPr>
                      <m:nor/>
                    </m:rPr>
                    <w:rPr>
                      <w:rFonts w:eastAsiaTheme="minorEastAsia"/>
                      <w:i/>
                      <w:szCs w:val="16"/>
                    </w:rPr>
                    <m:t>L</m:t>
                  </m:r>
                </m:e>
                <m:sup>
                  <m:r>
                    <m:rPr>
                      <m:nor/>
                    </m:rPr>
                    <w:rPr>
                      <w:rFonts w:eastAsiaTheme="minorEastAsia"/>
                      <w:i/>
                      <w:szCs w:val="16"/>
                    </w:rPr>
                    <m:t>2</m:t>
                  </m:r>
                </m:sup>
              </m:sSup>
            </m:den>
          </m:f>
          <m:r>
            <w:rPr>
              <w:rFonts w:ascii="Cambria Math" w:eastAsiaTheme="minorEastAsia" w:hAnsi="Cambria Math"/>
              <w:szCs w:val="16"/>
            </w:rPr>
            <m:t>=</m:t>
          </m:r>
          <m:f>
            <m:fPr>
              <m:ctrlPr>
                <w:rPr>
                  <w:rFonts w:ascii="Cambria Math" w:eastAsiaTheme="minorEastAsia" w:hAnsi="Cambria Math"/>
                  <w:i/>
                  <w:szCs w:val="16"/>
                </w:rPr>
              </m:ctrlPr>
            </m:fPr>
            <m:num>
              <m:f>
                <m:fPr>
                  <m:ctrlPr>
                    <w:rPr>
                      <w:rFonts w:ascii="Cambria Math" w:eastAsiaTheme="minorEastAsia" w:hAnsi="Cambria Math"/>
                      <w:i/>
                      <w:szCs w:val="16"/>
                    </w:rPr>
                  </m:ctrlPr>
                </m:fPr>
                <m:num>
                  <m:r>
                    <m:rPr>
                      <m:nor/>
                    </m:rPr>
                    <w:rPr>
                      <w:rFonts w:eastAsiaTheme="minorEastAsia"/>
                      <w:i/>
                      <w:iCs/>
                      <w:szCs w:val="16"/>
                    </w:rPr>
                    <m:t>∂</m:t>
                  </m:r>
                  <m:r>
                    <m:rPr>
                      <m:nor/>
                    </m:rPr>
                    <w:rPr>
                      <w:rFonts w:eastAsiaTheme="minorEastAsia"/>
                      <w:i/>
                      <w:szCs w:val="16"/>
                    </w:rPr>
                    <m:t>Q</m:t>
                  </m:r>
                </m:num>
                <m:den>
                  <m:r>
                    <m:rPr>
                      <m:nor/>
                    </m:rPr>
                    <w:rPr>
                      <w:rFonts w:eastAsiaTheme="minorEastAsia"/>
                      <w:i/>
                      <w:iCs/>
                      <w:szCs w:val="16"/>
                    </w:rPr>
                    <m:t>∂</m:t>
                  </m:r>
                  <m:r>
                    <m:rPr>
                      <m:nor/>
                    </m:rPr>
                    <w:rPr>
                      <w:rFonts w:eastAsiaTheme="minorEastAsia"/>
                      <w:i/>
                      <w:szCs w:val="16"/>
                    </w:rPr>
                    <m:t>L</m:t>
                  </m:r>
                </m:den>
              </m:f>
              <m:r>
                <w:rPr>
                  <w:rFonts w:ascii="Cambria Math" w:eastAsiaTheme="minorEastAsia" w:hAnsi="Cambria Math"/>
                  <w:szCs w:val="16"/>
                </w:rPr>
                <m:t>-</m:t>
              </m:r>
              <m:f>
                <m:fPr>
                  <m:ctrlPr>
                    <w:rPr>
                      <w:rFonts w:ascii="Cambria Math" w:eastAsiaTheme="minorEastAsia" w:hAnsi="Cambria Math"/>
                      <w:i/>
                      <w:szCs w:val="16"/>
                    </w:rPr>
                  </m:ctrlPr>
                </m:fPr>
                <m:num>
                  <m:r>
                    <m:rPr>
                      <m:nor/>
                    </m:rPr>
                    <w:rPr>
                      <w:rFonts w:eastAsiaTheme="minorEastAsia"/>
                      <w:i/>
                      <w:szCs w:val="16"/>
                    </w:rPr>
                    <m:t>Q</m:t>
                  </m:r>
                </m:num>
                <m:den>
                  <m:r>
                    <m:rPr>
                      <m:nor/>
                    </m:rPr>
                    <w:rPr>
                      <w:rFonts w:eastAsiaTheme="minorEastAsia"/>
                      <w:i/>
                      <w:szCs w:val="16"/>
                    </w:rPr>
                    <m:t>L</m:t>
                  </m:r>
                </m:den>
              </m:f>
            </m:num>
            <m:den>
              <m:r>
                <m:rPr>
                  <m:nor/>
                </m:rPr>
                <w:rPr>
                  <w:rFonts w:eastAsiaTheme="minorEastAsia"/>
                  <w:i/>
                  <w:szCs w:val="16"/>
                </w:rPr>
                <m:t>L</m:t>
              </m:r>
            </m:den>
          </m:f>
          <m:r>
            <w:rPr>
              <w:rFonts w:ascii="Cambria Math" w:eastAsiaTheme="minorEastAsia" w:hAnsi="Cambria Math"/>
              <w:szCs w:val="16"/>
            </w:rPr>
            <m:t>=</m:t>
          </m:r>
          <m:f>
            <m:fPr>
              <m:ctrlPr>
                <w:rPr>
                  <w:rFonts w:ascii="Cambria Math" w:eastAsiaTheme="minorEastAsia" w:hAnsi="Cambria Math"/>
                  <w:i/>
                  <w:szCs w:val="16"/>
                </w:rPr>
              </m:ctrlPr>
            </m:fPr>
            <m:num>
              <m:sSub>
                <m:sSubPr>
                  <m:ctrlPr>
                    <w:rPr>
                      <w:rFonts w:ascii="Cambria Math" w:eastAsiaTheme="minorEastAsia" w:hAnsi="Cambria Math"/>
                      <w:i/>
                      <w:szCs w:val="16"/>
                    </w:rPr>
                  </m:ctrlPr>
                </m:sSubPr>
                <m:e>
                  <m:r>
                    <m:rPr>
                      <m:nor/>
                    </m:rPr>
                    <w:rPr>
                      <w:rFonts w:eastAsiaTheme="minorEastAsia"/>
                      <w:i/>
                      <w:szCs w:val="16"/>
                    </w:rPr>
                    <m:t>PMg</m:t>
                  </m:r>
                </m:e>
                <m:sub>
                  <m:r>
                    <m:rPr>
                      <m:nor/>
                    </m:rPr>
                    <w:rPr>
                      <w:rFonts w:eastAsiaTheme="minorEastAsia"/>
                      <w:i/>
                      <w:szCs w:val="16"/>
                    </w:rPr>
                    <m:t>L</m:t>
                  </m:r>
                </m:sub>
              </m:sSub>
              <m:r>
                <w:rPr>
                  <w:rFonts w:ascii="Cambria Math" w:eastAsiaTheme="minorEastAsia" w:hAnsi="Cambria Math"/>
                  <w:szCs w:val="16"/>
                </w:rPr>
                <m:t>-</m:t>
              </m:r>
              <m:sSub>
                <m:sSubPr>
                  <m:ctrlPr>
                    <w:rPr>
                      <w:rFonts w:ascii="Cambria Math" w:eastAsiaTheme="minorEastAsia" w:hAnsi="Cambria Math"/>
                      <w:i/>
                      <w:szCs w:val="16"/>
                    </w:rPr>
                  </m:ctrlPr>
                </m:sSubPr>
                <m:e>
                  <m:r>
                    <m:rPr>
                      <m:nor/>
                    </m:rPr>
                    <w:rPr>
                      <w:rFonts w:eastAsiaTheme="minorEastAsia"/>
                      <w:i/>
                      <w:szCs w:val="16"/>
                    </w:rPr>
                    <m:t>PMe</m:t>
                  </m:r>
                </m:e>
                <m:sub>
                  <m:r>
                    <m:rPr>
                      <m:nor/>
                    </m:rPr>
                    <w:rPr>
                      <w:rFonts w:eastAsiaTheme="minorEastAsia"/>
                      <w:i/>
                      <w:szCs w:val="16"/>
                    </w:rPr>
                    <m:t>L</m:t>
                  </m:r>
                </m:sub>
              </m:sSub>
            </m:num>
            <m:den>
              <m:r>
                <m:rPr>
                  <m:nor/>
                </m:rPr>
                <w:rPr>
                  <w:rFonts w:eastAsiaTheme="minorEastAsia"/>
                  <w:i/>
                  <w:szCs w:val="16"/>
                </w:rPr>
                <m:t>L</m:t>
              </m:r>
            </m:den>
          </m:f>
          <m:r>
            <w:rPr>
              <w:rFonts w:ascii="Cambria Math" w:eastAsiaTheme="minorEastAsia" w:hAnsi="Cambria Math"/>
              <w:szCs w:val="16"/>
            </w:rPr>
            <m:t>=</m:t>
          </m:r>
          <m:r>
            <m:rPr>
              <m:nor/>
            </m:rPr>
            <w:rPr>
              <w:rFonts w:eastAsiaTheme="minorEastAsia"/>
              <w:i/>
              <w:szCs w:val="16"/>
            </w:rPr>
            <m:t>0</m:t>
          </m:r>
          <m:r>
            <w:rPr>
              <w:rFonts w:ascii="Cambria Math" w:eastAsiaTheme="minorEastAsia" w:hAnsi="Cambria Math"/>
              <w:szCs w:val="16"/>
              <w:lang w:val="en-US"/>
            </w:rPr>
            <m:t>⟹</m:t>
          </m:r>
          <m:sSub>
            <m:sSubPr>
              <m:ctrlPr>
                <w:rPr>
                  <w:rFonts w:ascii="Cambria Math" w:eastAsiaTheme="minorEastAsia" w:hAnsi="Cambria Math"/>
                  <w:i/>
                  <w:szCs w:val="16"/>
                </w:rPr>
              </m:ctrlPr>
            </m:sSubPr>
            <m:e>
              <m:r>
                <m:rPr>
                  <m:nor/>
                </m:rPr>
                <w:rPr>
                  <w:rFonts w:eastAsiaTheme="minorEastAsia"/>
                  <w:i/>
                  <w:szCs w:val="16"/>
                </w:rPr>
                <m:t>PMg</m:t>
              </m:r>
            </m:e>
            <m:sub>
              <m:r>
                <m:rPr>
                  <m:nor/>
                </m:rPr>
                <w:rPr>
                  <w:rFonts w:eastAsiaTheme="minorEastAsia"/>
                  <w:i/>
                  <w:szCs w:val="16"/>
                </w:rPr>
                <m:t>L</m:t>
              </m:r>
            </m:sub>
          </m:sSub>
          <m:r>
            <w:rPr>
              <w:rFonts w:ascii="Cambria Math" w:eastAsiaTheme="minorEastAsia" w:hAnsi="Cambria Math"/>
              <w:szCs w:val="16"/>
            </w:rPr>
            <m:t>=</m:t>
          </m:r>
          <m:sSub>
            <m:sSubPr>
              <m:ctrlPr>
                <w:rPr>
                  <w:rFonts w:ascii="Cambria Math" w:eastAsiaTheme="minorEastAsia" w:hAnsi="Cambria Math"/>
                  <w:i/>
                  <w:szCs w:val="16"/>
                </w:rPr>
              </m:ctrlPr>
            </m:sSubPr>
            <m:e>
              <m:r>
                <m:rPr>
                  <m:nor/>
                </m:rPr>
                <w:rPr>
                  <w:rFonts w:eastAsiaTheme="minorEastAsia"/>
                  <w:i/>
                  <w:szCs w:val="16"/>
                </w:rPr>
                <m:t>PMe</m:t>
              </m:r>
            </m:e>
            <m:sub>
              <m:r>
                <m:rPr>
                  <m:nor/>
                </m:rPr>
                <w:rPr>
                  <w:rFonts w:eastAsiaTheme="minorEastAsia"/>
                  <w:i/>
                  <w:szCs w:val="16"/>
                </w:rPr>
                <m:t>L</m:t>
              </m:r>
            </m:sub>
          </m:sSub>
        </m:oMath>
      </m:oMathPara>
    </w:p>
  </w:footnote>
  <w:footnote w:id="24">
    <w:p w14:paraId="1216A466" w14:textId="027A77DB" w:rsidR="00011BC7" w:rsidRPr="0013619E" w:rsidRDefault="00011BC7">
      <w:pPr>
        <w:pStyle w:val="Textonotapie"/>
        <w:rPr>
          <w:spacing w:val="-5"/>
        </w:rPr>
      </w:pPr>
      <w:r w:rsidRPr="0013619E">
        <w:rPr>
          <w:rStyle w:val="Refdenotaalpie"/>
          <w:spacing w:val="-5"/>
        </w:rPr>
        <w:footnoteRef/>
      </w:r>
      <w:r w:rsidRPr="0013619E">
        <w:rPr>
          <w:spacing w:val="-5"/>
        </w:rPr>
        <w:t xml:space="preserve"> Si la elasticidad de escala es constante, la función de producción es homogénea y el grado de homogeneidad coincide con la elasticidad de escala.</w:t>
      </w:r>
    </w:p>
  </w:footnote>
  <w:footnote w:id="25">
    <w:p w14:paraId="5050521E" w14:textId="57C82AF5" w:rsidR="00EC1B55" w:rsidRDefault="00EC1B55" w:rsidP="00D56106">
      <w:pPr>
        <w:pStyle w:val="Textonotapie"/>
        <w:keepNext/>
        <w:spacing w:after="0"/>
      </w:pPr>
      <w:r>
        <w:rPr>
          <w:rStyle w:val="Refdenotaalpie"/>
        </w:rPr>
        <w:footnoteRef/>
      </w:r>
      <w:r>
        <w:t xml:space="preserve"> El proceso, por el que se forma la caja de Edgeworth es el siguiente:</w:t>
      </w:r>
    </w:p>
    <w:p w14:paraId="556A9534" w14:textId="645948F2" w:rsidR="00EC1B55" w:rsidRDefault="00EC1B55" w:rsidP="00D56106">
      <w:pPr>
        <w:pStyle w:val="Textonotapie"/>
        <w:spacing w:after="0"/>
        <w:jc w:val="center"/>
      </w:pPr>
      <w:r>
        <w:rPr>
          <w:noProof/>
        </w:rPr>
        <w:drawing>
          <wp:inline distT="0" distB="0" distL="0" distR="0" wp14:anchorId="6B3EF8C6" wp14:editId="14671519">
            <wp:extent cx="985520" cy="1449293"/>
            <wp:effectExtent l="0" t="0" r="5080"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pic:cNvPicPr>
                      <a:picLocks noChangeAspect="1" noChangeArrowheads="1"/>
                    </pic:cNvPicPr>
                  </pic:nvPicPr>
                  <pic:blipFill rotWithShape="1">
                    <a:blip r:embed="rId5"/>
                    <a:srcRect l="32723" t="6534" r="32567" b="2722"/>
                    <a:stretch/>
                  </pic:blipFill>
                  <pic:spPr bwMode="auto">
                    <a:xfrm>
                      <a:off x="0" y="0"/>
                      <a:ext cx="986910" cy="1451337"/>
                    </a:xfrm>
                    <a:prstGeom prst="rect">
                      <a:avLst/>
                    </a:prstGeom>
                    <a:noFill/>
                    <a:ln>
                      <a:noFill/>
                    </a:ln>
                    <a:extLst>
                      <a:ext uri="{53640926-AAD7-44D8-BBD7-CCE9431645EC}">
                        <a14:shadowObscured xmlns:a14="http://schemas.microsoft.com/office/drawing/2010/main"/>
                      </a:ext>
                    </a:extLst>
                  </pic:spPr>
                </pic:pic>
              </a:graphicData>
            </a:graphic>
          </wp:inline>
        </w:drawing>
      </w:r>
    </w:p>
  </w:footnote>
  <w:footnote w:id="26">
    <w:p w14:paraId="781AA02C" w14:textId="04089879" w:rsidR="00D834AB" w:rsidRPr="00D834AB" w:rsidRDefault="00D834AB" w:rsidP="00D834AB">
      <w:pPr>
        <w:pStyle w:val="Textonotapie"/>
        <w:keepNext/>
        <w:spacing w:after="0"/>
        <w:rPr>
          <w:szCs w:val="16"/>
        </w:rPr>
      </w:pPr>
      <w:r w:rsidRPr="00D834AB">
        <w:rPr>
          <w:rStyle w:val="Refdenotaalpie"/>
          <w:szCs w:val="16"/>
        </w:rPr>
        <w:footnoteRef/>
      </w:r>
      <w:r>
        <w:rPr>
          <w:szCs w:val="16"/>
        </w:rPr>
        <w:t xml:space="preserve"> </w:t>
      </w:r>
      <w:r w:rsidRPr="00D834AB">
        <w:rPr>
          <w:szCs w:val="16"/>
        </w:rPr>
        <w:t>La FPP puede en principio ser cóncava, linear o convexa:</w:t>
      </w:r>
    </w:p>
    <w:p w14:paraId="307FA5AE" w14:textId="77777777" w:rsidR="00D834AB" w:rsidRPr="00D834AB" w:rsidRDefault="00D834AB">
      <w:pPr>
        <w:pStyle w:val="Textonotapie"/>
        <w:numPr>
          <w:ilvl w:val="0"/>
          <w:numId w:val="11"/>
        </w:numPr>
        <w:spacing w:after="0"/>
        <w:ind w:left="283" w:hanging="113"/>
        <w:rPr>
          <w:szCs w:val="16"/>
        </w:rPr>
      </w:pPr>
      <w:r w:rsidRPr="00D834AB">
        <w:rPr>
          <w:szCs w:val="16"/>
        </w:rPr>
        <w:t xml:space="preserve">Con </w:t>
      </w:r>
      <w:r w:rsidRPr="00D834AB">
        <w:rPr>
          <w:i/>
          <w:iCs/>
          <w:szCs w:val="16"/>
        </w:rPr>
        <w:t>rendimientos decrecientes a escala</w:t>
      </w:r>
      <w:r w:rsidRPr="00D834AB">
        <w:rPr>
          <w:szCs w:val="16"/>
        </w:rPr>
        <w:t xml:space="preserve"> será estrictamente cóncava.</w:t>
      </w:r>
    </w:p>
    <w:p w14:paraId="2C03DB0E" w14:textId="77777777" w:rsidR="00D834AB" w:rsidRPr="00D834AB" w:rsidRDefault="00D834AB">
      <w:pPr>
        <w:pStyle w:val="Textonotapie"/>
        <w:numPr>
          <w:ilvl w:val="0"/>
          <w:numId w:val="11"/>
        </w:numPr>
        <w:spacing w:after="0"/>
        <w:ind w:left="283" w:hanging="113"/>
        <w:rPr>
          <w:spacing w:val="-2"/>
          <w:szCs w:val="16"/>
        </w:rPr>
      </w:pPr>
      <w:r w:rsidRPr="00D834AB">
        <w:rPr>
          <w:spacing w:val="-2"/>
          <w:szCs w:val="16"/>
        </w:rPr>
        <w:t xml:space="preserve">Con </w:t>
      </w:r>
      <w:r w:rsidRPr="00D834AB">
        <w:rPr>
          <w:i/>
          <w:iCs/>
          <w:spacing w:val="-2"/>
          <w:szCs w:val="16"/>
        </w:rPr>
        <w:t>rendimientos constantes a escala</w:t>
      </w:r>
      <w:r w:rsidRPr="00D834AB">
        <w:rPr>
          <w:spacing w:val="-2"/>
          <w:szCs w:val="16"/>
        </w:rPr>
        <w:t xml:space="preserve"> será estrictamente cóncava, salvo en el caso en el que las intensidades factoriales sean iguales en ambos sectores (en cuyo caso será linear).</w:t>
      </w:r>
    </w:p>
    <w:p w14:paraId="2AF76F92" w14:textId="77777777" w:rsidR="00D834AB" w:rsidRPr="00031A66" w:rsidRDefault="00D834AB">
      <w:pPr>
        <w:pStyle w:val="Textonotapie"/>
        <w:numPr>
          <w:ilvl w:val="0"/>
          <w:numId w:val="11"/>
        </w:numPr>
        <w:ind w:left="283" w:hanging="113"/>
        <w:rPr>
          <w:sz w:val="12"/>
          <w:szCs w:val="12"/>
        </w:rPr>
      </w:pPr>
      <w:r w:rsidRPr="00D834AB">
        <w:rPr>
          <w:szCs w:val="16"/>
        </w:rPr>
        <w:t xml:space="preserve">Con </w:t>
      </w:r>
      <w:r w:rsidRPr="00D834AB">
        <w:rPr>
          <w:i/>
          <w:iCs/>
          <w:szCs w:val="16"/>
        </w:rPr>
        <w:t>rendimientos crecientes a escala</w:t>
      </w:r>
      <w:r w:rsidRPr="00D834AB">
        <w:rPr>
          <w:szCs w:val="16"/>
        </w:rPr>
        <w:t xml:space="preserve"> podrá ser convexa.</w:t>
      </w:r>
    </w:p>
  </w:footnote>
  <w:footnote w:id="27">
    <w:p w14:paraId="21A36B8D" w14:textId="16309D1E" w:rsidR="00297DF5" w:rsidRDefault="00297DF5">
      <w:pPr>
        <w:pStyle w:val="Textonotapie"/>
      </w:pPr>
      <w:r>
        <w:rPr>
          <w:rStyle w:val="Refdenotaalpie"/>
        </w:rPr>
        <w:footnoteRef/>
      </w:r>
      <w:r>
        <w:t xml:space="preserve"> </w:t>
      </w:r>
      <w:r w:rsidRPr="002F292A">
        <w:rPr>
          <w:spacing w:val="-2"/>
        </w:rPr>
        <w:t xml:space="preserve">Hay que tener en cuenta que en términos analíticos y conceptuales </w:t>
      </w:r>
      <w:r w:rsidRPr="002F292A">
        <w:rPr>
          <w:i/>
          <w:iCs/>
          <w:spacing w:val="-2"/>
        </w:rPr>
        <w:t>la RMT y la RMST son términos análogos</w:t>
      </w:r>
      <w:r w:rsidRPr="002F292A">
        <w:rPr>
          <w:spacing w:val="-2"/>
        </w:rPr>
        <w:t>: ambas son la pendiente de la función de producción en la frontera. La única diferencia es que cuando calculamos la RMST estamos trabajando en un plano en el que existen dos inputs para producir un único output</w:t>
      </w:r>
      <w:r w:rsidR="002F292A" w:rsidRPr="002F292A">
        <w:rPr>
          <w:spacing w:val="-2"/>
        </w:rPr>
        <w:t xml:space="preserve"> y cuando calculamos la RMT estamos trabajando en un plano en el que existen dos outputs.</w:t>
      </w:r>
    </w:p>
  </w:footnote>
  <w:footnote w:id="28">
    <w:p w14:paraId="2B093FE8" w14:textId="777A531F" w:rsidR="00457BC4" w:rsidRPr="00457BC4" w:rsidRDefault="00457BC4">
      <w:pPr>
        <w:pStyle w:val="Textonotapie"/>
      </w:pPr>
      <w:r>
        <w:rPr>
          <w:rStyle w:val="Refdenotaalpie"/>
        </w:rPr>
        <w:footnoteRef/>
      </w:r>
      <w:r w:rsidRPr="00457BC4">
        <w:t xml:space="preserve"> La función de producción </w:t>
      </w:r>
      <w:r>
        <w:t>Translog incorpora un gran número de posibilidades de sustitución entre varios factores: se ha empleado mucho para analizar la forma en que los trabajadores recién incorporados pueden sustituir a los existentes (cuestiones de inmigración).</w:t>
      </w:r>
    </w:p>
  </w:footnote>
  <w:footnote w:id="29">
    <w:p w14:paraId="518BD596" w14:textId="482573A1" w:rsidR="00201065" w:rsidRPr="00CE3BED" w:rsidRDefault="00201065" w:rsidP="00201065">
      <w:pPr>
        <w:pStyle w:val="Textonotapie"/>
        <w:rPr>
          <w:lang w:val="en-US"/>
        </w:rPr>
      </w:pPr>
      <w:r>
        <w:rPr>
          <w:rStyle w:val="Refdenotaalpie"/>
        </w:rPr>
        <w:footnoteRef/>
      </w:r>
      <w:r w:rsidRPr="00CE3BED">
        <w:rPr>
          <w:lang w:val="en-US"/>
        </w:rPr>
        <w:t xml:space="preserve"> </w:t>
      </w:r>
      <w:r w:rsidRPr="00201065">
        <w:rPr>
          <w:smallCaps/>
          <w:lang w:val="en-US"/>
        </w:rPr>
        <w:t>Mas-Colell</w:t>
      </w:r>
      <w:r w:rsidRPr="00CE3BED">
        <w:rPr>
          <w:lang w:val="en-US"/>
        </w:rPr>
        <w:t xml:space="preserve"> y </w:t>
      </w:r>
      <w:r w:rsidRPr="00201065">
        <w:rPr>
          <w:i/>
          <w:iCs/>
          <w:lang w:val="en-US"/>
        </w:rPr>
        <w:t>“The m</w:t>
      </w:r>
      <w:r w:rsidR="00F12DD7">
        <w:rPr>
          <w:i/>
          <w:iCs/>
          <w:lang w:val="en-US"/>
        </w:rPr>
        <w:t>i</w:t>
      </w:r>
      <w:r w:rsidRPr="00201065">
        <w:rPr>
          <w:i/>
          <w:iCs/>
          <w:lang w:val="en-US"/>
        </w:rPr>
        <w:t>croeconomic foundations of aggregate production functions”</w:t>
      </w:r>
      <w:r>
        <w:rPr>
          <w:lang w:val="en-US"/>
        </w:rPr>
        <w:t xml:space="preserve"> de </w:t>
      </w:r>
      <w:r w:rsidRPr="00201065">
        <w:rPr>
          <w:smallCaps/>
          <w:lang w:val="en-US"/>
        </w:rPr>
        <w:t>Baqaee</w:t>
      </w:r>
      <w:r>
        <w:rPr>
          <w:lang w:val="en-US"/>
        </w:rPr>
        <w:t xml:space="preserve"> y </w:t>
      </w:r>
      <w:r w:rsidRPr="00201065">
        <w:rPr>
          <w:smallCaps/>
          <w:lang w:val="en-US"/>
        </w:rPr>
        <w:t>Farhi</w:t>
      </w:r>
    </w:p>
  </w:footnote>
  <w:footnote w:id="30">
    <w:p w14:paraId="1BE46E58" w14:textId="77777777" w:rsidR="008F69F2" w:rsidRDefault="008F69F2" w:rsidP="008F69F2">
      <w:pPr>
        <w:pStyle w:val="Textonotapie"/>
      </w:pPr>
      <w:r>
        <w:rPr>
          <w:rStyle w:val="Refdenotaalpie"/>
        </w:rPr>
        <w:footnoteRef/>
      </w:r>
      <w:r>
        <w:t xml:space="preserve"> </w:t>
      </w:r>
      <w:r w:rsidRPr="00C41B11">
        <w:t xml:space="preserve">Si obtuviéramos la función de beneficio y la función de oferta que se derivan del conjunto de producción agregado </w:t>
      </w:r>
      <w:r w:rsidRPr="00155BDF">
        <w:rPr>
          <w:b/>
          <w:bCs/>
          <w:i/>
          <w:iCs/>
        </w:rPr>
        <w:t>Y</w:t>
      </w:r>
      <w:r w:rsidRPr="00C41B11">
        <w:t xml:space="preserve"> (i.e. las funciones de beneficio y oferta de una únicamente empresa que operara cada uno de los conjuntos de posibilidades de producción), obtendríamos que, para un mismo conjunto de precios, el beneficio agregado que obtendría esa empresa única es el mismo que si las distintas empresas estuvieran actuando de manera coordinada.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FD7152" w:rsidRPr="00C44422" w14:paraId="7E889CA2" w14:textId="77777777" w:rsidTr="00AC65FF">
      <w:trPr>
        <w:trHeight w:val="136"/>
        <w:jc w:val="center"/>
      </w:trPr>
      <w:sdt>
        <w:sdtPr>
          <w:rPr>
            <w:b/>
            <w:bCs/>
            <w:i/>
            <w:iCs/>
            <w:caps/>
            <w:color w:val="5F2987"/>
            <w:sz w:val="18"/>
            <w:szCs w:val="18"/>
          </w:rPr>
          <w:alias w:val="Title"/>
          <w:tag w:val=""/>
          <w:id w:val="388612809"/>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5A990A33" w14:textId="4BB5092D" w:rsidR="00FD7152" w:rsidRPr="00C44422" w:rsidRDefault="00315263" w:rsidP="009A0B10">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3.A.11</w:t>
              </w:r>
            </w:p>
          </w:tc>
        </w:sdtContent>
      </w:sdt>
      <w:tc>
        <w:tcPr>
          <w:tcW w:w="7088" w:type="dxa"/>
          <w:vAlign w:val="center"/>
        </w:tcPr>
        <w:sdt>
          <w:sdtPr>
            <w:rPr>
              <w:i/>
              <w:iCs/>
              <w:color w:val="5F2987"/>
              <w:sz w:val="18"/>
              <w:szCs w:val="18"/>
            </w:rPr>
            <w:alias w:val="Subject"/>
            <w:tag w:val=""/>
            <w:id w:val="-92631444"/>
            <w:dataBinding w:prefixMappings="xmlns:ns0='http://purl.org/dc/elements/1.1/' xmlns:ns1='http://schemas.openxmlformats.org/package/2006/metadata/core-properties' " w:xpath="/ns1:coreProperties[1]/ns0:subject[1]" w:storeItemID="{6C3C8BC8-F283-45AE-878A-BAB7291924A1}"/>
            <w:text/>
          </w:sdtPr>
          <w:sdtContent>
            <w:p w14:paraId="3C292CBB" w14:textId="12AD52B5" w:rsidR="00FD7152" w:rsidRPr="00C44422" w:rsidRDefault="00315263" w:rsidP="00E149E2">
              <w:pPr>
                <w:pStyle w:val="Encabezado"/>
                <w:spacing w:after="0" w:line="204" w:lineRule="auto"/>
                <w:ind w:right="-108"/>
                <w:contextualSpacing/>
                <w:jc w:val="center"/>
                <w:rPr>
                  <w:i/>
                  <w:iCs/>
                  <w:color w:val="5F2987"/>
                  <w:sz w:val="18"/>
                  <w:szCs w:val="18"/>
                </w:rPr>
              </w:pPr>
              <w:r>
                <w:rPr>
                  <w:i/>
                  <w:iCs/>
                  <w:color w:val="5F2987"/>
                  <w:sz w:val="18"/>
                  <w:szCs w:val="18"/>
                </w:rPr>
                <w:t>Teoría de la producción. Caracterización de la tecnología de la empresa a corto y largo plazo. El conjunto de posibilidades de producción. La función de producción. Rendimientos locales y globales a escala. Elasticidad de sustitución. Producción conjunta.</w:t>
              </w:r>
            </w:p>
          </w:sdtContent>
        </w:sdt>
      </w:tc>
      <w:sdt>
        <w:sdtPr>
          <w:rPr>
            <w:b/>
            <w:bCs/>
            <w:i/>
            <w:iCs/>
            <w:color w:val="5F2987"/>
            <w:spacing w:val="-6"/>
            <w:sz w:val="18"/>
            <w:szCs w:val="18"/>
          </w:rPr>
          <w:alias w:val="Author"/>
          <w:tag w:val=""/>
          <w:id w:val="638780795"/>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12A5D27C" w14:textId="77777777" w:rsidR="00FD7152" w:rsidRPr="00C44422" w:rsidRDefault="00FD7152" w:rsidP="009A0B10">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59EDFEE4" w14:textId="77777777" w:rsidR="002756C0" w:rsidRPr="00B70943" w:rsidRDefault="002756C0" w:rsidP="009A0B10">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837B5A" w:rsidRPr="00837B5A" w14:paraId="546663B3" w14:textId="77777777" w:rsidTr="000B3BFE">
      <w:trPr>
        <w:trHeight w:val="138"/>
        <w:jc w:val="center"/>
      </w:trPr>
      <w:sdt>
        <w:sdtPr>
          <w:rPr>
            <w:b/>
            <w:bCs/>
            <w:i/>
            <w:iCs/>
            <w:caps/>
            <w:color w:val="5F2987"/>
            <w:sz w:val="18"/>
            <w:szCs w:val="18"/>
          </w:rPr>
          <w:alias w:val="Title"/>
          <w:tag w:val=""/>
          <w:id w:val="111957179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4B03F376" w14:textId="2B79B5DE" w:rsidR="00837B5A" w:rsidRPr="00C44422" w:rsidRDefault="00315263" w:rsidP="009A0B10">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3.A.11</w:t>
              </w:r>
            </w:p>
          </w:tc>
        </w:sdtContent>
      </w:sdt>
      <w:tc>
        <w:tcPr>
          <w:tcW w:w="7088" w:type="dxa"/>
          <w:vAlign w:val="center"/>
        </w:tcPr>
        <w:sdt>
          <w:sdtPr>
            <w:rPr>
              <w:i/>
              <w:iCs/>
              <w:color w:val="5F2987"/>
              <w:sz w:val="18"/>
              <w:szCs w:val="18"/>
            </w:rPr>
            <w:alias w:val="Subject"/>
            <w:tag w:val=""/>
            <w:id w:val="-256915046"/>
            <w:dataBinding w:prefixMappings="xmlns:ns0='http://purl.org/dc/elements/1.1/' xmlns:ns1='http://schemas.openxmlformats.org/package/2006/metadata/core-properties' " w:xpath="/ns1:coreProperties[1]/ns0:subject[1]" w:storeItemID="{6C3C8BC8-F283-45AE-878A-BAB7291924A1}"/>
            <w:text/>
          </w:sdtPr>
          <w:sdtContent>
            <w:p w14:paraId="719FD4CC" w14:textId="2CE5063C" w:rsidR="00837B5A" w:rsidRPr="00C44422" w:rsidRDefault="00315263" w:rsidP="00E149E2">
              <w:pPr>
                <w:pStyle w:val="Encabezado"/>
                <w:spacing w:after="0" w:line="204" w:lineRule="auto"/>
                <w:ind w:right="-108"/>
                <w:contextualSpacing/>
                <w:jc w:val="center"/>
                <w:rPr>
                  <w:i/>
                  <w:iCs/>
                  <w:color w:val="5F2987"/>
                  <w:sz w:val="18"/>
                  <w:szCs w:val="18"/>
                </w:rPr>
              </w:pPr>
              <w:r>
                <w:rPr>
                  <w:i/>
                  <w:iCs/>
                  <w:color w:val="5F2987"/>
                  <w:sz w:val="18"/>
                  <w:szCs w:val="18"/>
                </w:rPr>
                <w:t>Teoría de la producción. Caracterización de la tecnología de la empresa a corto y largo plazo. El conjunto de posibilidades de producción. La función de producción. Rendimientos locales y globales a escala. Elasticidad de sustitución. Producción conjunta.</w:t>
              </w:r>
            </w:p>
          </w:sdtContent>
        </w:sdt>
      </w:tc>
      <w:sdt>
        <w:sdtPr>
          <w:rPr>
            <w:b/>
            <w:bCs/>
            <w:i/>
            <w:iCs/>
            <w:color w:val="5F2987"/>
            <w:spacing w:val="-6"/>
            <w:sz w:val="18"/>
            <w:szCs w:val="18"/>
          </w:rPr>
          <w:alias w:val="Author"/>
          <w:tag w:val=""/>
          <w:id w:val="2076624147"/>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1BB39BA2" w14:textId="77777777" w:rsidR="00837B5A" w:rsidRPr="00C44422" w:rsidRDefault="00837B5A" w:rsidP="009A0B10">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770BBFA9" w14:textId="77777777" w:rsidR="008274D7" w:rsidRPr="004C465C" w:rsidRDefault="008274D7" w:rsidP="009A0B10">
    <w:pPr>
      <w:pStyle w:val="Encabezado"/>
      <w:spacing w:after="0"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FF77D1" w:rsidRPr="00BE1B62" w14:paraId="6FB27DCD" w14:textId="77777777" w:rsidTr="0049567F">
      <w:tc>
        <w:tcPr>
          <w:tcW w:w="3261" w:type="dxa"/>
          <w:tcBorders>
            <w:bottom w:val="thickThinSmallGap" w:sz="12" w:space="0" w:color="5F2987"/>
          </w:tcBorders>
        </w:tcPr>
        <w:p w14:paraId="34C7BCB8" w14:textId="523F87A2" w:rsidR="00FF77D1" w:rsidRPr="00BE1B62" w:rsidRDefault="00FF77D1" w:rsidP="009A0B10">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sidR="00223809">
            <w:rPr>
              <w:i/>
              <w:iCs/>
              <w:color w:val="5F2987"/>
              <w:spacing w:val="-6"/>
              <w:sz w:val="18"/>
              <w:szCs w:val="18"/>
            </w:rPr>
            <w:fldChar w:fldCharType="begin"/>
          </w:r>
          <w:r w:rsidR="00223809">
            <w:rPr>
              <w:i/>
              <w:iCs/>
              <w:color w:val="5F2987"/>
              <w:spacing w:val="-6"/>
              <w:sz w:val="18"/>
              <w:szCs w:val="18"/>
            </w:rPr>
            <w:instrText xml:space="preserve"> SAVEDATE  \@ "dd/MM/yyyy"  \* MERGEFORMAT </w:instrText>
          </w:r>
          <w:r w:rsidR="00223809">
            <w:rPr>
              <w:i/>
              <w:iCs/>
              <w:color w:val="5F2987"/>
              <w:spacing w:val="-6"/>
              <w:sz w:val="18"/>
              <w:szCs w:val="18"/>
            </w:rPr>
            <w:fldChar w:fldCharType="separate"/>
          </w:r>
          <w:r w:rsidR="00501118">
            <w:rPr>
              <w:i/>
              <w:iCs/>
              <w:noProof/>
              <w:color w:val="5F2987"/>
              <w:spacing w:val="-6"/>
              <w:sz w:val="18"/>
              <w:szCs w:val="18"/>
            </w:rPr>
            <w:t>10/08/2024</w:t>
          </w:r>
          <w:r w:rsidR="00223809">
            <w:rPr>
              <w:i/>
              <w:iCs/>
              <w:color w:val="5F2987"/>
              <w:spacing w:val="-6"/>
              <w:sz w:val="18"/>
              <w:szCs w:val="18"/>
            </w:rPr>
            <w:fldChar w:fldCharType="end"/>
          </w:r>
        </w:p>
      </w:tc>
      <w:tc>
        <w:tcPr>
          <w:tcW w:w="4819" w:type="dxa"/>
          <w:tcBorders>
            <w:bottom w:val="thickThinSmallGap" w:sz="12" w:space="0" w:color="5F2987"/>
          </w:tcBorders>
        </w:tcPr>
        <w:p w14:paraId="6D9FB2D6" w14:textId="77777777" w:rsidR="00FF77D1" w:rsidRPr="00BE1B62" w:rsidRDefault="00FF77D1" w:rsidP="009A0B10">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1543666581"/>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229CAD56" w14:textId="58BBB027" w:rsidR="00FF77D1" w:rsidRPr="00BE1B62" w:rsidRDefault="00315263" w:rsidP="009A0B10">
              <w:pPr>
                <w:pStyle w:val="Encabezado"/>
                <w:spacing w:after="0"/>
                <w:jc w:val="right"/>
                <w:rPr>
                  <w:i/>
                  <w:iCs/>
                  <w:color w:val="5F2987"/>
                  <w:spacing w:val="-6"/>
                  <w:sz w:val="18"/>
                  <w:szCs w:val="18"/>
                </w:rPr>
              </w:pPr>
              <w:r>
                <w:rPr>
                  <w:i/>
                  <w:iCs/>
                  <w:color w:val="5F2987"/>
                  <w:spacing w:val="-6"/>
                  <w:sz w:val="20"/>
                  <w:szCs w:val="20"/>
                </w:rPr>
                <w:t>3.A.11</w:t>
              </w:r>
            </w:p>
          </w:tc>
        </w:sdtContent>
      </w:sdt>
    </w:tr>
  </w:tbl>
  <w:p w14:paraId="2D911F34" w14:textId="77777777" w:rsidR="002756C0" w:rsidRPr="00BE1B62" w:rsidRDefault="002756C0" w:rsidP="009A0B10">
    <w:pPr>
      <w:pStyle w:val="Encabezado"/>
      <w:spacing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1"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2" w15:restartNumberingAfterBreak="0">
    <w:nsid w:val="104E29CC"/>
    <w:multiLevelType w:val="hybridMultilevel"/>
    <w:tmpl w:val="1292DC2A"/>
    <w:lvl w:ilvl="0" w:tplc="0C0A0017">
      <w:start w:val="1"/>
      <w:numFmt w:val="lowerLetter"/>
      <w:lvlText w:val="%1)"/>
      <w:lvlJc w:val="left"/>
      <w:pPr>
        <w:ind w:left="720" w:hanging="360"/>
      </w:pPr>
      <w:rPr>
        <w:rFonts w:hint="default"/>
      </w:rPr>
    </w:lvl>
    <w:lvl w:ilvl="1" w:tplc="F23ECD64">
      <w:start w:val="1"/>
      <w:numFmt w:val="bullet"/>
      <w:lvlText w:val="▫"/>
      <w:lvlJc w:val="left"/>
      <w:pPr>
        <w:ind w:left="1440" w:hanging="360"/>
      </w:pPr>
      <w:rPr>
        <w:rFonts w:ascii="Palatino Linotype" w:hAnsi="Palatino Linotype"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9A1602F"/>
    <w:multiLevelType w:val="hybridMultilevel"/>
    <w:tmpl w:val="E9F60412"/>
    <w:lvl w:ilvl="0" w:tplc="0809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18" w15:restartNumberingAfterBreak="0">
    <w:nsid w:val="36786670"/>
    <w:multiLevelType w:val="hybridMultilevel"/>
    <w:tmpl w:val="A0822880"/>
    <w:lvl w:ilvl="0" w:tplc="24B218EC">
      <w:start w:val="1"/>
      <w:numFmt w:val="lowerRoman"/>
      <w:lvlText w:val="%1."/>
      <w:lvlJc w:val="right"/>
      <w:pPr>
        <w:ind w:left="720" w:hanging="360"/>
      </w:pPr>
      <w:rPr>
        <w:i/>
        <w:iCs/>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8182BC2"/>
    <w:multiLevelType w:val="hybridMultilevel"/>
    <w:tmpl w:val="F3F0D58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5952840"/>
    <w:multiLevelType w:val="hybridMultilevel"/>
    <w:tmpl w:val="90C8E5D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5D8347D"/>
    <w:multiLevelType w:val="hybridMultilevel"/>
    <w:tmpl w:val="49862CE4"/>
    <w:lvl w:ilvl="0" w:tplc="6B8AE95A">
      <w:start w:val="1"/>
      <w:numFmt w:val="lowerLetter"/>
      <w:lvlText w:val="%1)"/>
      <w:lvlJc w:val="left"/>
      <w:pPr>
        <w:ind w:left="720" w:hanging="360"/>
      </w:pPr>
      <w:rPr>
        <w:rFonts w:hint="default"/>
        <w:i/>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4A346427"/>
    <w:multiLevelType w:val="hybridMultilevel"/>
    <w:tmpl w:val="158CFB1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50FB7C1A"/>
    <w:multiLevelType w:val="multilevel"/>
    <w:tmpl w:val="0809001D"/>
    <w:numStyleLink w:val="Lista1"/>
  </w:abstractNum>
  <w:abstractNum w:abstractNumId="26"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B325584"/>
    <w:multiLevelType w:val="hybridMultilevel"/>
    <w:tmpl w:val="CB26059E"/>
    <w:lvl w:ilvl="0" w:tplc="C72468C4">
      <w:start w:val="1"/>
      <w:numFmt w:val="bullet"/>
      <w:lvlText w:val=""/>
      <w:lvlJc w:val="left"/>
      <w:pPr>
        <w:ind w:left="720" w:hanging="360"/>
      </w:pPr>
      <w:rPr>
        <w:rFonts w:ascii="Symbol" w:hAnsi="Symbol" w:hint="default"/>
        <w:sz w:val="16"/>
        <w:szCs w:val="1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1"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34"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5"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num w:numId="1" w16cid:durableId="1957710227">
    <w:abstractNumId w:val="11"/>
  </w:num>
  <w:num w:numId="2" w16cid:durableId="574896146">
    <w:abstractNumId w:val="34"/>
  </w:num>
  <w:num w:numId="3" w16cid:durableId="1431970511">
    <w:abstractNumId w:val="16"/>
  </w:num>
  <w:num w:numId="4" w16cid:durableId="709498858">
    <w:abstractNumId w:val="30"/>
  </w:num>
  <w:num w:numId="5" w16cid:durableId="137692423">
    <w:abstractNumId w:val="17"/>
  </w:num>
  <w:num w:numId="6" w16cid:durableId="191572916">
    <w:abstractNumId w:val="21"/>
  </w:num>
  <w:num w:numId="7" w16cid:durableId="199558149">
    <w:abstractNumId w:val="14"/>
  </w:num>
  <w:num w:numId="8" w16cid:durableId="87240102">
    <w:abstractNumId w:val="13"/>
  </w:num>
  <w:num w:numId="9" w16cid:durableId="957953791">
    <w:abstractNumId w:val="10"/>
    <w:lvlOverride w:ilvl="0">
      <w:startOverride w:val="1"/>
    </w:lvlOverride>
  </w:num>
  <w:num w:numId="10" w16cid:durableId="1046835296">
    <w:abstractNumId w:val="18"/>
  </w:num>
  <w:num w:numId="11" w16cid:durableId="402728298">
    <w:abstractNumId w:val="28"/>
  </w:num>
  <w:num w:numId="12" w16cid:durableId="341779492">
    <w:abstractNumId w:val="19"/>
  </w:num>
  <w:num w:numId="13" w16cid:durableId="2067682861">
    <w:abstractNumId w:val="22"/>
  </w:num>
  <w:num w:numId="14" w16cid:durableId="1065029722">
    <w:abstractNumId w:val="24"/>
  </w:num>
  <w:num w:numId="15" w16cid:durableId="64181251">
    <w:abstractNumId w:val="23"/>
  </w:num>
  <w:num w:numId="16" w16cid:durableId="343287096">
    <w:abstractNumId w:val="12"/>
  </w:num>
  <w:num w:numId="17" w16cid:durableId="270288171">
    <w:abstractNumId w:val="29"/>
  </w:num>
  <w:num w:numId="18" w16cid:durableId="629898367">
    <w:abstractNumId w:val="31"/>
  </w:num>
  <w:num w:numId="19" w16cid:durableId="1551958131">
    <w:abstractNumId w:val="32"/>
  </w:num>
  <w:num w:numId="20" w16cid:durableId="1905681096">
    <w:abstractNumId w:val="35"/>
  </w:num>
  <w:num w:numId="21" w16cid:durableId="1268587851">
    <w:abstractNumId w:val="15"/>
  </w:num>
  <w:num w:numId="22" w16cid:durableId="246772847">
    <w:abstractNumId w:val="27"/>
  </w:num>
  <w:num w:numId="23" w16cid:durableId="492842166">
    <w:abstractNumId w:val="25"/>
  </w:num>
  <w:num w:numId="24" w16cid:durableId="1965308405">
    <w:abstractNumId w:val="9"/>
  </w:num>
  <w:num w:numId="25" w16cid:durableId="599606046">
    <w:abstractNumId w:val="7"/>
  </w:num>
  <w:num w:numId="26" w16cid:durableId="398216284">
    <w:abstractNumId w:val="6"/>
  </w:num>
  <w:num w:numId="27" w16cid:durableId="532570295">
    <w:abstractNumId w:val="5"/>
  </w:num>
  <w:num w:numId="28" w16cid:durableId="127861977">
    <w:abstractNumId w:val="4"/>
  </w:num>
  <w:num w:numId="29" w16cid:durableId="375348432">
    <w:abstractNumId w:val="8"/>
  </w:num>
  <w:num w:numId="30" w16cid:durableId="1864325389">
    <w:abstractNumId w:val="3"/>
  </w:num>
  <w:num w:numId="31" w16cid:durableId="351297856">
    <w:abstractNumId w:val="2"/>
  </w:num>
  <w:num w:numId="32" w16cid:durableId="289678350">
    <w:abstractNumId w:val="1"/>
  </w:num>
  <w:num w:numId="33" w16cid:durableId="1779989218">
    <w:abstractNumId w:val="0"/>
  </w:num>
  <w:num w:numId="34" w16cid:durableId="352877948">
    <w:abstractNumId w:val="33"/>
  </w:num>
  <w:num w:numId="35" w16cid:durableId="1360662204">
    <w:abstractNumId w:val="20"/>
  </w:num>
  <w:num w:numId="36" w16cid:durableId="7665390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03369845">
    <w:abstractNumId w:val="26"/>
  </w:num>
  <w:num w:numId="38" w16cid:durableId="744838366">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C69"/>
    <w:rsid w:val="000002B3"/>
    <w:rsid w:val="000010DC"/>
    <w:rsid w:val="00002579"/>
    <w:rsid w:val="00002AC6"/>
    <w:rsid w:val="0000313B"/>
    <w:rsid w:val="00011BC7"/>
    <w:rsid w:val="00012F9F"/>
    <w:rsid w:val="00013EC9"/>
    <w:rsid w:val="0002203E"/>
    <w:rsid w:val="000232BD"/>
    <w:rsid w:val="00023930"/>
    <w:rsid w:val="00023FC4"/>
    <w:rsid w:val="0002549F"/>
    <w:rsid w:val="00026AD7"/>
    <w:rsid w:val="00031D43"/>
    <w:rsid w:val="00032B01"/>
    <w:rsid w:val="00033DB7"/>
    <w:rsid w:val="0004207F"/>
    <w:rsid w:val="00044055"/>
    <w:rsid w:val="00046F9D"/>
    <w:rsid w:val="000551B2"/>
    <w:rsid w:val="000577E2"/>
    <w:rsid w:val="00057CF5"/>
    <w:rsid w:val="000641A4"/>
    <w:rsid w:val="00064DE7"/>
    <w:rsid w:val="0006593D"/>
    <w:rsid w:val="000659F2"/>
    <w:rsid w:val="000812E0"/>
    <w:rsid w:val="000817AF"/>
    <w:rsid w:val="00084EDA"/>
    <w:rsid w:val="00086E8A"/>
    <w:rsid w:val="000A07DB"/>
    <w:rsid w:val="000A26B3"/>
    <w:rsid w:val="000A3137"/>
    <w:rsid w:val="000A4D95"/>
    <w:rsid w:val="000B0EF3"/>
    <w:rsid w:val="000B1957"/>
    <w:rsid w:val="000B1E05"/>
    <w:rsid w:val="000B2594"/>
    <w:rsid w:val="000B3BFE"/>
    <w:rsid w:val="000C220E"/>
    <w:rsid w:val="000C243E"/>
    <w:rsid w:val="000C61B4"/>
    <w:rsid w:val="000E0B2D"/>
    <w:rsid w:val="000E3517"/>
    <w:rsid w:val="000F2F07"/>
    <w:rsid w:val="000F3061"/>
    <w:rsid w:val="00102AAF"/>
    <w:rsid w:val="00103B5E"/>
    <w:rsid w:val="001041AF"/>
    <w:rsid w:val="00107C28"/>
    <w:rsid w:val="00115585"/>
    <w:rsid w:val="001176C2"/>
    <w:rsid w:val="00122342"/>
    <w:rsid w:val="00122BAA"/>
    <w:rsid w:val="001255B3"/>
    <w:rsid w:val="0013113B"/>
    <w:rsid w:val="00131F83"/>
    <w:rsid w:val="001338C9"/>
    <w:rsid w:val="0013501D"/>
    <w:rsid w:val="0013619E"/>
    <w:rsid w:val="001361B8"/>
    <w:rsid w:val="00136C53"/>
    <w:rsid w:val="0014237E"/>
    <w:rsid w:val="0015013E"/>
    <w:rsid w:val="00151A53"/>
    <w:rsid w:val="00155BDF"/>
    <w:rsid w:val="0015757C"/>
    <w:rsid w:val="00157A81"/>
    <w:rsid w:val="00160A1B"/>
    <w:rsid w:val="00160C77"/>
    <w:rsid w:val="0016528F"/>
    <w:rsid w:val="001658A4"/>
    <w:rsid w:val="0016795D"/>
    <w:rsid w:val="001712B4"/>
    <w:rsid w:val="0017376E"/>
    <w:rsid w:val="00180E5F"/>
    <w:rsid w:val="001869B6"/>
    <w:rsid w:val="001912CF"/>
    <w:rsid w:val="00194260"/>
    <w:rsid w:val="001956B4"/>
    <w:rsid w:val="001957CC"/>
    <w:rsid w:val="0019687B"/>
    <w:rsid w:val="00196E44"/>
    <w:rsid w:val="001A163B"/>
    <w:rsid w:val="001A241E"/>
    <w:rsid w:val="001A3AD6"/>
    <w:rsid w:val="001A5CF7"/>
    <w:rsid w:val="001A681E"/>
    <w:rsid w:val="001C2205"/>
    <w:rsid w:val="001C3DFA"/>
    <w:rsid w:val="001C49E9"/>
    <w:rsid w:val="001C5BA0"/>
    <w:rsid w:val="001D1EFE"/>
    <w:rsid w:val="001D34DD"/>
    <w:rsid w:val="001D3B54"/>
    <w:rsid w:val="001D47BD"/>
    <w:rsid w:val="001D4860"/>
    <w:rsid w:val="001F4D6B"/>
    <w:rsid w:val="001F606D"/>
    <w:rsid w:val="001F7A1F"/>
    <w:rsid w:val="002000D6"/>
    <w:rsid w:val="00201065"/>
    <w:rsid w:val="00205936"/>
    <w:rsid w:val="00205B47"/>
    <w:rsid w:val="00211774"/>
    <w:rsid w:val="002130BA"/>
    <w:rsid w:val="002174C9"/>
    <w:rsid w:val="0021754E"/>
    <w:rsid w:val="00217720"/>
    <w:rsid w:val="0021774E"/>
    <w:rsid w:val="00217B11"/>
    <w:rsid w:val="00223809"/>
    <w:rsid w:val="002238C5"/>
    <w:rsid w:val="00225B15"/>
    <w:rsid w:val="00226F84"/>
    <w:rsid w:val="00232CE4"/>
    <w:rsid w:val="00233E6D"/>
    <w:rsid w:val="0023766A"/>
    <w:rsid w:val="0024445B"/>
    <w:rsid w:val="00244D60"/>
    <w:rsid w:val="00253713"/>
    <w:rsid w:val="00254714"/>
    <w:rsid w:val="0026110A"/>
    <w:rsid w:val="00266E73"/>
    <w:rsid w:val="002670CC"/>
    <w:rsid w:val="00270938"/>
    <w:rsid w:val="002712E6"/>
    <w:rsid w:val="002725B0"/>
    <w:rsid w:val="00274B5C"/>
    <w:rsid w:val="002756C0"/>
    <w:rsid w:val="00276C06"/>
    <w:rsid w:val="00285F4B"/>
    <w:rsid w:val="0029255D"/>
    <w:rsid w:val="00293C71"/>
    <w:rsid w:val="00294AD7"/>
    <w:rsid w:val="00295616"/>
    <w:rsid w:val="00295EA8"/>
    <w:rsid w:val="00295F46"/>
    <w:rsid w:val="00297DF5"/>
    <w:rsid w:val="002A08D5"/>
    <w:rsid w:val="002A1386"/>
    <w:rsid w:val="002A1622"/>
    <w:rsid w:val="002A17D0"/>
    <w:rsid w:val="002A2E0A"/>
    <w:rsid w:val="002A3679"/>
    <w:rsid w:val="002A7603"/>
    <w:rsid w:val="002B206E"/>
    <w:rsid w:val="002B2D87"/>
    <w:rsid w:val="002C04B9"/>
    <w:rsid w:val="002C604A"/>
    <w:rsid w:val="002C6439"/>
    <w:rsid w:val="002D00BE"/>
    <w:rsid w:val="002D0294"/>
    <w:rsid w:val="002D7D1B"/>
    <w:rsid w:val="002D7E7B"/>
    <w:rsid w:val="002E0776"/>
    <w:rsid w:val="002E0C48"/>
    <w:rsid w:val="002E5F5F"/>
    <w:rsid w:val="002F292A"/>
    <w:rsid w:val="002F5616"/>
    <w:rsid w:val="002F7219"/>
    <w:rsid w:val="002F75D0"/>
    <w:rsid w:val="002F7FA3"/>
    <w:rsid w:val="00302575"/>
    <w:rsid w:val="00302A0E"/>
    <w:rsid w:val="00302D15"/>
    <w:rsid w:val="00307C23"/>
    <w:rsid w:val="00315263"/>
    <w:rsid w:val="0031762E"/>
    <w:rsid w:val="003269EA"/>
    <w:rsid w:val="00326A6D"/>
    <w:rsid w:val="00327408"/>
    <w:rsid w:val="0032791E"/>
    <w:rsid w:val="00342171"/>
    <w:rsid w:val="00342648"/>
    <w:rsid w:val="00344C2E"/>
    <w:rsid w:val="00345AF6"/>
    <w:rsid w:val="003469D2"/>
    <w:rsid w:val="00347B80"/>
    <w:rsid w:val="00353E33"/>
    <w:rsid w:val="003617C1"/>
    <w:rsid w:val="003662B3"/>
    <w:rsid w:val="0037045D"/>
    <w:rsid w:val="003739F7"/>
    <w:rsid w:val="003758F1"/>
    <w:rsid w:val="00380553"/>
    <w:rsid w:val="00380F66"/>
    <w:rsid w:val="003819CA"/>
    <w:rsid w:val="00382871"/>
    <w:rsid w:val="003831D3"/>
    <w:rsid w:val="003845B2"/>
    <w:rsid w:val="003847B1"/>
    <w:rsid w:val="0038493D"/>
    <w:rsid w:val="00394DCD"/>
    <w:rsid w:val="003A2B0F"/>
    <w:rsid w:val="003A5C83"/>
    <w:rsid w:val="003B04F7"/>
    <w:rsid w:val="003B3819"/>
    <w:rsid w:val="003B3AC2"/>
    <w:rsid w:val="003C2265"/>
    <w:rsid w:val="003C4E9D"/>
    <w:rsid w:val="003C5A58"/>
    <w:rsid w:val="003C6200"/>
    <w:rsid w:val="003C6696"/>
    <w:rsid w:val="003C7507"/>
    <w:rsid w:val="003C7C8C"/>
    <w:rsid w:val="003D0A22"/>
    <w:rsid w:val="003D2338"/>
    <w:rsid w:val="003D2946"/>
    <w:rsid w:val="003D480C"/>
    <w:rsid w:val="003D5137"/>
    <w:rsid w:val="003E0232"/>
    <w:rsid w:val="003E1FF8"/>
    <w:rsid w:val="003E316D"/>
    <w:rsid w:val="003E53E8"/>
    <w:rsid w:val="003E63BD"/>
    <w:rsid w:val="003E77BB"/>
    <w:rsid w:val="003F1A5D"/>
    <w:rsid w:val="003F529B"/>
    <w:rsid w:val="004005AD"/>
    <w:rsid w:val="00403C15"/>
    <w:rsid w:val="00403D62"/>
    <w:rsid w:val="00407898"/>
    <w:rsid w:val="00414068"/>
    <w:rsid w:val="00414AFE"/>
    <w:rsid w:val="00416695"/>
    <w:rsid w:val="00417327"/>
    <w:rsid w:val="0042019F"/>
    <w:rsid w:val="004263AB"/>
    <w:rsid w:val="00427B49"/>
    <w:rsid w:val="00431AE3"/>
    <w:rsid w:val="00431C1D"/>
    <w:rsid w:val="004437A8"/>
    <w:rsid w:val="004464AC"/>
    <w:rsid w:val="00447376"/>
    <w:rsid w:val="00447C0F"/>
    <w:rsid w:val="00450EA1"/>
    <w:rsid w:val="00452BC1"/>
    <w:rsid w:val="004567F5"/>
    <w:rsid w:val="00457BC4"/>
    <w:rsid w:val="00471B62"/>
    <w:rsid w:val="00481E21"/>
    <w:rsid w:val="00482FAE"/>
    <w:rsid w:val="004866B7"/>
    <w:rsid w:val="00490ED3"/>
    <w:rsid w:val="00492C10"/>
    <w:rsid w:val="0049567F"/>
    <w:rsid w:val="004A103B"/>
    <w:rsid w:val="004A2BA2"/>
    <w:rsid w:val="004A511F"/>
    <w:rsid w:val="004A6BE1"/>
    <w:rsid w:val="004B7239"/>
    <w:rsid w:val="004C0C34"/>
    <w:rsid w:val="004C0D84"/>
    <w:rsid w:val="004C2438"/>
    <w:rsid w:val="004C465C"/>
    <w:rsid w:val="004C4F2F"/>
    <w:rsid w:val="004C5516"/>
    <w:rsid w:val="004C5DE5"/>
    <w:rsid w:val="004C70F4"/>
    <w:rsid w:val="004D125D"/>
    <w:rsid w:val="004D2A0A"/>
    <w:rsid w:val="004E2824"/>
    <w:rsid w:val="004F05D3"/>
    <w:rsid w:val="004F3B51"/>
    <w:rsid w:val="004F6552"/>
    <w:rsid w:val="00501118"/>
    <w:rsid w:val="00501786"/>
    <w:rsid w:val="00501CBB"/>
    <w:rsid w:val="00502A72"/>
    <w:rsid w:val="005050EB"/>
    <w:rsid w:val="00505EF2"/>
    <w:rsid w:val="00510FB5"/>
    <w:rsid w:val="00512E45"/>
    <w:rsid w:val="0052273D"/>
    <w:rsid w:val="00523253"/>
    <w:rsid w:val="00523F56"/>
    <w:rsid w:val="00526418"/>
    <w:rsid w:val="00530AA4"/>
    <w:rsid w:val="00532B23"/>
    <w:rsid w:val="00536EFA"/>
    <w:rsid w:val="00550E4F"/>
    <w:rsid w:val="00554E7A"/>
    <w:rsid w:val="00555C7F"/>
    <w:rsid w:val="00556F6E"/>
    <w:rsid w:val="00562AA1"/>
    <w:rsid w:val="00564C63"/>
    <w:rsid w:val="005654E4"/>
    <w:rsid w:val="00567302"/>
    <w:rsid w:val="00567540"/>
    <w:rsid w:val="00567643"/>
    <w:rsid w:val="00573DC1"/>
    <w:rsid w:val="0057423C"/>
    <w:rsid w:val="005760B3"/>
    <w:rsid w:val="00582B2C"/>
    <w:rsid w:val="00592E24"/>
    <w:rsid w:val="00593A73"/>
    <w:rsid w:val="00594683"/>
    <w:rsid w:val="00594CC5"/>
    <w:rsid w:val="005A0192"/>
    <w:rsid w:val="005A226C"/>
    <w:rsid w:val="005A2B20"/>
    <w:rsid w:val="005A69F2"/>
    <w:rsid w:val="005B4FE2"/>
    <w:rsid w:val="005B6B95"/>
    <w:rsid w:val="005B6D04"/>
    <w:rsid w:val="005B7E9E"/>
    <w:rsid w:val="005C0398"/>
    <w:rsid w:val="005C131B"/>
    <w:rsid w:val="005C2230"/>
    <w:rsid w:val="005C4F5F"/>
    <w:rsid w:val="005D4DB4"/>
    <w:rsid w:val="005D7E1C"/>
    <w:rsid w:val="005E53B9"/>
    <w:rsid w:val="005E7105"/>
    <w:rsid w:val="005F0521"/>
    <w:rsid w:val="005F0C11"/>
    <w:rsid w:val="005F5E4D"/>
    <w:rsid w:val="005F7FA4"/>
    <w:rsid w:val="006025ED"/>
    <w:rsid w:val="00602888"/>
    <w:rsid w:val="0060664A"/>
    <w:rsid w:val="00606E13"/>
    <w:rsid w:val="00613923"/>
    <w:rsid w:val="00621F28"/>
    <w:rsid w:val="006225DE"/>
    <w:rsid w:val="00625993"/>
    <w:rsid w:val="00630D0B"/>
    <w:rsid w:val="0063366E"/>
    <w:rsid w:val="00633926"/>
    <w:rsid w:val="00636938"/>
    <w:rsid w:val="00637D8E"/>
    <w:rsid w:val="00642C95"/>
    <w:rsid w:val="006502C1"/>
    <w:rsid w:val="00651CB4"/>
    <w:rsid w:val="00655001"/>
    <w:rsid w:val="0065657E"/>
    <w:rsid w:val="0066064C"/>
    <w:rsid w:val="00662E84"/>
    <w:rsid w:val="006652F2"/>
    <w:rsid w:val="00671854"/>
    <w:rsid w:val="00675C3C"/>
    <w:rsid w:val="00680642"/>
    <w:rsid w:val="00684229"/>
    <w:rsid w:val="0068426C"/>
    <w:rsid w:val="00693332"/>
    <w:rsid w:val="00693B21"/>
    <w:rsid w:val="00693E74"/>
    <w:rsid w:val="00695B93"/>
    <w:rsid w:val="00695D1A"/>
    <w:rsid w:val="006A3F87"/>
    <w:rsid w:val="006B1BB4"/>
    <w:rsid w:val="006C2F4B"/>
    <w:rsid w:val="006C3C77"/>
    <w:rsid w:val="006C49F1"/>
    <w:rsid w:val="006C69B3"/>
    <w:rsid w:val="006D2BC1"/>
    <w:rsid w:val="006D471D"/>
    <w:rsid w:val="006E1078"/>
    <w:rsid w:val="006E1CC7"/>
    <w:rsid w:val="006E66A5"/>
    <w:rsid w:val="006E6A15"/>
    <w:rsid w:val="006F0ABC"/>
    <w:rsid w:val="006F20BF"/>
    <w:rsid w:val="006F55AE"/>
    <w:rsid w:val="006F597A"/>
    <w:rsid w:val="006F6628"/>
    <w:rsid w:val="006F7A65"/>
    <w:rsid w:val="00702A3C"/>
    <w:rsid w:val="007031F7"/>
    <w:rsid w:val="007036EB"/>
    <w:rsid w:val="007072C3"/>
    <w:rsid w:val="00710C21"/>
    <w:rsid w:val="00713718"/>
    <w:rsid w:val="007155F1"/>
    <w:rsid w:val="00720073"/>
    <w:rsid w:val="00720AB2"/>
    <w:rsid w:val="00726CDD"/>
    <w:rsid w:val="0073689B"/>
    <w:rsid w:val="00741B8A"/>
    <w:rsid w:val="00742CED"/>
    <w:rsid w:val="00746FCD"/>
    <w:rsid w:val="00750EA3"/>
    <w:rsid w:val="0075252B"/>
    <w:rsid w:val="00755A7D"/>
    <w:rsid w:val="00755F27"/>
    <w:rsid w:val="00757C98"/>
    <w:rsid w:val="00761F51"/>
    <w:rsid w:val="00764940"/>
    <w:rsid w:val="007704B5"/>
    <w:rsid w:val="00775249"/>
    <w:rsid w:val="00775ED8"/>
    <w:rsid w:val="007770BC"/>
    <w:rsid w:val="00781D64"/>
    <w:rsid w:val="00782664"/>
    <w:rsid w:val="007876B4"/>
    <w:rsid w:val="00793C34"/>
    <w:rsid w:val="007A3187"/>
    <w:rsid w:val="007A3EB7"/>
    <w:rsid w:val="007A52E1"/>
    <w:rsid w:val="007A57F6"/>
    <w:rsid w:val="007A66C7"/>
    <w:rsid w:val="007B0ED9"/>
    <w:rsid w:val="007C38F7"/>
    <w:rsid w:val="007C3CA1"/>
    <w:rsid w:val="007C4F4B"/>
    <w:rsid w:val="007C5244"/>
    <w:rsid w:val="007D4C76"/>
    <w:rsid w:val="007D7B56"/>
    <w:rsid w:val="007E0962"/>
    <w:rsid w:val="007E1C6E"/>
    <w:rsid w:val="007E22D5"/>
    <w:rsid w:val="007E2737"/>
    <w:rsid w:val="007E4A7C"/>
    <w:rsid w:val="007E5EDF"/>
    <w:rsid w:val="007E767B"/>
    <w:rsid w:val="007F1E96"/>
    <w:rsid w:val="007F32F4"/>
    <w:rsid w:val="0080395C"/>
    <w:rsid w:val="00805E5F"/>
    <w:rsid w:val="00810756"/>
    <w:rsid w:val="00810898"/>
    <w:rsid w:val="00812700"/>
    <w:rsid w:val="008140B0"/>
    <w:rsid w:val="008142B0"/>
    <w:rsid w:val="0081544B"/>
    <w:rsid w:val="008233F9"/>
    <w:rsid w:val="0082402F"/>
    <w:rsid w:val="00824B00"/>
    <w:rsid w:val="008253D8"/>
    <w:rsid w:val="008274D7"/>
    <w:rsid w:val="00827955"/>
    <w:rsid w:val="00827D73"/>
    <w:rsid w:val="00832BC1"/>
    <w:rsid w:val="00832C79"/>
    <w:rsid w:val="00835081"/>
    <w:rsid w:val="0083516F"/>
    <w:rsid w:val="00837B5A"/>
    <w:rsid w:val="00840A48"/>
    <w:rsid w:val="00843A79"/>
    <w:rsid w:val="0085103A"/>
    <w:rsid w:val="00853C24"/>
    <w:rsid w:val="008566C5"/>
    <w:rsid w:val="00856C38"/>
    <w:rsid w:val="00860DB2"/>
    <w:rsid w:val="00860EC0"/>
    <w:rsid w:val="008633E2"/>
    <w:rsid w:val="0086404B"/>
    <w:rsid w:val="00865364"/>
    <w:rsid w:val="008653F0"/>
    <w:rsid w:val="008665CC"/>
    <w:rsid w:val="008679DC"/>
    <w:rsid w:val="00871D69"/>
    <w:rsid w:val="00872A79"/>
    <w:rsid w:val="00873732"/>
    <w:rsid w:val="008738EF"/>
    <w:rsid w:val="008762F1"/>
    <w:rsid w:val="008764F9"/>
    <w:rsid w:val="00876C55"/>
    <w:rsid w:val="00880683"/>
    <w:rsid w:val="00881626"/>
    <w:rsid w:val="0088235D"/>
    <w:rsid w:val="0088539B"/>
    <w:rsid w:val="008872EC"/>
    <w:rsid w:val="00887D52"/>
    <w:rsid w:val="008937DA"/>
    <w:rsid w:val="00895734"/>
    <w:rsid w:val="0089636A"/>
    <w:rsid w:val="008A4F5F"/>
    <w:rsid w:val="008A573E"/>
    <w:rsid w:val="008A75A3"/>
    <w:rsid w:val="008A7CE7"/>
    <w:rsid w:val="008A7E62"/>
    <w:rsid w:val="008B10C2"/>
    <w:rsid w:val="008C2910"/>
    <w:rsid w:val="008C5745"/>
    <w:rsid w:val="008D054B"/>
    <w:rsid w:val="008D207C"/>
    <w:rsid w:val="008D435E"/>
    <w:rsid w:val="008D712B"/>
    <w:rsid w:val="008E0FB6"/>
    <w:rsid w:val="008E2DA4"/>
    <w:rsid w:val="008E54B3"/>
    <w:rsid w:val="008E5500"/>
    <w:rsid w:val="008E6567"/>
    <w:rsid w:val="008F0540"/>
    <w:rsid w:val="008F06C2"/>
    <w:rsid w:val="008F0DDB"/>
    <w:rsid w:val="008F4435"/>
    <w:rsid w:val="008F677F"/>
    <w:rsid w:val="008F69F2"/>
    <w:rsid w:val="008F6E8A"/>
    <w:rsid w:val="008F6F28"/>
    <w:rsid w:val="008F7D8A"/>
    <w:rsid w:val="00900D26"/>
    <w:rsid w:val="00902C51"/>
    <w:rsid w:val="00903AC9"/>
    <w:rsid w:val="00906DEF"/>
    <w:rsid w:val="0091011B"/>
    <w:rsid w:val="00916548"/>
    <w:rsid w:val="00916CC5"/>
    <w:rsid w:val="00917A92"/>
    <w:rsid w:val="00920573"/>
    <w:rsid w:val="00920E97"/>
    <w:rsid w:val="00922429"/>
    <w:rsid w:val="00924A00"/>
    <w:rsid w:val="0094065E"/>
    <w:rsid w:val="00941B76"/>
    <w:rsid w:val="00952116"/>
    <w:rsid w:val="009522DB"/>
    <w:rsid w:val="009618AC"/>
    <w:rsid w:val="00962848"/>
    <w:rsid w:val="00963376"/>
    <w:rsid w:val="009634E7"/>
    <w:rsid w:val="0096481D"/>
    <w:rsid w:val="00964EA1"/>
    <w:rsid w:val="00966BC5"/>
    <w:rsid w:val="00970B78"/>
    <w:rsid w:val="00971031"/>
    <w:rsid w:val="00972DAE"/>
    <w:rsid w:val="00981A85"/>
    <w:rsid w:val="00981F11"/>
    <w:rsid w:val="00983BBC"/>
    <w:rsid w:val="0098523A"/>
    <w:rsid w:val="009A0B10"/>
    <w:rsid w:val="009B7CCA"/>
    <w:rsid w:val="009C3EB1"/>
    <w:rsid w:val="009C61AF"/>
    <w:rsid w:val="009C69E8"/>
    <w:rsid w:val="009C7AF9"/>
    <w:rsid w:val="009D0E37"/>
    <w:rsid w:val="009D31AD"/>
    <w:rsid w:val="009D4E34"/>
    <w:rsid w:val="009D56B3"/>
    <w:rsid w:val="009D5BA2"/>
    <w:rsid w:val="009E0EB1"/>
    <w:rsid w:val="009E155D"/>
    <w:rsid w:val="009E25C7"/>
    <w:rsid w:val="009E2DA8"/>
    <w:rsid w:val="009E489B"/>
    <w:rsid w:val="009E71EC"/>
    <w:rsid w:val="009F3566"/>
    <w:rsid w:val="009F39BE"/>
    <w:rsid w:val="00A00F54"/>
    <w:rsid w:val="00A03356"/>
    <w:rsid w:val="00A04349"/>
    <w:rsid w:val="00A05664"/>
    <w:rsid w:val="00A1154F"/>
    <w:rsid w:val="00A116B6"/>
    <w:rsid w:val="00A20BF3"/>
    <w:rsid w:val="00A234D9"/>
    <w:rsid w:val="00A25B36"/>
    <w:rsid w:val="00A27F53"/>
    <w:rsid w:val="00A30F46"/>
    <w:rsid w:val="00A4042A"/>
    <w:rsid w:val="00A4048B"/>
    <w:rsid w:val="00A42628"/>
    <w:rsid w:val="00A42B58"/>
    <w:rsid w:val="00A443E0"/>
    <w:rsid w:val="00A45EF6"/>
    <w:rsid w:val="00A512F8"/>
    <w:rsid w:val="00A51B24"/>
    <w:rsid w:val="00A5364C"/>
    <w:rsid w:val="00A54398"/>
    <w:rsid w:val="00A636B0"/>
    <w:rsid w:val="00A63AF6"/>
    <w:rsid w:val="00A6505E"/>
    <w:rsid w:val="00A73A52"/>
    <w:rsid w:val="00A776BD"/>
    <w:rsid w:val="00A82C0B"/>
    <w:rsid w:val="00A85A7E"/>
    <w:rsid w:val="00A87CC8"/>
    <w:rsid w:val="00A94165"/>
    <w:rsid w:val="00A94E4D"/>
    <w:rsid w:val="00A97B76"/>
    <w:rsid w:val="00AA016A"/>
    <w:rsid w:val="00AA24E7"/>
    <w:rsid w:val="00AA6D1F"/>
    <w:rsid w:val="00AA72F7"/>
    <w:rsid w:val="00AB1D44"/>
    <w:rsid w:val="00AB2893"/>
    <w:rsid w:val="00AC09F9"/>
    <w:rsid w:val="00AC16AC"/>
    <w:rsid w:val="00AC23DF"/>
    <w:rsid w:val="00AC65FF"/>
    <w:rsid w:val="00AC6BA6"/>
    <w:rsid w:val="00AD358F"/>
    <w:rsid w:val="00AD472E"/>
    <w:rsid w:val="00AD4844"/>
    <w:rsid w:val="00AD4C2F"/>
    <w:rsid w:val="00AD4CF6"/>
    <w:rsid w:val="00AD5A8C"/>
    <w:rsid w:val="00AD60B0"/>
    <w:rsid w:val="00AD646B"/>
    <w:rsid w:val="00AF2B6D"/>
    <w:rsid w:val="00AF3C70"/>
    <w:rsid w:val="00AF44B6"/>
    <w:rsid w:val="00AF4F1E"/>
    <w:rsid w:val="00AF79A3"/>
    <w:rsid w:val="00B0080A"/>
    <w:rsid w:val="00B01A99"/>
    <w:rsid w:val="00B05FB6"/>
    <w:rsid w:val="00B074CB"/>
    <w:rsid w:val="00B1241A"/>
    <w:rsid w:val="00B206CA"/>
    <w:rsid w:val="00B248BB"/>
    <w:rsid w:val="00B253FC"/>
    <w:rsid w:val="00B26D04"/>
    <w:rsid w:val="00B30358"/>
    <w:rsid w:val="00B401A8"/>
    <w:rsid w:val="00B46C10"/>
    <w:rsid w:val="00B50D06"/>
    <w:rsid w:val="00B51A2F"/>
    <w:rsid w:val="00B51BE2"/>
    <w:rsid w:val="00B51D6E"/>
    <w:rsid w:val="00B52052"/>
    <w:rsid w:val="00B54777"/>
    <w:rsid w:val="00B575EA"/>
    <w:rsid w:val="00B603E5"/>
    <w:rsid w:val="00B60A2F"/>
    <w:rsid w:val="00B60B98"/>
    <w:rsid w:val="00B625AB"/>
    <w:rsid w:val="00B653C4"/>
    <w:rsid w:val="00B665DD"/>
    <w:rsid w:val="00B70943"/>
    <w:rsid w:val="00B70B46"/>
    <w:rsid w:val="00B74360"/>
    <w:rsid w:val="00B75046"/>
    <w:rsid w:val="00B77C0F"/>
    <w:rsid w:val="00B81709"/>
    <w:rsid w:val="00B854BD"/>
    <w:rsid w:val="00B868CE"/>
    <w:rsid w:val="00B87530"/>
    <w:rsid w:val="00B8756F"/>
    <w:rsid w:val="00B9022F"/>
    <w:rsid w:val="00B91026"/>
    <w:rsid w:val="00B92865"/>
    <w:rsid w:val="00B92F7C"/>
    <w:rsid w:val="00B939A3"/>
    <w:rsid w:val="00B949A4"/>
    <w:rsid w:val="00B95746"/>
    <w:rsid w:val="00B96D15"/>
    <w:rsid w:val="00BA659B"/>
    <w:rsid w:val="00BB0C66"/>
    <w:rsid w:val="00BB4BBE"/>
    <w:rsid w:val="00BB5CB4"/>
    <w:rsid w:val="00BC74C6"/>
    <w:rsid w:val="00BE1B62"/>
    <w:rsid w:val="00BE2AA7"/>
    <w:rsid w:val="00BF2191"/>
    <w:rsid w:val="00BF2709"/>
    <w:rsid w:val="00BF4E71"/>
    <w:rsid w:val="00BF5C23"/>
    <w:rsid w:val="00BF5DDE"/>
    <w:rsid w:val="00BF6263"/>
    <w:rsid w:val="00BF71A4"/>
    <w:rsid w:val="00C04923"/>
    <w:rsid w:val="00C1041F"/>
    <w:rsid w:val="00C11454"/>
    <w:rsid w:val="00C11E2F"/>
    <w:rsid w:val="00C122A0"/>
    <w:rsid w:val="00C175FA"/>
    <w:rsid w:val="00C17CBE"/>
    <w:rsid w:val="00C22AE3"/>
    <w:rsid w:val="00C24BC5"/>
    <w:rsid w:val="00C3001D"/>
    <w:rsid w:val="00C315A1"/>
    <w:rsid w:val="00C31734"/>
    <w:rsid w:val="00C325BE"/>
    <w:rsid w:val="00C4210F"/>
    <w:rsid w:val="00C44422"/>
    <w:rsid w:val="00C46152"/>
    <w:rsid w:val="00C471EA"/>
    <w:rsid w:val="00C47504"/>
    <w:rsid w:val="00C55A79"/>
    <w:rsid w:val="00C63B25"/>
    <w:rsid w:val="00C66727"/>
    <w:rsid w:val="00C73466"/>
    <w:rsid w:val="00C775DA"/>
    <w:rsid w:val="00C81078"/>
    <w:rsid w:val="00C834C4"/>
    <w:rsid w:val="00C851DA"/>
    <w:rsid w:val="00C87118"/>
    <w:rsid w:val="00C9002C"/>
    <w:rsid w:val="00C90197"/>
    <w:rsid w:val="00C90A35"/>
    <w:rsid w:val="00C97910"/>
    <w:rsid w:val="00CA15AF"/>
    <w:rsid w:val="00CA2B96"/>
    <w:rsid w:val="00CA6A8D"/>
    <w:rsid w:val="00CA6BEA"/>
    <w:rsid w:val="00CB0524"/>
    <w:rsid w:val="00CC6BA6"/>
    <w:rsid w:val="00CC758D"/>
    <w:rsid w:val="00CD4188"/>
    <w:rsid w:val="00CD6EDF"/>
    <w:rsid w:val="00CE01DE"/>
    <w:rsid w:val="00CE0A9F"/>
    <w:rsid w:val="00CE3923"/>
    <w:rsid w:val="00CE3DA1"/>
    <w:rsid w:val="00CE60C4"/>
    <w:rsid w:val="00CE73A8"/>
    <w:rsid w:val="00CE7571"/>
    <w:rsid w:val="00CF2692"/>
    <w:rsid w:val="00CF3857"/>
    <w:rsid w:val="00CF4156"/>
    <w:rsid w:val="00CF5244"/>
    <w:rsid w:val="00CF6BBD"/>
    <w:rsid w:val="00CF6FE1"/>
    <w:rsid w:val="00D00FEB"/>
    <w:rsid w:val="00D01BCA"/>
    <w:rsid w:val="00D03F1B"/>
    <w:rsid w:val="00D04D85"/>
    <w:rsid w:val="00D05C34"/>
    <w:rsid w:val="00D05D2C"/>
    <w:rsid w:val="00D05F40"/>
    <w:rsid w:val="00D0748B"/>
    <w:rsid w:val="00D07967"/>
    <w:rsid w:val="00D2055C"/>
    <w:rsid w:val="00D251BA"/>
    <w:rsid w:val="00D31482"/>
    <w:rsid w:val="00D336DA"/>
    <w:rsid w:val="00D34089"/>
    <w:rsid w:val="00D34916"/>
    <w:rsid w:val="00D403E1"/>
    <w:rsid w:val="00D40D9E"/>
    <w:rsid w:val="00D40F17"/>
    <w:rsid w:val="00D455CA"/>
    <w:rsid w:val="00D45A2B"/>
    <w:rsid w:val="00D46142"/>
    <w:rsid w:val="00D50FA1"/>
    <w:rsid w:val="00D5149A"/>
    <w:rsid w:val="00D5155A"/>
    <w:rsid w:val="00D52639"/>
    <w:rsid w:val="00D53570"/>
    <w:rsid w:val="00D55B9F"/>
    <w:rsid w:val="00D56106"/>
    <w:rsid w:val="00D563A6"/>
    <w:rsid w:val="00D564BC"/>
    <w:rsid w:val="00D602C8"/>
    <w:rsid w:val="00D60B74"/>
    <w:rsid w:val="00D63AB0"/>
    <w:rsid w:val="00D64963"/>
    <w:rsid w:val="00D65E7E"/>
    <w:rsid w:val="00D7414E"/>
    <w:rsid w:val="00D7754C"/>
    <w:rsid w:val="00D82B0C"/>
    <w:rsid w:val="00D834AB"/>
    <w:rsid w:val="00D852AF"/>
    <w:rsid w:val="00D85BE3"/>
    <w:rsid w:val="00D85EBA"/>
    <w:rsid w:val="00D877E8"/>
    <w:rsid w:val="00D90499"/>
    <w:rsid w:val="00D90B03"/>
    <w:rsid w:val="00DA36CA"/>
    <w:rsid w:val="00DA5E29"/>
    <w:rsid w:val="00DA723A"/>
    <w:rsid w:val="00DA7A92"/>
    <w:rsid w:val="00DB18C8"/>
    <w:rsid w:val="00DB27B2"/>
    <w:rsid w:val="00DB3942"/>
    <w:rsid w:val="00DB4466"/>
    <w:rsid w:val="00DC117D"/>
    <w:rsid w:val="00DC3BBA"/>
    <w:rsid w:val="00DC4C15"/>
    <w:rsid w:val="00DC5F6A"/>
    <w:rsid w:val="00DC6F40"/>
    <w:rsid w:val="00DE3C42"/>
    <w:rsid w:val="00DE41B0"/>
    <w:rsid w:val="00DE432D"/>
    <w:rsid w:val="00DE664B"/>
    <w:rsid w:val="00DF0C7F"/>
    <w:rsid w:val="00DF362C"/>
    <w:rsid w:val="00DF412F"/>
    <w:rsid w:val="00DF47E5"/>
    <w:rsid w:val="00DF546D"/>
    <w:rsid w:val="00E04FB2"/>
    <w:rsid w:val="00E11F41"/>
    <w:rsid w:val="00E11FDB"/>
    <w:rsid w:val="00E14425"/>
    <w:rsid w:val="00E149E2"/>
    <w:rsid w:val="00E14BB6"/>
    <w:rsid w:val="00E14EF3"/>
    <w:rsid w:val="00E21E3F"/>
    <w:rsid w:val="00E25863"/>
    <w:rsid w:val="00E31891"/>
    <w:rsid w:val="00E36456"/>
    <w:rsid w:val="00E443A6"/>
    <w:rsid w:val="00E5034D"/>
    <w:rsid w:val="00E54AB8"/>
    <w:rsid w:val="00E63140"/>
    <w:rsid w:val="00E63562"/>
    <w:rsid w:val="00E6544F"/>
    <w:rsid w:val="00E70B44"/>
    <w:rsid w:val="00E7487F"/>
    <w:rsid w:val="00E85CB2"/>
    <w:rsid w:val="00E940DC"/>
    <w:rsid w:val="00E95F40"/>
    <w:rsid w:val="00EA7528"/>
    <w:rsid w:val="00EB07AA"/>
    <w:rsid w:val="00EB1074"/>
    <w:rsid w:val="00EB1AEC"/>
    <w:rsid w:val="00EB2BA5"/>
    <w:rsid w:val="00EB35D3"/>
    <w:rsid w:val="00EB707E"/>
    <w:rsid w:val="00EC041A"/>
    <w:rsid w:val="00EC0BF4"/>
    <w:rsid w:val="00EC1B55"/>
    <w:rsid w:val="00EC1FF2"/>
    <w:rsid w:val="00EC5593"/>
    <w:rsid w:val="00EC604A"/>
    <w:rsid w:val="00EC6F51"/>
    <w:rsid w:val="00ED191F"/>
    <w:rsid w:val="00ED1AE9"/>
    <w:rsid w:val="00ED646B"/>
    <w:rsid w:val="00ED7809"/>
    <w:rsid w:val="00ED7F82"/>
    <w:rsid w:val="00EE519A"/>
    <w:rsid w:val="00EF2314"/>
    <w:rsid w:val="00EF4E5B"/>
    <w:rsid w:val="00EF5A35"/>
    <w:rsid w:val="00F018F3"/>
    <w:rsid w:val="00F0504A"/>
    <w:rsid w:val="00F05C69"/>
    <w:rsid w:val="00F12354"/>
    <w:rsid w:val="00F12DD7"/>
    <w:rsid w:val="00F16743"/>
    <w:rsid w:val="00F17F8F"/>
    <w:rsid w:val="00F20463"/>
    <w:rsid w:val="00F2467B"/>
    <w:rsid w:val="00F24B3D"/>
    <w:rsid w:val="00F31C30"/>
    <w:rsid w:val="00F31E37"/>
    <w:rsid w:val="00F328E2"/>
    <w:rsid w:val="00F4069B"/>
    <w:rsid w:val="00F445F0"/>
    <w:rsid w:val="00F46E4E"/>
    <w:rsid w:val="00F47EA5"/>
    <w:rsid w:val="00F50240"/>
    <w:rsid w:val="00F54F48"/>
    <w:rsid w:val="00F57256"/>
    <w:rsid w:val="00F6734D"/>
    <w:rsid w:val="00F71FCC"/>
    <w:rsid w:val="00F80933"/>
    <w:rsid w:val="00F810B2"/>
    <w:rsid w:val="00F81B3F"/>
    <w:rsid w:val="00F81F62"/>
    <w:rsid w:val="00F82CEE"/>
    <w:rsid w:val="00F82D9A"/>
    <w:rsid w:val="00F8788A"/>
    <w:rsid w:val="00F87AD1"/>
    <w:rsid w:val="00F9100F"/>
    <w:rsid w:val="00F919B8"/>
    <w:rsid w:val="00F92E59"/>
    <w:rsid w:val="00F9734D"/>
    <w:rsid w:val="00FA0E47"/>
    <w:rsid w:val="00FA2EC6"/>
    <w:rsid w:val="00FA517D"/>
    <w:rsid w:val="00FB0C48"/>
    <w:rsid w:val="00FB12C7"/>
    <w:rsid w:val="00FB305C"/>
    <w:rsid w:val="00FB379F"/>
    <w:rsid w:val="00FB73CC"/>
    <w:rsid w:val="00FC13A8"/>
    <w:rsid w:val="00FC20C5"/>
    <w:rsid w:val="00FC253C"/>
    <w:rsid w:val="00FC4E8B"/>
    <w:rsid w:val="00FC60BE"/>
    <w:rsid w:val="00FC696F"/>
    <w:rsid w:val="00FC7D19"/>
    <w:rsid w:val="00FD0870"/>
    <w:rsid w:val="00FD095D"/>
    <w:rsid w:val="00FD1FDE"/>
    <w:rsid w:val="00FD30D0"/>
    <w:rsid w:val="00FD7152"/>
    <w:rsid w:val="00FE0280"/>
    <w:rsid w:val="00FE0542"/>
    <w:rsid w:val="00FE086C"/>
    <w:rsid w:val="00FE29AF"/>
    <w:rsid w:val="00FE46FB"/>
    <w:rsid w:val="00FE6F1A"/>
    <w:rsid w:val="00FF0353"/>
    <w:rsid w:val="00FF77D1"/>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732921"/>
  <w14:defaultImageDpi w14:val="32767"/>
  <w15:docId w15:val="{35083718-B5B3-4534-BCD5-B511C7B7B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9E2"/>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E149E2"/>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E149E2"/>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E149E2"/>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E149E2"/>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E149E2"/>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E149E2"/>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E149E2"/>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E149E2"/>
    <w:pPr>
      <w:ind w:left="993"/>
      <w:outlineLvl w:val="7"/>
    </w:pPr>
    <w:rPr>
      <w:color w:val="321547"/>
      <w:szCs w:val="22"/>
      <w:u w:val="dotDotDash"/>
    </w:rPr>
  </w:style>
  <w:style w:type="paragraph" w:styleId="Ttulo9">
    <w:name w:val="heading 9"/>
    <w:basedOn w:val="Ttulo8"/>
    <w:next w:val="Normal"/>
    <w:link w:val="Ttulo9Car"/>
    <w:uiPriority w:val="9"/>
    <w:unhideWhenUsed/>
    <w:qFormat/>
    <w:rsid w:val="00E149E2"/>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E149E2"/>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E149E2"/>
  </w:style>
  <w:style w:type="paragraph" w:styleId="Encabezado">
    <w:name w:val="header"/>
    <w:basedOn w:val="Normal"/>
    <w:link w:val="EncabezadoCar"/>
    <w:uiPriority w:val="99"/>
    <w:unhideWhenUsed/>
    <w:rsid w:val="00E149E2"/>
    <w:pPr>
      <w:tabs>
        <w:tab w:val="center" w:pos="4252"/>
        <w:tab w:val="right" w:pos="8504"/>
      </w:tabs>
    </w:pPr>
  </w:style>
  <w:style w:type="character" w:customStyle="1" w:styleId="HeaderChar">
    <w:name w:val="Header Char"/>
    <w:basedOn w:val="Fuentedeprrafopredeter"/>
    <w:uiPriority w:val="99"/>
    <w:rsid w:val="00E149E2"/>
    <w:rPr>
      <w:rFonts w:ascii="Garamond" w:hAnsi="Garamond"/>
      <w:lang w:val="es-ES"/>
    </w:rPr>
  </w:style>
  <w:style w:type="character" w:customStyle="1" w:styleId="FooterChar">
    <w:name w:val="Footer Char"/>
    <w:basedOn w:val="Fuentedeprrafopredeter"/>
    <w:uiPriority w:val="99"/>
    <w:rsid w:val="00E149E2"/>
    <w:rPr>
      <w:rFonts w:ascii="Garamond" w:hAnsi="Garamond"/>
      <w:lang w:val="es-ES"/>
    </w:rPr>
  </w:style>
  <w:style w:type="table" w:styleId="Tablaconcuadrcula">
    <w:name w:val="Table Grid"/>
    <w:basedOn w:val="Tablanormal"/>
    <w:uiPriority w:val="39"/>
    <w:rsid w:val="00E149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E149E2"/>
    <w:rPr>
      <w:color w:val="808080"/>
    </w:rPr>
  </w:style>
  <w:style w:type="paragraph" w:styleId="Ttulo">
    <w:name w:val="Title"/>
    <w:basedOn w:val="Normal"/>
    <w:next w:val="Normal"/>
    <w:link w:val="TtuloCar"/>
    <w:uiPriority w:val="10"/>
    <w:qFormat/>
    <w:rsid w:val="00E149E2"/>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itleChar">
    <w:name w:val="Title Char"/>
    <w:basedOn w:val="Fuentedeprrafopredeter"/>
    <w:uiPriority w:val="10"/>
    <w:rsid w:val="00E149E2"/>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E149E2"/>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E149E2"/>
    <w:pPr>
      <w:numPr>
        <w:ilvl w:val="1"/>
        <w:numId w:val="1"/>
      </w:numPr>
      <w:spacing w:after="100"/>
      <w:ind w:left="1049" w:hanging="198"/>
      <w:contextualSpacing/>
    </w:pPr>
  </w:style>
  <w:style w:type="character" w:customStyle="1" w:styleId="Heading2Char">
    <w:name w:val="Heading 2 Char"/>
    <w:basedOn w:val="Fuentedeprrafopredeter"/>
    <w:uiPriority w:val="9"/>
    <w:rsid w:val="00E149E2"/>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E149E2"/>
    <w:pPr>
      <w:numPr>
        <w:numId w:val="0"/>
      </w:numPr>
      <w:shd w:val="clear" w:color="auto" w:fill="auto"/>
      <w:spacing w:before="100" w:after="40" w:line="240" w:lineRule="auto"/>
      <w:jc w:val="center"/>
      <w:outlineLvl w:val="9"/>
    </w:pPr>
    <w:rPr>
      <w:rFonts w:eastAsiaTheme="majorEastAsia" w:cstheme="majorBidi"/>
      <w:bCs w:val="0"/>
      <w:i/>
      <w:caps w:val="0"/>
      <w:color w:val="461E64" w:themeColor="accent1" w:themeShade="BF"/>
      <w:szCs w:val="32"/>
      <w:u w:val="single"/>
      <w:lang w:val="en-US"/>
    </w:rPr>
  </w:style>
  <w:style w:type="paragraph" w:styleId="TDC1">
    <w:name w:val="toc 1"/>
    <w:basedOn w:val="Normal"/>
    <w:next w:val="FinTDC"/>
    <w:autoRedefine/>
    <w:uiPriority w:val="39"/>
    <w:unhideWhenUsed/>
    <w:rsid w:val="00E149E2"/>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E149E2"/>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E149E2"/>
    <w:rPr>
      <w:color w:val="0563C1" w:themeColor="hyperlink"/>
      <w:u w:val="single"/>
    </w:rPr>
  </w:style>
  <w:style w:type="character" w:customStyle="1" w:styleId="Heading3Char">
    <w:name w:val="Heading 3 Char"/>
    <w:basedOn w:val="Fuentedeprrafopredeter"/>
    <w:uiPriority w:val="9"/>
    <w:rsid w:val="00E149E2"/>
    <w:rPr>
      <w:rFonts w:ascii="Garamond" w:hAnsi="Garamond"/>
      <w:i/>
      <w:iCs/>
      <w:color w:val="5F2987"/>
      <w:u w:val="single"/>
      <w:lang w:val="es-ES"/>
    </w:rPr>
  </w:style>
  <w:style w:type="paragraph" w:styleId="TDC3">
    <w:name w:val="toc 3"/>
    <w:basedOn w:val="Normal"/>
    <w:next w:val="FinTDC"/>
    <w:autoRedefine/>
    <w:uiPriority w:val="39"/>
    <w:unhideWhenUsed/>
    <w:rsid w:val="00E149E2"/>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E149E2"/>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E149E2"/>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E149E2"/>
    <w:rPr>
      <w:color w:val="FFFFFF" w:themeColor="text1" w:themeTint="80"/>
      <w:sz w:val="16"/>
    </w:rPr>
  </w:style>
  <w:style w:type="character" w:customStyle="1" w:styleId="NocantarChar">
    <w:name w:val="No cantar Char"/>
    <w:basedOn w:val="Fuentedeprrafopredeter"/>
    <w:link w:val="Nocantar"/>
    <w:rsid w:val="00E149E2"/>
    <w:rPr>
      <w:rFonts w:ascii="Palatino Linotype" w:hAnsi="Palatino Linotype"/>
      <w:color w:val="FFFFFF" w:themeColor="text1" w:themeTint="80"/>
      <w:sz w:val="16"/>
      <w:lang w:val="es-ES"/>
    </w:rPr>
  </w:style>
  <w:style w:type="paragraph" w:customStyle="1" w:styleId="Introduccinyconclusin">
    <w:name w:val="Introducción y conclusión"/>
    <w:basedOn w:val="Ttulo1"/>
    <w:next w:val="Normal"/>
    <w:link w:val="IntroduccinyconclusinChar"/>
    <w:qFormat/>
    <w:rsid w:val="00E149E2"/>
    <w:pPr>
      <w:numPr>
        <w:numId w:val="0"/>
      </w:numPr>
      <w:ind w:firstLine="142"/>
    </w:pPr>
  </w:style>
  <w:style w:type="character" w:customStyle="1" w:styleId="IntroduccinyconclusinChar">
    <w:name w:val="Introducción y conclusión Char"/>
    <w:basedOn w:val="Ttulo1Car"/>
    <w:link w:val="Introduccinyconclusin"/>
    <w:rsid w:val="00E149E2"/>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E149E2"/>
    <w:pPr>
      <w:numPr>
        <w:numId w:val="3"/>
      </w:numPr>
    </w:pPr>
  </w:style>
  <w:style w:type="paragraph" w:customStyle="1" w:styleId="Nivel1">
    <w:name w:val="Nivel 1"/>
    <w:basedOn w:val="Normal"/>
    <w:qFormat/>
    <w:rsid w:val="00E149E2"/>
    <w:pPr>
      <w:numPr>
        <w:numId w:val="1"/>
      </w:numPr>
      <w:spacing w:before="100" w:after="100"/>
      <w:ind w:left="623" w:hanging="198"/>
    </w:pPr>
  </w:style>
  <w:style w:type="paragraph" w:customStyle="1" w:styleId="Nivel3">
    <w:name w:val="Nivel 3"/>
    <w:basedOn w:val="Nivel2"/>
    <w:link w:val="Nivel3Car"/>
    <w:qFormat/>
    <w:rsid w:val="00E149E2"/>
    <w:pPr>
      <w:numPr>
        <w:ilvl w:val="2"/>
      </w:numPr>
      <w:spacing w:after="0"/>
      <w:ind w:left="1474" w:hanging="198"/>
    </w:pPr>
  </w:style>
  <w:style w:type="paragraph" w:customStyle="1" w:styleId="Letra">
    <w:name w:val="Letra"/>
    <w:basedOn w:val="Nivel1"/>
    <w:qFormat/>
    <w:rsid w:val="00E149E2"/>
    <w:pPr>
      <w:numPr>
        <w:numId w:val="4"/>
      </w:numPr>
      <w:spacing w:before="0" w:after="40"/>
      <w:ind w:left="936" w:hanging="227"/>
    </w:pPr>
  </w:style>
  <w:style w:type="paragraph" w:customStyle="1" w:styleId="Nmero">
    <w:name w:val="Número"/>
    <w:basedOn w:val="Normal"/>
    <w:qFormat/>
    <w:rsid w:val="00E149E2"/>
    <w:pPr>
      <w:numPr>
        <w:numId w:val="5"/>
      </w:numPr>
      <w:spacing w:after="40"/>
      <w:ind w:left="936" w:hanging="227"/>
    </w:pPr>
  </w:style>
  <w:style w:type="paragraph" w:styleId="Textodeglobo">
    <w:name w:val="Balloon Text"/>
    <w:basedOn w:val="Normal"/>
    <w:link w:val="TextodegloboCar"/>
    <w:uiPriority w:val="99"/>
    <w:semiHidden/>
    <w:unhideWhenUsed/>
    <w:rsid w:val="00E149E2"/>
    <w:rPr>
      <w:rFonts w:ascii="Segoe UI" w:hAnsi="Segoe UI" w:cs="Segoe UI"/>
      <w:sz w:val="18"/>
      <w:szCs w:val="18"/>
    </w:rPr>
  </w:style>
  <w:style w:type="character" w:customStyle="1" w:styleId="BalloonTextChar">
    <w:name w:val="Balloon Text Char"/>
    <w:basedOn w:val="Fuentedeprrafopredeter"/>
    <w:uiPriority w:val="99"/>
    <w:semiHidden/>
    <w:rsid w:val="00E149E2"/>
    <w:rPr>
      <w:rFonts w:ascii="Segoe UI" w:hAnsi="Segoe UI" w:cs="Segoe UI"/>
      <w:sz w:val="18"/>
      <w:szCs w:val="18"/>
      <w:lang w:val="es-ES"/>
    </w:rPr>
  </w:style>
  <w:style w:type="paragraph" w:customStyle="1" w:styleId="Notaalopositor">
    <w:name w:val="Nota al opositor"/>
    <w:basedOn w:val="Normal"/>
    <w:link w:val="NotaalopositorChar"/>
    <w:qFormat/>
    <w:rsid w:val="00E149E2"/>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E149E2"/>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E149E2"/>
    <w:pPr>
      <w:keepLines/>
      <w:spacing w:after="40" w:line="240" w:lineRule="auto"/>
    </w:pPr>
    <w:rPr>
      <w:sz w:val="16"/>
      <w:szCs w:val="20"/>
    </w:rPr>
  </w:style>
  <w:style w:type="character" w:customStyle="1" w:styleId="FootnoteTextChar">
    <w:name w:val="Footnote Text Char"/>
    <w:aliases w:val="Nota a pie de página Char"/>
    <w:basedOn w:val="Fuentedeprrafopredeter"/>
    <w:uiPriority w:val="99"/>
    <w:rsid w:val="00E149E2"/>
    <w:rPr>
      <w:rFonts w:ascii="Garamond" w:hAnsi="Garamond"/>
      <w:sz w:val="16"/>
      <w:szCs w:val="20"/>
      <w:lang w:val="es-ES"/>
    </w:rPr>
  </w:style>
  <w:style w:type="character" w:styleId="Refdenotaalpie">
    <w:name w:val="footnote reference"/>
    <w:basedOn w:val="Fuentedeprrafopredeter"/>
    <w:uiPriority w:val="99"/>
    <w:unhideWhenUsed/>
    <w:rsid w:val="00E149E2"/>
    <w:rPr>
      <w:vertAlign w:val="superscript"/>
    </w:rPr>
  </w:style>
  <w:style w:type="character" w:customStyle="1" w:styleId="Heading6Char">
    <w:name w:val="Heading 6 Char"/>
    <w:basedOn w:val="Fuentedeprrafopredeter"/>
    <w:uiPriority w:val="9"/>
    <w:semiHidden/>
    <w:rsid w:val="00E149E2"/>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E149E2"/>
    <w:pPr>
      <w:numPr>
        <w:ilvl w:val="1"/>
      </w:numPr>
    </w:pPr>
    <w:rPr>
      <w:rFonts w:eastAsiaTheme="minorEastAsia"/>
      <w:smallCaps/>
      <w:color w:val="FFFFFF" w:themeColor="text1" w:themeTint="A5"/>
    </w:rPr>
  </w:style>
  <w:style w:type="character" w:customStyle="1" w:styleId="SubtitleChar">
    <w:name w:val="Subtitle Char"/>
    <w:basedOn w:val="Fuentedeprrafopredeter"/>
    <w:uiPriority w:val="11"/>
    <w:rsid w:val="00E149E2"/>
    <w:rPr>
      <w:rFonts w:ascii="Garamond" w:eastAsiaTheme="minorEastAsia" w:hAnsi="Garamond"/>
      <w:smallCaps/>
      <w:color w:val="FFFFFF" w:themeColor="text1" w:themeTint="A5"/>
      <w:lang w:val="es-ES"/>
    </w:rPr>
  </w:style>
  <w:style w:type="paragraph" w:customStyle="1" w:styleId="Nivel1SM">
    <w:name w:val="Nivel 1 SM"/>
    <w:basedOn w:val="Nivel1"/>
    <w:qFormat/>
    <w:rsid w:val="00E149E2"/>
    <w:pPr>
      <w:ind w:left="0"/>
    </w:pPr>
  </w:style>
  <w:style w:type="paragraph" w:customStyle="1" w:styleId="Nivel2SM">
    <w:name w:val="Nivel 2 SM"/>
    <w:basedOn w:val="Nivel2"/>
    <w:qFormat/>
    <w:rsid w:val="00E149E2"/>
    <w:pPr>
      <w:ind w:left="567"/>
    </w:pPr>
  </w:style>
  <w:style w:type="paragraph" w:customStyle="1" w:styleId="Nivel3SM">
    <w:name w:val="Nivel 3 SM"/>
    <w:basedOn w:val="Nivel3"/>
    <w:qFormat/>
    <w:rsid w:val="00E149E2"/>
    <w:pPr>
      <w:ind w:left="963"/>
    </w:pPr>
  </w:style>
  <w:style w:type="paragraph" w:styleId="Encabezadodelista">
    <w:name w:val="toa heading"/>
    <w:basedOn w:val="Normal"/>
    <w:next w:val="Normal"/>
    <w:uiPriority w:val="99"/>
    <w:semiHidden/>
    <w:unhideWhenUsed/>
    <w:rsid w:val="00E149E2"/>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E149E2"/>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E149E2"/>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E149E2"/>
    <w:rPr>
      <w:rFonts w:ascii="Palatino Linotype" w:hAnsi="Palatino Linotype"/>
      <w:shd w:val="clear" w:color="auto" w:fill="E7E6E6" w:themeFill="background2"/>
      <w:lang w:val="es-ES"/>
    </w:rPr>
  </w:style>
  <w:style w:type="character" w:customStyle="1" w:styleId="EncabezadoCar">
    <w:name w:val="Encabezado Car"/>
    <w:basedOn w:val="Fuentedeprrafopredeter"/>
    <w:link w:val="Encabezado"/>
    <w:uiPriority w:val="99"/>
    <w:rsid w:val="00E149E2"/>
    <w:rPr>
      <w:rFonts w:ascii="Palatino Linotype" w:hAnsi="Palatino Linotype"/>
      <w:lang w:val="es-ES"/>
    </w:rPr>
  </w:style>
  <w:style w:type="character" w:customStyle="1" w:styleId="TtuloCar">
    <w:name w:val="Título Car"/>
    <w:basedOn w:val="Fuentedeprrafopredeter"/>
    <w:link w:val="Ttulo"/>
    <w:uiPriority w:val="10"/>
    <w:rsid w:val="00E149E2"/>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E149E2"/>
    <w:rPr>
      <w:rFonts w:ascii="Palatino Linotype" w:hAnsi="Palatino Linotype"/>
      <w:b/>
      <w:bCs/>
      <w:caps/>
      <w:color w:val="E2EFD9" w:themeColor="accent6" w:themeTint="33"/>
      <w:shd w:val="clear" w:color="auto" w:fill="5F2987"/>
      <w:lang w:val="es-ES"/>
    </w:rPr>
  </w:style>
  <w:style w:type="character" w:customStyle="1" w:styleId="Ttulo2Car">
    <w:name w:val="Título 2 Car"/>
    <w:basedOn w:val="Fuentedeprrafopredeter"/>
    <w:link w:val="Ttulo2"/>
    <w:uiPriority w:val="9"/>
    <w:rsid w:val="00E149E2"/>
    <w:rPr>
      <w:rFonts w:ascii="Palatino Linotype" w:hAnsi="Palatino Linotype"/>
      <w:b/>
      <w:bCs/>
      <w:color w:val="5F2987"/>
      <w:shd w:val="clear" w:color="auto" w:fill="E2EFD9" w:themeFill="accent6" w:themeFillTint="33"/>
      <w:lang w:val="es-ES"/>
    </w:rPr>
  </w:style>
  <w:style w:type="character" w:customStyle="1" w:styleId="Ttulo3Car">
    <w:name w:val="Título 3 Car"/>
    <w:basedOn w:val="Fuentedeprrafopredeter"/>
    <w:link w:val="Ttulo3"/>
    <w:uiPriority w:val="9"/>
    <w:rsid w:val="00E149E2"/>
    <w:rPr>
      <w:rFonts w:ascii="Palatino Linotype" w:hAnsi="Palatino Linotype"/>
      <w:i/>
      <w:iCs/>
      <w:color w:val="5F2987"/>
      <w:u w:val="single"/>
      <w:lang w:val="es-ES"/>
    </w:rPr>
  </w:style>
  <w:style w:type="character" w:customStyle="1" w:styleId="Ttulo4Car">
    <w:name w:val="Título 4 Car"/>
    <w:basedOn w:val="Fuentedeprrafopredeter"/>
    <w:link w:val="Ttulo4"/>
    <w:uiPriority w:val="9"/>
    <w:rsid w:val="00E149E2"/>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E149E2"/>
    <w:rPr>
      <w:rFonts w:ascii="Palatino Linotype" w:hAnsi="Palatino Linotype"/>
      <w:i/>
      <w:iCs/>
      <w:color w:val="5F2987"/>
      <w:spacing w:val="-4"/>
      <w:u w:val="single"/>
      <w:shd w:val="clear" w:color="auto" w:fill="E2EFD9" w:themeFill="accent6" w:themeFillTint="33"/>
      <w:lang w:val="es-ES"/>
    </w:rPr>
  </w:style>
  <w:style w:type="character" w:customStyle="1" w:styleId="TextodegloboCar">
    <w:name w:val="Texto de globo Car"/>
    <w:basedOn w:val="Fuentedeprrafopredeter"/>
    <w:link w:val="Textodeglobo"/>
    <w:uiPriority w:val="99"/>
    <w:semiHidden/>
    <w:rsid w:val="00E149E2"/>
    <w:rPr>
      <w:rFonts w:ascii="Segoe UI" w:hAnsi="Segoe UI" w:cs="Segoe UI"/>
      <w:sz w:val="18"/>
      <w:szCs w:val="18"/>
      <w:lang w:val="es-ES"/>
    </w:rPr>
  </w:style>
  <w:style w:type="character" w:customStyle="1" w:styleId="TextonotapieCar">
    <w:name w:val="Texto nota pie Car"/>
    <w:aliases w:val="Nota a pie de página Car"/>
    <w:basedOn w:val="Fuentedeprrafopredeter"/>
    <w:link w:val="Textonotapie"/>
    <w:uiPriority w:val="99"/>
    <w:rsid w:val="00E149E2"/>
    <w:rPr>
      <w:rFonts w:ascii="Palatino Linotype" w:hAnsi="Palatino Linotype"/>
      <w:sz w:val="16"/>
      <w:szCs w:val="20"/>
      <w:lang w:val="es-ES"/>
    </w:rPr>
  </w:style>
  <w:style w:type="character" w:customStyle="1" w:styleId="Ttulo6Car">
    <w:name w:val="Título 6 Car"/>
    <w:basedOn w:val="Fuentedeprrafopredeter"/>
    <w:link w:val="Ttulo6"/>
    <w:uiPriority w:val="9"/>
    <w:rsid w:val="00E149E2"/>
    <w:rPr>
      <w:rFonts w:ascii="Palatino Linotype" w:eastAsiaTheme="majorEastAsia" w:hAnsi="Palatino Linotype" w:cstheme="majorBidi"/>
      <w:b/>
      <w:color w:val="5F2987"/>
      <w:u w:val="single"/>
      <w:lang w:val="es-ES"/>
    </w:rPr>
  </w:style>
  <w:style w:type="character" w:customStyle="1" w:styleId="SubttuloCar">
    <w:name w:val="Subtítulo Car"/>
    <w:basedOn w:val="Fuentedeprrafopredeter"/>
    <w:link w:val="Subttulo"/>
    <w:uiPriority w:val="11"/>
    <w:rsid w:val="00E149E2"/>
    <w:rPr>
      <w:rFonts w:ascii="Palatino Linotype" w:eastAsiaTheme="minorEastAsia" w:hAnsi="Palatino Linotype"/>
      <w:smallCaps/>
      <w:color w:val="FFFFFF" w:themeColor="text1" w:themeTint="A5"/>
      <w:lang w:val="es-ES"/>
    </w:rPr>
  </w:style>
  <w:style w:type="character" w:styleId="Mencinsinresolver">
    <w:name w:val="Unresolved Mention"/>
    <w:basedOn w:val="Fuentedeprrafopredeter"/>
    <w:uiPriority w:val="99"/>
    <w:semiHidden/>
    <w:unhideWhenUsed/>
    <w:rsid w:val="00E149E2"/>
    <w:rPr>
      <w:color w:val="605E5C"/>
      <w:shd w:val="clear" w:color="auto" w:fill="E1DFDD"/>
    </w:rPr>
  </w:style>
  <w:style w:type="character" w:customStyle="1" w:styleId="Ttulo7Car">
    <w:name w:val="Título 7 Car"/>
    <w:basedOn w:val="Fuentedeprrafopredeter"/>
    <w:link w:val="Ttulo7"/>
    <w:uiPriority w:val="9"/>
    <w:rsid w:val="00E149E2"/>
    <w:rPr>
      <w:rFonts w:ascii="Palatino Linotype" w:eastAsiaTheme="majorEastAsia" w:hAnsi="Palatino Linotype" w:cstheme="majorBidi"/>
      <w:i/>
      <w:iCs/>
      <w:color w:val="5F2987"/>
      <w:spacing w:val="-4"/>
      <w:szCs w:val="20"/>
      <w:u w:val="dash"/>
      <w:lang w:val="es-ES"/>
    </w:rPr>
  </w:style>
  <w:style w:type="paragraph" w:styleId="TDC5">
    <w:name w:val="toc 5"/>
    <w:basedOn w:val="Normal"/>
    <w:next w:val="FinTDC"/>
    <w:autoRedefine/>
    <w:uiPriority w:val="39"/>
    <w:unhideWhenUsed/>
    <w:rsid w:val="00E149E2"/>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E149E2"/>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E149E2"/>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E149E2"/>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E149E2"/>
    <w:pPr>
      <w:spacing w:line="240" w:lineRule="auto"/>
      <w:ind w:left="567" w:hanging="567"/>
    </w:pPr>
  </w:style>
  <w:style w:type="paragraph" w:customStyle="1" w:styleId="Ttuloimagen">
    <w:name w:val="Título imagen"/>
    <w:basedOn w:val="PiedeImagen"/>
    <w:next w:val="Imagen"/>
    <w:link w:val="TtuloimagenCar"/>
    <w:qFormat/>
    <w:rsid w:val="00E149E2"/>
    <w:pPr>
      <w:keepNext/>
      <w:spacing w:after="0"/>
    </w:pPr>
    <w:rPr>
      <w:i w:val="0"/>
      <w:smallCaps/>
      <w:sz w:val="20"/>
    </w:rPr>
  </w:style>
  <w:style w:type="character" w:customStyle="1" w:styleId="TtuloimagenCar">
    <w:name w:val="Título imagen Car"/>
    <w:basedOn w:val="ImagenCar"/>
    <w:link w:val="Ttuloimagen"/>
    <w:rsid w:val="00E149E2"/>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E149E2"/>
    <w:pPr>
      <w:ind w:left="1100"/>
    </w:pPr>
  </w:style>
  <w:style w:type="character" w:styleId="Hipervnculovisitado">
    <w:name w:val="FollowedHyperlink"/>
    <w:basedOn w:val="Fuentedeprrafopredeter"/>
    <w:uiPriority w:val="99"/>
    <w:semiHidden/>
    <w:unhideWhenUsed/>
    <w:rsid w:val="007E767B"/>
    <w:rPr>
      <w:color w:val="954F72" w:themeColor="followedHyperlink"/>
      <w:u w:val="single"/>
    </w:rPr>
  </w:style>
  <w:style w:type="paragraph" w:styleId="Prrafodelista">
    <w:name w:val="List Paragraph"/>
    <w:basedOn w:val="Normal"/>
    <w:uiPriority w:val="34"/>
    <w:rsid w:val="00E149E2"/>
    <w:pPr>
      <w:ind w:left="720"/>
      <w:contextualSpacing/>
    </w:pPr>
  </w:style>
  <w:style w:type="character" w:customStyle="1" w:styleId="Ttulo8Car">
    <w:name w:val="Título 8 Car"/>
    <w:basedOn w:val="Fuentedeprrafopredeter"/>
    <w:link w:val="Ttulo8"/>
    <w:uiPriority w:val="9"/>
    <w:rsid w:val="00E149E2"/>
    <w:rPr>
      <w:rFonts w:ascii="Palatino Linotype" w:eastAsiaTheme="majorEastAsia" w:hAnsi="Palatino Linotype" w:cstheme="majorBidi"/>
      <w:i/>
      <w:iCs/>
      <w:color w:val="321547"/>
      <w:spacing w:val="-4"/>
      <w:u w:val="dotDotDash"/>
      <w:lang w:val="es-ES"/>
    </w:rPr>
  </w:style>
  <w:style w:type="character" w:customStyle="1" w:styleId="Ttulo9Car">
    <w:name w:val="Título 9 Car"/>
    <w:basedOn w:val="Fuentedeprrafopredeter"/>
    <w:link w:val="Ttulo9"/>
    <w:uiPriority w:val="9"/>
    <w:rsid w:val="00E149E2"/>
    <w:rPr>
      <w:rFonts w:ascii="Palatino Linotype" w:eastAsiaTheme="majorEastAsia" w:hAnsi="Palatino Linotype" w:cstheme="majorBidi"/>
      <w:i/>
      <w:color w:val="240F33"/>
      <w:spacing w:val="-4"/>
      <w:w w:val="99"/>
      <w:sz w:val="21"/>
      <w:szCs w:val="21"/>
      <w:u w:val="dotted"/>
      <w:lang w:val="es-ES"/>
    </w:rPr>
  </w:style>
  <w:style w:type="paragraph" w:styleId="Sinespaciado">
    <w:name w:val="No Spacing"/>
    <w:link w:val="SinespaciadoCar"/>
    <w:uiPriority w:val="1"/>
    <w:qFormat/>
    <w:rsid w:val="00E149E2"/>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E149E2"/>
    <w:rPr>
      <w:rFonts w:eastAsiaTheme="minorEastAsia"/>
      <w:lang w:val="es-ES" w:eastAsia="es-ES"/>
    </w:rPr>
  </w:style>
  <w:style w:type="paragraph" w:customStyle="1" w:styleId="Nmeroromano">
    <w:name w:val="Número romano"/>
    <w:basedOn w:val="Prrafodelista"/>
    <w:qFormat/>
    <w:rsid w:val="00E149E2"/>
    <w:pPr>
      <w:numPr>
        <w:numId w:val="17"/>
      </w:numPr>
      <w:spacing w:after="100"/>
      <w:ind w:left="567" w:hanging="113"/>
    </w:pPr>
  </w:style>
  <w:style w:type="paragraph" w:customStyle="1" w:styleId="Saltodettulos">
    <w:name w:val="Salto de títulos"/>
    <w:basedOn w:val="Normal"/>
    <w:rsid w:val="00E149E2"/>
    <w:pPr>
      <w:spacing w:after="0" w:line="240" w:lineRule="auto"/>
    </w:pPr>
    <w:rPr>
      <w:color w:val="FFFFFF"/>
      <w:sz w:val="2"/>
    </w:rPr>
  </w:style>
  <w:style w:type="paragraph" w:styleId="TDC7">
    <w:name w:val="toc 7"/>
    <w:basedOn w:val="Normal"/>
    <w:next w:val="FinTDC"/>
    <w:autoRedefine/>
    <w:uiPriority w:val="39"/>
    <w:unhideWhenUsed/>
    <w:rsid w:val="00E149E2"/>
    <w:pPr>
      <w:spacing w:after="0" w:line="20" w:lineRule="atLeast"/>
      <w:ind w:left="1418"/>
      <w:jc w:val="left"/>
    </w:pPr>
    <w:rPr>
      <w:i/>
      <w:color w:val="5F2987"/>
      <w:sz w:val="12"/>
    </w:rPr>
  </w:style>
  <w:style w:type="paragraph" w:customStyle="1" w:styleId="FinTDC">
    <w:name w:val="FinTDC"/>
    <w:basedOn w:val="Nivel1"/>
    <w:qFormat/>
    <w:rsid w:val="00E149E2"/>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E149E2"/>
    <w:pPr>
      <w:spacing w:after="0" w:line="240" w:lineRule="auto"/>
      <w:jc w:val="left"/>
    </w:pPr>
    <w:rPr>
      <w:sz w:val="15"/>
    </w:rPr>
  </w:style>
  <w:style w:type="paragraph" w:styleId="TDC9">
    <w:name w:val="toc 9"/>
    <w:basedOn w:val="TDC8"/>
    <w:next w:val="FinTDC"/>
    <w:autoRedefine/>
    <w:uiPriority w:val="39"/>
    <w:semiHidden/>
    <w:unhideWhenUsed/>
    <w:rsid w:val="00E149E2"/>
    <w:pPr>
      <w:ind w:left="1760"/>
    </w:pPr>
  </w:style>
  <w:style w:type="paragraph" w:customStyle="1" w:styleId="Apartado0">
    <w:name w:val="Apartado 0"/>
    <w:basedOn w:val="Ttulo1"/>
    <w:next w:val="Normal"/>
    <w:link w:val="Apartado0Car"/>
    <w:qFormat/>
    <w:rsid w:val="00E149E2"/>
    <w:pPr>
      <w:numPr>
        <w:numId w:val="8"/>
      </w:numPr>
      <w:ind w:left="357" w:hanging="357"/>
    </w:pPr>
  </w:style>
  <w:style w:type="character" w:customStyle="1" w:styleId="Apartado0Car">
    <w:name w:val="Apartado 0 Car"/>
    <w:basedOn w:val="Ttulo1Car"/>
    <w:link w:val="Apartado0"/>
    <w:rsid w:val="00E149E2"/>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E149E2"/>
    <w:pPr>
      <w:numPr>
        <w:ilvl w:val="3"/>
      </w:numPr>
      <w:ind w:left="1899" w:hanging="198"/>
    </w:pPr>
  </w:style>
  <w:style w:type="paragraph" w:customStyle="1" w:styleId="Nivel5">
    <w:name w:val="Nivel 5"/>
    <w:basedOn w:val="Nivel4"/>
    <w:link w:val="Nivel5Car"/>
    <w:qFormat/>
    <w:rsid w:val="00E149E2"/>
    <w:pPr>
      <w:numPr>
        <w:ilvl w:val="4"/>
      </w:numPr>
      <w:ind w:left="2155" w:hanging="170"/>
    </w:pPr>
  </w:style>
  <w:style w:type="character" w:customStyle="1" w:styleId="Nivel2Car">
    <w:name w:val="Nivel 2 Car"/>
    <w:basedOn w:val="Fuentedeprrafopredeter"/>
    <w:link w:val="Nivel2"/>
    <w:rsid w:val="00E149E2"/>
    <w:rPr>
      <w:rFonts w:ascii="Palatino Linotype" w:hAnsi="Palatino Linotype"/>
      <w:lang w:val="es-ES"/>
    </w:rPr>
  </w:style>
  <w:style w:type="character" w:customStyle="1" w:styleId="Nivel3Car">
    <w:name w:val="Nivel 3 Car"/>
    <w:basedOn w:val="Nivel2Car"/>
    <w:link w:val="Nivel3"/>
    <w:rsid w:val="00E149E2"/>
    <w:rPr>
      <w:rFonts w:ascii="Palatino Linotype" w:hAnsi="Palatino Linotype"/>
      <w:lang w:val="es-ES"/>
    </w:rPr>
  </w:style>
  <w:style w:type="character" w:customStyle="1" w:styleId="Nivel4Car">
    <w:name w:val="Nivel 4 Car"/>
    <w:basedOn w:val="Nivel3Car"/>
    <w:link w:val="Nivel4"/>
    <w:rsid w:val="00E149E2"/>
    <w:rPr>
      <w:rFonts w:ascii="Palatino Linotype" w:hAnsi="Palatino Linotype"/>
      <w:lang w:val="es-ES"/>
    </w:rPr>
  </w:style>
  <w:style w:type="paragraph" w:customStyle="1" w:styleId="Nivel6">
    <w:name w:val="Nivel 6"/>
    <w:basedOn w:val="Nivel5"/>
    <w:link w:val="Nivel6Car"/>
    <w:qFormat/>
    <w:rsid w:val="00E149E2"/>
    <w:pPr>
      <w:numPr>
        <w:ilvl w:val="5"/>
      </w:numPr>
      <w:ind w:left="2438" w:hanging="227"/>
    </w:pPr>
  </w:style>
  <w:style w:type="character" w:customStyle="1" w:styleId="Nivel5Car">
    <w:name w:val="Nivel 5 Car"/>
    <w:basedOn w:val="Nivel4Car"/>
    <w:link w:val="Nivel5"/>
    <w:rsid w:val="00E149E2"/>
    <w:rPr>
      <w:rFonts w:ascii="Palatino Linotype" w:hAnsi="Palatino Linotype"/>
      <w:lang w:val="es-ES"/>
    </w:rPr>
  </w:style>
  <w:style w:type="paragraph" w:customStyle="1" w:styleId="Nivel7">
    <w:name w:val="Nivel 7"/>
    <w:basedOn w:val="Nivel5"/>
    <w:link w:val="Nivel7Car"/>
    <w:qFormat/>
    <w:rsid w:val="00E149E2"/>
    <w:pPr>
      <w:numPr>
        <w:ilvl w:val="6"/>
      </w:numPr>
      <w:ind w:left="2722" w:hanging="170"/>
    </w:pPr>
  </w:style>
  <w:style w:type="character" w:customStyle="1" w:styleId="Nivel6Car">
    <w:name w:val="Nivel 6 Car"/>
    <w:basedOn w:val="Nivel5Car"/>
    <w:link w:val="Nivel6"/>
    <w:rsid w:val="00E149E2"/>
    <w:rPr>
      <w:rFonts w:ascii="Palatino Linotype" w:hAnsi="Palatino Linotype"/>
      <w:lang w:val="es-ES"/>
    </w:rPr>
  </w:style>
  <w:style w:type="character" w:customStyle="1" w:styleId="Nivel7Car">
    <w:name w:val="Nivel 7 Car"/>
    <w:basedOn w:val="Nivel5Car"/>
    <w:link w:val="Nivel7"/>
    <w:rsid w:val="00E149E2"/>
    <w:rPr>
      <w:rFonts w:ascii="Palatino Linotype" w:hAnsi="Palatino Linotype"/>
      <w:lang w:val="es-ES"/>
    </w:rPr>
  </w:style>
  <w:style w:type="paragraph" w:styleId="Descripcin">
    <w:name w:val="caption"/>
    <w:basedOn w:val="Normal"/>
    <w:next w:val="Normal"/>
    <w:uiPriority w:val="35"/>
    <w:unhideWhenUsed/>
    <w:qFormat/>
    <w:rsid w:val="00E149E2"/>
    <w:pPr>
      <w:spacing w:after="200" w:line="240" w:lineRule="auto"/>
    </w:pPr>
    <w:rPr>
      <w:i/>
      <w:iCs/>
      <w:color w:val="44546A" w:themeColor="text2"/>
      <w:sz w:val="18"/>
      <w:szCs w:val="18"/>
    </w:rPr>
  </w:style>
  <w:style w:type="paragraph" w:customStyle="1" w:styleId="Ttulo10">
    <w:name w:val="Título 10"/>
    <w:basedOn w:val="Ttulo9"/>
    <w:link w:val="Ttulo10Car"/>
    <w:qFormat/>
    <w:rsid w:val="00E149E2"/>
    <w:pPr>
      <w:ind w:left="1276"/>
    </w:pPr>
    <w:rPr>
      <w:w w:val="97"/>
      <w:sz w:val="20"/>
    </w:rPr>
  </w:style>
  <w:style w:type="character" w:customStyle="1" w:styleId="Ttulo10Car">
    <w:name w:val="Título 10 Car"/>
    <w:basedOn w:val="Ttulo9Car"/>
    <w:link w:val="Ttulo10"/>
    <w:rsid w:val="00E149E2"/>
    <w:rPr>
      <w:rFonts w:ascii="Palatino Linotype" w:eastAsiaTheme="majorEastAsia" w:hAnsi="Palatino Linotype" w:cstheme="majorBidi"/>
      <w:i/>
      <w:color w:val="240F33"/>
      <w:spacing w:val="-4"/>
      <w:w w:val="97"/>
      <w:sz w:val="20"/>
      <w:szCs w:val="21"/>
      <w:u w:val="dotted"/>
      <w:lang w:val="es-ES"/>
    </w:rPr>
  </w:style>
  <w:style w:type="paragraph" w:styleId="NormalWeb">
    <w:name w:val="Normal (Web)"/>
    <w:basedOn w:val="Normal"/>
    <w:uiPriority w:val="99"/>
    <w:semiHidden/>
    <w:unhideWhenUsed/>
    <w:rsid w:val="00B603E5"/>
    <w:pPr>
      <w:spacing w:before="100" w:beforeAutospacing="1" w:after="100" w:afterAutospacing="1" w:line="240" w:lineRule="auto"/>
      <w:jc w:val="left"/>
    </w:pPr>
    <w:rPr>
      <w:rFonts w:ascii="Times New Roman" w:eastAsia="Times New Roman" w:hAnsi="Times New Roman" w:cs="Times New Roman"/>
      <w:sz w:val="24"/>
      <w:szCs w:val="24"/>
      <w:lang w:eastAsia="es-ES"/>
    </w:rPr>
  </w:style>
  <w:style w:type="paragraph" w:customStyle="1" w:styleId="Comentario">
    <w:name w:val="Comentario"/>
    <w:basedOn w:val="Notaalopositor"/>
    <w:qFormat/>
    <w:rsid w:val="00E149E2"/>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E149E2"/>
    <w:pPr>
      <w:numPr>
        <w:ilvl w:val="7"/>
      </w:numPr>
      <w:ind w:left="3005" w:hanging="170"/>
    </w:pPr>
  </w:style>
  <w:style w:type="character" w:customStyle="1" w:styleId="Nivel8Car">
    <w:name w:val="Nivel 8 Car"/>
    <w:basedOn w:val="Nivel7Car"/>
    <w:link w:val="Nivel8"/>
    <w:rsid w:val="00E149E2"/>
    <w:rPr>
      <w:rFonts w:ascii="Palatino Linotype" w:hAnsi="Palatino Linotype"/>
      <w:lang w:val="es-ES"/>
    </w:rPr>
  </w:style>
  <w:style w:type="paragraph" w:customStyle="1" w:styleId="Advertencia">
    <w:name w:val="Advertencia"/>
    <w:basedOn w:val="Normal"/>
    <w:next w:val="Normal"/>
    <w:link w:val="AdvertenciaCar"/>
    <w:qFormat/>
    <w:rsid w:val="00E149E2"/>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E149E2"/>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E149E2"/>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E149E2"/>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E149E2"/>
    <w:rPr>
      <w:vertAlign w:val="superscript"/>
    </w:rPr>
  </w:style>
  <w:style w:type="paragraph" w:styleId="Piedepgina">
    <w:name w:val="footer"/>
    <w:basedOn w:val="Normal"/>
    <w:link w:val="PiedepginaCar"/>
    <w:uiPriority w:val="99"/>
    <w:unhideWhenUsed/>
    <w:qFormat/>
    <w:rsid w:val="00E443A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443A6"/>
    <w:rPr>
      <w:rFonts w:ascii="Palatino Linotype" w:hAnsi="Palatino Linotype"/>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3545281">
      <w:bodyDiv w:val="1"/>
      <w:marLeft w:val="0"/>
      <w:marRight w:val="0"/>
      <w:marTop w:val="0"/>
      <w:marBottom w:val="0"/>
      <w:divBdr>
        <w:top w:val="none" w:sz="0" w:space="0" w:color="auto"/>
        <w:left w:val="none" w:sz="0" w:space="0" w:color="auto"/>
        <w:bottom w:val="none" w:sz="0" w:space="0" w:color="auto"/>
        <w:right w:val="none" w:sz="0" w:space="0" w:color="auto"/>
      </w:divBdr>
    </w:div>
    <w:div w:id="319233388">
      <w:bodyDiv w:val="1"/>
      <w:marLeft w:val="0"/>
      <w:marRight w:val="0"/>
      <w:marTop w:val="0"/>
      <w:marBottom w:val="0"/>
      <w:divBdr>
        <w:top w:val="none" w:sz="0" w:space="0" w:color="auto"/>
        <w:left w:val="none" w:sz="0" w:space="0" w:color="auto"/>
        <w:bottom w:val="none" w:sz="0" w:space="0" w:color="auto"/>
        <w:right w:val="none" w:sz="0" w:space="0" w:color="auto"/>
      </w:divBdr>
    </w:div>
    <w:div w:id="481778764">
      <w:bodyDiv w:val="1"/>
      <w:marLeft w:val="0"/>
      <w:marRight w:val="0"/>
      <w:marTop w:val="0"/>
      <w:marBottom w:val="0"/>
      <w:divBdr>
        <w:top w:val="none" w:sz="0" w:space="0" w:color="auto"/>
        <w:left w:val="none" w:sz="0" w:space="0" w:color="auto"/>
        <w:bottom w:val="none" w:sz="0" w:space="0" w:color="auto"/>
        <w:right w:val="none" w:sz="0" w:space="0" w:color="auto"/>
      </w:divBdr>
      <w:divsChild>
        <w:div w:id="242490778">
          <w:marLeft w:val="480"/>
          <w:marRight w:val="0"/>
          <w:marTop w:val="0"/>
          <w:marBottom w:val="0"/>
          <w:divBdr>
            <w:top w:val="none" w:sz="0" w:space="0" w:color="auto"/>
            <w:left w:val="none" w:sz="0" w:space="0" w:color="auto"/>
            <w:bottom w:val="none" w:sz="0" w:space="0" w:color="auto"/>
            <w:right w:val="none" w:sz="0" w:space="0" w:color="auto"/>
          </w:divBdr>
          <w:divsChild>
            <w:div w:id="109721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483509">
      <w:bodyDiv w:val="1"/>
      <w:marLeft w:val="0"/>
      <w:marRight w:val="0"/>
      <w:marTop w:val="0"/>
      <w:marBottom w:val="0"/>
      <w:divBdr>
        <w:top w:val="none" w:sz="0" w:space="0" w:color="auto"/>
        <w:left w:val="none" w:sz="0" w:space="0" w:color="auto"/>
        <w:bottom w:val="none" w:sz="0" w:space="0" w:color="auto"/>
        <w:right w:val="none" w:sz="0" w:space="0" w:color="auto"/>
      </w:divBdr>
      <w:divsChild>
        <w:div w:id="2092846370">
          <w:marLeft w:val="480"/>
          <w:marRight w:val="0"/>
          <w:marTop w:val="0"/>
          <w:marBottom w:val="0"/>
          <w:divBdr>
            <w:top w:val="none" w:sz="0" w:space="0" w:color="auto"/>
            <w:left w:val="none" w:sz="0" w:space="0" w:color="auto"/>
            <w:bottom w:val="none" w:sz="0" w:space="0" w:color="auto"/>
            <w:right w:val="none" w:sz="0" w:space="0" w:color="auto"/>
          </w:divBdr>
          <w:divsChild>
            <w:div w:id="61285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634019">
      <w:bodyDiv w:val="1"/>
      <w:marLeft w:val="0"/>
      <w:marRight w:val="0"/>
      <w:marTop w:val="0"/>
      <w:marBottom w:val="0"/>
      <w:divBdr>
        <w:top w:val="none" w:sz="0" w:space="0" w:color="auto"/>
        <w:left w:val="none" w:sz="0" w:space="0" w:color="auto"/>
        <w:bottom w:val="none" w:sz="0" w:space="0" w:color="auto"/>
        <w:right w:val="none" w:sz="0" w:space="0" w:color="auto"/>
      </w:divBdr>
      <w:divsChild>
        <w:div w:id="731537826">
          <w:marLeft w:val="480"/>
          <w:marRight w:val="0"/>
          <w:marTop w:val="0"/>
          <w:marBottom w:val="0"/>
          <w:divBdr>
            <w:top w:val="none" w:sz="0" w:space="0" w:color="auto"/>
            <w:left w:val="none" w:sz="0" w:space="0" w:color="auto"/>
            <w:bottom w:val="none" w:sz="0" w:space="0" w:color="auto"/>
            <w:right w:val="none" w:sz="0" w:space="0" w:color="auto"/>
          </w:divBdr>
          <w:divsChild>
            <w:div w:id="184589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853604">
      <w:bodyDiv w:val="1"/>
      <w:marLeft w:val="0"/>
      <w:marRight w:val="0"/>
      <w:marTop w:val="0"/>
      <w:marBottom w:val="0"/>
      <w:divBdr>
        <w:top w:val="none" w:sz="0" w:space="0" w:color="auto"/>
        <w:left w:val="none" w:sz="0" w:space="0" w:color="auto"/>
        <w:bottom w:val="none" w:sz="0" w:space="0" w:color="auto"/>
        <w:right w:val="none" w:sz="0" w:space="0" w:color="auto"/>
      </w:divBdr>
    </w:div>
    <w:div w:id="1095057785">
      <w:bodyDiv w:val="1"/>
      <w:marLeft w:val="0"/>
      <w:marRight w:val="0"/>
      <w:marTop w:val="0"/>
      <w:marBottom w:val="0"/>
      <w:divBdr>
        <w:top w:val="none" w:sz="0" w:space="0" w:color="auto"/>
        <w:left w:val="none" w:sz="0" w:space="0" w:color="auto"/>
        <w:bottom w:val="none" w:sz="0" w:space="0" w:color="auto"/>
        <w:right w:val="none" w:sz="0" w:space="0" w:color="auto"/>
      </w:divBdr>
      <w:divsChild>
        <w:div w:id="166478134">
          <w:marLeft w:val="480"/>
          <w:marRight w:val="0"/>
          <w:marTop w:val="0"/>
          <w:marBottom w:val="0"/>
          <w:divBdr>
            <w:top w:val="none" w:sz="0" w:space="0" w:color="auto"/>
            <w:left w:val="none" w:sz="0" w:space="0" w:color="auto"/>
            <w:bottom w:val="none" w:sz="0" w:space="0" w:color="auto"/>
            <w:right w:val="none" w:sz="0" w:space="0" w:color="auto"/>
          </w:divBdr>
          <w:divsChild>
            <w:div w:id="90756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362311">
      <w:bodyDiv w:val="1"/>
      <w:marLeft w:val="0"/>
      <w:marRight w:val="0"/>
      <w:marTop w:val="0"/>
      <w:marBottom w:val="0"/>
      <w:divBdr>
        <w:top w:val="none" w:sz="0" w:space="0" w:color="auto"/>
        <w:left w:val="none" w:sz="0" w:space="0" w:color="auto"/>
        <w:bottom w:val="none" w:sz="0" w:space="0" w:color="auto"/>
        <w:right w:val="none" w:sz="0" w:space="0" w:color="auto"/>
      </w:divBdr>
      <w:divsChild>
        <w:div w:id="809369695">
          <w:marLeft w:val="480"/>
          <w:marRight w:val="0"/>
          <w:marTop w:val="0"/>
          <w:marBottom w:val="0"/>
          <w:divBdr>
            <w:top w:val="none" w:sz="0" w:space="0" w:color="auto"/>
            <w:left w:val="none" w:sz="0" w:space="0" w:color="auto"/>
            <w:bottom w:val="none" w:sz="0" w:space="0" w:color="auto"/>
            <w:right w:val="none" w:sz="0" w:space="0" w:color="auto"/>
          </w:divBdr>
          <w:divsChild>
            <w:div w:id="165776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455321">
      <w:bodyDiv w:val="1"/>
      <w:marLeft w:val="0"/>
      <w:marRight w:val="0"/>
      <w:marTop w:val="0"/>
      <w:marBottom w:val="0"/>
      <w:divBdr>
        <w:top w:val="none" w:sz="0" w:space="0" w:color="auto"/>
        <w:left w:val="none" w:sz="0" w:space="0" w:color="auto"/>
        <w:bottom w:val="none" w:sz="0" w:space="0" w:color="auto"/>
        <w:right w:val="none" w:sz="0" w:space="0" w:color="auto"/>
      </w:divBdr>
      <w:divsChild>
        <w:div w:id="1770848795">
          <w:marLeft w:val="480"/>
          <w:marRight w:val="0"/>
          <w:marTop w:val="0"/>
          <w:marBottom w:val="0"/>
          <w:divBdr>
            <w:top w:val="none" w:sz="0" w:space="0" w:color="auto"/>
            <w:left w:val="none" w:sz="0" w:space="0" w:color="auto"/>
            <w:bottom w:val="none" w:sz="0" w:space="0" w:color="auto"/>
            <w:right w:val="none" w:sz="0" w:space="0" w:color="auto"/>
          </w:divBdr>
          <w:divsChild>
            <w:div w:id="185958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568887">
      <w:bodyDiv w:val="1"/>
      <w:marLeft w:val="0"/>
      <w:marRight w:val="0"/>
      <w:marTop w:val="0"/>
      <w:marBottom w:val="0"/>
      <w:divBdr>
        <w:top w:val="none" w:sz="0" w:space="0" w:color="auto"/>
        <w:left w:val="none" w:sz="0" w:space="0" w:color="auto"/>
        <w:bottom w:val="none" w:sz="0" w:space="0" w:color="auto"/>
        <w:right w:val="none" w:sz="0" w:space="0" w:color="auto"/>
      </w:divBdr>
      <w:divsChild>
        <w:div w:id="343822887">
          <w:marLeft w:val="480"/>
          <w:marRight w:val="0"/>
          <w:marTop w:val="0"/>
          <w:marBottom w:val="0"/>
          <w:divBdr>
            <w:top w:val="none" w:sz="0" w:space="0" w:color="auto"/>
            <w:left w:val="none" w:sz="0" w:space="0" w:color="auto"/>
            <w:bottom w:val="none" w:sz="0" w:space="0" w:color="auto"/>
            <w:right w:val="none" w:sz="0" w:space="0" w:color="auto"/>
          </w:divBdr>
          <w:divsChild>
            <w:div w:id="480729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264450">
      <w:bodyDiv w:val="1"/>
      <w:marLeft w:val="0"/>
      <w:marRight w:val="0"/>
      <w:marTop w:val="0"/>
      <w:marBottom w:val="0"/>
      <w:divBdr>
        <w:top w:val="none" w:sz="0" w:space="0" w:color="auto"/>
        <w:left w:val="none" w:sz="0" w:space="0" w:color="auto"/>
        <w:bottom w:val="none" w:sz="0" w:space="0" w:color="auto"/>
        <w:right w:val="none" w:sz="0" w:space="0" w:color="auto"/>
      </w:divBdr>
      <w:divsChild>
        <w:div w:id="70279460">
          <w:marLeft w:val="480"/>
          <w:marRight w:val="0"/>
          <w:marTop w:val="0"/>
          <w:marBottom w:val="0"/>
          <w:divBdr>
            <w:top w:val="none" w:sz="0" w:space="0" w:color="auto"/>
            <w:left w:val="none" w:sz="0" w:space="0" w:color="auto"/>
            <w:bottom w:val="none" w:sz="0" w:space="0" w:color="auto"/>
            <w:right w:val="none" w:sz="0" w:space="0" w:color="auto"/>
          </w:divBdr>
          <w:divsChild>
            <w:div w:id="206447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741197">
      <w:bodyDiv w:val="1"/>
      <w:marLeft w:val="0"/>
      <w:marRight w:val="0"/>
      <w:marTop w:val="0"/>
      <w:marBottom w:val="0"/>
      <w:divBdr>
        <w:top w:val="none" w:sz="0" w:space="0" w:color="auto"/>
        <w:left w:val="none" w:sz="0" w:space="0" w:color="auto"/>
        <w:bottom w:val="none" w:sz="0" w:space="0" w:color="auto"/>
        <w:right w:val="none" w:sz="0" w:space="0" w:color="auto"/>
      </w:divBdr>
      <w:divsChild>
        <w:div w:id="1956209890">
          <w:marLeft w:val="480"/>
          <w:marRight w:val="0"/>
          <w:marTop w:val="0"/>
          <w:marBottom w:val="0"/>
          <w:divBdr>
            <w:top w:val="none" w:sz="0" w:space="0" w:color="auto"/>
            <w:left w:val="none" w:sz="0" w:space="0" w:color="auto"/>
            <w:bottom w:val="none" w:sz="0" w:space="0" w:color="auto"/>
            <w:right w:val="none" w:sz="0" w:space="0" w:color="auto"/>
          </w:divBdr>
          <w:divsChild>
            <w:div w:id="163113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584682">
      <w:bodyDiv w:val="1"/>
      <w:marLeft w:val="0"/>
      <w:marRight w:val="0"/>
      <w:marTop w:val="0"/>
      <w:marBottom w:val="0"/>
      <w:divBdr>
        <w:top w:val="none" w:sz="0" w:space="0" w:color="auto"/>
        <w:left w:val="none" w:sz="0" w:space="0" w:color="auto"/>
        <w:bottom w:val="none" w:sz="0" w:space="0" w:color="auto"/>
        <w:right w:val="none" w:sz="0" w:space="0" w:color="auto"/>
      </w:divBdr>
      <w:divsChild>
        <w:div w:id="1998991106">
          <w:marLeft w:val="480"/>
          <w:marRight w:val="0"/>
          <w:marTop w:val="0"/>
          <w:marBottom w:val="0"/>
          <w:divBdr>
            <w:top w:val="none" w:sz="0" w:space="0" w:color="auto"/>
            <w:left w:val="none" w:sz="0" w:space="0" w:color="auto"/>
            <w:bottom w:val="none" w:sz="0" w:space="0" w:color="auto"/>
            <w:right w:val="none" w:sz="0" w:space="0" w:color="auto"/>
          </w:divBdr>
          <w:divsChild>
            <w:div w:id="560404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808934">
      <w:bodyDiv w:val="1"/>
      <w:marLeft w:val="0"/>
      <w:marRight w:val="0"/>
      <w:marTop w:val="0"/>
      <w:marBottom w:val="0"/>
      <w:divBdr>
        <w:top w:val="none" w:sz="0" w:space="0" w:color="auto"/>
        <w:left w:val="none" w:sz="0" w:space="0" w:color="auto"/>
        <w:bottom w:val="none" w:sz="0" w:space="0" w:color="auto"/>
        <w:right w:val="none" w:sz="0" w:space="0" w:color="auto"/>
      </w:divBdr>
      <w:divsChild>
        <w:div w:id="1194269324">
          <w:marLeft w:val="480"/>
          <w:marRight w:val="0"/>
          <w:marTop w:val="0"/>
          <w:marBottom w:val="0"/>
          <w:divBdr>
            <w:top w:val="none" w:sz="0" w:space="0" w:color="auto"/>
            <w:left w:val="none" w:sz="0" w:space="0" w:color="auto"/>
            <w:bottom w:val="none" w:sz="0" w:space="0" w:color="auto"/>
            <w:right w:val="none" w:sz="0" w:space="0" w:color="auto"/>
          </w:divBdr>
          <w:divsChild>
            <w:div w:id="212005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052900">
      <w:bodyDiv w:val="1"/>
      <w:marLeft w:val="0"/>
      <w:marRight w:val="0"/>
      <w:marTop w:val="0"/>
      <w:marBottom w:val="0"/>
      <w:divBdr>
        <w:top w:val="none" w:sz="0" w:space="0" w:color="auto"/>
        <w:left w:val="none" w:sz="0" w:space="0" w:color="auto"/>
        <w:bottom w:val="none" w:sz="0" w:space="0" w:color="auto"/>
        <w:right w:val="none" w:sz="0" w:space="0" w:color="auto"/>
      </w:divBdr>
    </w:div>
    <w:div w:id="21320436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www2.hawaii.edu/~fuleky/anatomy/anatomy.html" TargetMode="External"/><Relationship Id="rId26" Type="http://schemas.openxmlformats.org/officeDocument/2006/relationships/image" Target="media/image14.png"/><Relationship Id="rId39" Type="http://schemas.openxmlformats.org/officeDocument/2006/relationships/image" Target="media/image26.jpg"/><Relationship Id="rId21" Type="http://schemas.openxmlformats.org/officeDocument/2006/relationships/hyperlink" Target="https://policonomics.com/es/lp-produccion1-region-economica-produccion/" TargetMode="External"/><Relationship Id="rId34" Type="http://schemas.openxmlformats.org/officeDocument/2006/relationships/image" Target="media/image20.png"/><Relationship Id="rId42" Type="http://schemas.openxmlformats.org/officeDocument/2006/relationships/hyperlink" Target="http://blognewdeal.com/enrique-feas/brindo-por-usted-senora-robinson/" TargetMode="External"/><Relationship Id="rId47" Type="http://schemas.openxmlformats.org/officeDocument/2006/relationships/image" Target="media/image31.png"/><Relationship Id="rId50" Type="http://schemas.openxmlformats.org/officeDocument/2006/relationships/header" Target="header1.xml"/><Relationship Id="rId55"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hyperlink" Target="http://www2.hawaii.edu/~fuleky/anatomy/anatomy.html" TargetMode="External"/><Relationship Id="rId11" Type="http://schemas.openxmlformats.org/officeDocument/2006/relationships/hyperlink" Target="https://policonomics.com/es/lp-produccion2/" TargetMode="External"/><Relationship Id="rId24" Type="http://schemas.openxmlformats.org/officeDocument/2006/relationships/hyperlink" Target="https://www.jstor.org/stable/4101869" TargetMode="External"/><Relationship Id="rId32" Type="http://schemas.openxmlformats.org/officeDocument/2006/relationships/image" Target="media/image19.png"/><Relationship Id="rId37" Type="http://schemas.openxmlformats.org/officeDocument/2006/relationships/image" Target="media/image23.png"/><Relationship Id="rId40" Type="http://schemas.openxmlformats.org/officeDocument/2006/relationships/hyperlink" Target="https://www.hetwebsite.net/het/essays/product/prodcont.htm" TargetMode="External"/><Relationship Id="rId45" Type="http://schemas.openxmlformats.org/officeDocument/2006/relationships/image" Target="media/image29.png"/><Relationship Id="rId53" Type="http://schemas.openxmlformats.org/officeDocument/2006/relationships/footer" Target="footer2.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8.jp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5.jpg"/><Relationship Id="rId30" Type="http://schemas.openxmlformats.org/officeDocument/2006/relationships/image" Target="media/image17.png"/><Relationship Id="rId35" Type="http://schemas.openxmlformats.org/officeDocument/2006/relationships/image" Target="media/image21.pn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fontTable" Target="fontTable.xml"/><Relationship Id="rId8" Type="http://schemas.openxmlformats.org/officeDocument/2006/relationships/hyperlink" Target="https://www.jstor.org/stable/4101869" TargetMode="External"/><Relationship Id="rId51"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https://policonomics.com/es/video-b1-funcion-produccion/" TargetMode="External"/><Relationship Id="rId17" Type="http://schemas.openxmlformats.org/officeDocument/2006/relationships/image" Target="media/image7.jpg"/><Relationship Id="rId25" Type="http://schemas.openxmlformats.org/officeDocument/2006/relationships/image" Target="media/image13.png"/><Relationship Id="rId33" Type="http://schemas.openxmlformats.org/officeDocument/2006/relationships/hyperlink" Target="https://www.youtube.com/watch?v=f88WupoFBPY" TargetMode="External"/><Relationship Id="rId38" Type="http://schemas.openxmlformats.org/officeDocument/2006/relationships/image" Target="media/image25.jpg"/><Relationship Id="rId46" Type="http://schemas.openxmlformats.org/officeDocument/2006/relationships/image" Target="media/image30.png"/><Relationship Id="rId20" Type="http://schemas.openxmlformats.org/officeDocument/2006/relationships/image" Target="media/image10.png"/><Relationship Id="rId41" Type="http://schemas.openxmlformats.org/officeDocument/2006/relationships/hyperlink" Target="https://www.quia.com/quiz/nnnnnnn.html" TargetMode="External"/><Relationship Id="rId54"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hyperlink" Target="https://policonomics.com/lp-production2-short-run-production/" TargetMode="External"/><Relationship Id="rId28" Type="http://schemas.openxmlformats.org/officeDocument/2006/relationships/image" Target="media/image16.jpg"/><Relationship Id="rId36" Type="http://schemas.openxmlformats.org/officeDocument/2006/relationships/image" Target="media/image22.jpeg"/><Relationship Id="rId49" Type="http://schemas.openxmlformats.org/officeDocument/2006/relationships/image" Target="media/image33.png"/><Relationship Id="rId57" Type="http://schemas.openxmlformats.org/officeDocument/2006/relationships/glossaryDocument" Target="glossary/document.xml"/><Relationship Id="rId10" Type="http://schemas.openxmlformats.org/officeDocument/2006/relationships/hyperlink" Target="https://policonomics.com/es/lp-produccion1/" TargetMode="External"/><Relationship Id="rId31" Type="http://schemas.openxmlformats.org/officeDocument/2006/relationships/image" Target="media/image18.png"/><Relationship Id="rId44" Type="http://schemas.openxmlformats.org/officeDocument/2006/relationships/image" Target="media/image28.png"/><Relationship Id="rId5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3.png"/><Relationship Id="rId1" Type="http://schemas.openxmlformats.org/officeDocument/2006/relationships/hyperlink" Target="https://www.hetwebsite.net/het/essays/product/prodintro.htm" TargetMode="External"/><Relationship Id="rId5" Type="http://schemas.openxmlformats.org/officeDocument/2006/relationships/image" Target="media/image24.jpg"/><Relationship Id="rId4" Type="http://schemas.openxmlformats.org/officeDocument/2006/relationships/image" Target="media/image1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A8419169EF94075BE758D67B36EF32A"/>
        <w:category>
          <w:name w:val="General"/>
          <w:gallery w:val="placeholder"/>
        </w:category>
        <w:types>
          <w:type w:val="bbPlcHdr"/>
        </w:types>
        <w:behaviors>
          <w:behavior w:val="content"/>
        </w:behaviors>
        <w:guid w:val="{DC56B24F-202A-4DAC-8BEE-7D758AB83FCF}"/>
      </w:docPartPr>
      <w:docPartBody>
        <w:p w:rsidR="002C2942" w:rsidRDefault="00471181">
          <w:pPr>
            <w:pStyle w:val="2A8419169EF94075BE758D67B36EF32A"/>
          </w:pPr>
          <w:r w:rsidRPr="001B5103">
            <w:rPr>
              <w:rStyle w:val="Textodelmarcadordeposicin"/>
            </w:rPr>
            <w:t>[Title]</w:t>
          </w:r>
        </w:p>
      </w:docPartBody>
    </w:docPart>
    <w:docPart>
      <w:docPartPr>
        <w:name w:val="1F4A911DC20345E6ABDACD4E67BB9146"/>
        <w:category>
          <w:name w:val="General"/>
          <w:gallery w:val="placeholder"/>
        </w:category>
        <w:types>
          <w:type w:val="bbPlcHdr"/>
        </w:types>
        <w:behaviors>
          <w:behavior w:val="content"/>
        </w:behaviors>
        <w:guid w:val="{F102D177-322D-4AC6-90C1-6EB741B13B16}"/>
      </w:docPartPr>
      <w:docPartBody>
        <w:p w:rsidR="002C2942" w:rsidRDefault="00471181">
          <w:pPr>
            <w:pStyle w:val="1F4A911DC20345E6ABDACD4E67BB9146"/>
          </w:pPr>
          <w:r w:rsidRPr="001B5103">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181"/>
    <w:rsid w:val="0000071C"/>
    <w:rsid w:val="000267E3"/>
    <w:rsid w:val="000A626D"/>
    <w:rsid w:val="000C1C4A"/>
    <w:rsid w:val="000F298E"/>
    <w:rsid w:val="000F6E2B"/>
    <w:rsid w:val="001814F1"/>
    <w:rsid w:val="00207131"/>
    <w:rsid w:val="00232CE4"/>
    <w:rsid w:val="00246577"/>
    <w:rsid w:val="002C2942"/>
    <w:rsid w:val="002E62E9"/>
    <w:rsid w:val="00343A19"/>
    <w:rsid w:val="00445D0A"/>
    <w:rsid w:val="00471181"/>
    <w:rsid w:val="00490147"/>
    <w:rsid w:val="004A5454"/>
    <w:rsid w:val="0050001A"/>
    <w:rsid w:val="00501A0E"/>
    <w:rsid w:val="00525BD6"/>
    <w:rsid w:val="005376EA"/>
    <w:rsid w:val="0056403B"/>
    <w:rsid w:val="005C2D9B"/>
    <w:rsid w:val="005E27D1"/>
    <w:rsid w:val="00611948"/>
    <w:rsid w:val="00613777"/>
    <w:rsid w:val="006A5B40"/>
    <w:rsid w:val="00786D39"/>
    <w:rsid w:val="00790CC6"/>
    <w:rsid w:val="007F371F"/>
    <w:rsid w:val="00814A00"/>
    <w:rsid w:val="00863AE9"/>
    <w:rsid w:val="008E3C91"/>
    <w:rsid w:val="008F4164"/>
    <w:rsid w:val="009424E4"/>
    <w:rsid w:val="00973440"/>
    <w:rsid w:val="009F1FA2"/>
    <w:rsid w:val="00A4345F"/>
    <w:rsid w:val="00A71E68"/>
    <w:rsid w:val="00A817D9"/>
    <w:rsid w:val="00A81BDE"/>
    <w:rsid w:val="00A94BB9"/>
    <w:rsid w:val="00AE4051"/>
    <w:rsid w:val="00B46A9A"/>
    <w:rsid w:val="00B575C9"/>
    <w:rsid w:val="00BE1714"/>
    <w:rsid w:val="00BF3EEA"/>
    <w:rsid w:val="00C22287"/>
    <w:rsid w:val="00C24942"/>
    <w:rsid w:val="00CE2977"/>
    <w:rsid w:val="00D75E30"/>
    <w:rsid w:val="00D8409E"/>
    <w:rsid w:val="00DF231C"/>
    <w:rsid w:val="00E401B4"/>
    <w:rsid w:val="00E770F9"/>
    <w:rsid w:val="00F124C4"/>
    <w:rsid w:val="00F47B6F"/>
    <w:rsid w:val="00F72618"/>
    <w:rsid w:val="00FA0E47"/>
    <w:rsid w:val="00FF2FC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0F298E"/>
    <w:rPr>
      <w:color w:val="808080"/>
    </w:rPr>
  </w:style>
  <w:style w:type="paragraph" w:customStyle="1" w:styleId="2A8419169EF94075BE758D67B36EF32A">
    <w:name w:val="2A8419169EF94075BE758D67B36EF32A"/>
  </w:style>
  <w:style w:type="paragraph" w:customStyle="1" w:styleId="1F4A911DC20345E6ABDACD4E67BB9146">
    <w:name w:val="1F4A911DC20345E6ABDACD4E67BB91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Custom 3">
      <a:dk1>
        <a:srgbClr val="FFFFFF"/>
      </a:dk1>
      <a:lt1>
        <a:sysClr val="window" lastClr="FFFFFF"/>
      </a:lt1>
      <a:dk2>
        <a:srgbClr val="44546A"/>
      </a:dk2>
      <a:lt2>
        <a:srgbClr val="E7E6E6"/>
      </a:lt2>
      <a:accent1>
        <a:srgbClr val="5F2987"/>
      </a:accent1>
      <a:accent2>
        <a:srgbClr val="ED7D31"/>
      </a:accent2>
      <a:accent3>
        <a:srgbClr val="4472C4"/>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EC501-CB00-4071-8A84-39B0D45BA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15</TotalTime>
  <Pages>33</Pages>
  <Words>9947</Words>
  <Characters>54712</Characters>
  <Application>Microsoft Office Word</Application>
  <DocSecurity>0</DocSecurity>
  <Lines>455</Lines>
  <Paragraphs>129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3.A.9</vt:lpstr>
      <vt:lpstr>TEMA E.P.NN</vt:lpstr>
    </vt:vector>
  </TitlesOfParts>
  <Company/>
  <LinksUpToDate>false</LinksUpToDate>
  <CharactersWithSpaces>64530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3.A.11</dc:title>
  <dc:subject>Teoría de la producción. Caracterización de la tecnología de la empresa a corto y largo plazo. El conjunto de posibilidades de producción. La función de producción. Rendimientos locales y globales a escala. Elasticidad de sustitución. Producción conjunta.</dc:subject>
  <dc:creator>Víctor Gutiérrez Marcos</dc:creator>
  <cp:keywords/>
  <dc:description/>
  <cp:lastModifiedBy>Víctor Gutiérrez Marcos</cp:lastModifiedBy>
  <dcterms:created xsi:type="dcterms:W3CDTF">2024-07-18T23:26:00Z</dcterms:created>
  <dcterms:modified xsi:type="dcterms:W3CDTF">2024-08-10T10:09:00Z</dcterms:modified>
</cp:coreProperties>
</file>